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E8A29" w14:textId="77777777" w:rsidR="00D941E5" w:rsidRDefault="00D941E5" w:rsidP="00D941E5">
      <w:pPr>
        <w:spacing w:before="60" w:after="0" w:line="240" w:lineRule="auto"/>
        <w:jc w:val="center"/>
        <w:rPr>
          <w:rFonts w:cs="Calibri"/>
          <w:b/>
          <w:color w:val="244061"/>
          <w:sz w:val="40"/>
        </w:rPr>
      </w:pPr>
    </w:p>
    <w:p w14:paraId="5A473BC8" w14:textId="77777777" w:rsidR="00D941E5" w:rsidRDefault="00D941E5" w:rsidP="00D941E5">
      <w:pPr>
        <w:spacing w:before="60" w:after="0" w:line="240" w:lineRule="auto"/>
        <w:jc w:val="center"/>
        <w:rPr>
          <w:rFonts w:cs="Calibri"/>
          <w:b/>
          <w:color w:val="244061"/>
          <w:sz w:val="40"/>
        </w:rPr>
      </w:pPr>
    </w:p>
    <w:p w14:paraId="79CD4F47" w14:textId="77777777" w:rsidR="00D941E5" w:rsidRDefault="00D941E5" w:rsidP="00D941E5">
      <w:pPr>
        <w:spacing w:before="60" w:after="0" w:line="240" w:lineRule="auto"/>
        <w:jc w:val="center"/>
        <w:rPr>
          <w:rFonts w:cs="Calibri"/>
          <w:b/>
          <w:color w:val="244061"/>
          <w:sz w:val="40"/>
        </w:rPr>
      </w:pPr>
      <w:r w:rsidRPr="00ED2AAF">
        <w:rPr>
          <w:rFonts w:ascii="Arial" w:hAnsi="Arial" w:cs="Arial"/>
          <w:b/>
          <w:noProof/>
          <w:sz w:val="40"/>
          <w:szCs w:val="40"/>
          <w:lang w:val="bs-Latn-BA" w:eastAsia="bs-Latn-BA"/>
        </w:rPr>
        <w:drawing>
          <wp:inline distT="0" distB="0" distL="0" distR="0" wp14:anchorId="4241B213" wp14:editId="6D5961D6">
            <wp:extent cx="1001525" cy="1362075"/>
            <wp:effectExtent l="0" t="0" r="0" b="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dows 7\Desktop\image001.jpg"/>
                    <pic:cNvPicPr>
                      <a:picLocks noChangeAspect="1" noChangeArrowheads="1"/>
                    </pic:cNvPicPr>
                  </pic:nvPicPr>
                  <pic:blipFill>
                    <a:blip r:embed="rId8" cstate="print"/>
                    <a:srcRect/>
                    <a:stretch>
                      <a:fillRect/>
                    </a:stretch>
                  </pic:blipFill>
                  <pic:spPr bwMode="auto">
                    <a:xfrm>
                      <a:off x="0" y="0"/>
                      <a:ext cx="1010720" cy="1374580"/>
                    </a:xfrm>
                    <a:prstGeom prst="rect">
                      <a:avLst/>
                    </a:prstGeom>
                    <a:noFill/>
                    <a:ln w="9525">
                      <a:noFill/>
                      <a:miter lim="800000"/>
                      <a:headEnd/>
                      <a:tailEnd/>
                    </a:ln>
                  </pic:spPr>
                </pic:pic>
              </a:graphicData>
            </a:graphic>
          </wp:inline>
        </w:drawing>
      </w:r>
    </w:p>
    <w:p w14:paraId="54675F03" w14:textId="77777777" w:rsidR="00D941E5" w:rsidRDefault="00D941E5" w:rsidP="00D941E5">
      <w:pPr>
        <w:spacing w:before="60" w:after="0" w:line="240" w:lineRule="auto"/>
        <w:jc w:val="center"/>
        <w:rPr>
          <w:rFonts w:cs="Calibri"/>
          <w:b/>
          <w:color w:val="244061"/>
          <w:sz w:val="40"/>
        </w:rPr>
      </w:pPr>
    </w:p>
    <w:p w14:paraId="1CB4D89F" w14:textId="77777777" w:rsidR="00D941E5" w:rsidRPr="00A4397D" w:rsidRDefault="00D941E5" w:rsidP="00D941E5">
      <w:pPr>
        <w:spacing w:before="60" w:after="0" w:line="240" w:lineRule="auto"/>
        <w:jc w:val="center"/>
        <w:rPr>
          <w:rFonts w:ascii="Arial" w:hAnsi="Arial" w:cs="Arial"/>
        </w:rPr>
      </w:pPr>
      <w:r w:rsidRPr="00A4397D">
        <w:rPr>
          <w:rFonts w:ascii="Arial" w:hAnsi="Arial" w:cs="Arial"/>
          <w:b/>
          <w:sz w:val="40"/>
        </w:rPr>
        <w:t>OPĆINA SANSKI MOST</w:t>
      </w:r>
    </w:p>
    <w:p w14:paraId="60E72021" w14:textId="77777777" w:rsidR="00D941E5" w:rsidRPr="00A4397D" w:rsidRDefault="00D941E5" w:rsidP="00D941E5">
      <w:pPr>
        <w:spacing w:before="60" w:after="0" w:line="240" w:lineRule="auto"/>
        <w:jc w:val="both"/>
        <w:rPr>
          <w:rFonts w:ascii="Arial" w:hAnsi="Arial" w:cs="Arial"/>
          <w:b/>
          <w:sz w:val="24"/>
        </w:rPr>
      </w:pPr>
    </w:p>
    <w:p w14:paraId="1DC8800F" w14:textId="77777777" w:rsidR="00D941E5" w:rsidRPr="00A4397D" w:rsidRDefault="00E949AD" w:rsidP="00D941E5">
      <w:pPr>
        <w:spacing w:before="60" w:after="0" w:line="240" w:lineRule="auto"/>
        <w:jc w:val="center"/>
        <w:rPr>
          <w:rFonts w:ascii="Arial" w:hAnsi="Arial" w:cs="Arial"/>
        </w:rPr>
      </w:pPr>
      <w:r w:rsidRPr="00A4397D">
        <w:rPr>
          <w:rFonts w:ascii="Arial" w:hAnsi="Arial" w:cs="Arial"/>
          <w:b/>
          <w:sz w:val="40"/>
        </w:rPr>
        <w:t>IZVJEŠTAJ O RADU</w:t>
      </w:r>
      <w:r w:rsidR="00D941E5" w:rsidRPr="00A4397D">
        <w:rPr>
          <w:rFonts w:ascii="Arial" w:hAnsi="Arial" w:cs="Arial"/>
          <w:b/>
          <w:sz w:val="40"/>
        </w:rPr>
        <w:t xml:space="preserve"> OPĆINSKOG ORGANA UPRAVE </w:t>
      </w:r>
    </w:p>
    <w:p w14:paraId="2FE592C5" w14:textId="77777777" w:rsidR="00D941E5" w:rsidRPr="00A4397D" w:rsidRDefault="002F66E0" w:rsidP="00D941E5">
      <w:pPr>
        <w:spacing w:before="60" w:after="0" w:line="240" w:lineRule="auto"/>
        <w:jc w:val="center"/>
        <w:rPr>
          <w:rFonts w:ascii="Arial" w:hAnsi="Arial" w:cs="Arial"/>
        </w:rPr>
      </w:pPr>
      <w:r w:rsidRPr="00A4397D">
        <w:rPr>
          <w:rFonts w:ascii="Arial" w:hAnsi="Arial" w:cs="Arial"/>
          <w:b/>
          <w:sz w:val="40"/>
        </w:rPr>
        <w:t>ZA 2020</w:t>
      </w:r>
      <w:r w:rsidR="00D941E5" w:rsidRPr="00A4397D">
        <w:rPr>
          <w:rFonts w:ascii="Arial" w:hAnsi="Arial" w:cs="Arial"/>
          <w:b/>
          <w:sz w:val="40"/>
        </w:rPr>
        <w:t>. GODINU</w:t>
      </w:r>
    </w:p>
    <w:p w14:paraId="153C68CF" w14:textId="77777777" w:rsidR="008C0BF1" w:rsidRPr="00A4397D" w:rsidRDefault="008C0BF1">
      <w:pPr>
        <w:spacing w:after="0" w:line="240" w:lineRule="auto"/>
        <w:jc w:val="center"/>
        <w:rPr>
          <w:rFonts w:ascii="Arial" w:hAnsi="Arial" w:cs="Arial"/>
          <w:b/>
          <w:color w:val="FF0000"/>
        </w:rPr>
      </w:pPr>
    </w:p>
    <w:p w14:paraId="498D8D7D" w14:textId="77777777" w:rsidR="008C0BF1" w:rsidRPr="00A4397D" w:rsidRDefault="008C0BF1">
      <w:pPr>
        <w:spacing w:after="0" w:line="240" w:lineRule="auto"/>
        <w:jc w:val="center"/>
        <w:rPr>
          <w:rFonts w:ascii="Arial" w:hAnsi="Arial" w:cs="Arial"/>
          <w:b/>
        </w:rPr>
      </w:pPr>
    </w:p>
    <w:p w14:paraId="5679C867" w14:textId="77777777" w:rsidR="00D941E5" w:rsidRPr="00A4397D" w:rsidRDefault="00D941E5">
      <w:pPr>
        <w:spacing w:after="0" w:line="240" w:lineRule="auto"/>
        <w:jc w:val="center"/>
        <w:rPr>
          <w:rFonts w:ascii="Arial" w:hAnsi="Arial" w:cs="Arial"/>
          <w:b/>
        </w:rPr>
      </w:pPr>
    </w:p>
    <w:p w14:paraId="190A0903" w14:textId="77777777" w:rsidR="00D941E5" w:rsidRPr="00A4397D" w:rsidRDefault="00D941E5">
      <w:pPr>
        <w:spacing w:after="0" w:line="240" w:lineRule="auto"/>
        <w:jc w:val="center"/>
        <w:rPr>
          <w:rFonts w:ascii="Arial" w:hAnsi="Arial" w:cs="Arial"/>
          <w:b/>
        </w:rPr>
      </w:pPr>
    </w:p>
    <w:p w14:paraId="310879A7" w14:textId="77777777" w:rsidR="00D941E5" w:rsidRPr="00A4397D" w:rsidRDefault="00D941E5">
      <w:pPr>
        <w:spacing w:after="0" w:line="240" w:lineRule="auto"/>
        <w:jc w:val="center"/>
        <w:rPr>
          <w:rFonts w:ascii="Arial" w:hAnsi="Arial" w:cs="Arial"/>
          <w:b/>
        </w:rPr>
      </w:pPr>
    </w:p>
    <w:p w14:paraId="2D2FD309" w14:textId="77777777" w:rsidR="00D941E5" w:rsidRPr="00A4397D" w:rsidRDefault="00D941E5">
      <w:pPr>
        <w:spacing w:after="0" w:line="240" w:lineRule="auto"/>
        <w:jc w:val="center"/>
        <w:rPr>
          <w:rFonts w:ascii="Arial" w:hAnsi="Arial" w:cs="Arial"/>
          <w:b/>
        </w:rPr>
      </w:pPr>
    </w:p>
    <w:p w14:paraId="1EBFD22B" w14:textId="77777777" w:rsidR="00D941E5" w:rsidRPr="00A4397D" w:rsidRDefault="00D941E5">
      <w:pPr>
        <w:spacing w:after="0" w:line="240" w:lineRule="auto"/>
        <w:jc w:val="center"/>
        <w:rPr>
          <w:rFonts w:ascii="Arial" w:hAnsi="Arial" w:cs="Arial"/>
          <w:b/>
        </w:rPr>
      </w:pPr>
    </w:p>
    <w:p w14:paraId="3FEE838D" w14:textId="77777777" w:rsidR="00D941E5" w:rsidRPr="00A4397D" w:rsidRDefault="00D941E5">
      <w:pPr>
        <w:spacing w:after="0" w:line="240" w:lineRule="auto"/>
        <w:jc w:val="center"/>
        <w:rPr>
          <w:rFonts w:ascii="Arial" w:hAnsi="Arial" w:cs="Arial"/>
          <w:b/>
        </w:rPr>
      </w:pPr>
    </w:p>
    <w:p w14:paraId="3C39A073" w14:textId="77777777" w:rsidR="00D941E5" w:rsidRPr="00A4397D" w:rsidRDefault="00D941E5">
      <w:pPr>
        <w:spacing w:after="0" w:line="240" w:lineRule="auto"/>
        <w:jc w:val="center"/>
        <w:rPr>
          <w:rFonts w:ascii="Arial" w:hAnsi="Arial" w:cs="Arial"/>
          <w:b/>
        </w:rPr>
      </w:pPr>
    </w:p>
    <w:p w14:paraId="09CD28A8" w14:textId="77777777" w:rsidR="00D941E5" w:rsidRPr="00A4397D" w:rsidRDefault="00D941E5">
      <w:pPr>
        <w:spacing w:after="0" w:line="240" w:lineRule="auto"/>
        <w:jc w:val="center"/>
        <w:rPr>
          <w:rFonts w:ascii="Arial" w:hAnsi="Arial" w:cs="Arial"/>
          <w:b/>
        </w:rPr>
      </w:pPr>
    </w:p>
    <w:p w14:paraId="1E9D7672" w14:textId="77777777" w:rsidR="00D941E5" w:rsidRPr="00A4397D" w:rsidRDefault="00D941E5">
      <w:pPr>
        <w:spacing w:after="0" w:line="240" w:lineRule="auto"/>
        <w:jc w:val="center"/>
        <w:rPr>
          <w:rFonts w:ascii="Arial" w:hAnsi="Arial" w:cs="Arial"/>
          <w:b/>
        </w:rPr>
      </w:pPr>
    </w:p>
    <w:p w14:paraId="19D5BCD9" w14:textId="77777777" w:rsidR="00D941E5" w:rsidRPr="00A4397D" w:rsidRDefault="00D941E5">
      <w:pPr>
        <w:spacing w:after="0" w:line="240" w:lineRule="auto"/>
        <w:jc w:val="center"/>
        <w:rPr>
          <w:rFonts w:ascii="Arial" w:hAnsi="Arial" w:cs="Arial"/>
          <w:b/>
        </w:rPr>
      </w:pPr>
    </w:p>
    <w:p w14:paraId="37BA849C" w14:textId="77777777" w:rsidR="00D941E5" w:rsidRPr="00A4397D" w:rsidRDefault="00D941E5">
      <w:pPr>
        <w:spacing w:after="0" w:line="240" w:lineRule="auto"/>
        <w:jc w:val="center"/>
        <w:rPr>
          <w:rFonts w:ascii="Arial" w:hAnsi="Arial" w:cs="Arial"/>
          <w:b/>
        </w:rPr>
      </w:pPr>
    </w:p>
    <w:p w14:paraId="097E1BDB" w14:textId="77777777" w:rsidR="00D941E5" w:rsidRPr="00A4397D" w:rsidRDefault="00D941E5">
      <w:pPr>
        <w:spacing w:after="0" w:line="240" w:lineRule="auto"/>
        <w:jc w:val="center"/>
        <w:rPr>
          <w:rFonts w:ascii="Arial" w:hAnsi="Arial" w:cs="Arial"/>
          <w:b/>
        </w:rPr>
      </w:pPr>
    </w:p>
    <w:p w14:paraId="45FF6977" w14:textId="77777777" w:rsidR="00D941E5" w:rsidRPr="00A4397D" w:rsidRDefault="00D941E5">
      <w:pPr>
        <w:spacing w:after="0" w:line="240" w:lineRule="auto"/>
        <w:jc w:val="center"/>
        <w:rPr>
          <w:rFonts w:ascii="Arial" w:hAnsi="Arial" w:cs="Arial"/>
          <w:b/>
        </w:rPr>
      </w:pPr>
    </w:p>
    <w:p w14:paraId="727DC9F4" w14:textId="77777777" w:rsidR="00D941E5" w:rsidRPr="00A4397D" w:rsidRDefault="00D941E5">
      <w:pPr>
        <w:spacing w:after="0" w:line="240" w:lineRule="auto"/>
        <w:jc w:val="center"/>
        <w:rPr>
          <w:rFonts w:ascii="Arial" w:hAnsi="Arial" w:cs="Arial"/>
          <w:b/>
        </w:rPr>
      </w:pPr>
    </w:p>
    <w:p w14:paraId="5EB979AB" w14:textId="77777777" w:rsidR="00D941E5" w:rsidRPr="00A4397D" w:rsidRDefault="00D941E5">
      <w:pPr>
        <w:spacing w:after="0" w:line="240" w:lineRule="auto"/>
        <w:jc w:val="center"/>
        <w:rPr>
          <w:rFonts w:ascii="Arial" w:hAnsi="Arial" w:cs="Arial"/>
          <w:b/>
        </w:rPr>
      </w:pPr>
    </w:p>
    <w:p w14:paraId="0C7D81D8" w14:textId="77777777" w:rsidR="00D941E5" w:rsidRPr="00A4397D" w:rsidRDefault="00D941E5">
      <w:pPr>
        <w:spacing w:after="0" w:line="240" w:lineRule="auto"/>
        <w:jc w:val="center"/>
        <w:rPr>
          <w:rFonts w:ascii="Arial" w:hAnsi="Arial" w:cs="Arial"/>
          <w:b/>
        </w:rPr>
      </w:pPr>
    </w:p>
    <w:p w14:paraId="45EB0473" w14:textId="77777777" w:rsidR="00D941E5" w:rsidRPr="00A4397D" w:rsidRDefault="00D941E5">
      <w:pPr>
        <w:spacing w:after="0" w:line="240" w:lineRule="auto"/>
        <w:jc w:val="center"/>
        <w:rPr>
          <w:rFonts w:ascii="Arial" w:hAnsi="Arial" w:cs="Arial"/>
          <w:b/>
        </w:rPr>
      </w:pPr>
    </w:p>
    <w:p w14:paraId="64168678" w14:textId="77777777" w:rsidR="00D941E5" w:rsidRPr="00A4397D" w:rsidRDefault="00D941E5">
      <w:pPr>
        <w:spacing w:after="0" w:line="240" w:lineRule="auto"/>
        <w:jc w:val="center"/>
        <w:rPr>
          <w:rFonts w:ascii="Arial" w:hAnsi="Arial" w:cs="Arial"/>
          <w:b/>
        </w:rPr>
      </w:pPr>
    </w:p>
    <w:p w14:paraId="4F318980" w14:textId="77777777" w:rsidR="00D941E5" w:rsidRPr="00A4397D" w:rsidRDefault="00D941E5">
      <w:pPr>
        <w:spacing w:after="0" w:line="240" w:lineRule="auto"/>
        <w:jc w:val="center"/>
        <w:rPr>
          <w:rFonts w:ascii="Arial" w:hAnsi="Arial" w:cs="Arial"/>
          <w:b/>
        </w:rPr>
      </w:pPr>
    </w:p>
    <w:p w14:paraId="3A74E085" w14:textId="77777777" w:rsidR="00D941E5" w:rsidRPr="00A4397D" w:rsidRDefault="00D941E5">
      <w:pPr>
        <w:spacing w:after="0" w:line="240" w:lineRule="auto"/>
        <w:jc w:val="center"/>
        <w:rPr>
          <w:rFonts w:ascii="Arial" w:hAnsi="Arial" w:cs="Arial"/>
          <w:b/>
        </w:rPr>
      </w:pPr>
    </w:p>
    <w:p w14:paraId="30D6332C" w14:textId="77777777" w:rsidR="00D941E5" w:rsidRPr="00A4397D" w:rsidRDefault="00D941E5">
      <w:pPr>
        <w:spacing w:after="0" w:line="240" w:lineRule="auto"/>
        <w:jc w:val="center"/>
        <w:rPr>
          <w:rFonts w:ascii="Arial" w:hAnsi="Arial" w:cs="Arial"/>
          <w:b/>
        </w:rPr>
      </w:pPr>
    </w:p>
    <w:p w14:paraId="2475E532" w14:textId="77777777" w:rsidR="00D941E5" w:rsidRPr="00A4397D" w:rsidRDefault="00D941E5">
      <w:pPr>
        <w:spacing w:after="0" w:line="240" w:lineRule="auto"/>
        <w:jc w:val="center"/>
        <w:rPr>
          <w:rFonts w:ascii="Arial" w:hAnsi="Arial" w:cs="Arial"/>
          <w:b/>
        </w:rPr>
      </w:pPr>
    </w:p>
    <w:p w14:paraId="59E66A35" w14:textId="77777777" w:rsidR="00D941E5" w:rsidRPr="00A4397D" w:rsidRDefault="00D941E5">
      <w:pPr>
        <w:spacing w:after="0" w:line="240" w:lineRule="auto"/>
        <w:jc w:val="center"/>
        <w:rPr>
          <w:rFonts w:ascii="Arial" w:hAnsi="Arial" w:cs="Arial"/>
          <w:b/>
        </w:rPr>
      </w:pPr>
    </w:p>
    <w:p w14:paraId="7785522F" w14:textId="77777777" w:rsidR="00D941E5" w:rsidRPr="00A4397D" w:rsidRDefault="00D941E5">
      <w:pPr>
        <w:spacing w:after="0" w:line="240" w:lineRule="auto"/>
        <w:jc w:val="center"/>
        <w:rPr>
          <w:rFonts w:ascii="Arial" w:hAnsi="Arial" w:cs="Arial"/>
          <w:b/>
        </w:rPr>
      </w:pPr>
    </w:p>
    <w:p w14:paraId="50AEDA99" w14:textId="77777777" w:rsidR="00D941E5" w:rsidRPr="00A4397D" w:rsidRDefault="00D941E5">
      <w:pPr>
        <w:spacing w:after="0" w:line="240" w:lineRule="auto"/>
        <w:jc w:val="center"/>
        <w:rPr>
          <w:rFonts w:ascii="Arial" w:hAnsi="Arial" w:cs="Arial"/>
          <w:b/>
        </w:rPr>
      </w:pPr>
    </w:p>
    <w:p w14:paraId="5F04ED6E" w14:textId="77777777" w:rsidR="00D941E5" w:rsidRPr="00A4397D" w:rsidRDefault="00D941E5">
      <w:pPr>
        <w:spacing w:after="0" w:line="240" w:lineRule="auto"/>
        <w:jc w:val="center"/>
        <w:rPr>
          <w:rFonts w:ascii="Arial" w:hAnsi="Arial" w:cs="Arial"/>
          <w:b/>
        </w:rPr>
      </w:pPr>
    </w:p>
    <w:p w14:paraId="5B158A99" w14:textId="77777777" w:rsidR="00D941E5" w:rsidRPr="00A4397D" w:rsidRDefault="00D941E5">
      <w:pPr>
        <w:spacing w:after="0" w:line="240" w:lineRule="auto"/>
        <w:jc w:val="center"/>
        <w:rPr>
          <w:rFonts w:ascii="Arial" w:hAnsi="Arial" w:cs="Arial"/>
          <w:b/>
        </w:rPr>
      </w:pPr>
    </w:p>
    <w:p w14:paraId="6472F02A" w14:textId="77777777" w:rsidR="00AC1763" w:rsidRPr="00A4397D" w:rsidRDefault="002F66E0" w:rsidP="00BF746D">
      <w:pPr>
        <w:spacing w:after="0" w:line="240" w:lineRule="auto"/>
        <w:jc w:val="center"/>
        <w:rPr>
          <w:rFonts w:ascii="Arial" w:hAnsi="Arial" w:cs="Arial"/>
          <w:b/>
        </w:rPr>
      </w:pPr>
      <w:r w:rsidRPr="00A4397D">
        <w:rPr>
          <w:rFonts w:ascii="Arial" w:hAnsi="Arial" w:cs="Arial"/>
          <w:b/>
        </w:rPr>
        <w:t>Sanski Most, mart 2021</w:t>
      </w:r>
      <w:r w:rsidR="00E949AD" w:rsidRPr="00A4397D">
        <w:rPr>
          <w:rFonts w:ascii="Arial" w:hAnsi="Arial" w:cs="Arial"/>
          <w:b/>
        </w:rPr>
        <w:t xml:space="preserve">. </w:t>
      </w:r>
      <w:r w:rsidR="00714F66" w:rsidRPr="00A4397D">
        <w:rPr>
          <w:rFonts w:ascii="Arial" w:hAnsi="Arial" w:cs="Arial"/>
          <w:b/>
        </w:rPr>
        <w:t>g</w:t>
      </w:r>
      <w:r w:rsidR="00D941E5" w:rsidRPr="00A4397D">
        <w:rPr>
          <w:rFonts w:ascii="Arial" w:hAnsi="Arial" w:cs="Arial"/>
          <w:b/>
        </w:rPr>
        <w:t>odine</w:t>
      </w:r>
    </w:p>
    <w:p w14:paraId="28745A45" w14:textId="77777777" w:rsidR="00714F66" w:rsidRDefault="00714F66" w:rsidP="00D941E5">
      <w:pPr>
        <w:spacing w:after="0" w:line="240" w:lineRule="auto"/>
        <w:jc w:val="center"/>
        <w:rPr>
          <w:b/>
        </w:rPr>
      </w:pPr>
    </w:p>
    <w:p w14:paraId="12B7C8D5" w14:textId="77777777" w:rsidR="00714F66" w:rsidRDefault="00714F66" w:rsidP="00D941E5">
      <w:pPr>
        <w:spacing w:after="0" w:line="240" w:lineRule="auto"/>
        <w:jc w:val="center"/>
        <w:rPr>
          <w:b/>
        </w:rPr>
      </w:pPr>
    </w:p>
    <w:p w14:paraId="2FA05CF6" w14:textId="77777777" w:rsidR="00714F66" w:rsidRPr="00A4397D" w:rsidRDefault="00714F66" w:rsidP="00714F66">
      <w:pPr>
        <w:spacing w:after="0" w:line="240" w:lineRule="auto"/>
        <w:rPr>
          <w:rFonts w:ascii="Arial" w:hAnsi="Arial" w:cs="Arial"/>
          <w:b/>
        </w:rPr>
      </w:pPr>
      <w:r w:rsidRPr="00A4397D">
        <w:rPr>
          <w:rFonts w:ascii="Arial" w:hAnsi="Arial" w:cs="Arial"/>
          <w:b/>
        </w:rPr>
        <w:t xml:space="preserve">Sadržaj </w:t>
      </w:r>
    </w:p>
    <w:p w14:paraId="361B0B15" w14:textId="77777777" w:rsidR="00714F66" w:rsidRPr="00A4397D" w:rsidRDefault="00714F66" w:rsidP="00714F66">
      <w:pPr>
        <w:spacing w:after="0" w:line="240" w:lineRule="auto"/>
        <w:rPr>
          <w:rFonts w:ascii="Arial" w:hAnsi="Arial" w:cs="Arial"/>
          <w:b/>
        </w:rPr>
      </w:pPr>
    </w:p>
    <w:tbl>
      <w:tblPr>
        <w:tblStyle w:val="Reetkatablice"/>
        <w:tblW w:w="0" w:type="auto"/>
        <w:tblLook w:val="04A0" w:firstRow="1" w:lastRow="0" w:firstColumn="1" w:lastColumn="0" w:noHBand="0" w:noVBand="1"/>
      </w:tblPr>
      <w:tblGrid>
        <w:gridCol w:w="959"/>
        <w:gridCol w:w="6379"/>
        <w:gridCol w:w="992"/>
      </w:tblGrid>
      <w:tr w:rsidR="00714F66" w:rsidRPr="00A4397D" w14:paraId="5A777B4D" w14:textId="77777777" w:rsidTr="00E31108">
        <w:tc>
          <w:tcPr>
            <w:tcW w:w="959" w:type="dxa"/>
          </w:tcPr>
          <w:p w14:paraId="4684E392" w14:textId="77777777" w:rsidR="00714F66" w:rsidRPr="00A4397D" w:rsidRDefault="00714F66" w:rsidP="00714F66">
            <w:pPr>
              <w:jc w:val="right"/>
              <w:rPr>
                <w:rFonts w:ascii="Arial" w:hAnsi="Arial" w:cs="Arial"/>
                <w:b/>
              </w:rPr>
            </w:pPr>
            <w:r w:rsidRPr="00A4397D">
              <w:rPr>
                <w:rFonts w:ascii="Arial" w:hAnsi="Arial" w:cs="Arial"/>
                <w:b/>
              </w:rPr>
              <w:t>1.</w:t>
            </w:r>
          </w:p>
        </w:tc>
        <w:tc>
          <w:tcPr>
            <w:tcW w:w="6379" w:type="dxa"/>
          </w:tcPr>
          <w:p w14:paraId="731B21B1" w14:textId="77777777" w:rsidR="00714F66" w:rsidRPr="00A4397D" w:rsidRDefault="00714F66" w:rsidP="00714F66">
            <w:pPr>
              <w:rPr>
                <w:rFonts w:ascii="Arial" w:hAnsi="Arial" w:cs="Arial"/>
                <w:b/>
              </w:rPr>
            </w:pPr>
            <w:r w:rsidRPr="00A4397D">
              <w:rPr>
                <w:rFonts w:ascii="Arial" w:hAnsi="Arial" w:cs="Arial"/>
                <w:b/>
              </w:rPr>
              <w:t xml:space="preserve">Uvod </w:t>
            </w:r>
          </w:p>
        </w:tc>
        <w:tc>
          <w:tcPr>
            <w:tcW w:w="992" w:type="dxa"/>
          </w:tcPr>
          <w:p w14:paraId="72E87257" w14:textId="77777777" w:rsidR="00714F66" w:rsidRPr="00A4397D" w:rsidRDefault="00E31108" w:rsidP="00E31108">
            <w:pPr>
              <w:jc w:val="right"/>
              <w:rPr>
                <w:rFonts w:ascii="Arial" w:hAnsi="Arial" w:cs="Arial"/>
                <w:b/>
              </w:rPr>
            </w:pPr>
            <w:r w:rsidRPr="00A4397D">
              <w:rPr>
                <w:rFonts w:ascii="Arial" w:hAnsi="Arial" w:cs="Arial"/>
                <w:b/>
              </w:rPr>
              <w:t>3.</w:t>
            </w:r>
          </w:p>
        </w:tc>
      </w:tr>
      <w:tr w:rsidR="00714F66" w:rsidRPr="00A4397D" w14:paraId="6EF294CB" w14:textId="77777777" w:rsidTr="00E31108">
        <w:tc>
          <w:tcPr>
            <w:tcW w:w="959" w:type="dxa"/>
          </w:tcPr>
          <w:p w14:paraId="34C21104" w14:textId="77777777" w:rsidR="00714F66" w:rsidRPr="00A4397D" w:rsidRDefault="00714F66" w:rsidP="00714F66">
            <w:pPr>
              <w:jc w:val="right"/>
              <w:rPr>
                <w:rFonts w:ascii="Arial" w:hAnsi="Arial" w:cs="Arial"/>
                <w:b/>
              </w:rPr>
            </w:pPr>
            <w:r w:rsidRPr="00A4397D">
              <w:rPr>
                <w:rFonts w:ascii="Arial" w:hAnsi="Arial" w:cs="Arial"/>
                <w:b/>
              </w:rPr>
              <w:t>2.</w:t>
            </w:r>
          </w:p>
        </w:tc>
        <w:tc>
          <w:tcPr>
            <w:tcW w:w="6379" w:type="dxa"/>
          </w:tcPr>
          <w:p w14:paraId="14138A57" w14:textId="77777777" w:rsidR="00714F66" w:rsidRPr="00A4397D" w:rsidRDefault="00714F66" w:rsidP="00714F66">
            <w:pPr>
              <w:rPr>
                <w:rFonts w:ascii="Arial" w:hAnsi="Arial" w:cs="Arial"/>
                <w:b/>
              </w:rPr>
            </w:pPr>
            <w:r w:rsidRPr="00A4397D">
              <w:rPr>
                <w:rFonts w:ascii="Arial" w:hAnsi="Arial" w:cs="Arial"/>
                <w:b/>
              </w:rPr>
              <w:t xml:space="preserve">Sažetak </w:t>
            </w:r>
          </w:p>
        </w:tc>
        <w:tc>
          <w:tcPr>
            <w:tcW w:w="992" w:type="dxa"/>
          </w:tcPr>
          <w:p w14:paraId="4CAEF4CF" w14:textId="77777777" w:rsidR="00714F66" w:rsidRPr="00A4397D" w:rsidRDefault="00E31108" w:rsidP="00E31108">
            <w:pPr>
              <w:jc w:val="right"/>
              <w:rPr>
                <w:rFonts w:ascii="Arial" w:hAnsi="Arial" w:cs="Arial"/>
                <w:b/>
              </w:rPr>
            </w:pPr>
            <w:r w:rsidRPr="00A4397D">
              <w:rPr>
                <w:rFonts w:ascii="Arial" w:hAnsi="Arial" w:cs="Arial"/>
                <w:b/>
              </w:rPr>
              <w:t>5.</w:t>
            </w:r>
          </w:p>
        </w:tc>
      </w:tr>
      <w:tr w:rsidR="00714F66" w:rsidRPr="00A4397D" w14:paraId="2E7AFC14" w14:textId="77777777" w:rsidTr="00E31108">
        <w:tc>
          <w:tcPr>
            <w:tcW w:w="959" w:type="dxa"/>
          </w:tcPr>
          <w:p w14:paraId="6B4329A7" w14:textId="77777777" w:rsidR="00714F66" w:rsidRPr="00A4397D" w:rsidRDefault="00714F66" w:rsidP="00714F66">
            <w:pPr>
              <w:jc w:val="right"/>
              <w:rPr>
                <w:rFonts w:ascii="Arial" w:hAnsi="Arial" w:cs="Arial"/>
                <w:b/>
              </w:rPr>
            </w:pPr>
            <w:r w:rsidRPr="00A4397D">
              <w:rPr>
                <w:rFonts w:ascii="Arial" w:hAnsi="Arial" w:cs="Arial"/>
                <w:b/>
              </w:rPr>
              <w:t>3.</w:t>
            </w:r>
          </w:p>
        </w:tc>
        <w:tc>
          <w:tcPr>
            <w:tcW w:w="6379" w:type="dxa"/>
          </w:tcPr>
          <w:p w14:paraId="0AA1D9E4" w14:textId="77777777" w:rsidR="00714F66" w:rsidRPr="00A4397D" w:rsidRDefault="00714F66" w:rsidP="00714F66">
            <w:pPr>
              <w:rPr>
                <w:rFonts w:ascii="Arial" w:hAnsi="Arial" w:cs="Arial"/>
                <w:b/>
              </w:rPr>
            </w:pPr>
            <w:r w:rsidRPr="00A4397D">
              <w:rPr>
                <w:rFonts w:ascii="Arial" w:hAnsi="Arial" w:cs="Arial"/>
                <w:b/>
              </w:rPr>
              <w:t xml:space="preserve">Sprovedene aktivnosti Općinskih službi </w:t>
            </w:r>
          </w:p>
        </w:tc>
        <w:tc>
          <w:tcPr>
            <w:tcW w:w="992" w:type="dxa"/>
          </w:tcPr>
          <w:p w14:paraId="7E30BACB" w14:textId="77777777" w:rsidR="00714F66" w:rsidRPr="00A4397D" w:rsidRDefault="00D37B2F" w:rsidP="00E31108">
            <w:pPr>
              <w:jc w:val="right"/>
              <w:rPr>
                <w:rFonts w:ascii="Arial" w:hAnsi="Arial" w:cs="Arial"/>
                <w:b/>
              </w:rPr>
            </w:pPr>
            <w:r>
              <w:rPr>
                <w:rFonts w:ascii="Arial" w:hAnsi="Arial" w:cs="Arial"/>
                <w:b/>
              </w:rPr>
              <w:t>6</w:t>
            </w:r>
            <w:r w:rsidR="00E31108" w:rsidRPr="00A4397D">
              <w:rPr>
                <w:rFonts w:ascii="Arial" w:hAnsi="Arial" w:cs="Arial"/>
                <w:b/>
              </w:rPr>
              <w:t>.</w:t>
            </w:r>
          </w:p>
        </w:tc>
      </w:tr>
      <w:tr w:rsidR="00714F66" w:rsidRPr="00A4397D" w14:paraId="6FADFF43" w14:textId="77777777" w:rsidTr="00E31108">
        <w:tc>
          <w:tcPr>
            <w:tcW w:w="959" w:type="dxa"/>
          </w:tcPr>
          <w:p w14:paraId="3F254855" w14:textId="77777777" w:rsidR="00714F66" w:rsidRPr="00A4397D" w:rsidRDefault="00714F66" w:rsidP="00714F66">
            <w:pPr>
              <w:jc w:val="right"/>
              <w:rPr>
                <w:rFonts w:ascii="Arial" w:hAnsi="Arial" w:cs="Arial"/>
                <w:b/>
              </w:rPr>
            </w:pPr>
            <w:r w:rsidRPr="00A4397D">
              <w:rPr>
                <w:rFonts w:ascii="Arial" w:hAnsi="Arial" w:cs="Arial"/>
                <w:b/>
              </w:rPr>
              <w:t>3.1.</w:t>
            </w:r>
          </w:p>
        </w:tc>
        <w:tc>
          <w:tcPr>
            <w:tcW w:w="6379" w:type="dxa"/>
          </w:tcPr>
          <w:p w14:paraId="1454C025" w14:textId="77777777" w:rsidR="00714F66" w:rsidRPr="00A4397D" w:rsidRDefault="00714F66" w:rsidP="00714F66">
            <w:pPr>
              <w:rPr>
                <w:rFonts w:ascii="Arial" w:hAnsi="Arial" w:cs="Arial"/>
                <w:b/>
              </w:rPr>
            </w:pPr>
            <w:r w:rsidRPr="00A4397D">
              <w:rPr>
                <w:rFonts w:ascii="Arial" w:hAnsi="Arial" w:cs="Arial"/>
                <w:b/>
              </w:rPr>
              <w:t>Kabinet općinskog načelnika</w:t>
            </w:r>
          </w:p>
        </w:tc>
        <w:tc>
          <w:tcPr>
            <w:tcW w:w="992" w:type="dxa"/>
          </w:tcPr>
          <w:p w14:paraId="125C0810" w14:textId="77777777" w:rsidR="00714F66" w:rsidRPr="00A4397D" w:rsidRDefault="00D37B2F" w:rsidP="00E31108">
            <w:pPr>
              <w:jc w:val="right"/>
              <w:rPr>
                <w:rFonts w:ascii="Arial" w:hAnsi="Arial" w:cs="Arial"/>
                <w:b/>
              </w:rPr>
            </w:pPr>
            <w:r>
              <w:rPr>
                <w:rFonts w:ascii="Arial" w:hAnsi="Arial" w:cs="Arial"/>
                <w:b/>
              </w:rPr>
              <w:t>6</w:t>
            </w:r>
            <w:r w:rsidR="00E31108" w:rsidRPr="00A4397D">
              <w:rPr>
                <w:rFonts w:ascii="Arial" w:hAnsi="Arial" w:cs="Arial"/>
                <w:b/>
              </w:rPr>
              <w:t>.</w:t>
            </w:r>
          </w:p>
        </w:tc>
      </w:tr>
      <w:tr w:rsidR="00714F66" w:rsidRPr="00A4397D" w14:paraId="4977E081" w14:textId="77777777" w:rsidTr="00E31108">
        <w:tc>
          <w:tcPr>
            <w:tcW w:w="959" w:type="dxa"/>
          </w:tcPr>
          <w:p w14:paraId="0126A90D" w14:textId="77777777" w:rsidR="00714F66" w:rsidRPr="00A4397D" w:rsidRDefault="00714F66" w:rsidP="00714F66">
            <w:pPr>
              <w:jc w:val="right"/>
              <w:rPr>
                <w:rFonts w:ascii="Arial" w:hAnsi="Arial" w:cs="Arial"/>
                <w:b/>
              </w:rPr>
            </w:pPr>
            <w:r w:rsidRPr="00A4397D">
              <w:rPr>
                <w:rFonts w:ascii="Arial" w:hAnsi="Arial" w:cs="Arial"/>
                <w:b/>
              </w:rPr>
              <w:t>3.2.</w:t>
            </w:r>
          </w:p>
        </w:tc>
        <w:tc>
          <w:tcPr>
            <w:tcW w:w="6379" w:type="dxa"/>
          </w:tcPr>
          <w:p w14:paraId="43300701" w14:textId="77777777" w:rsidR="00714F66" w:rsidRPr="00A4397D" w:rsidRDefault="00714F66" w:rsidP="00714F66">
            <w:pPr>
              <w:rPr>
                <w:rFonts w:ascii="Arial" w:hAnsi="Arial" w:cs="Arial"/>
                <w:b/>
              </w:rPr>
            </w:pPr>
            <w:r w:rsidRPr="00A4397D">
              <w:rPr>
                <w:rFonts w:ascii="Arial" w:hAnsi="Arial" w:cs="Arial"/>
                <w:b/>
              </w:rPr>
              <w:t>Služba za razvoj, poduzetništvo i resurse</w:t>
            </w:r>
          </w:p>
        </w:tc>
        <w:tc>
          <w:tcPr>
            <w:tcW w:w="992" w:type="dxa"/>
          </w:tcPr>
          <w:p w14:paraId="24897C72" w14:textId="77777777" w:rsidR="00714F66" w:rsidRPr="00A4397D" w:rsidRDefault="00D37B2F" w:rsidP="00E31108">
            <w:pPr>
              <w:jc w:val="right"/>
              <w:rPr>
                <w:rFonts w:ascii="Arial" w:hAnsi="Arial" w:cs="Arial"/>
                <w:b/>
              </w:rPr>
            </w:pPr>
            <w:r>
              <w:rPr>
                <w:rFonts w:ascii="Arial" w:hAnsi="Arial" w:cs="Arial"/>
                <w:b/>
              </w:rPr>
              <w:t>7</w:t>
            </w:r>
            <w:r w:rsidR="00E31108" w:rsidRPr="00A4397D">
              <w:rPr>
                <w:rFonts w:ascii="Arial" w:hAnsi="Arial" w:cs="Arial"/>
                <w:b/>
              </w:rPr>
              <w:t>.</w:t>
            </w:r>
          </w:p>
        </w:tc>
      </w:tr>
      <w:tr w:rsidR="00714F66" w:rsidRPr="00A4397D" w14:paraId="43B33F08" w14:textId="77777777" w:rsidTr="00E31108">
        <w:tc>
          <w:tcPr>
            <w:tcW w:w="959" w:type="dxa"/>
          </w:tcPr>
          <w:p w14:paraId="16EC8C75" w14:textId="77777777" w:rsidR="00714F66" w:rsidRPr="00A4397D" w:rsidRDefault="00714F66" w:rsidP="00714F66">
            <w:pPr>
              <w:jc w:val="right"/>
              <w:rPr>
                <w:rFonts w:ascii="Arial" w:hAnsi="Arial" w:cs="Arial"/>
                <w:b/>
              </w:rPr>
            </w:pPr>
            <w:r w:rsidRPr="00A4397D">
              <w:rPr>
                <w:rFonts w:ascii="Arial" w:hAnsi="Arial" w:cs="Arial"/>
                <w:b/>
              </w:rPr>
              <w:t>3.3.</w:t>
            </w:r>
          </w:p>
        </w:tc>
        <w:tc>
          <w:tcPr>
            <w:tcW w:w="6379" w:type="dxa"/>
          </w:tcPr>
          <w:p w14:paraId="0BD524F2" w14:textId="77777777" w:rsidR="00714F66" w:rsidRPr="00A4397D" w:rsidRDefault="00714F66" w:rsidP="00714F66">
            <w:pPr>
              <w:jc w:val="both"/>
              <w:rPr>
                <w:rFonts w:ascii="Arial" w:hAnsi="Arial" w:cs="Arial"/>
                <w:b/>
              </w:rPr>
            </w:pPr>
            <w:r w:rsidRPr="00A4397D">
              <w:rPr>
                <w:rFonts w:ascii="Arial" w:hAnsi="Arial" w:cs="Arial"/>
                <w:b/>
              </w:rPr>
              <w:t>Služba za prostorno uređenje, građenje i stambene poslove</w:t>
            </w:r>
          </w:p>
        </w:tc>
        <w:tc>
          <w:tcPr>
            <w:tcW w:w="992" w:type="dxa"/>
          </w:tcPr>
          <w:p w14:paraId="0AF7137C" w14:textId="77777777" w:rsidR="00714F66" w:rsidRPr="00A4397D" w:rsidRDefault="00E94CBB" w:rsidP="00E31108">
            <w:pPr>
              <w:jc w:val="right"/>
              <w:rPr>
                <w:rFonts w:ascii="Arial" w:hAnsi="Arial" w:cs="Arial"/>
                <w:b/>
              </w:rPr>
            </w:pPr>
            <w:r>
              <w:rPr>
                <w:rFonts w:ascii="Arial" w:hAnsi="Arial" w:cs="Arial"/>
                <w:b/>
              </w:rPr>
              <w:t>28</w:t>
            </w:r>
            <w:r w:rsidR="00E31108" w:rsidRPr="00A4397D">
              <w:rPr>
                <w:rFonts w:ascii="Arial" w:hAnsi="Arial" w:cs="Arial"/>
                <w:b/>
              </w:rPr>
              <w:t>.</w:t>
            </w:r>
          </w:p>
        </w:tc>
      </w:tr>
      <w:tr w:rsidR="00714F66" w:rsidRPr="00A4397D" w14:paraId="1D8B2A7B" w14:textId="77777777" w:rsidTr="00E31108">
        <w:tc>
          <w:tcPr>
            <w:tcW w:w="959" w:type="dxa"/>
          </w:tcPr>
          <w:p w14:paraId="4E85FE95" w14:textId="77777777" w:rsidR="00714F66" w:rsidRPr="00A4397D" w:rsidRDefault="00714F66" w:rsidP="00714F66">
            <w:pPr>
              <w:jc w:val="right"/>
              <w:rPr>
                <w:rFonts w:ascii="Arial" w:hAnsi="Arial" w:cs="Arial"/>
                <w:b/>
              </w:rPr>
            </w:pPr>
            <w:r w:rsidRPr="00A4397D">
              <w:rPr>
                <w:rFonts w:ascii="Arial" w:hAnsi="Arial" w:cs="Arial"/>
                <w:b/>
              </w:rPr>
              <w:t>3.4.</w:t>
            </w:r>
          </w:p>
        </w:tc>
        <w:tc>
          <w:tcPr>
            <w:tcW w:w="6379" w:type="dxa"/>
          </w:tcPr>
          <w:p w14:paraId="05846A75" w14:textId="77777777" w:rsidR="00714F66" w:rsidRPr="00A4397D" w:rsidRDefault="00714F66" w:rsidP="00714F66">
            <w:pPr>
              <w:rPr>
                <w:rFonts w:ascii="Arial" w:hAnsi="Arial" w:cs="Arial"/>
                <w:b/>
              </w:rPr>
            </w:pPr>
            <w:r w:rsidRPr="00A4397D">
              <w:rPr>
                <w:rFonts w:ascii="Arial" w:hAnsi="Arial" w:cs="Arial"/>
                <w:b/>
              </w:rPr>
              <w:t>Služba za finansije, trezor i zajedničke poslove</w:t>
            </w:r>
          </w:p>
        </w:tc>
        <w:tc>
          <w:tcPr>
            <w:tcW w:w="992" w:type="dxa"/>
          </w:tcPr>
          <w:p w14:paraId="43F4B331" w14:textId="77777777" w:rsidR="00714F66" w:rsidRPr="00A4397D" w:rsidRDefault="00E94CBB" w:rsidP="00E31108">
            <w:pPr>
              <w:jc w:val="right"/>
              <w:rPr>
                <w:rFonts w:ascii="Arial" w:hAnsi="Arial" w:cs="Arial"/>
                <w:b/>
              </w:rPr>
            </w:pPr>
            <w:r>
              <w:rPr>
                <w:rFonts w:ascii="Arial" w:hAnsi="Arial" w:cs="Arial"/>
                <w:b/>
              </w:rPr>
              <w:t>34</w:t>
            </w:r>
            <w:r w:rsidR="00E31108" w:rsidRPr="00A4397D">
              <w:rPr>
                <w:rFonts w:ascii="Arial" w:hAnsi="Arial" w:cs="Arial"/>
                <w:b/>
              </w:rPr>
              <w:t>.</w:t>
            </w:r>
          </w:p>
        </w:tc>
      </w:tr>
      <w:tr w:rsidR="00714F66" w:rsidRPr="00A4397D" w14:paraId="248887DA" w14:textId="77777777" w:rsidTr="00E31108">
        <w:tc>
          <w:tcPr>
            <w:tcW w:w="959" w:type="dxa"/>
          </w:tcPr>
          <w:p w14:paraId="7EE975B0" w14:textId="77777777" w:rsidR="00714F66" w:rsidRPr="00A4397D" w:rsidRDefault="00714F66" w:rsidP="00714F66">
            <w:pPr>
              <w:jc w:val="right"/>
              <w:rPr>
                <w:rFonts w:ascii="Arial" w:hAnsi="Arial" w:cs="Arial"/>
                <w:b/>
              </w:rPr>
            </w:pPr>
            <w:r w:rsidRPr="00A4397D">
              <w:rPr>
                <w:rFonts w:ascii="Arial" w:hAnsi="Arial" w:cs="Arial"/>
                <w:b/>
              </w:rPr>
              <w:t>3.5.</w:t>
            </w:r>
          </w:p>
        </w:tc>
        <w:tc>
          <w:tcPr>
            <w:tcW w:w="6379" w:type="dxa"/>
          </w:tcPr>
          <w:p w14:paraId="5D54EC4D" w14:textId="77777777" w:rsidR="00714F66" w:rsidRPr="00A4397D" w:rsidRDefault="00E76DE7" w:rsidP="00714F66">
            <w:pPr>
              <w:rPr>
                <w:rFonts w:ascii="Arial" w:hAnsi="Arial" w:cs="Arial"/>
                <w:b/>
              </w:rPr>
            </w:pPr>
            <w:r w:rsidRPr="00A4397D">
              <w:rPr>
                <w:rFonts w:ascii="Arial" w:hAnsi="Arial" w:cs="Arial"/>
                <w:b/>
              </w:rPr>
              <w:t>Služba za opću upravu i društvene djelatnosti</w:t>
            </w:r>
          </w:p>
        </w:tc>
        <w:tc>
          <w:tcPr>
            <w:tcW w:w="992" w:type="dxa"/>
          </w:tcPr>
          <w:p w14:paraId="1DFA407C" w14:textId="77777777" w:rsidR="00714F66" w:rsidRPr="00A4397D" w:rsidRDefault="00E94CBB" w:rsidP="00E31108">
            <w:pPr>
              <w:jc w:val="right"/>
              <w:rPr>
                <w:rFonts w:ascii="Arial" w:hAnsi="Arial" w:cs="Arial"/>
                <w:b/>
              </w:rPr>
            </w:pPr>
            <w:r>
              <w:rPr>
                <w:rFonts w:ascii="Arial" w:hAnsi="Arial" w:cs="Arial"/>
                <w:b/>
              </w:rPr>
              <w:t>43</w:t>
            </w:r>
            <w:r w:rsidR="00E31108" w:rsidRPr="00A4397D">
              <w:rPr>
                <w:rFonts w:ascii="Arial" w:hAnsi="Arial" w:cs="Arial"/>
                <w:b/>
              </w:rPr>
              <w:t>.</w:t>
            </w:r>
          </w:p>
        </w:tc>
      </w:tr>
      <w:tr w:rsidR="00714F66" w:rsidRPr="00A4397D" w14:paraId="0AD21BDB" w14:textId="77777777" w:rsidTr="00E31108">
        <w:tc>
          <w:tcPr>
            <w:tcW w:w="959" w:type="dxa"/>
          </w:tcPr>
          <w:p w14:paraId="24D06F84" w14:textId="77777777" w:rsidR="00714F66" w:rsidRPr="00A4397D" w:rsidRDefault="00E76DE7" w:rsidP="00714F66">
            <w:pPr>
              <w:jc w:val="right"/>
              <w:rPr>
                <w:rFonts w:ascii="Arial" w:hAnsi="Arial" w:cs="Arial"/>
                <w:b/>
              </w:rPr>
            </w:pPr>
            <w:r w:rsidRPr="00A4397D">
              <w:rPr>
                <w:rFonts w:ascii="Arial" w:hAnsi="Arial" w:cs="Arial"/>
                <w:b/>
              </w:rPr>
              <w:t>3.6.</w:t>
            </w:r>
          </w:p>
        </w:tc>
        <w:tc>
          <w:tcPr>
            <w:tcW w:w="6379" w:type="dxa"/>
          </w:tcPr>
          <w:p w14:paraId="6B52F311" w14:textId="77777777" w:rsidR="00714F66" w:rsidRPr="00A4397D" w:rsidRDefault="00E76DE7" w:rsidP="00714F66">
            <w:pPr>
              <w:rPr>
                <w:rFonts w:ascii="Arial" w:hAnsi="Arial" w:cs="Arial"/>
                <w:b/>
              </w:rPr>
            </w:pPr>
            <w:r w:rsidRPr="00A4397D">
              <w:rPr>
                <w:rFonts w:ascii="Arial" w:hAnsi="Arial" w:cs="Arial"/>
                <w:b/>
              </w:rPr>
              <w:t>Služba za imovinsko-pravne poslove i katastar</w:t>
            </w:r>
          </w:p>
        </w:tc>
        <w:tc>
          <w:tcPr>
            <w:tcW w:w="992" w:type="dxa"/>
          </w:tcPr>
          <w:p w14:paraId="6843C464" w14:textId="77777777" w:rsidR="00714F66" w:rsidRPr="00A4397D" w:rsidRDefault="00E94CBB" w:rsidP="00E31108">
            <w:pPr>
              <w:jc w:val="right"/>
              <w:rPr>
                <w:rFonts w:ascii="Arial" w:hAnsi="Arial" w:cs="Arial"/>
                <w:b/>
              </w:rPr>
            </w:pPr>
            <w:r>
              <w:rPr>
                <w:rFonts w:ascii="Arial" w:hAnsi="Arial" w:cs="Arial"/>
                <w:b/>
              </w:rPr>
              <w:t>58</w:t>
            </w:r>
            <w:r w:rsidR="00E31108" w:rsidRPr="00A4397D">
              <w:rPr>
                <w:rFonts w:ascii="Arial" w:hAnsi="Arial" w:cs="Arial"/>
                <w:b/>
              </w:rPr>
              <w:t>.</w:t>
            </w:r>
          </w:p>
        </w:tc>
      </w:tr>
      <w:tr w:rsidR="00714F66" w:rsidRPr="00A4397D" w14:paraId="770C73E2" w14:textId="77777777" w:rsidTr="00E31108">
        <w:tc>
          <w:tcPr>
            <w:tcW w:w="959" w:type="dxa"/>
          </w:tcPr>
          <w:p w14:paraId="398346C6" w14:textId="77777777" w:rsidR="00714F66" w:rsidRPr="00A4397D" w:rsidRDefault="00E76DE7" w:rsidP="00714F66">
            <w:pPr>
              <w:jc w:val="right"/>
              <w:rPr>
                <w:rFonts w:ascii="Arial" w:hAnsi="Arial" w:cs="Arial"/>
                <w:b/>
              </w:rPr>
            </w:pPr>
            <w:r w:rsidRPr="00A4397D">
              <w:rPr>
                <w:rFonts w:ascii="Arial" w:hAnsi="Arial" w:cs="Arial"/>
                <w:b/>
              </w:rPr>
              <w:t>3.7.</w:t>
            </w:r>
          </w:p>
        </w:tc>
        <w:tc>
          <w:tcPr>
            <w:tcW w:w="6379" w:type="dxa"/>
          </w:tcPr>
          <w:p w14:paraId="7C3EE5D4" w14:textId="77777777" w:rsidR="00714F66" w:rsidRPr="00A4397D" w:rsidRDefault="00E76DE7" w:rsidP="00714F66">
            <w:pPr>
              <w:rPr>
                <w:rFonts w:ascii="Arial" w:hAnsi="Arial" w:cs="Arial"/>
                <w:b/>
              </w:rPr>
            </w:pPr>
            <w:r w:rsidRPr="00A4397D">
              <w:rPr>
                <w:rFonts w:ascii="Arial" w:hAnsi="Arial" w:cs="Arial"/>
                <w:b/>
              </w:rPr>
              <w:t>Služba civilne i protivpožarne zaštite</w:t>
            </w:r>
          </w:p>
        </w:tc>
        <w:tc>
          <w:tcPr>
            <w:tcW w:w="992" w:type="dxa"/>
          </w:tcPr>
          <w:p w14:paraId="1403F64C" w14:textId="77777777" w:rsidR="00714F66" w:rsidRPr="00A4397D" w:rsidRDefault="00E94CBB" w:rsidP="00E31108">
            <w:pPr>
              <w:jc w:val="right"/>
              <w:rPr>
                <w:rFonts w:ascii="Arial" w:hAnsi="Arial" w:cs="Arial"/>
                <w:b/>
              </w:rPr>
            </w:pPr>
            <w:r>
              <w:rPr>
                <w:rFonts w:ascii="Arial" w:hAnsi="Arial" w:cs="Arial"/>
                <w:b/>
              </w:rPr>
              <w:t>64</w:t>
            </w:r>
            <w:r w:rsidR="00E31108" w:rsidRPr="00A4397D">
              <w:rPr>
                <w:rFonts w:ascii="Arial" w:hAnsi="Arial" w:cs="Arial"/>
                <w:b/>
              </w:rPr>
              <w:t>.</w:t>
            </w:r>
          </w:p>
        </w:tc>
      </w:tr>
      <w:tr w:rsidR="00714F66" w:rsidRPr="00A4397D" w14:paraId="04DB1D8A" w14:textId="77777777" w:rsidTr="00E31108">
        <w:tc>
          <w:tcPr>
            <w:tcW w:w="959" w:type="dxa"/>
          </w:tcPr>
          <w:p w14:paraId="33C6A0BC" w14:textId="77777777" w:rsidR="00714F66" w:rsidRPr="00A4397D" w:rsidRDefault="00E76DE7" w:rsidP="00714F66">
            <w:pPr>
              <w:jc w:val="right"/>
              <w:rPr>
                <w:rFonts w:ascii="Arial" w:hAnsi="Arial" w:cs="Arial"/>
                <w:b/>
              </w:rPr>
            </w:pPr>
            <w:r w:rsidRPr="00A4397D">
              <w:rPr>
                <w:rFonts w:ascii="Arial" w:hAnsi="Arial" w:cs="Arial"/>
                <w:b/>
              </w:rPr>
              <w:t>3.8.</w:t>
            </w:r>
          </w:p>
        </w:tc>
        <w:tc>
          <w:tcPr>
            <w:tcW w:w="6379" w:type="dxa"/>
          </w:tcPr>
          <w:p w14:paraId="66111B0B" w14:textId="77777777" w:rsidR="00714F66" w:rsidRPr="00A4397D" w:rsidRDefault="00E76DE7" w:rsidP="00714F66">
            <w:pPr>
              <w:rPr>
                <w:rFonts w:ascii="Arial" w:hAnsi="Arial" w:cs="Arial"/>
                <w:b/>
              </w:rPr>
            </w:pPr>
            <w:r w:rsidRPr="00A4397D">
              <w:rPr>
                <w:rFonts w:ascii="Arial" w:hAnsi="Arial" w:cs="Arial"/>
                <w:b/>
              </w:rPr>
              <w:t>Služba za inspekcijske poslove</w:t>
            </w:r>
          </w:p>
        </w:tc>
        <w:tc>
          <w:tcPr>
            <w:tcW w:w="992" w:type="dxa"/>
          </w:tcPr>
          <w:p w14:paraId="39477187" w14:textId="77777777" w:rsidR="00714F66" w:rsidRPr="00A4397D" w:rsidRDefault="00E94CBB" w:rsidP="00E31108">
            <w:pPr>
              <w:jc w:val="right"/>
              <w:rPr>
                <w:rFonts w:ascii="Arial" w:hAnsi="Arial" w:cs="Arial"/>
                <w:b/>
              </w:rPr>
            </w:pPr>
            <w:r>
              <w:rPr>
                <w:rFonts w:ascii="Arial" w:hAnsi="Arial" w:cs="Arial"/>
                <w:b/>
              </w:rPr>
              <w:t>75</w:t>
            </w:r>
            <w:r w:rsidR="00E31108" w:rsidRPr="00A4397D">
              <w:rPr>
                <w:rFonts w:ascii="Arial" w:hAnsi="Arial" w:cs="Arial"/>
                <w:b/>
              </w:rPr>
              <w:t>.</w:t>
            </w:r>
          </w:p>
        </w:tc>
      </w:tr>
      <w:tr w:rsidR="00CF53FC" w:rsidRPr="00A4397D" w14:paraId="1EAC1ACE" w14:textId="77777777" w:rsidTr="00E31108">
        <w:tc>
          <w:tcPr>
            <w:tcW w:w="959" w:type="dxa"/>
          </w:tcPr>
          <w:p w14:paraId="6508F446" w14:textId="77777777" w:rsidR="00CF53FC" w:rsidRPr="00A4397D" w:rsidRDefault="00E94CBB" w:rsidP="00714F66">
            <w:pPr>
              <w:jc w:val="right"/>
              <w:rPr>
                <w:rFonts w:ascii="Arial" w:hAnsi="Arial" w:cs="Arial"/>
                <w:b/>
              </w:rPr>
            </w:pPr>
            <w:r>
              <w:rPr>
                <w:rFonts w:ascii="Arial" w:hAnsi="Arial" w:cs="Arial"/>
                <w:b/>
              </w:rPr>
              <w:t>3.9.</w:t>
            </w:r>
          </w:p>
        </w:tc>
        <w:tc>
          <w:tcPr>
            <w:tcW w:w="6379" w:type="dxa"/>
          </w:tcPr>
          <w:p w14:paraId="239003AA" w14:textId="77777777" w:rsidR="00CF53FC" w:rsidRPr="00A4397D" w:rsidRDefault="00CF53FC" w:rsidP="00714F66">
            <w:pPr>
              <w:rPr>
                <w:rFonts w:ascii="Arial" w:hAnsi="Arial" w:cs="Arial"/>
                <w:b/>
              </w:rPr>
            </w:pPr>
            <w:r>
              <w:rPr>
                <w:rFonts w:ascii="Arial" w:hAnsi="Arial" w:cs="Arial"/>
                <w:b/>
              </w:rPr>
              <w:t>Krizni štab Općine Sanski Most</w:t>
            </w:r>
          </w:p>
        </w:tc>
        <w:tc>
          <w:tcPr>
            <w:tcW w:w="992" w:type="dxa"/>
          </w:tcPr>
          <w:p w14:paraId="66E94940" w14:textId="77777777" w:rsidR="00CF53FC" w:rsidRPr="00A4397D" w:rsidRDefault="00591BA5" w:rsidP="00E31108">
            <w:pPr>
              <w:jc w:val="right"/>
              <w:rPr>
                <w:rFonts w:ascii="Arial" w:hAnsi="Arial" w:cs="Arial"/>
                <w:b/>
              </w:rPr>
            </w:pPr>
            <w:r>
              <w:rPr>
                <w:rFonts w:ascii="Arial" w:hAnsi="Arial" w:cs="Arial"/>
                <w:b/>
              </w:rPr>
              <w:t>83</w:t>
            </w:r>
            <w:r w:rsidR="00E94CBB">
              <w:rPr>
                <w:rFonts w:ascii="Arial" w:hAnsi="Arial" w:cs="Arial"/>
                <w:b/>
              </w:rPr>
              <w:t>.</w:t>
            </w:r>
          </w:p>
        </w:tc>
      </w:tr>
      <w:tr w:rsidR="00714F66" w:rsidRPr="00A4397D" w14:paraId="00F7B34A" w14:textId="77777777" w:rsidTr="00E31108">
        <w:tc>
          <w:tcPr>
            <w:tcW w:w="959" w:type="dxa"/>
          </w:tcPr>
          <w:p w14:paraId="4B8D22A8" w14:textId="77777777" w:rsidR="00714F66" w:rsidRPr="00A4397D" w:rsidRDefault="00E76DE7" w:rsidP="00714F66">
            <w:pPr>
              <w:jc w:val="right"/>
              <w:rPr>
                <w:rFonts w:ascii="Arial" w:hAnsi="Arial" w:cs="Arial"/>
                <w:b/>
              </w:rPr>
            </w:pPr>
            <w:r w:rsidRPr="00A4397D">
              <w:rPr>
                <w:rFonts w:ascii="Arial" w:hAnsi="Arial" w:cs="Arial"/>
                <w:b/>
              </w:rPr>
              <w:t>4.</w:t>
            </w:r>
          </w:p>
        </w:tc>
        <w:tc>
          <w:tcPr>
            <w:tcW w:w="6379" w:type="dxa"/>
          </w:tcPr>
          <w:p w14:paraId="00776E5D" w14:textId="77777777" w:rsidR="00714F66" w:rsidRPr="00A4397D" w:rsidRDefault="00E76DE7" w:rsidP="00714F66">
            <w:pPr>
              <w:rPr>
                <w:rFonts w:ascii="Arial" w:hAnsi="Arial" w:cs="Arial"/>
                <w:b/>
              </w:rPr>
            </w:pPr>
            <w:r w:rsidRPr="00A4397D">
              <w:rPr>
                <w:rFonts w:ascii="Arial" w:hAnsi="Arial" w:cs="Arial"/>
                <w:b/>
              </w:rPr>
              <w:t>Preporuke za unaprijeđenje rada organa uprave</w:t>
            </w:r>
          </w:p>
        </w:tc>
        <w:tc>
          <w:tcPr>
            <w:tcW w:w="992" w:type="dxa"/>
          </w:tcPr>
          <w:p w14:paraId="00D18569" w14:textId="77777777" w:rsidR="00714F66" w:rsidRPr="00A4397D" w:rsidRDefault="00591BA5" w:rsidP="00E31108">
            <w:pPr>
              <w:jc w:val="right"/>
              <w:rPr>
                <w:rFonts w:ascii="Arial" w:hAnsi="Arial" w:cs="Arial"/>
                <w:b/>
              </w:rPr>
            </w:pPr>
            <w:r>
              <w:rPr>
                <w:rFonts w:ascii="Arial" w:hAnsi="Arial" w:cs="Arial"/>
                <w:b/>
              </w:rPr>
              <w:t>86</w:t>
            </w:r>
            <w:r w:rsidR="00E31108" w:rsidRPr="00A4397D">
              <w:rPr>
                <w:rFonts w:ascii="Arial" w:hAnsi="Arial" w:cs="Arial"/>
                <w:b/>
              </w:rPr>
              <w:t>.</w:t>
            </w:r>
          </w:p>
        </w:tc>
      </w:tr>
    </w:tbl>
    <w:p w14:paraId="39A5C7F4" w14:textId="77777777" w:rsidR="00714F66" w:rsidRDefault="00714F66" w:rsidP="00714F66">
      <w:pPr>
        <w:spacing w:after="0" w:line="240" w:lineRule="auto"/>
        <w:rPr>
          <w:b/>
        </w:rPr>
      </w:pPr>
    </w:p>
    <w:p w14:paraId="27F4B155" w14:textId="77777777" w:rsidR="00E76DE7" w:rsidRDefault="00E76DE7" w:rsidP="00714F66">
      <w:pPr>
        <w:spacing w:after="0" w:line="240" w:lineRule="auto"/>
        <w:rPr>
          <w:b/>
        </w:rPr>
      </w:pPr>
    </w:p>
    <w:p w14:paraId="7143C90A" w14:textId="77777777" w:rsidR="00E76DE7" w:rsidRDefault="00E76DE7" w:rsidP="00714F66">
      <w:pPr>
        <w:spacing w:after="0" w:line="240" w:lineRule="auto"/>
        <w:rPr>
          <w:b/>
        </w:rPr>
      </w:pPr>
    </w:p>
    <w:p w14:paraId="5084898E" w14:textId="77777777" w:rsidR="00E76DE7" w:rsidRDefault="00E76DE7" w:rsidP="00714F66">
      <w:pPr>
        <w:spacing w:after="0" w:line="240" w:lineRule="auto"/>
        <w:rPr>
          <w:b/>
        </w:rPr>
      </w:pPr>
    </w:p>
    <w:p w14:paraId="079DEF6C" w14:textId="77777777" w:rsidR="00E76DE7" w:rsidRDefault="00E76DE7" w:rsidP="00714F66">
      <w:pPr>
        <w:spacing w:after="0" w:line="240" w:lineRule="auto"/>
        <w:rPr>
          <w:b/>
        </w:rPr>
      </w:pPr>
    </w:p>
    <w:p w14:paraId="50F6A5C0" w14:textId="77777777" w:rsidR="00E76DE7" w:rsidRDefault="00E76DE7" w:rsidP="00714F66">
      <w:pPr>
        <w:spacing w:after="0" w:line="240" w:lineRule="auto"/>
        <w:rPr>
          <w:b/>
        </w:rPr>
      </w:pPr>
    </w:p>
    <w:p w14:paraId="21419456" w14:textId="77777777" w:rsidR="00E76DE7" w:rsidRDefault="00E76DE7" w:rsidP="00714F66">
      <w:pPr>
        <w:spacing w:after="0" w:line="240" w:lineRule="auto"/>
        <w:rPr>
          <w:b/>
        </w:rPr>
      </w:pPr>
    </w:p>
    <w:p w14:paraId="6BE47C0F" w14:textId="77777777" w:rsidR="00E76DE7" w:rsidRDefault="00E76DE7" w:rsidP="00714F66">
      <w:pPr>
        <w:spacing w:after="0" w:line="240" w:lineRule="auto"/>
        <w:rPr>
          <w:b/>
        </w:rPr>
      </w:pPr>
    </w:p>
    <w:p w14:paraId="37783CF7" w14:textId="77777777" w:rsidR="00E76DE7" w:rsidRDefault="00E76DE7" w:rsidP="00714F66">
      <w:pPr>
        <w:spacing w:after="0" w:line="240" w:lineRule="auto"/>
        <w:rPr>
          <w:b/>
        </w:rPr>
      </w:pPr>
    </w:p>
    <w:p w14:paraId="1AC7B0C4" w14:textId="77777777" w:rsidR="00E76DE7" w:rsidRDefault="00E76DE7" w:rsidP="00714F66">
      <w:pPr>
        <w:spacing w:after="0" w:line="240" w:lineRule="auto"/>
        <w:rPr>
          <w:b/>
        </w:rPr>
      </w:pPr>
    </w:p>
    <w:p w14:paraId="79D50B4B" w14:textId="77777777" w:rsidR="00E76DE7" w:rsidRDefault="00E76DE7" w:rsidP="00714F66">
      <w:pPr>
        <w:spacing w:after="0" w:line="240" w:lineRule="auto"/>
        <w:rPr>
          <w:b/>
        </w:rPr>
      </w:pPr>
    </w:p>
    <w:p w14:paraId="7D1F3002" w14:textId="77777777" w:rsidR="00E76DE7" w:rsidRDefault="00E76DE7" w:rsidP="00714F66">
      <w:pPr>
        <w:spacing w:after="0" w:line="240" w:lineRule="auto"/>
        <w:rPr>
          <w:b/>
        </w:rPr>
      </w:pPr>
    </w:p>
    <w:p w14:paraId="3081AEFE" w14:textId="77777777" w:rsidR="00E76DE7" w:rsidRDefault="00E76DE7" w:rsidP="00714F66">
      <w:pPr>
        <w:spacing w:after="0" w:line="240" w:lineRule="auto"/>
        <w:rPr>
          <w:b/>
        </w:rPr>
      </w:pPr>
    </w:p>
    <w:p w14:paraId="7A232042" w14:textId="77777777" w:rsidR="00E76DE7" w:rsidRDefault="00E76DE7" w:rsidP="00714F66">
      <w:pPr>
        <w:spacing w:after="0" w:line="240" w:lineRule="auto"/>
        <w:rPr>
          <w:b/>
        </w:rPr>
      </w:pPr>
    </w:p>
    <w:p w14:paraId="309989F3" w14:textId="77777777" w:rsidR="00E76DE7" w:rsidRDefault="00E76DE7" w:rsidP="00714F66">
      <w:pPr>
        <w:spacing w:after="0" w:line="240" w:lineRule="auto"/>
        <w:rPr>
          <w:b/>
        </w:rPr>
      </w:pPr>
    </w:p>
    <w:p w14:paraId="0D4E006E" w14:textId="77777777" w:rsidR="00E76DE7" w:rsidRDefault="00E76DE7" w:rsidP="00714F66">
      <w:pPr>
        <w:spacing w:after="0" w:line="240" w:lineRule="auto"/>
        <w:rPr>
          <w:b/>
        </w:rPr>
      </w:pPr>
    </w:p>
    <w:p w14:paraId="04732493" w14:textId="77777777" w:rsidR="00E76DE7" w:rsidRDefault="00E76DE7" w:rsidP="00714F66">
      <w:pPr>
        <w:spacing w:after="0" w:line="240" w:lineRule="auto"/>
        <w:rPr>
          <w:b/>
        </w:rPr>
      </w:pPr>
    </w:p>
    <w:p w14:paraId="504EE01C" w14:textId="77777777" w:rsidR="00E76DE7" w:rsidRDefault="00E76DE7" w:rsidP="00714F66">
      <w:pPr>
        <w:spacing w:after="0" w:line="240" w:lineRule="auto"/>
        <w:rPr>
          <w:b/>
        </w:rPr>
      </w:pPr>
    </w:p>
    <w:p w14:paraId="7CF881A9" w14:textId="77777777" w:rsidR="00E76DE7" w:rsidRDefault="00E76DE7" w:rsidP="00714F66">
      <w:pPr>
        <w:spacing w:after="0" w:line="240" w:lineRule="auto"/>
        <w:rPr>
          <w:b/>
        </w:rPr>
      </w:pPr>
    </w:p>
    <w:p w14:paraId="64933B62" w14:textId="77777777" w:rsidR="00E76DE7" w:rsidRDefault="00E76DE7" w:rsidP="00714F66">
      <w:pPr>
        <w:spacing w:after="0" w:line="240" w:lineRule="auto"/>
        <w:rPr>
          <w:b/>
        </w:rPr>
      </w:pPr>
    </w:p>
    <w:p w14:paraId="7F5A1CB4" w14:textId="77777777" w:rsidR="00E76DE7" w:rsidRDefault="00E76DE7" w:rsidP="00714F66">
      <w:pPr>
        <w:spacing w:after="0" w:line="240" w:lineRule="auto"/>
        <w:rPr>
          <w:b/>
        </w:rPr>
      </w:pPr>
    </w:p>
    <w:p w14:paraId="3F0C1A21" w14:textId="77777777" w:rsidR="00E76DE7" w:rsidRDefault="00E76DE7" w:rsidP="00714F66">
      <w:pPr>
        <w:spacing w:after="0" w:line="240" w:lineRule="auto"/>
        <w:rPr>
          <w:b/>
        </w:rPr>
      </w:pPr>
    </w:p>
    <w:p w14:paraId="4E533DD4" w14:textId="77777777" w:rsidR="00E76DE7" w:rsidRDefault="00E76DE7" w:rsidP="00714F66">
      <w:pPr>
        <w:spacing w:after="0" w:line="240" w:lineRule="auto"/>
        <w:rPr>
          <w:b/>
        </w:rPr>
      </w:pPr>
    </w:p>
    <w:p w14:paraId="6A77BFAF" w14:textId="77777777" w:rsidR="00E76DE7" w:rsidRDefault="00E76DE7" w:rsidP="00714F66">
      <w:pPr>
        <w:spacing w:after="0" w:line="240" w:lineRule="auto"/>
        <w:rPr>
          <w:b/>
        </w:rPr>
      </w:pPr>
    </w:p>
    <w:p w14:paraId="0F019C55" w14:textId="77777777" w:rsidR="00E76DE7" w:rsidRDefault="00E76DE7" w:rsidP="00714F66">
      <w:pPr>
        <w:spacing w:after="0" w:line="240" w:lineRule="auto"/>
        <w:rPr>
          <w:b/>
        </w:rPr>
      </w:pPr>
    </w:p>
    <w:p w14:paraId="4BD710BE" w14:textId="77777777" w:rsidR="00E76DE7" w:rsidRDefault="00E76DE7" w:rsidP="00714F66">
      <w:pPr>
        <w:spacing w:after="0" w:line="240" w:lineRule="auto"/>
        <w:rPr>
          <w:b/>
        </w:rPr>
      </w:pPr>
    </w:p>
    <w:p w14:paraId="14AA14C7" w14:textId="77777777" w:rsidR="00E76DE7" w:rsidRDefault="00E76DE7" w:rsidP="00714F66">
      <w:pPr>
        <w:spacing w:after="0" w:line="240" w:lineRule="auto"/>
        <w:rPr>
          <w:b/>
        </w:rPr>
      </w:pPr>
    </w:p>
    <w:p w14:paraId="5BEBE245" w14:textId="77777777" w:rsidR="00E76DE7" w:rsidRDefault="00E76DE7" w:rsidP="00714F66">
      <w:pPr>
        <w:spacing w:after="0" w:line="240" w:lineRule="auto"/>
        <w:rPr>
          <w:b/>
        </w:rPr>
      </w:pPr>
    </w:p>
    <w:p w14:paraId="035451F4" w14:textId="77777777" w:rsidR="00E35E39" w:rsidRDefault="00E35E39" w:rsidP="00714F66">
      <w:pPr>
        <w:spacing w:after="0" w:line="240" w:lineRule="auto"/>
        <w:rPr>
          <w:b/>
        </w:rPr>
      </w:pPr>
    </w:p>
    <w:p w14:paraId="54D8ABCC" w14:textId="77777777" w:rsidR="00E76DE7" w:rsidRDefault="00E76DE7" w:rsidP="00714F66">
      <w:pPr>
        <w:spacing w:after="0" w:line="240" w:lineRule="auto"/>
        <w:rPr>
          <w:b/>
        </w:rPr>
      </w:pPr>
    </w:p>
    <w:p w14:paraId="174386C2" w14:textId="77777777" w:rsidR="00E76DE7" w:rsidRDefault="00E76DE7" w:rsidP="00714F66">
      <w:pPr>
        <w:spacing w:after="0" w:line="240" w:lineRule="auto"/>
        <w:rPr>
          <w:b/>
        </w:rPr>
      </w:pPr>
    </w:p>
    <w:p w14:paraId="14957C33" w14:textId="77777777" w:rsidR="00E76DE7" w:rsidRDefault="00E76DE7" w:rsidP="00714F66">
      <w:pPr>
        <w:spacing w:after="0" w:line="240" w:lineRule="auto"/>
        <w:rPr>
          <w:b/>
        </w:rPr>
      </w:pPr>
    </w:p>
    <w:p w14:paraId="45CA5B16" w14:textId="77777777" w:rsidR="00E76DE7" w:rsidRDefault="00E76DE7" w:rsidP="00714F66">
      <w:pPr>
        <w:spacing w:after="0" w:line="240" w:lineRule="auto"/>
        <w:rPr>
          <w:b/>
        </w:rPr>
      </w:pPr>
    </w:p>
    <w:p w14:paraId="7F153B6C" w14:textId="77777777" w:rsidR="00D941E5" w:rsidRPr="00AC1763" w:rsidRDefault="00D941E5" w:rsidP="00D941E5">
      <w:pPr>
        <w:spacing w:after="0" w:line="240" w:lineRule="auto"/>
        <w:jc w:val="center"/>
        <w:rPr>
          <w:b/>
        </w:rPr>
      </w:pPr>
    </w:p>
    <w:p w14:paraId="6C9595AB" w14:textId="77777777" w:rsidR="00327A7A" w:rsidRPr="00A4397D" w:rsidRDefault="00E949AD" w:rsidP="00534C70">
      <w:pPr>
        <w:pStyle w:val="Odlomakpopisa"/>
        <w:numPr>
          <w:ilvl w:val="0"/>
          <w:numId w:val="5"/>
        </w:numPr>
        <w:spacing w:after="0"/>
        <w:jc w:val="both"/>
        <w:rPr>
          <w:rFonts w:ascii="Arial" w:hAnsi="Arial" w:cs="Arial"/>
          <w:b/>
          <w:sz w:val="24"/>
          <w:szCs w:val="24"/>
        </w:rPr>
      </w:pPr>
      <w:r w:rsidRPr="00A4397D">
        <w:rPr>
          <w:rFonts w:ascii="Arial" w:hAnsi="Arial" w:cs="Arial"/>
          <w:b/>
          <w:sz w:val="24"/>
          <w:szCs w:val="24"/>
        </w:rPr>
        <w:lastRenderedPageBreak/>
        <w:t>Uvod</w:t>
      </w:r>
    </w:p>
    <w:p w14:paraId="419BAFA4" w14:textId="77777777" w:rsidR="00D941E5" w:rsidRPr="00A4397D" w:rsidRDefault="00D941E5" w:rsidP="00D941E5">
      <w:pPr>
        <w:pStyle w:val="Bezproreda"/>
        <w:jc w:val="both"/>
        <w:rPr>
          <w:rFonts w:ascii="Arial" w:hAnsi="Arial" w:cs="Arial"/>
          <w:i/>
          <w:sz w:val="20"/>
          <w:szCs w:val="20"/>
        </w:rPr>
      </w:pPr>
    </w:p>
    <w:p w14:paraId="0CADFD6C" w14:textId="77777777" w:rsidR="00E949AD" w:rsidRPr="00A4397D" w:rsidRDefault="00E949AD" w:rsidP="00E949AD">
      <w:pPr>
        <w:spacing w:after="0"/>
        <w:jc w:val="both"/>
        <w:rPr>
          <w:rFonts w:ascii="Arial" w:hAnsi="Arial" w:cs="Arial"/>
          <w:noProof/>
          <w:lang w:val="sr-Latn-CS"/>
        </w:rPr>
      </w:pPr>
      <w:r w:rsidRPr="00A4397D">
        <w:rPr>
          <w:rFonts w:ascii="Arial" w:hAnsi="Arial" w:cs="Arial"/>
          <w:noProof/>
          <w:lang w:val="sr-Latn-CS"/>
        </w:rPr>
        <w:t>Općinski organ uprave poslove lokalne samouprave, upravne poslove iz samoupravnog djelokruga Općine, prenesene poslove iz nadležnosti Federacije i Kantona, te stručne i administrativno – tehničke i druge pomoćne poslove od zajedničkog interesa vrši putem općinskih službi za upravu utvrđenih Odlukom o organizaciji i djelokrugu rada Jedinstvenog općinskog organa uprave općine Sanski Most (“Sl. glasni</w:t>
      </w:r>
      <w:r w:rsidR="00BF303C" w:rsidRPr="00A4397D">
        <w:rPr>
          <w:rFonts w:ascii="Arial" w:hAnsi="Arial" w:cs="Arial"/>
          <w:noProof/>
          <w:lang w:val="sr-Latn-CS"/>
        </w:rPr>
        <w:t>k općine Sanski Most “, br. 1/18 i 2/19</w:t>
      </w:r>
      <w:r w:rsidRPr="00A4397D">
        <w:rPr>
          <w:rFonts w:ascii="Arial" w:hAnsi="Arial" w:cs="Arial"/>
          <w:noProof/>
          <w:lang w:val="sr-Latn-CS"/>
        </w:rPr>
        <w:t>).</w:t>
      </w:r>
    </w:p>
    <w:p w14:paraId="09DFDFB8" w14:textId="77777777" w:rsidR="00E949AD" w:rsidRPr="00A4397D" w:rsidRDefault="00E949AD" w:rsidP="00E949AD">
      <w:pPr>
        <w:spacing w:after="0"/>
        <w:jc w:val="both"/>
        <w:rPr>
          <w:rFonts w:ascii="Arial" w:hAnsi="Arial" w:cs="Arial"/>
          <w:noProof/>
          <w:lang w:val="sr-Latn-CS"/>
        </w:rPr>
      </w:pPr>
    </w:p>
    <w:p w14:paraId="6C965442" w14:textId="77777777" w:rsidR="00E949AD" w:rsidRPr="00A4397D" w:rsidRDefault="00E949AD" w:rsidP="00E949AD">
      <w:pPr>
        <w:spacing w:after="0"/>
        <w:jc w:val="both"/>
        <w:rPr>
          <w:rFonts w:ascii="Arial" w:hAnsi="Arial" w:cs="Arial"/>
          <w:noProof/>
          <w:lang w:val="sr-Latn-CS"/>
        </w:rPr>
      </w:pPr>
      <w:r w:rsidRPr="00A4397D">
        <w:rPr>
          <w:rFonts w:ascii="Arial" w:hAnsi="Arial" w:cs="Arial"/>
          <w:noProof/>
          <w:lang w:val="sr-Latn-CS"/>
        </w:rPr>
        <w:t xml:space="preserve">Svi istovrsni, srodni i međusobno povezani, upravni i drugi stručni poslovi Općinskog organa uprave se obavljaju kroz osnovne organizacione jedinice i to ; </w:t>
      </w:r>
    </w:p>
    <w:p w14:paraId="5E2B4D94" w14:textId="77777777" w:rsidR="00E949AD" w:rsidRPr="00A4397D" w:rsidRDefault="00E949AD" w:rsidP="00E949AD">
      <w:pPr>
        <w:spacing w:after="0"/>
        <w:jc w:val="both"/>
        <w:rPr>
          <w:rFonts w:ascii="Arial" w:hAnsi="Arial" w:cs="Arial"/>
          <w:noProof/>
          <w:lang w:val="sr-Latn-CS"/>
        </w:rPr>
      </w:pPr>
      <w:r w:rsidRPr="00A4397D">
        <w:rPr>
          <w:rFonts w:ascii="Arial" w:hAnsi="Arial" w:cs="Arial"/>
          <w:noProof/>
          <w:lang w:val="sr-Latn-CS"/>
        </w:rPr>
        <w:t>•</w:t>
      </w:r>
      <w:r w:rsidRPr="00A4397D">
        <w:rPr>
          <w:rFonts w:ascii="Arial" w:hAnsi="Arial" w:cs="Arial"/>
          <w:noProof/>
          <w:lang w:val="sr-Latn-CS"/>
        </w:rPr>
        <w:tab/>
        <w:t>01-Kabinet Općinskog načelnika</w:t>
      </w:r>
    </w:p>
    <w:p w14:paraId="3E4C0C4B" w14:textId="77777777" w:rsidR="00E949AD" w:rsidRPr="00A4397D" w:rsidRDefault="00BF303C" w:rsidP="00E949AD">
      <w:pPr>
        <w:spacing w:after="0"/>
        <w:jc w:val="both"/>
        <w:rPr>
          <w:rFonts w:ascii="Arial" w:hAnsi="Arial" w:cs="Arial"/>
          <w:noProof/>
          <w:lang w:val="sr-Latn-CS"/>
        </w:rPr>
      </w:pPr>
      <w:r w:rsidRPr="00A4397D">
        <w:rPr>
          <w:rFonts w:ascii="Arial" w:hAnsi="Arial" w:cs="Arial"/>
          <w:noProof/>
          <w:lang w:val="sr-Latn-CS"/>
        </w:rPr>
        <w:t>•</w:t>
      </w:r>
      <w:r w:rsidRPr="00A4397D">
        <w:rPr>
          <w:rFonts w:ascii="Arial" w:hAnsi="Arial" w:cs="Arial"/>
          <w:noProof/>
          <w:lang w:val="sr-Latn-CS"/>
        </w:rPr>
        <w:tab/>
        <w:t>02-S</w:t>
      </w:r>
      <w:r w:rsidR="00E949AD" w:rsidRPr="00A4397D">
        <w:rPr>
          <w:rFonts w:ascii="Arial" w:hAnsi="Arial" w:cs="Arial"/>
          <w:noProof/>
          <w:lang w:val="sr-Latn-CS"/>
        </w:rPr>
        <w:t>lužba za razvoj, poduzetništvo i resurse</w:t>
      </w:r>
    </w:p>
    <w:p w14:paraId="068077CF" w14:textId="77777777" w:rsidR="00E949AD" w:rsidRPr="00A4397D" w:rsidRDefault="00BF303C" w:rsidP="00E949AD">
      <w:pPr>
        <w:spacing w:after="0"/>
        <w:jc w:val="both"/>
        <w:rPr>
          <w:rFonts w:ascii="Arial" w:hAnsi="Arial" w:cs="Arial"/>
          <w:noProof/>
          <w:lang w:val="sr-Latn-CS"/>
        </w:rPr>
      </w:pPr>
      <w:r w:rsidRPr="00A4397D">
        <w:rPr>
          <w:rFonts w:ascii="Arial" w:hAnsi="Arial" w:cs="Arial"/>
          <w:noProof/>
          <w:lang w:val="sr-Latn-CS"/>
        </w:rPr>
        <w:t>•</w:t>
      </w:r>
      <w:r w:rsidRPr="00A4397D">
        <w:rPr>
          <w:rFonts w:ascii="Arial" w:hAnsi="Arial" w:cs="Arial"/>
          <w:noProof/>
          <w:lang w:val="sr-Latn-CS"/>
        </w:rPr>
        <w:tab/>
        <w:t>03-S</w:t>
      </w:r>
      <w:r w:rsidR="00E949AD" w:rsidRPr="00A4397D">
        <w:rPr>
          <w:rFonts w:ascii="Arial" w:hAnsi="Arial" w:cs="Arial"/>
          <w:noProof/>
          <w:lang w:val="sr-Latn-CS"/>
        </w:rPr>
        <w:t xml:space="preserve">lužba za </w:t>
      </w:r>
      <w:r w:rsidRPr="00A4397D">
        <w:rPr>
          <w:rFonts w:ascii="Arial" w:hAnsi="Arial" w:cs="Arial"/>
          <w:noProof/>
          <w:lang w:val="sr-Latn-CS"/>
        </w:rPr>
        <w:t xml:space="preserve">urbanizam, </w:t>
      </w:r>
      <w:r w:rsidR="00E949AD" w:rsidRPr="00A4397D">
        <w:rPr>
          <w:rFonts w:ascii="Arial" w:hAnsi="Arial" w:cs="Arial"/>
          <w:noProof/>
          <w:lang w:val="sr-Latn-CS"/>
        </w:rPr>
        <w:t xml:space="preserve">prostorno uređenje, građenje i </w:t>
      </w:r>
      <w:r w:rsidRPr="00A4397D">
        <w:rPr>
          <w:rFonts w:ascii="Arial" w:hAnsi="Arial" w:cs="Arial"/>
          <w:noProof/>
          <w:lang w:val="sr-Latn-CS"/>
        </w:rPr>
        <w:t>poslovno-</w:t>
      </w:r>
      <w:r w:rsidR="00E949AD" w:rsidRPr="00A4397D">
        <w:rPr>
          <w:rFonts w:ascii="Arial" w:hAnsi="Arial" w:cs="Arial"/>
          <w:noProof/>
          <w:lang w:val="sr-Latn-CS"/>
        </w:rPr>
        <w:t>stambene poslove,</w:t>
      </w:r>
    </w:p>
    <w:p w14:paraId="0980FC85" w14:textId="77777777" w:rsidR="00E949AD" w:rsidRPr="00A4397D" w:rsidRDefault="00BF303C" w:rsidP="00E949AD">
      <w:pPr>
        <w:spacing w:after="0"/>
        <w:jc w:val="both"/>
        <w:rPr>
          <w:rFonts w:ascii="Arial" w:hAnsi="Arial" w:cs="Arial"/>
          <w:noProof/>
          <w:lang w:val="sr-Latn-CS"/>
        </w:rPr>
      </w:pPr>
      <w:r w:rsidRPr="00A4397D">
        <w:rPr>
          <w:rFonts w:ascii="Arial" w:hAnsi="Arial" w:cs="Arial"/>
          <w:noProof/>
          <w:lang w:val="sr-Latn-CS"/>
        </w:rPr>
        <w:t>•</w:t>
      </w:r>
      <w:r w:rsidRPr="00A4397D">
        <w:rPr>
          <w:rFonts w:ascii="Arial" w:hAnsi="Arial" w:cs="Arial"/>
          <w:noProof/>
          <w:lang w:val="sr-Latn-CS"/>
        </w:rPr>
        <w:tab/>
        <w:t>04-S</w:t>
      </w:r>
      <w:r w:rsidR="00E949AD" w:rsidRPr="00A4397D">
        <w:rPr>
          <w:rFonts w:ascii="Arial" w:hAnsi="Arial" w:cs="Arial"/>
          <w:noProof/>
          <w:lang w:val="sr-Latn-CS"/>
        </w:rPr>
        <w:t>lužba za finansije, trezor i zajedničke poslove,</w:t>
      </w:r>
    </w:p>
    <w:p w14:paraId="34643643" w14:textId="77777777" w:rsidR="00E949AD" w:rsidRPr="00A4397D" w:rsidRDefault="00BF303C" w:rsidP="00E949AD">
      <w:pPr>
        <w:spacing w:after="0"/>
        <w:jc w:val="both"/>
        <w:rPr>
          <w:rFonts w:ascii="Arial" w:hAnsi="Arial" w:cs="Arial"/>
          <w:noProof/>
          <w:lang w:val="sr-Latn-CS"/>
        </w:rPr>
      </w:pPr>
      <w:r w:rsidRPr="00A4397D">
        <w:rPr>
          <w:rFonts w:ascii="Arial" w:hAnsi="Arial" w:cs="Arial"/>
          <w:noProof/>
          <w:lang w:val="sr-Latn-CS"/>
        </w:rPr>
        <w:t>•</w:t>
      </w:r>
      <w:r w:rsidRPr="00A4397D">
        <w:rPr>
          <w:rFonts w:ascii="Arial" w:hAnsi="Arial" w:cs="Arial"/>
          <w:noProof/>
          <w:lang w:val="sr-Latn-CS"/>
        </w:rPr>
        <w:tab/>
        <w:t>05-S</w:t>
      </w:r>
      <w:r w:rsidR="00E949AD" w:rsidRPr="00A4397D">
        <w:rPr>
          <w:rFonts w:ascii="Arial" w:hAnsi="Arial" w:cs="Arial"/>
          <w:noProof/>
          <w:lang w:val="sr-Latn-CS"/>
        </w:rPr>
        <w:t>lužba za opću upravu i društvene djelatnosti,</w:t>
      </w:r>
    </w:p>
    <w:p w14:paraId="038267CF" w14:textId="77777777" w:rsidR="00E949AD" w:rsidRPr="00A4397D" w:rsidRDefault="00BF303C" w:rsidP="00E949AD">
      <w:pPr>
        <w:spacing w:after="0"/>
        <w:jc w:val="both"/>
        <w:rPr>
          <w:rFonts w:ascii="Arial" w:hAnsi="Arial" w:cs="Arial"/>
          <w:noProof/>
          <w:lang w:val="sr-Latn-CS"/>
        </w:rPr>
      </w:pPr>
      <w:r w:rsidRPr="00A4397D">
        <w:rPr>
          <w:rFonts w:ascii="Arial" w:hAnsi="Arial" w:cs="Arial"/>
          <w:noProof/>
          <w:lang w:val="sr-Latn-CS"/>
        </w:rPr>
        <w:t>•</w:t>
      </w:r>
      <w:r w:rsidRPr="00A4397D">
        <w:rPr>
          <w:rFonts w:ascii="Arial" w:hAnsi="Arial" w:cs="Arial"/>
          <w:noProof/>
          <w:lang w:val="sr-Latn-CS"/>
        </w:rPr>
        <w:tab/>
        <w:t>06-Služba za</w:t>
      </w:r>
      <w:r w:rsidR="00E949AD" w:rsidRPr="00A4397D">
        <w:rPr>
          <w:rFonts w:ascii="Arial" w:hAnsi="Arial" w:cs="Arial"/>
          <w:noProof/>
          <w:lang w:val="sr-Latn-CS"/>
        </w:rPr>
        <w:t xml:space="preserve"> imovinsko-pravne</w:t>
      </w:r>
      <w:r w:rsidRPr="00A4397D">
        <w:rPr>
          <w:rFonts w:ascii="Arial" w:hAnsi="Arial" w:cs="Arial"/>
          <w:noProof/>
          <w:lang w:val="sr-Latn-CS"/>
        </w:rPr>
        <w:t>, geodetske</w:t>
      </w:r>
      <w:r w:rsidR="00E949AD" w:rsidRPr="00A4397D">
        <w:rPr>
          <w:rFonts w:ascii="Arial" w:hAnsi="Arial" w:cs="Arial"/>
          <w:noProof/>
          <w:lang w:val="sr-Latn-CS"/>
        </w:rPr>
        <w:t xml:space="preserve"> poslove</w:t>
      </w:r>
      <w:r w:rsidRPr="00A4397D">
        <w:rPr>
          <w:rFonts w:ascii="Arial" w:hAnsi="Arial" w:cs="Arial"/>
          <w:noProof/>
          <w:lang w:val="sr-Latn-CS"/>
        </w:rPr>
        <w:t xml:space="preserve"> i katastar nekretnina</w:t>
      </w:r>
      <w:r w:rsidR="00E949AD" w:rsidRPr="00A4397D">
        <w:rPr>
          <w:rFonts w:ascii="Arial" w:hAnsi="Arial" w:cs="Arial"/>
          <w:noProof/>
          <w:lang w:val="sr-Latn-CS"/>
        </w:rPr>
        <w:t>,</w:t>
      </w:r>
    </w:p>
    <w:p w14:paraId="3CD51DE8" w14:textId="77777777" w:rsidR="00E949AD" w:rsidRPr="00A4397D" w:rsidRDefault="00BF303C" w:rsidP="00E949AD">
      <w:pPr>
        <w:spacing w:after="0"/>
        <w:jc w:val="both"/>
        <w:rPr>
          <w:rFonts w:ascii="Arial" w:hAnsi="Arial" w:cs="Arial"/>
          <w:noProof/>
          <w:lang w:val="sr-Latn-CS"/>
        </w:rPr>
      </w:pPr>
      <w:r w:rsidRPr="00A4397D">
        <w:rPr>
          <w:rFonts w:ascii="Arial" w:hAnsi="Arial" w:cs="Arial"/>
          <w:noProof/>
          <w:lang w:val="sr-Latn-CS"/>
        </w:rPr>
        <w:t>•</w:t>
      </w:r>
      <w:r w:rsidRPr="00A4397D">
        <w:rPr>
          <w:rFonts w:ascii="Arial" w:hAnsi="Arial" w:cs="Arial"/>
          <w:noProof/>
          <w:lang w:val="sr-Latn-CS"/>
        </w:rPr>
        <w:tab/>
        <w:t xml:space="preserve">07-Služba civilne </w:t>
      </w:r>
      <w:r w:rsidR="00E949AD" w:rsidRPr="00A4397D">
        <w:rPr>
          <w:rFonts w:ascii="Arial" w:hAnsi="Arial" w:cs="Arial"/>
          <w:noProof/>
          <w:lang w:val="sr-Latn-CS"/>
        </w:rPr>
        <w:t>zaštite,</w:t>
      </w:r>
    </w:p>
    <w:p w14:paraId="56E91F7A" w14:textId="77777777" w:rsidR="00E949AD" w:rsidRPr="00A4397D" w:rsidRDefault="00BF303C" w:rsidP="00E949AD">
      <w:pPr>
        <w:spacing w:after="0"/>
        <w:jc w:val="both"/>
        <w:rPr>
          <w:rFonts w:ascii="Arial" w:hAnsi="Arial" w:cs="Arial"/>
          <w:noProof/>
          <w:lang w:val="sr-Latn-CS"/>
        </w:rPr>
      </w:pPr>
      <w:r w:rsidRPr="00A4397D">
        <w:rPr>
          <w:rFonts w:ascii="Arial" w:hAnsi="Arial" w:cs="Arial"/>
          <w:noProof/>
          <w:lang w:val="sr-Latn-CS"/>
        </w:rPr>
        <w:t>•</w:t>
      </w:r>
      <w:r w:rsidRPr="00A4397D">
        <w:rPr>
          <w:rFonts w:ascii="Arial" w:hAnsi="Arial" w:cs="Arial"/>
          <w:noProof/>
          <w:lang w:val="sr-Latn-CS"/>
        </w:rPr>
        <w:tab/>
        <w:t>08-S</w:t>
      </w:r>
      <w:r w:rsidR="00E949AD" w:rsidRPr="00A4397D">
        <w:rPr>
          <w:rFonts w:ascii="Arial" w:hAnsi="Arial" w:cs="Arial"/>
          <w:noProof/>
          <w:lang w:val="sr-Latn-CS"/>
        </w:rPr>
        <w:t>lužba za internu reviziju,</w:t>
      </w:r>
    </w:p>
    <w:p w14:paraId="48696F20" w14:textId="77777777" w:rsidR="00E949AD" w:rsidRPr="00A4397D" w:rsidRDefault="00BF303C" w:rsidP="00E949AD">
      <w:pPr>
        <w:spacing w:after="0"/>
        <w:jc w:val="both"/>
        <w:rPr>
          <w:rFonts w:ascii="Arial" w:hAnsi="Arial" w:cs="Arial"/>
          <w:noProof/>
          <w:lang w:val="sr-Latn-CS"/>
        </w:rPr>
      </w:pPr>
      <w:r w:rsidRPr="00A4397D">
        <w:rPr>
          <w:rFonts w:ascii="Arial" w:hAnsi="Arial" w:cs="Arial"/>
          <w:noProof/>
          <w:lang w:val="sr-Latn-CS"/>
        </w:rPr>
        <w:t>•</w:t>
      </w:r>
      <w:r w:rsidRPr="00A4397D">
        <w:rPr>
          <w:rFonts w:ascii="Arial" w:hAnsi="Arial" w:cs="Arial"/>
          <w:noProof/>
          <w:lang w:val="sr-Latn-CS"/>
        </w:rPr>
        <w:tab/>
        <w:t>09-S</w:t>
      </w:r>
      <w:r w:rsidR="00E949AD" w:rsidRPr="00A4397D">
        <w:rPr>
          <w:rFonts w:ascii="Arial" w:hAnsi="Arial" w:cs="Arial"/>
          <w:noProof/>
          <w:lang w:val="sr-Latn-CS"/>
        </w:rPr>
        <w:t>lužba za inspekcijske poslove.</w:t>
      </w:r>
    </w:p>
    <w:p w14:paraId="0FD8F65F" w14:textId="77777777" w:rsidR="00E949AD" w:rsidRPr="00A4397D" w:rsidRDefault="00E949AD" w:rsidP="00D941E5">
      <w:pPr>
        <w:pStyle w:val="Bezproreda"/>
        <w:jc w:val="both"/>
        <w:rPr>
          <w:rFonts w:ascii="Arial" w:hAnsi="Arial" w:cs="Arial"/>
          <w:lang w:val="bs-Latn-BA" w:eastAsia="bs-Latn-BA"/>
        </w:rPr>
      </w:pPr>
    </w:p>
    <w:p w14:paraId="11704287" w14:textId="77777777" w:rsidR="00E949AD" w:rsidRPr="00A4397D" w:rsidRDefault="00E949AD" w:rsidP="00D941E5">
      <w:pPr>
        <w:pStyle w:val="Bezproreda"/>
        <w:jc w:val="both"/>
        <w:rPr>
          <w:rFonts w:ascii="Arial" w:hAnsi="Arial" w:cs="Arial"/>
          <w:lang w:val="bs-Latn-BA" w:eastAsia="bs-Latn-BA"/>
        </w:rPr>
      </w:pPr>
    </w:p>
    <w:p w14:paraId="1AB4E85F" w14:textId="77777777" w:rsidR="0067751E" w:rsidRPr="00A4397D" w:rsidRDefault="00D941E5" w:rsidP="00D941E5">
      <w:pPr>
        <w:pStyle w:val="Bezproreda"/>
        <w:jc w:val="both"/>
        <w:rPr>
          <w:rFonts w:ascii="Arial" w:hAnsi="Arial" w:cs="Arial"/>
          <w:lang w:val="bs-Latn-BA" w:eastAsia="bs-Latn-BA"/>
        </w:rPr>
      </w:pPr>
      <w:r w:rsidRPr="00A4397D">
        <w:rPr>
          <w:rFonts w:ascii="Arial" w:hAnsi="Arial" w:cs="Arial"/>
          <w:lang w:val="bs-Latn-BA" w:eastAsia="bs-Latn-BA"/>
        </w:rPr>
        <w:t>Statutom općine Sanski Most, uređen je samoupravni djelokrug jedinice lokalne samouprave, organi, međusobni odnosi organa, mjesna samouprava, neposredno učestvovanje građana u odlučivanju, finansiranje i imovina, propisi i drugi akti, javnost rada, suradnja jedinica lokalne samouprave, odnosi i suradnja sa federalnim i kantonalnim vlastima, kao i druga pitanja od značaja za organizaciju i rad Općine Sanski Most.</w:t>
      </w:r>
    </w:p>
    <w:p w14:paraId="29434840" w14:textId="77777777" w:rsidR="0067751E" w:rsidRPr="00A4397D" w:rsidRDefault="0067751E" w:rsidP="00D941E5">
      <w:pPr>
        <w:pStyle w:val="Bezproreda"/>
        <w:jc w:val="both"/>
        <w:rPr>
          <w:rFonts w:ascii="Arial" w:hAnsi="Arial" w:cs="Arial"/>
          <w:lang w:val="bs-Latn-BA" w:eastAsia="bs-Latn-BA"/>
        </w:rPr>
      </w:pPr>
    </w:p>
    <w:p w14:paraId="15377A85" w14:textId="77777777" w:rsidR="003556A1" w:rsidRPr="00A4397D" w:rsidRDefault="003556A1" w:rsidP="003556A1">
      <w:pPr>
        <w:ind w:firstLine="708"/>
        <w:jc w:val="both"/>
        <w:rPr>
          <w:rFonts w:ascii="Arial" w:hAnsi="Arial" w:cs="Arial"/>
        </w:rPr>
      </w:pPr>
      <w:r w:rsidRPr="00A4397D">
        <w:rPr>
          <w:rFonts w:ascii="Arial" w:hAnsi="Arial" w:cs="Arial"/>
          <w:lang w:val="bs-Latn-BA" w:eastAsia="bs-Latn-BA"/>
        </w:rPr>
        <w:t xml:space="preserve">Članom 14. Statuta Općine Sanski Most definiran je djelokrug rada općinskog organa uprave, kojim je definirano da </w:t>
      </w:r>
      <w:r w:rsidRPr="00A4397D">
        <w:rPr>
          <w:rFonts w:ascii="Arial" w:hAnsi="Arial" w:cs="Arial"/>
          <w:bCs/>
        </w:rPr>
        <w:t>Općina obavlja poslove kojima se neposredno ostvaruju potrebe građana, i to naročito poslove koji se odnose na:</w:t>
      </w:r>
    </w:p>
    <w:p w14:paraId="0C640DCC" w14:textId="77777777" w:rsidR="003556A1" w:rsidRPr="00A4397D" w:rsidRDefault="003556A1" w:rsidP="00534C70">
      <w:pPr>
        <w:pStyle w:val="Tijeloteksta1"/>
        <w:numPr>
          <w:ilvl w:val="0"/>
          <w:numId w:val="1"/>
        </w:numPr>
        <w:ind w:left="1065" w:hanging="360"/>
        <w:jc w:val="both"/>
        <w:rPr>
          <w:rFonts w:ascii="Arial" w:hAnsi="Arial" w:cs="Arial"/>
          <w:sz w:val="22"/>
          <w:szCs w:val="22"/>
        </w:rPr>
      </w:pPr>
      <w:r w:rsidRPr="00A4397D">
        <w:rPr>
          <w:rFonts w:ascii="Arial" w:hAnsi="Arial" w:cs="Arial"/>
          <w:sz w:val="22"/>
          <w:szCs w:val="22"/>
        </w:rPr>
        <w:t>osiguranje i zaštitu ljudskih prava i osnovnih sloboda,</w:t>
      </w:r>
    </w:p>
    <w:p w14:paraId="7571F78A" w14:textId="77777777" w:rsidR="003556A1" w:rsidRPr="00A4397D" w:rsidRDefault="003556A1" w:rsidP="00534C70">
      <w:pPr>
        <w:pStyle w:val="Tijeloteksta1"/>
        <w:numPr>
          <w:ilvl w:val="0"/>
          <w:numId w:val="1"/>
        </w:numPr>
        <w:ind w:left="1065" w:hanging="360"/>
        <w:jc w:val="both"/>
        <w:rPr>
          <w:rFonts w:ascii="Arial" w:hAnsi="Arial" w:cs="Arial"/>
          <w:sz w:val="22"/>
          <w:szCs w:val="22"/>
        </w:rPr>
      </w:pPr>
      <w:r w:rsidRPr="00A4397D">
        <w:rPr>
          <w:rFonts w:ascii="Arial" w:hAnsi="Arial" w:cs="Arial"/>
          <w:sz w:val="22"/>
          <w:szCs w:val="22"/>
        </w:rPr>
        <w:t>donošenje Budžeta Općine</w:t>
      </w:r>
    </w:p>
    <w:p w14:paraId="30325E52" w14:textId="77777777" w:rsidR="003556A1" w:rsidRPr="00A4397D" w:rsidRDefault="003556A1" w:rsidP="00534C70">
      <w:pPr>
        <w:pStyle w:val="Tijeloteksta1"/>
        <w:numPr>
          <w:ilvl w:val="0"/>
          <w:numId w:val="1"/>
        </w:numPr>
        <w:ind w:left="1065" w:hanging="360"/>
        <w:jc w:val="both"/>
        <w:rPr>
          <w:rFonts w:ascii="Arial" w:hAnsi="Arial" w:cs="Arial"/>
          <w:sz w:val="22"/>
          <w:szCs w:val="22"/>
        </w:rPr>
      </w:pPr>
      <w:r w:rsidRPr="00A4397D">
        <w:rPr>
          <w:rFonts w:ascii="Arial" w:hAnsi="Arial" w:cs="Arial"/>
          <w:sz w:val="22"/>
          <w:szCs w:val="22"/>
        </w:rPr>
        <w:t>donošenje programa i planova razvoja Općine i stvaranje uvjeta za privredni razvoj i zapošljavanje,</w:t>
      </w:r>
    </w:p>
    <w:p w14:paraId="17594CEE" w14:textId="77777777" w:rsidR="003556A1" w:rsidRPr="00A4397D" w:rsidRDefault="003556A1" w:rsidP="00534C70">
      <w:pPr>
        <w:pStyle w:val="Tijeloteksta1"/>
        <w:numPr>
          <w:ilvl w:val="0"/>
          <w:numId w:val="1"/>
        </w:numPr>
        <w:ind w:left="1065" w:hanging="360"/>
        <w:jc w:val="both"/>
        <w:rPr>
          <w:rFonts w:ascii="Arial" w:hAnsi="Arial" w:cs="Arial"/>
          <w:sz w:val="22"/>
          <w:szCs w:val="22"/>
        </w:rPr>
      </w:pPr>
      <w:r w:rsidRPr="00A4397D">
        <w:rPr>
          <w:rFonts w:ascii="Arial" w:hAnsi="Arial" w:cs="Arial"/>
          <w:sz w:val="22"/>
          <w:szCs w:val="22"/>
        </w:rPr>
        <w:t>utvrđivanje i provođenje politike uređenja prostora i zaštite čovjekove okoline,</w:t>
      </w:r>
    </w:p>
    <w:p w14:paraId="57E8F178" w14:textId="77777777" w:rsidR="003556A1" w:rsidRPr="00A4397D" w:rsidRDefault="003556A1" w:rsidP="00534C70">
      <w:pPr>
        <w:pStyle w:val="Tijeloteksta1"/>
        <w:numPr>
          <w:ilvl w:val="0"/>
          <w:numId w:val="1"/>
        </w:numPr>
        <w:ind w:left="1065" w:hanging="360"/>
        <w:jc w:val="both"/>
        <w:rPr>
          <w:rFonts w:ascii="Arial" w:hAnsi="Arial" w:cs="Arial"/>
          <w:sz w:val="22"/>
          <w:szCs w:val="22"/>
        </w:rPr>
      </w:pPr>
      <w:r w:rsidRPr="00A4397D">
        <w:rPr>
          <w:rFonts w:ascii="Arial" w:hAnsi="Arial" w:cs="Arial"/>
          <w:sz w:val="22"/>
          <w:szCs w:val="22"/>
        </w:rPr>
        <w:t>donošenje prostornih, urbanističkih i provedbenih planova, uključujući zoniranje,</w:t>
      </w:r>
    </w:p>
    <w:p w14:paraId="1E846C7A" w14:textId="77777777" w:rsidR="003556A1" w:rsidRPr="00A4397D" w:rsidRDefault="003556A1" w:rsidP="00534C70">
      <w:pPr>
        <w:pStyle w:val="Tijeloteksta1"/>
        <w:numPr>
          <w:ilvl w:val="0"/>
          <w:numId w:val="1"/>
        </w:numPr>
        <w:ind w:left="1065" w:hanging="360"/>
        <w:jc w:val="both"/>
        <w:rPr>
          <w:rFonts w:ascii="Arial" w:hAnsi="Arial" w:cs="Arial"/>
          <w:sz w:val="22"/>
          <w:szCs w:val="22"/>
        </w:rPr>
      </w:pPr>
      <w:r w:rsidRPr="00A4397D">
        <w:rPr>
          <w:rFonts w:ascii="Arial" w:hAnsi="Arial" w:cs="Arial"/>
          <w:sz w:val="22"/>
          <w:szCs w:val="22"/>
        </w:rPr>
        <w:t>utvrđivanje i provođenje stambene politike i donošenje programa stambene i druge izgradnje,</w:t>
      </w:r>
    </w:p>
    <w:p w14:paraId="59423CAA" w14:textId="77777777" w:rsidR="003556A1" w:rsidRPr="00A4397D" w:rsidRDefault="003556A1" w:rsidP="00534C70">
      <w:pPr>
        <w:pStyle w:val="Tijeloteksta1"/>
        <w:numPr>
          <w:ilvl w:val="0"/>
          <w:numId w:val="1"/>
        </w:numPr>
        <w:ind w:left="1065" w:hanging="360"/>
        <w:jc w:val="both"/>
        <w:rPr>
          <w:rFonts w:ascii="Arial" w:hAnsi="Arial" w:cs="Arial"/>
          <w:sz w:val="22"/>
          <w:szCs w:val="22"/>
        </w:rPr>
      </w:pPr>
      <w:r w:rsidRPr="00A4397D">
        <w:rPr>
          <w:rFonts w:ascii="Arial" w:hAnsi="Arial" w:cs="Arial"/>
          <w:sz w:val="22"/>
          <w:szCs w:val="22"/>
        </w:rPr>
        <w:t>utvrđivanje politike korištenja i utvrđivanje visine naknada za korištenje javnih dobara,</w:t>
      </w:r>
    </w:p>
    <w:p w14:paraId="5D1E3660" w14:textId="77777777" w:rsidR="003556A1" w:rsidRPr="00A4397D" w:rsidRDefault="003556A1" w:rsidP="00534C70">
      <w:pPr>
        <w:pStyle w:val="Tijeloteksta1"/>
        <w:numPr>
          <w:ilvl w:val="0"/>
          <w:numId w:val="1"/>
        </w:numPr>
        <w:ind w:left="1065" w:hanging="360"/>
        <w:jc w:val="both"/>
        <w:rPr>
          <w:rFonts w:ascii="Arial" w:hAnsi="Arial" w:cs="Arial"/>
          <w:sz w:val="22"/>
          <w:szCs w:val="22"/>
        </w:rPr>
      </w:pPr>
      <w:r w:rsidRPr="00A4397D">
        <w:rPr>
          <w:rFonts w:ascii="Arial" w:hAnsi="Arial" w:cs="Arial"/>
          <w:sz w:val="22"/>
          <w:szCs w:val="22"/>
        </w:rPr>
        <w:t>utvrđivanje i vođenje politike raspolaganja, korištenja i upravljanja građevinskim zemljištem,</w:t>
      </w:r>
    </w:p>
    <w:p w14:paraId="6B18DAF0" w14:textId="77777777" w:rsidR="003556A1" w:rsidRPr="00A4397D" w:rsidRDefault="003556A1" w:rsidP="00534C70">
      <w:pPr>
        <w:pStyle w:val="Tijeloteksta1"/>
        <w:numPr>
          <w:ilvl w:val="0"/>
          <w:numId w:val="1"/>
        </w:numPr>
        <w:ind w:left="1065" w:hanging="360"/>
        <w:jc w:val="both"/>
        <w:rPr>
          <w:rFonts w:ascii="Arial" w:hAnsi="Arial" w:cs="Arial"/>
          <w:sz w:val="22"/>
          <w:szCs w:val="22"/>
        </w:rPr>
      </w:pPr>
      <w:r w:rsidRPr="00A4397D">
        <w:rPr>
          <w:rFonts w:ascii="Arial" w:hAnsi="Arial" w:cs="Arial"/>
          <w:sz w:val="22"/>
          <w:szCs w:val="22"/>
        </w:rPr>
        <w:t>utvrđivanje politike upravljanja i raspolaganja imovinom Općine,</w:t>
      </w:r>
    </w:p>
    <w:p w14:paraId="33940FC4" w14:textId="77777777" w:rsidR="003556A1" w:rsidRPr="00A4397D" w:rsidRDefault="003556A1" w:rsidP="00534C70">
      <w:pPr>
        <w:pStyle w:val="Tijeloteksta1"/>
        <w:numPr>
          <w:ilvl w:val="0"/>
          <w:numId w:val="1"/>
        </w:numPr>
        <w:ind w:left="1065" w:hanging="360"/>
        <w:jc w:val="both"/>
        <w:rPr>
          <w:rFonts w:ascii="Arial" w:hAnsi="Arial" w:cs="Arial"/>
          <w:sz w:val="22"/>
          <w:szCs w:val="22"/>
        </w:rPr>
      </w:pPr>
      <w:r w:rsidRPr="00A4397D">
        <w:rPr>
          <w:rFonts w:ascii="Arial" w:hAnsi="Arial" w:cs="Arial"/>
          <w:sz w:val="22"/>
          <w:szCs w:val="22"/>
        </w:rPr>
        <w:t>utvrđivanje politike upravljanja prirodnim resursima Općine i raspodjele sredstava ostvarenih na osnovu njihovog korištenja,</w:t>
      </w:r>
    </w:p>
    <w:p w14:paraId="522D9F4E" w14:textId="77777777" w:rsidR="003556A1" w:rsidRPr="00A4397D" w:rsidRDefault="003556A1" w:rsidP="00534C70">
      <w:pPr>
        <w:pStyle w:val="Tijeloteksta1"/>
        <w:numPr>
          <w:ilvl w:val="0"/>
          <w:numId w:val="1"/>
        </w:numPr>
        <w:ind w:left="1065" w:hanging="360"/>
        <w:jc w:val="both"/>
        <w:rPr>
          <w:rFonts w:ascii="Arial" w:hAnsi="Arial" w:cs="Arial"/>
          <w:sz w:val="22"/>
          <w:szCs w:val="22"/>
        </w:rPr>
      </w:pPr>
      <w:r w:rsidRPr="00A4397D">
        <w:rPr>
          <w:rFonts w:ascii="Arial" w:hAnsi="Arial" w:cs="Arial"/>
          <w:sz w:val="22"/>
          <w:szCs w:val="22"/>
        </w:rPr>
        <w:t>upravljanje, finansiranje i unapređenje djelatnosti i objekata lokalne komunalne  infrastrukture:</w:t>
      </w:r>
    </w:p>
    <w:p w14:paraId="3B4549A7" w14:textId="77777777" w:rsidR="003556A1" w:rsidRPr="00A4397D" w:rsidRDefault="003556A1" w:rsidP="00534C70">
      <w:pPr>
        <w:pStyle w:val="Tijeloteksta1"/>
        <w:numPr>
          <w:ilvl w:val="1"/>
          <w:numId w:val="1"/>
        </w:numPr>
        <w:ind w:left="1785" w:hanging="360"/>
        <w:jc w:val="both"/>
        <w:rPr>
          <w:rFonts w:ascii="Arial" w:hAnsi="Arial" w:cs="Arial"/>
          <w:sz w:val="22"/>
          <w:szCs w:val="22"/>
        </w:rPr>
      </w:pPr>
      <w:r w:rsidRPr="00A4397D">
        <w:rPr>
          <w:rFonts w:ascii="Arial" w:hAnsi="Arial" w:cs="Arial"/>
          <w:sz w:val="22"/>
          <w:szCs w:val="22"/>
        </w:rPr>
        <w:t>vodosnabdijevanje, odvođenje i prerada otpadnih voda,</w:t>
      </w:r>
    </w:p>
    <w:p w14:paraId="6C276F18" w14:textId="77777777" w:rsidR="003556A1" w:rsidRPr="00A4397D" w:rsidRDefault="003556A1" w:rsidP="00534C70">
      <w:pPr>
        <w:pStyle w:val="Tijeloteksta1"/>
        <w:numPr>
          <w:ilvl w:val="1"/>
          <w:numId w:val="1"/>
        </w:numPr>
        <w:ind w:left="1785" w:hanging="360"/>
        <w:jc w:val="both"/>
        <w:rPr>
          <w:rFonts w:ascii="Arial" w:hAnsi="Arial" w:cs="Arial"/>
          <w:sz w:val="22"/>
          <w:szCs w:val="22"/>
        </w:rPr>
      </w:pPr>
      <w:r w:rsidRPr="00A4397D">
        <w:rPr>
          <w:rFonts w:ascii="Arial" w:hAnsi="Arial" w:cs="Arial"/>
          <w:sz w:val="22"/>
          <w:szCs w:val="22"/>
        </w:rPr>
        <w:t>prikupljanje i odlaganje čvrstog otpada,</w:t>
      </w:r>
    </w:p>
    <w:p w14:paraId="3FDDED58" w14:textId="77777777" w:rsidR="003556A1" w:rsidRPr="00A4397D" w:rsidRDefault="003556A1" w:rsidP="00534C70">
      <w:pPr>
        <w:pStyle w:val="Tijeloteksta1"/>
        <w:numPr>
          <w:ilvl w:val="1"/>
          <w:numId w:val="1"/>
        </w:numPr>
        <w:ind w:left="1785" w:hanging="360"/>
        <w:jc w:val="both"/>
        <w:rPr>
          <w:rFonts w:ascii="Arial" w:hAnsi="Arial" w:cs="Arial"/>
          <w:sz w:val="22"/>
          <w:szCs w:val="22"/>
        </w:rPr>
      </w:pPr>
      <w:r w:rsidRPr="00A4397D">
        <w:rPr>
          <w:rFonts w:ascii="Arial" w:hAnsi="Arial" w:cs="Arial"/>
          <w:sz w:val="22"/>
          <w:szCs w:val="22"/>
        </w:rPr>
        <w:t>održavanje javne čistoće,</w:t>
      </w:r>
    </w:p>
    <w:p w14:paraId="3FE72C19" w14:textId="77777777" w:rsidR="003556A1" w:rsidRPr="00A4397D" w:rsidRDefault="003556A1" w:rsidP="00534C70">
      <w:pPr>
        <w:pStyle w:val="Tijeloteksta1"/>
        <w:numPr>
          <w:ilvl w:val="1"/>
          <w:numId w:val="1"/>
        </w:numPr>
        <w:ind w:left="1785" w:hanging="360"/>
        <w:jc w:val="both"/>
        <w:rPr>
          <w:rFonts w:ascii="Arial" w:hAnsi="Arial" w:cs="Arial"/>
          <w:sz w:val="22"/>
          <w:szCs w:val="22"/>
        </w:rPr>
      </w:pPr>
      <w:r w:rsidRPr="00A4397D">
        <w:rPr>
          <w:rFonts w:ascii="Arial" w:hAnsi="Arial" w:cs="Arial"/>
          <w:sz w:val="22"/>
          <w:szCs w:val="22"/>
        </w:rPr>
        <w:t>održavanje lokalnih grebalja/grobalja,</w:t>
      </w:r>
    </w:p>
    <w:p w14:paraId="2293A0D6" w14:textId="77777777" w:rsidR="003556A1" w:rsidRPr="00A4397D" w:rsidRDefault="003556A1" w:rsidP="00534C70">
      <w:pPr>
        <w:pStyle w:val="Tijeloteksta1"/>
        <w:numPr>
          <w:ilvl w:val="1"/>
          <w:numId w:val="1"/>
        </w:numPr>
        <w:ind w:left="1785" w:hanging="360"/>
        <w:jc w:val="both"/>
        <w:rPr>
          <w:rFonts w:ascii="Arial" w:hAnsi="Arial" w:cs="Arial"/>
          <w:sz w:val="22"/>
          <w:szCs w:val="22"/>
        </w:rPr>
      </w:pPr>
      <w:r w:rsidRPr="00A4397D">
        <w:rPr>
          <w:rFonts w:ascii="Arial" w:hAnsi="Arial" w:cs="Arial"/>
          <w:sz w:val="22"/>
          <w:szCs w:val="22"/>
        </w:rPr>
        <w:t>lokalni putevi i mostovi,</w:t>
      </w:r>
    </w:p>
    <w:p w14:paraId="148DFED9" w14:textId="77777777" w:rsidR="003556A1" w:rsidRPr="00A4397D" w:rsidRDefault="003556A1" w:rsidP="00534C70">
      <w:pPr>
        <w:pStyle w:val="Tijeloteksta1"/>
        <w:numPr>
          <w:ilvl w:val="1"/>
          <w:numId w:val="1"/>
        </w:numPr>
        <w:ind w:left="1785" w:hanging="360"/>
        <w:jc w:val="both"/>
        <w:rPr>
          <w:rFonts w:ascii="Arial" w:hAnsi="Arial" w:cs="Arial"/>
          <w:sz w:val="22"/>
          <w:szCs w:val="22"/>
        </w:rPr>
      </w:pPr>
      <w:r w:rsidRPr="00A4397D">
        <w:rPr>
          <w:rFonts w:ascii="Arial" w:hAnsi="Arial" w:cs="Arial"/>
          <w:sz w:val="22"/>
          <w:szCs w:val="22"/>
        </w:rPr>
        <w:lastRenderedPageBreak/>
        <w:t>ulična rasvjeta,</w:t>
      </w:r>
    </w:p>
    <w:p w14:paraId="26767ACA" w14:textId="77777777" w:rsidR="003556A1" w:rsidRPr="00A4397D" w:rsidRDefault="003556A1" w:rsidP="00534C70">
      <w:pPr>
        <w:pStyle w:val="Tijeloteksta1"/>
        <w:numPr>
          <w:ilvl w:val="1"/>
          <w:numId w:val="1"/>
        </w:numPr>
        <w:ind w:left="1785" w:hanging="360"/>
        <w:jc w:val="both"/>
        <w:rPr>
          <w:rFonts w:ascii="Arial" w:hAnsi="Arial" w:cs="Arial"/>
          <w:sz w:val="22"/>
          <w:szCs w:val="22"/>
        </w:rPr>
      </w:pPr>
      <w:r w:rsidRPr="00A4397D">
        <w:rPr>
          <w:rFonts w:ascii="Arial" w:hAnsi="Arial" w:cs="Arial"/>
          <w:sz w:val="22"/>
          <w:szCs w:val="22"/>
        </w:rPr>
        <w:t>javna parkirališta,</w:t>
      </w:r>
    </w:p>
    <w:p w14:paraId="2A515473" w14:textId="77777777" w:rsidR="003556A1" w:rsidRPr="00A4397D" w:rsidRDefault="003556A1" w:rsidP="00534C70">
      <w:pPr>
        <w:pStyle w:val="Tijeloteksta1"/>
        <w:numPr>
          <w:ilvl w:val="1"/>
          <w:numId w:val="1"/>
        </w:numPr>
        <w:ind w:left="1785" w:hanging="360"/>
        <w:jc w:val="both"/>
        <w:rPr>
          <w:rFonts w:ascii="Arial" w:hAnsi="Arial" w:cs="Arial"/>
          <w:sz w:val="22"/>
          <w:szCs w:val="22"/>
        </w:rPr>
      </w:pPr>
      <w:r w:rsidRPr="00A4397D">
        <w:rPr>
          <w:rFonts w:ascii="Arial" w:hAnsi="Arial" w:cs="Arial"/>
          <w:sz w:val="22"/>
          <w:szCs w:val="22"/>
        </w:rPr>
        <w:t>parkovi,</w:t>
      </w:r>
    </w:p>
    <w:p w14:paraId="0D219B0B" w14:textId="77777777" w:rsidR="003556A1" w:rsidRPr="00A4397D" w:rsidRDefault="003556A1" w:rsidP="00534C70">
      <w:pPr>
        <w:pStyle w:val="Tijeloteksta1"/>
        <w:numPr>
          <w:ilvl w:val="0"/>
          <w:numId w:val="1"/>
        </w:numPr>
        <w:ind w:left="1065" w:hanging="360"/>
        <w:jc w:val="both"/>
        <w:rPr>
          <w:rFonts w:ascii="Arial" w:hAnsi="Arial" w:cs="Arial"/>
          <w:sz w:val="22"/>
          <w:szCs w:val="22"/>
        </w:rPr>
      </w:pPr>
      <w:r w:rsidRPr="00A4397D">
        <w:rPr>
          <w:rFonts w:ascii="Arial" w:hAnsi="Arial" w:cs="Arial"/>
          <w:sz w:val="22"/>
          <w:szCs w:val="22"/>
        </w:rPr>
        <w:t>organiziranje i unapređenje lokalnog javnog prijevoza,</w:t>
      </w:r>
    </w:p>
    <w:p w14:paraId="5D45B19D" w14:textId="77777777" w:rsidR="003556A1" w:rsidRPr="00A4397D" w:rsidRDefault="003556A1" w:rsidP="00534C70">
      <w:pPr>
        <w:pStyle w:val="Tijeloteksta1"/>
        <w:numPr>
          <w:ilvl w:val="0"/>
          <w:numId w:val="1"/>
        </w:numPr>
        <w:ind w:left="1065" w:hanging="360"/>
        <w:jc w:val="both"/>
        <w:rPr>
          <w:rFonts w:ascii="Arial" w:hAnsi="Arial" w:cs="Arial"/>
          <w:sz w:val="22"/>
          <w:szCs w:val="22"/>
        </w:rPr>
      </w:pPr>
      <w:r w:rsidRPr="00A4397D">
        <w:rPr>
          <w:rFonts w:ascii="Arial" w:hAnsi="Arial" w:cs="Arial"/>
          <w:sz w:val="22"/>
          <w:szCs w:val="22"/>
        </w:rPr>
        <w:t>utvrđivanje politike predškolskog obrazovanja, unapređenje mreže ustanova, te upravljanje i finansiranje javnih ustanova predškolskog obrazovanja,</w:t>
      </w:r>
    </w:p>
    <w:p w14:paraId="55BBABDA" w14:textId="77777777" w:rsidR="003556A1" w:rsidRPr="00A4397D" w:rsidRDefault="003556A1" w:rsidP="00534C70">
      <w:pPr>
        <w:pStyle w:val="Tijeloteksta1"/>
        <w:numPr>
          <w:ilvl w:val="0"/>
          <w:numId w:val="1"/>
        </w:numPr>
        <w:ind w:left="1065" w:hanging="360"/>
        <w:jc w:val="both"/>
        <w:rPr>
          <w:rFonts w:ascii="Arial" w:hAnsi="Arial" w:cs="Arial"/>
          <w:sz w:val="22"/>
          <w:szCs w:val="22"/>
        </w:rPr>
      </w:pPr>
      <w:r w:rsidRPr="00A4397D">
        <w:rPr>
          <w:rFonts w:ascii="Arial" w:hAnsi="Arial" w:cs="Arial"/>
          <w:sz w:val="22"/>
          <w:szCs w:val="22"/>
        </w:rPr>
        <w:t>osnivanje, upravljanje, finansiranje i unapređenje  ustanova osnovnog obrazovanja,</w:t>
      </w:r>
    </w:p>
    <w:p w14:paraId="1BBC9F8B" w14:textId="77777777" w:rsidR="003556A1" w:rsidRPr="00A4397D" w:rsidRDefault="003556A1" w:rsidP="00534C70">
      <w:pPr>
        <w:pStyle w:val="Tijeloteksta1"/>
        <w:numPr>
          <w:ilvl w:val="0"/>
          <w:numId w:val="1"/>
        </w:numPr>
        <w:ind w:left="1065" w:hanging="360"/>
        <w:jc w:val="both"/>
        <w:rPr>
          <w:rFonts w:ascii="Arial" w:hAnsi="Arial" w:cs="Arial"/>
          <w:sz w:val="22"/>
          <w:szCs w:val="22"/>
        </w:rPr>
      </w:pPr>
      <w:r w:rsidRPr="00A4397D">
        <w:rPr>
          <w:rFonts w:ascii="Arial" w:hAnsi="Arial" w:cs="Arial"/>
          <w:sz w:val="22"/>
          <w:szCs w:val="22"/>
        </w:rPr>
        <w:t>osnivanje, upravljanje, unapređenje i finansiranje ustanova i izgradnja objekata za zadovoljavanje potreba stanovništva u oblasti kulture i sporta,</w:t>
      </w:r>
    </w:p>
    <w:p w14:paraId="2E4146B4" w14:textId="77777777" w:rsidR="003556A1" w:rsidRPr="00A4397D" w:rsidRDefault="003556A1" w:rsidP="00534C70">
      <w:pPr>
        <w:pStyle w:val="Tijeloteksta1"/>
        <w:numPr>
          <w:ilvl w:val="0"/>
          <w:numId w:val="1"/>
        </w:numPr>
        <w:ind w:left="1065" w:hanging="360"/>
        <w:jc w:val="both"/>
        <w:rPr>
          <w:rFonts w:ascii="Arial" w:hAnsi="Arial" w:cs="Arial"/>
          <w:sz w:val="22"/>
          <w:szCs w:val="22"/>
        </w:rPr>
      </w:pPr>
      <w:r w:rsidRPr="00A4397D">
        <w:rPr>
          <w:rFonts w:ascii="Arial" w:hAnsi="Arial" w:cs="Arial"/>
          <w:sz w:val="22"/>
          <w:szCs w:val="22"/>
        </w:rPr>
        <w:t>ocjenjivanje rada ustanova i kvaliteta usluga u djelatnosti zdravstva, socijalne zaštite, obrazovanja, kulture i sporta, te osiguranje finansijskih sredstava za unapređenje njihovog rada i kvaliteta usluga u skladu sa potrebama stanovništva i mogućnostima Općine,</w:t>
      </w:r>
    </w:p>
    <w:p w14:paraId="19422B81" w14:textId="77777777" w:rsidR="003556A1" w:rsidRPr="00A4397D" w:rsidRDefault="003556A1" w:rsidP="00534C70">
      <w:pPr>
        <w:pStyle w:val="Tijeloteksta1"/>
        <w:numPr>
          <w:ilvl w:val="0"/>
          <w:numId w:val="1"/>
        </w:numPr>
        <w:ind w:left="1065" w:hanging="360"/>
        <w:jc w:val="both"/>
        <w:rPr>
          <w:rFonts w:ascii="Arial" w:hAnsi="Arial" w:cs="Arial"/>
          <w:sz w:val="22"/>
          <w:szCs w:val="22"/>
        </w:rPr>
      </w:pPr>
      <w:r w:rsidRPr="00A4397D">
        <w:rPr>
          <w:rFonts w:ascii="Arial" w:hAnsi="Arial" w:cs="Arial"/>
          <w:sz w:val="22"/>
          <w:szCs w:val="22"/>
        </w:rPr>
        <w:t>analiza stanja javnog reda i mira, sigurnosti ljudi i imovine, te predlaganje mjera prema nadležnim organima za ova pitanja,</w:t>
      </w:r>
    </w:p>
    <w:p w14:paraId="1A8BAB9D" w14:textId="77777777" w:rsidR="003556A1" w:rsidRPr="00A4397D" w:rsidRDefault="003556A1" w:rsidP="00534C70">
      <w:pPr>
        <w:pStyle w:val="Tijeloteksta1"/>
        <w:numPr>
          <w:ilvl w:val="0"/>
          <w:numId w:val="1"/>
        </w:numPr>
        <w:ind w:left="1065" w:hanging="360"/>
        <w:jc w:val="both"/>
        <w:rPr>
          <w:rFonts w:ascii="Arial" w:hAnsi="Arial" w:cs="Arial"/>
          <w:sz w:val="22"/>
          <w:szCs w:val="22"/>
        </w:rPr>
      </w:pPr>
      <w:r w:rsidRPr="00A4397D">
        <w:rPr>
          <w:rFonts w:ascii="Arial" w:hAnsi="Arial" w:cs="Arial"/>
          <w:sz w:val="22"/>
          <w:szCs w:val="22"/>
        </w:rPr>
        <w:t>organiziranje, provođenje i odgovornost za mjere zaštite i spašavanja ljudi i materijalnih dobara od elementarnih nepogoda i prirodnih katastrofa,</w:t>
      </w:r>
    </w:p>
    <w:p w14:paraId="7B435EE7" w14:textId="77777777" w:rsidR="003556A1" w:rsidRPr="00A4397D" w:rsidRDefault="003556A1" w:rsidP="00534C70">
      <w:pPr>
        <w:pStyle w:val="Tijeloteksta1"/>
        <w:numPr>
          <w:ilvl w:val="0"/>
          <w:numId w:val="1"/>
        </w:numPr>
        <w:ind w:left="1065" w:hanging="360"/>
        <w:jc w:val="both"/>
        <w:rPr>
          <w:rFonts w:ascii="Arial" w:hAnsi="Arial" w:cs="Arial"/>
          <w:sz w:val="22"/>
          <w:szCs w:val="22"/>
        </w:rPr>
      </w:pPr>
      <w:r w:rsidRPr="00A4397D">
        <w:rPr>
          <w:rFonts w:ascii="Arial" w:hAnsi="Arial" w:cs="Arial"/>
          <w:sz w:val="22"/>
          <w:szCs w:val="22"/>
        </w:rPr>
        <w:t>uspostavljanje i vršenje inspekcijskog nadzora nad izvršavanjem propisa iz vlastitih nadležnosti Općine,</w:t>
      </w:r>
    </w:p>
    <w:p w14:paraId="629CBEF3" w14:textId="77777777" w:rsidR="003556A1" w:rsidRPr="00A4397D" w:rsidRDefault="003556A1" w:rsidP="00534C70">
      <w:pPr>
        <w:pStyle w:val="Tijeloteksta1"/>
        <w:numPr>
          <w:ilvl w:val="0"/>
          <w:numId w:val="1"/>
        </w:numPr>
        <w:ind w:left="1065" w:hanging="360"/>
        <w:jc w:val="both"/>
        <w:rPr>
          <w:rFonts w:ascii="Arial" w:hAnsi="Arial" w:cs="Arial"/>
          <w:sz w:val="22"/>
          <w:szCs w:val="22"/>
        </w:rPr>
      </w:pPr>
      <w:r w:rsidRPr="00A4397D">
        <w:rPr>
          <w:rFonts w:ascii="Arial" w:hAnsi="Arial" w:cs="Arial"/>
          <w:sz w:val="22"/>
          <w:szCs w:val="22"/>
        </w:rPr>
        <w:t>donošenje propisa o porezima, naknadama, doprinosima i taksama iz nadležnosti Općine,</w:t>
      </w:r>
    </w:p>
    <w:p w14:paraId="32565402" w14:textId="77777777" w:rsidR="003556A1" w:rsidRPr="00A4397D" w:rsidRDefault="003556A1" w:rsidP="00534C70">
      <w:pPr>
        <w:pStyle w:val="Tijeloteksta1"/>
        <w:numPr>
          <w:ilvl w:val="0"/>
          <w:numId w:val="1"/>
        </w:numPr>
        <w:ind w:left="1065" w:hanging="360"/>
        <w:jc w:val="both"/>
        <w:rPr>
          <w:rFonts w:ascii="Arial" w:hAnsi="Arial" w:cs="Arial"/>
          <w:sz w:val="22"/>
          <w:szCs w:val="22"/>
        </w:rPr>
      </w:pPr>
      <w:r w:rsidRPr="00A4397D">
        <w:rPr>
          <w:rFonts w:ascii="Arial" w:hAnsi="Arial" w:cs="Arial"/>
          <w:sz w:val="22"/>
          <w:szCs w:val="22"/>
        </w:rPr>
        <w:t>raspisivanje referenduma za područje Općine,</w:t>
      </w:r>
    </w:p>
    <w:p w14:paraId="34E1A180" w14:textId="77777777" w:rsidR="003556A1" w:rsidRPr="00A4397D" w:rsidRDefault="003556A1" w:rsidP="00534C70">
      <w:pPr>
        <w:pStyle w:val="Tijeloteksta1"/>
        <w:numPr>
          <w:ilvl w:val="0"/>
          <w:numId w:val="1"/>
        </w:numPr>
        <w:ind w:left="1065" w:hanging="360"/>
        <w:jc w:val="both"/>
        <w:rPr>
          <w:rFonts w:ascii="Arial" w:hAnsi="Arial" w:cs="Arial"/>
          <w:sz w:val="22"/>
          <w:szCs w:val="22"/>
        </w:rPr>
      </w:pPr>
      <w:r w:rsidRPr="00A4397D">
        <w:rPr>
          <w:rFonts w:ascii="Arial" w:hAnsi="Arial" w:cs="Arial"/>
          <w:sz w:val="22"/>
          <w:szCs w:val="22"/>
        </w:rPr>
        <w:t>raspisivanje javnog zajma i odlučivanje o zaduženju Općine,</w:t>
      </w:r>
    </w:p>
    <w:p w14:paraId="4EFD7DFF" w14:textId="77777777" w:rsidR="003556A1" w:rsidRPr="00A4397D" w:rsidRDefault="003556A1" w:rsidP="00534C70">
      <w:pPr>
        <w:pStyle w:val="Tijeloteksta1"/>
        <w:numPr>
          <w:ilvl w:val="0"/>
          <w:numId w:val="1"/>
        </w:numPr>
        <w:ind w:left="1065" w:hanging="360"/>
        <w:jc w:val="both"/>
        <w:rPr>
          <w:rFonts w:ascii="Arial" w:hAnsi="Arial" w:cs="Arial"/>
          <w:sz w:val="22"/>
          <w:szCs w:val="22"/>
        </w:rPr>
      </w:pPr>
      <w:r w:rsidRPr="00A4397D">
        <w:rPr>
          <w:rFonts w:ascii="Arial" w:hAnsi="Arial" w:cs="Arial"/>
          <w:sz w:val="22"/>
          <w:szCs w:val="22"/>
        </w:rPr>
        <w:t>preduzimanje mjera za osiguranje higijene i zdravlja,</w:t>
      </w:r>
    </w:p>
    <w:p w14:paraId="6DD778F3" w14:textId="77777777" w:rsidR="003556A1" w:rsidRPr="00A4397D" w:rsidRDefault="003556A1" w:rsidP="00534C70">
      <w:pPr>
        <w:pStyle w:val="Tijeloteksta1"/>
        <w:numPr>
          <w:ilvl w:val="0"/>
          <w:numId w:val="1"/>
        </w:numPr>
        <w:ind w:left="1065" w:hanging="360"/>
        <w:jc w:val="both"/>
        <w:rPr>
          <w:rFonts w:ascii="Arial" w:hAnsi="Arial" w:cs="Arial"/>
          <w:sz w:val="22"/>
          <w:szCs w:val="22"/>
        </w:rPr>
      </w:pPr>
      <w:r w:rsidRPr="00A4397D">
        <w:rPr>
          <w:rFonts w:ascii="Arial" w:hAnsi="Arial" w:cs="Arial"/>
          <w:sz w:val="22"/>
          <w:szCs w:val="22"/>
        </w:rPr>
        <w:t>osiguravanje uvjeta rada lokalnih radio i TV stanica u skladu sa zakonom,</w:t>
      </w:r>
    </w:p>
    <w:p w14:paraId="7E47EFE5" w14:textId="77777777" w:rsidR="003556A1" w:rsidRPr="00A4397D" w:rsidRDefault="003556A1" w:rsidP="00534C70">
      <w:pPr>
        <w:pStyle w:val="Tijeloteksta1"/>
        <w:numPr>
          <w:ilvl w:val="0"/>
          <w:numId w:val="1"/>
        </w:numPr>
        <w:ind w:left="1065" w:hanging="360"/>
        <w:jc w:val="both"/>
        <w:rPr>
          <w:rFonts w:ascii="Arial" w:hAnsi="Arial" w:cs="Arial"/>
          <w:sz w:val="22"/>
          <w:szCs w:val="22"/>
        </w:rPr>
      </w:pPr>
      <w:r w:rsidRPr="00A4397D">
        <w:rPr>
          <w:rFonts w:ascii="Arial" w:hAnsi="Arial" w:cs="Arial"/>
          <w:sz w:val="22"/>
          <w:szCs w:val="22"/>
        </w:rPr>
        <w:t>osigurava  i vodi  evidencije o ličnim stanjima građana i biračkim spiskovima,</w:t>
      </w:r>
    </w:p>
    <w:p w14:paraId="28CB1A81" w14:textId="77777777" w:rsidR="003556A1" w:rsidRPr="00A4397D" w:rsidRDefault="003556A1" w:rsidP="00534C70">
      <w:pPr>
        <w:pStyle w:val="Tijeloteksta1"/>
        <w:numPr>
          <w:ilvl w:val="0"/>
          <w:numId w:val="1"/>
        </w:numPr>
        <w:ind w:left="1065" w:hanging="360"/>
        <w:jc w:val="both"/>
        <w:rPr>
          <w:rFonts w:ascii="Arial" w:hAnsi="Arial" w:cs="Arial"/>
          <w:sz w:val="22"/>
          <w:szCs w:val="22"/>
        </w:rPr>
      </w:pPr>
      <w:r w:rsidRPr="00A4397D">
        <w:rPr>
          <w:rFonts w:ascii="Arial" w:hAnsi="Arial" w:cs="Arial"/>
          <w:sz w:val="22"/>
          <w:szCs w:val="22"/>
        </w:rPr>
        <w:t>obavlja poslove iz oblasti premjera i katastra zemljišta i evidencija o nekretninama,</w:t>
      </w:r>
    </w:p>
    <w:p w14:paraId="12C49983" w14:textId="77777777" w:rsidR="003556A1" w:rsidRPr="00A4397D" w:rsidRDefault="003556A1" w:rsidP="00534C70">
      <w:pPr>
        <w:pStyle w:val="Tijeloteksta1"/>
        <w:numPr>
          <w:ilvl w:val="0"/>
          <w:numId w:val="1"/>
        </w:numPr>
        <w:ind w:left="1065" w:hanging="360"/>
        <w:jc w:val="both"/>
        <w:rPr>
          <w:rFonts w:ascii="Arial" w:hAnsi="Arial" w:cs="Arial"/>
          <w:sz w:val="22"/>
          <w:szCs w:val="22"/>
        </w:rPr>
      </w:pPr>
      <w:r w:rsidRPr="00A4397D">
        <w:rPr>
          <w:rFonts w:ascii="Arial" w:hAnsi="Arial" w:cs="Arial"/>
          <w:sz w:val="22"/>
          <w:szCs w:val="22"/>
        </w:rPr>
        <w:t>organizuje efikasnu lokalnu upravu prilagođenu lokalnim potrebama, te obavlja upravne poslove iz svoje nadležnosti,</w:t>
      </w:r>
    </w:p>
    <w:p w14:paraId="1B41F77B" w14:textId="77777777" w:rsidR="003556A1" w:rsidRPr="00A4397D" w:rsidRDefault="003556A1" w:rsidP="00534C70">
      <w:pPr>
        <w:pStyle w:val="Tijeloteksta1"/>
        <w:numPr>
          <w:ilvl w:val="0"/>
          <w:numId w:val="1"/>
        </w:numPr>
        <w:ind w:left="1065" w:hanging="360"/>
        <w:jc w:val="both"/>
        <w:rPr>
          <w:rFonts w:ascii="Arial" w:hAnsi="Arial" w:cs="Arial"/>
          <w:sz w:val="22"/>
          <w:szCs w:val="22"/>
        </w:rPr>
      </w:pPr>
      <w:r w:rsidRPr="00A4397D">
        <w:rPr>
          <w:rFonts w:ascii="Arial" w:hAnsi="Arial" w:cs="Arial"/>
          <w:sz w:val="22"/>
          <w:szCs w:val="22"/>
        </w:rPr>
        <w:t>uspostavlja organizaciju mjesne samouprave,</w:t>
      </w:r>
    </w:p>
    <w:p w14:paraId="4CBFE8B3" w14:textId="77777777" w:rsidR="003556A1" w:rsidRPr="00A4397D" w:rsidRDefault="003556A1" w:rsidP="00534C70">
      <w:pPr>
        <w:pStyle w:val="Tijeloteksta1"/>
        <w:numPr>
          <w:ilvl w:val="0"/>
          <w:numId w:val="1"/>
        </w:numPr>
        <w:ind w:left="1065" w:hanging="360"/>
        <w:jc w:val="both"/>
        <w:rPr>
          <w:rFonts w:ascii="Arial" w:hAnsi="Arial" w:cs="Arial"/>
          <w:sz w:val="22"/>
          <w:szCs w:val="22"/>
        </w:rPr>
      </w:pPr>
      <w:r w:rsidRPr="00A4397D">
        <w:rPr>
          <w:rFonts w:ascii="Arial" w:hAnsi="Arial" w:cs="Arial"/>
          <w:sz w:val="22"/>
          <w:szCs w:val="22"/>
        </w:rPr>
        <w:t>donosi programe mjera radi postizanja jednakosti spolova, te osigurava vođenje statističkih podataka i informacija razvrstanih po spolu,</w:t>
      </w:r>
    </w:p>
    <w:p w14:paraId="794EEBA6" w14:textId="77777777" w:rsidR="003556A1" w:rsidRPr="00A4397D" w:rsidRDefault="003556A1" w:rsidP="00534C70">
      <w:pPr>
        <w:pStyle w:val="Tijeloteksta1"/>
        <w:numPr>
          <w:ilvl w:val="0"/>
          <w:numId w:val="1"/>
        </w:numPr>
        <w:ind w:left="1065" w:hanging="360"/>
        <w:jc w:val="both"/>
        <w:rPr>
          <w:rFonts w:ascii="Arial" w:hAnsi="Arial" w:cs="Arial"/>
          <w:sz w:val="22"/>
          <w:szCs w:val="22"/>
        </w:rPr>
      </w:pPr>
      <w:r w:rsidRPr="00A4397D">
        <w:rPr>
          <w:rFonts w:ascii="Arial" w:hAnsi="Arial" w:cs="Arial"/>
          <w:sz w:val="22"/>
          <w:szCs w:val="22"/>
        </w:rPr>
        <w:t>brine o zaštiti životinja,</w:t>
      </w:r>
    </w:p>
    <w:p w14:paraId="63B32A3A" w14:textId="77777777" w:rsidR="003556A1" w:rsidRPr="00A4397D" w:rsidRDefault="003556A1" w:rsidP="00534C70">
      <w:pPr>
        <w:pStyle w:val="Tijeloteksta1"/>
        <w:numPr>
          <w:ilvl w:val="0"/>
          <w:numId w:val="1"/>
        </w:numPr>
        <w:ind w:left="1065" w:hanging="360"/>
        <w:jc w:val="both"/>
        <w:rPr>
          <w:rFonts w:ascii="Arial" w:hAnsi="Arial" w:cs="Arial"/>
          <w:sz w:val="22"/>
          <w:szCs w:val="22"/>
        </w:rPr>
      </w:pPr>
      <w:r w:rsidRPr="00A4397D">
        <w:rPr>
          <w:rFonts w:ascii="Arial" w:hAnsi="Arial" w:cs="Arial"/>
          <w:sz w:val="22"/>
          <w:szCs w:val="22"/>
        </w:rPr>
        <w:t>zaštitu i unapređenje prirodnog okoliša i</w:t>
      </w:r>
    </w:p>
    <w:p w14:paraId="6B67D4B3" w14:textId="77777777" w:rsidR="003556A1" w:rsidRPr="00A4397D" w:rsidRDefault="003556A1" w:rsidP="00534C70">
      <w:pPr>
        <w:pStyle w:val="Tijeloteksta1"/>
        <w:numPr>
          <w:ilvl w:val="0"/>
          <w:numId w:val="1"/>
        </w:numPr>
        <w:ind w:left="1065" w:hanging="360"/>
        <w:jc w:val="both"/>
        <w:rPr>
          <w:rFonts w:ascii="Arial" w:hAnsi="Arial" w:cs="Arial"/>
          <w:sz w:val="22"/>
          <w:szCs w:val="22"/>
        </w:rPr>
      </w:pPr>
      <w:r w:rsidRPr="00A4397D">
        <w:rPr>
          <w:rFonts w:ascii="Arial" w:hAnsi="Arial" w:cs="Arial"/>
          <w:sz w:val="22"/>
          <w:szCs w:val="22"/>
        </w:rPr>
        <w:t>zaštitu potrošača.</w:t>
      </w:r>
    </w:p>
    <w:p w14:paraId="0957CADF" w14:textId="77777777" w:rsidR="00E949AD" w:rsidRPr="00A4397D" w:rsidRDefault="00E949AD" w:rsidP="00E949AD">
      <w:pPr>
        <w:pStyle w:val="Tijeloteksta1"/>
        <w:ind w:left="1065" w:firstLine="0"/>
        <w:jc w:val="both"/>
        <w:rPr>
          <w:rFonts w:ascii="Arial" w:hAnsi="Arial" w:cs="Arial"/>
          <w:sz w:val="22"/>
          <w:szCs w:val="22"/>
        </w:rPr>
      </w:pPr>
    </w:p>
    <w:p w14:paraId="080E7999" w14:textId="77777777" w:rsidR="003556A1" w:rsidRPr="00A4397D" w:rsidRDefault="003556A1" w:rsidP="003556A1">
      <w:pPr>
        <w:pStyle w:val="Tijeloteksta1"/>
        <w:ind w:firstLine="705"/>
        <w:jc w:val="both"/>
        <w:rPr>
          <w:rFonts w:ascii="Arial" w:hAnsi="Arial" w:cs="Arial"/>
          <w:sz w:val="22"/>
          <w:szCs w:val="22"/>
        </w:rPr>
      </w:pPr>
      <w:r w:rsidRPr="00A4397D">
        <w:rPr>
          <w:rFonts w:ascii="Arial" w:hAnsi="Arial" w:cs="Arial"/>
          <w:sz w:val="22"/>
          <w:szCs w:val="22"/>
        </w:rPr>
        <w:t>Općina se bavi i drugim poslovima od lokalnog značaja koji nisu isključeni iz njene nadležnosti, niti dodijeljeni u nadležnost nekog drugog nivoa vlasti, a tiču se:</w:t>
      </w:r>
    </w:p>
    <w:p w14:paraId="2E5B98FB" w14:textId="77777777" w:rsidR="003556A1" w:rsidRPr="00A4397D" w:rsidRDefault="003556A1" w:rsidP="00534C70">
      <w:pPr>
        <w:pStyle w:val="Tijeloteksta1"/>
        <w:numPr>
          <w:ilvl w:val="0"/>
          <w:numId w:val="1"/>
        </w:numPr>
        <w:ind w:left="1065" w:hanging="360"/>
        <w:jc w:val="both"/>
        <w:rPr>
          <w:rFonts w:ascii="Arial" w:hAnsi="Arial" w:cs="Arial"/>
          <w:sz w:val="22"/>
          <w:szCs w:val="22"/>
        </w:rPr>
      </w:pPr>
      <w:r w:rsidRPr="00A4397D">
        <w:rPr>
          <w:rFonts w:ascii="Arial" w:hAnsi="Arial" w:cs="Arial"/>
          <w:sz w:val="22"/>
          <w:szCs w:val="22"/>
        </w:rPr>
        <w:t>podsticanja primjene djelotvornih mjera radi zaštite životnog standarda i zbrinjavana socijalno ugroženih lica,</w:t>
      </w:r>
    </w:p>
    <w:p w14:paraId="0B08AA15" w14:textId="77777777" w:rsidR="003556A1" w:rsidRPr="00A4397D" w:rsidRDefault="003556A1" w:rsidP="00534C70">
      <w:pPr>
        <w:pStyle w:val="Tijeloteksta1"/>
        <w:numPr>
          <w:ilvl w:val="0"/>
          <w:numId w:val="1"/>
        </w:numPr>
        <w:ind w:left="1065" w:hanging="360"/>
        <w:jc w:val="both"/>
        <w:rPr>
          <w:rFonts w:ascii="Arial" w:hAnsi="Arial" w:cs="Arial"/>
          <w:sz w:val="22"/>
          <w:szCs w:val="22"/>
        </w:rPr>
      </w:pPr>
      <w:r w:rsidRPr="00A4397D">
        <w:rPr>
          <w:rFonts w:ascii="Arial" w:hAnsi="Arial" w:cs="Arial"/>
          <w:sz w:val="22"/>
          <w:szCs w:val="22"/>
        </w:rPr>
        <w:t>brige o potrebama i interesima penzionera umirovljenika i lica starije životne dobi,</w:t>
      </w:r>
    </w:p>
    <w:p w14:paraId="66719363" w14:textId="77777777" w:rsidR="003556A1" w:rsidRPr="00A4397D" w:rsidRDefault="003556A1" w:rsidP="00534C70">
      <w:pPr>
        <w:pStyle w:val="Tijeloteksta1"/>
        <w:numPr>
          <w:ilvl w:val="0"/>
          <w:numId w:val="1"/>
        </w:numPr>
        <w:ind w:left="1065" w:hanging="360"/>
        <w:jc w:val="both"/>
        <w:rPr>
          <w:rFonts w:ascii="Arial" w:hAnsi="Arial" w:cs="Arial"/>
          <w:sz w:val="22"/>
          <w:szCs w:val="22"/>
        </w:rPr>
      </w:pPr>
      <w:r w:rsidRPr="00A4397D">
        <w:rPr>
          <w:rFonts w:ascii="Arial" w:hAnsi="Arial" w:cs="Arial"/>
          <w:sz w:val="22"/>
          <w:szCs w:val="22"/>
        </w:rPr>
        <w:t>njegovanja tradicionalnih vrijednosti, njihovog unapređenja, a među njima naročito onih vezanih uz kulturno naslijeđe prostora  Općine,</w:t>
      </w:r>
    </w:p>
    <w:p w14:paraId="2E3019CD" w14:textId="77777777" w:rsidR="003556A1" w:rsidRPr="00A4397D" w:rsidRDefault="003556A1" w:rsidP="00534C70">
      <w:pPr>
        <w:pStyle w:val="Tijeloteksta1"/>
        <w:numPr>
          <w:ilvl w:val="0"/>
          <w:numId w:val="1"/>
        </w:numPr>
        <w:ind w:left="1065" w:hanging="360"/>
        <w:rPr>
          <w:rFonts w:ascii="Arial" w:hAnsi="Arial" w:cs="Arial"/>
          <w:sz w:val="22"/>
          <w:szCs w:val="22"/>
        </w:rPr>
      </w:pPr>
      <w:r w:rsidRPr="00A4397D">
        <w:rPr>
          <w:rFonts w:ascii="Arial" w:hAnsi="Arial" w:cs="Arial"/>
          <w:sz w:val="22"/>
          <w:szCs w:val="22"/>
        </w:rPr>
        <w:t>poduzima mjere na očuvanju prirodne baštine, te historijskog, kulturnog i graditeljskog nasljeđa,</w:t>
      </w:r>
    </w:p>
    <w:p w14:paraId="065AA957" w14:textId="77777777" w:rsidR="003556A1" w:rsidRPr="00A4397D" w:rsidRDefault="003556A1" w:rsidP="00534C70">
      <w:pPr>
        <w:pStyle w:val="Tijeloteksta1"/>
        <w:numPr>
          <w:ilvl w:val="0"/>
          <w:numId w:val="1"/>
        </w:numPr>
        <w:ind w:left="1065" w:hanging="360"/>
        <w:rPr>
          <w:rFonts w:ascii="Arial" w:hAnsi="Arial" w:cs="Arial"/>
          <w:sz w:val="22"/>
          <w:szCs w:val="22"/>
        </w:rPr>
      </w:pPr>
      <w:r w:rsidRPr="00A4397D">
        <w:rPr>
          <w:rFonts w:ascii="Arial" w:hAnsi="Arial" w:cs="Arial"/>
          <w:sz w:val="22"/>
          <w:szCs w:val="22"/>
        </w:rPr>
        <w:t>u okviru propisanih uvjeta sudjeluje u aktivnostima udruženja građana,</w:t>
      </w:r>
    </w:p>
    <w:p w14:paraId="5F1F163E" w14:textId="77777777" w:rsidR="00327A7A" w:rsidRPr="00A4397D" w:rsidRDefault="003556A1" w:rsidP="00534C70">
      <w:pPr>
        <w:pStyle w:val="Tijeloteksta1"/>
        <w:numPr>
          <w:ilvl w:val="0"/>
          <w:numId w:val="1"/>
        </w:numPr>
        <w:ind w:left="1065" w:hanging="360"/>
        <w:rPr>
          <w:rFonts w:ascii="Arial" w:hAnsi="Arial" w:cs="Arial"/>
          <w:b/>
          <w:bCs/>
          <w:sz w:val="22"/>
          <w:szCs w:val="22"/>
        </w:rPr>
      </w:pPr>
      <w:r w:rsidRPr="00A4397D">
        <w:rPr>
          <w:rFonts w:ascii="Arial" w:hAnsi="Arial" w:cs="Arial"/>
          <w:sz w:val="22"/>
          <w:szCs w:val="22"/>
        </w:rPr>
        <w:t>te obavlja i druge poslove koji su od interesa za građane Općine te njen privredni, društveni</w:t>
      </w:r>
      <w:r w:rsidR="00A072B1" w:rsidRPr="00A4397D">
        <w:rPr>
          <w:rFonts w:ascii="Arial" w:hAnsi="Arial" w:cs="Arial"/>
          <w:sz w:val="22"/>
          <w:szCs w:val="22"/>
        </w:rPr>
        <w:t>, kulturni i socijalni napredak</w:t>
      </w:r>
    </w:p>
    <w:p w14:paraId="46A525BC" w14:textId="77777777" w:rsidR="00A072B1" w:rsidRPr="00A4397D" w:rsidRDefault="00A072B1" w:rsidP="00A072B1">
      <w:pPr>
        <w:pStyle w:val="Tijeloteksta1"/>
        <w:ind w:left="1065" w:firstLine="0"/>
        <w:rPr>
          <w:rFonts w:ascii="Arial" w:hAnsi="Arial" w:cs="Arial"/>
          <w:sz w:val="22"/>
          <w:szCs w:val="22"/>
        </w:rPr>
      </w:pPr>
    </w:p>
    <w:p w14:paraId="48A575A3" w14:textId="77777777" w:rsidR="00A072B1" w:rsidRDefault="00A072B1" w:rsidP="00A072B1">
      <w:pPr>
        <w:pStyle w:val="Tijeloteksta1"/>
        <w:ind w:left="1065" w:firstLine="0"/>
        <w:rPr>
          <w:rFonts w:asciiTheme="minorHAnsi" w:hAnsiTheme="minorHAnsi" w:cstheme="minorHAnsi"/>
          <w:sz w:val="22"/>
          <w:szCs w:val="22"/>
        </w:rPr>
      </w:pPr>
    </w:p>
    <w:p w14:paraId="0E9ECDFA" w14:textId="77777777" w:rsidR="00A072B1" w:rsidRDefault="00A072B1" w:rsidP="00A072B1">
      <w:pPr>
        <w:pStyle w:val="Tijeloteksta1"/>
        <w:ind w:left="1065" w:firstLine="0"/>
        <w:rPr>
          <w:rFonts w:asciiTheme="minorHAnsi" w:hAnsiTheme="minorHAnsi" w:cstheme="minorHAnsi"/>
          <w:sz w:val="22"/>
          <w:szCs w:val="22"/>
        </w:rPr>
      </w:pPr>
    </w:p>
    <w:p w14:paraId="7D50A88A" w14:textId="77777777" w:rsidR="00A072B1" w:rsidRDefault="00A072B1" w:rsidP="00A072B1">
      <w:pPr>
        <w:pStyle w:val="Tijeloteksta1"/>
        <w:rPr>
          <w:rFonts w:asciiTheme="minorHAnsi" w:hAnsiTheme="minorHAnsi" w:cstheme="minorHAnsi"/>
          <w:sz w:val="22"/>
          <w:szCs w:val="22"/>
        </w:rPr>
      </w:pPr>
    </w:p>
    <w:p w14:paraId="1A5EA33B" w14:textId="77777777" w:rsidR="00CF53FC" w:rsidRDefault="00CF53FC" w:rsidP="00A072B1">
      <w:pPr>
        <w:pStyle w:val="Tijeloteksta1"/>
        <w:rPr>
          <w:rFonts w:asciiTheme="minorHAnsi" w:hAnsiTheme="minorHAnsi" w:cstheme="minorHAnsi"/>
          <w:sz w:val="22"/>
          <w:szCs w:val="22"/>
        </w:rPr>
      </w:pPr>
    </w:p>
    <w:p w14:paraId="3BA8D3E5" w14:textId="77777777" w:rsidR="00E76DE7" w:rsidRDefault="00E76DE7" w:rsidP="00A072B1">
      <w:pPr>
        <w:pStyle w:val="Tijeloteksta1"/>
        <w:rPr>
          <w:rFonts w:asciiTheme="minorHAnsi" w:hAnsiTheme="minorHAnsi" w:cstheme="minorHAnsi"/>
          <w:sz w:val="22"/>
          <w:szCs w:val="22"/>
        </w:rPr>
      </w:pPr>
    </w:p>
    <w:p w14:paraId="56D5BA47" w14:textId="77777777" w:rsidR="00BF746D" w:rsidRDefault="00BF746D" w:rsidP="00A072B1">
      <w:pPr>
        <w:pStyle w:val="Tijeloteksta1"/>
        <w:rPr>
          <w:rFonts w:asciiTheme="minorHAnsi" w:hAnsiTheme="minorHAnsi" w:cstheme="minorHAnsi"/>
          <w:sz w:val="22"/>
          <w:szCs w:val="22"/>
        </w:rPr>
      </w:pPr>
    </w:p>
    <w:p w14:paraId="60581793" w14:textId="77777777" w:rsidR="00BF746D" w:rsidRDefault="00BF746D" w:rsidP="00A072B1">
      <w:pPr>
        <w:pStyle w:val="Tijeloteksta1"/>
        <w:rPr>
          <w:rFonts w:asciiTheme="minorHAnsi" w:hAnsiTheme="minorHAnsi" w:cstheme="minorHAnsi"/>
          <w:sz w:val="22"/>
          <w:szCs w:val="22"/>
        </w:rPr>
      </w:pPr>
    </w:p>
    <w:p w14:paraId="2E8D3DD1" w14:textId="77777777" w:rsidR="00A072B1" w:rsidRPr="00AF0448" w:rsidRDefault="00A072B1" w:rsidP="00534C70">
      <w:pPr>
        <w:pStyle w:val="Tijeloteksta1"/>
        <w:numPr>
          <w:ilvl w:val="0"/>
          <w:numId w:val="5"/>
        </w:numPr>
        <w:rPr>
          <w:rFonts w:ascii="Arial" w:hAnsi="Arial" w:cs="Arial"/>
          <w:b/>
          <w:bCs/>
          <w:sz w:val="22"/>
          <w:szCs w:val="22"/>
        </w:rPr>
      </w:pPr>
      <w:r w:rsidRPr="00AF0448">
        <w:rPr>
          <w:rFonts w:ascii="Arial" w:hAnsi="Arial" w:cs="Arial"/>
          <w:b/>
          <w:sz w:val="22"/>
          <w:szCs w:val="22"/>
        </w:rPr>
        <w:lastRenderedPageBreak/>
        <w:t>Sažetak</w:t>
      </w:r>
    </w:p>
    <w:p w14:paraId="7B89457A" w14:textId="77777777" w:rsidR="003556A1" w:rsidRDefault="003556A1" w:rsidP="003556A1">
      <w:pPr>
        <w:spacing w:after="0"/>
        <w:jc w:val="both"/>
        <w:rPr>
          <w:i/>
        </w:rPr>
      </w:pPr>
    </w:p>
    <w:p w14:paraId="5C3B4F42" w14:textId="77777777" w:rsidR="00AF0448" w:rsidRPr="009E2610" w:rsidRDefault="00AF0448" w:rsidP="00AF0448">
      <w:pPr>
        <w:spacing w:after="0"/>
        <w:jc w:val="both"/>
        <w:rPr>
          <w:rFonts w:ascii="Arial" w:hAnsi="Arial" w:cs="Arial"/>
        </w:rPr>
      </w:pPr>
      <w:r w:rsidRPr="009E2610">
        <w:rPr>
          <w:rFonts w:ascii="Arial" w:hAnsi="Arial" w:cs="Arial"/>
        </w:rPr>
        <w:t>Planom rada općinskog organa uprave za 2020. godinu najveći prioriteti u radu organa uprave, pored tekućih poslova iz oblasti upravnog rješavanja, bile su projektne aktivnosti bazirane na Strategiji razvoja općine Sanski Most 2014. – 2023. (Plan implementacije 2019. – 2021.), te Planu kapitalnih investicija 2016. – 2020. Međutim, krajem prvog kvartala proglašeno je stanje prirodne nesreće usljed pandemije virusa COVID-19, koja je na snazi i do danas, tako da su sve aktivnosti Općinskog organa uprave bile usmjerene ka suzbijanju ekonomskih posljedica navedene pandemije.</w:t>
      </w:r>
    </w:p>
    <w:p w14:paraId="6A5C6D37" w14:textId="77777777" w:rsidR="00AF0448" w:rsidRPr="009E2610" w:rsidRDefault="00AF0448" w:rsidP="00AF0448">
      <w:pPr>
        <w:spacing w:after="0"/>
        <w:jc w:val="both"/>
        <w:rPr>
          <w:rFonts w:ascii="Arial" w:hAnsi="Arial" w:cs="Arial"/>
        </w:rPr>
      </w:pPr>
    </w:p>
    <w:p w14:paraId="76D6D9CD" w14:textId="77777777" w:rsidR="00AF0448" w:rsidRPr="009E2610" w:rsidRDefault="00AF0448" w:rsidP="00AF0448">
      <w:pPr>
        <w:spacing w:after="0"/>
        <w:jc w:val="both"/>
        <w:rPr>
          <w:rFonts w:ascii="Arial" w:hAnsi="Arial" w:cs="Arial"/>
        </w:rPr>
      </w:pPr>
      <w:r w:rsidRPr="009E2610">
        <w:rPr>
          <w:rFonts w:ascii="Arial" w:hAnsi="Arial" w:cs="Arial"/>
        </w:rPr>
        <w:t xml:space="preserve">U prvih mjesec dana pandemije obezbijeđena su zaštitna i dezinfekciona sredstva i oprema za privredne subjekte i zdravstvene ustanove, u saradnji sa javnim ustanovama i udruženjima vršena je stalna dezinfekcija otvorenih prostora i javnih površina, te je obezbijeđeno 3.000 zaštitnih maski za privredne subjekte i 500 zaštitnih maski za penzionere koji predstavljaju najrizičniju skupinu. </w:t>
      </w:r>
    </w:p>
    <w:p w14:paraId="2B6E9339" w14:textId="77777777" w:rsidR="00AF0448" w:rsidRPr="009E2610" w:rsidRDefault="00AF0448" w:rsidP="00AF0448">
      <w:pPr>
        <w:spacing w:after="0"/>
        <w:jc w:val="both"/>
        <w:rPr>
          <w:rFonts w:ascii="Arial" w:hAnsi="Arial" w:cs="Arial"/>
        </w:rPr>
      </w:pPr>
    </w:p>
    <w:p w14:paraId="4C12AE06" w14:textId="77777777" w:rsidR="00AF0448" w:rsidRPr="009E2610" w:rsidRDefault="00AF0448" w:rsidP="00AF0448">
      <w:pPr>
        <w:spacing w:after="0"/>
        <w:jc w:val="both"/>
        <w:rPr>
          <w:rFonts w:ascii="Arial" w:hAnsi="Arial" w:cs="Arial"/>
        </w:rPr>
      </w:pPr>
      <w:r w:rsidRPr="009E2610">
        <w:rPr>
          <w:rFonts w:ascii="Arial" w:hAnsi="Arial" w:cs="Arial"/>
        </w:rPr>
        <w:t>U saradnji sa nadležnim inspekcijama vršen je intenzivan nadzor nad licima kojima je bila propisana obavezna samoizolacija, a o uspješno sprovedenim mjerama svjedoči i činjenica da je prvi slučaj zaraze u Sanskom Mostu zabilježen krajem aprila 2020., odnosno mjesec i po od dana proglašenja pandemije u BiH.</w:t>
      </w:r>
    </w:p>
    <w:p w14:paraId="03AAFE7D" w14:textId="77777777" w:rsidR="00AF0448" w:rsidRPr="009E2610" w:rsidRDefault="00AF0448" w:rsidP="00AF0448">
      <w:pPr>
        <w:spacing w:after="0"/>
        <w:jc w:val="both"/>
        <w:rPr>
          <w:rFonts w:ascii="Arial" w:hAnsi="Arial" w:cs="Arial"/>
        </w:rPr>
      </w:pPr>
    </w:p>
    <w:p w14:paraId="51F1C0E0" w14:textId="77777777" w:rsidR="00AF0448" w:rsidRPr="009E2610" w:rsidRDefault="00AF0448" w:rsidP="00AF0448">
      <w:pPr>
        <w:spacing w:after="0"/>
        <w:jc w:val="both"/>
        <w:rPr>
          <w:rFonts w:ascii="Arial" w:hAnsi="Arial" w:cs="Arial"/>
        </w:rPr>
      </w:pPr>
      <w:r w:rsidRPr="009E2610">
        <w:rPr>
          <w:rFonts w:ascii="Arial" w:hAnsi="Arial" w:cs="Arial"/>
        </w:rPr>
        <w:t>Po pitanju mjera podrške, Općina je realizirala ukupno 391.000,00 KM u svrhu podrške primarnoj poljoprivrednoj proizvodnji (proljetna sjetva i podrška stočarstvu) s ciljem suzbijanja ekonomskih posljedica pandemije, kroz ukupno 3 programa podrške za oko 500 poljoprivrednih proizvođača.</w:t>
      </w:r>
    </w:p>
    <w:p w14:paraId="42812572" w14:textId="77777777" w:rsidR="00AF0448" w:rsidRPr="009E2610" w:rsidRDefault="00AF0448" w:rsidP="00AF0448">
      <w:pPr>
        <w:spacing w:after="0"/>
        <w:jc w:val="both"/>
        <w:rPr>
          <w:rFonts w:ascii="Arial" w:hAnsi="Arial" w:cs="Arial"/>
        </w:rPr>
      </w:pPr>
    </w:p>
    <w:p w14:paraId="6F86589C" w14:textId="77777777" w:rsidR="00AF0448" w:rsidRPr="009E2610" w:rsidRDefault="00AF0448" w:rsidP="00AF0448">
      <w:pPr>
        <w:spacing w:after="0"/>
        <w:jc w:val="both"/>
        <w:rPr>
          <w:rFonts w:ascii="Arial" w:hAnsi="Arial" w:cs="Arial"/>
        </w:rPr>
      </w:pPr>
      <w:r w:rsidRPr="009E2610">
        <w:rPr>
          <w:rFonts w:ascii="Arial" w:hAnsi="Arial" w:cs="Arial"/>
        </w:rPr>
        <w:t>Nadalje, za 47 obrtnika za ukupno 56 zaposlenih realizirano je 48.720,00 KM za subvenciju minimalne neto plate za mjesec juni i juli 2020. (po 812,00 KM po zaposlenom), a pored navedenog obezbijeđena je i jednokratna podrška od 380,00 KM za 26 lica kojima je tokom pandemije raskinut ugovor o radu, a koja nemaju pravo na naknadu za nezaposlene od strane Zavoda za zapošljavanje USK. U ovu svrhu realizirano je 9.880,00 KM. U drugoj polovici godine raspisan je poziv za dodjelu jednokratne pomoći za sve preostale subjekte male privrede koji nisu bili obuhvaćeni prethodnim pozivima Općine i institucija viših nivoa vlasti, te je u ovu svrhu realizirano dodatnih 48.400,00 KM za 121 privredni subjekt. Subjekte male privrede kojima je bilo otežano i zabranjeno poslovanje u skladu sa naredbama Kriznih štabova, Općina Sanski Most je oslobodila obaveze plaćanja zakupa javnih površina na period od 6 mjeseci, te plaćanja komunalnih usluga za 2 mjeseca, uz subvenciju pogona za preradu pitke vode u sklopu JKP ''Vodovod i kanalizacija'' Sanski Most.</w:t>
      </w:r>
    </w:p>
    <w:p w14:paraId="10023C7B" w14:textId="77777777" w:rsidR="00AF0448" w:rsidRPr="009E2610" w:rsidRDefault="00AF0448" w:rsidP="00AF0448">
      <w:pPr>
        <w:spacing w:after="0"/>
        <w:jc w:val="both"/>
        <w:rPr>
          <w:rFonts w:ascii="Arial" w:hAnsi="Arial" w:cs="Arial"/>
        </w:rPr>
      </w:pPr>
    </w:p>
    <w:p w14:paraId="40D6EC10" w14:textId="77777777" w:rsidR="00AF0448" w:rsidRPr="009E2610" w:rsidRDefault="00AF0448" w:rsidP="00AF0448">
      <w:pPr>
        <w:spacing w:after="0"/>
        <w:jc w:val="both"/>
        <w:rPr>
          <w:rFonts w:ascii="Arial" w:hAnsi="Arial" w:cs="Arial"/>
        </w:rPr>
      </w:pPr>
      <w:r w:rsidRPr="009E2610">
        <w:rPr>
          <w:rFonts w:ascii="Arial" w:hAnsi="Arial" w:cs="Arial"/>
        </w:rPr>
        <w:t>U cilju oporavka subjekata male privrede Općina Sanski Most je plasirala i kreditnu liniju u iznosu od 20.000,00 KM za subvencioniranje kamatne stope na redovne kredite podignute u 2020. godini u svrhu nabavke sirovina i sredstava za rad.</w:t>
      </w:r>
    </w:p>
    <w:p w14:paraId="102AF031" w14:textId="77777777" w:rsidR="00AF0448" w:rsidRPr="009E2610" w:rsidRDefault="00AF0448" w:rsidP="00AF0448">
      <w:pPr>
        <w:spacing w:after="0"/>
        <w:jc w:val="both"/>
        <w:rPr>
          <w:rFonts w:ascii="Arial" w:hAnsi="Arial" w:cs="Arial"/>
        </w:rPr>
      </w:pPr>
    </w:p>
    <w:p w14:paraId="5A4D3B20" w14:textId="77777777" w:rsidR="00AF0448" w:rsidRPr="009E2610" w:rsidRDefault="00AF0448" w:rsidP="00AF0448">
      <w:pPr>
        <w:spacing w:after="0"/>
        <w:jc w:val="both"/>
        <w:rPr>
          <w:rFonts w:ascii="Arial" w:hAnsi="Arial" w:cs="Arial"/>
        </w:rPr>
      </w:pPr>
      <w:r w:rsidRPr="009E2610">
        <w:rPr>
          <w:rFonts w:ascii="Arial" w:hAnsi="Arial" w:cs="Arial"/>
        </w:rPr>
        <w:t>Po pitanju realizacije projekata i aktivnosti vezanih za njih, u prethodnoj godini najznačajniji rezultati su ostvareni kroz projekte unaprijeđenja javne, komunalne i poslovne infrastrukture – Izgradnja kanalizacionog sistema u Prvomajskoj ulici, Izgradnja kanalizacionog sistema Kruhari – Jezernice, Izgradnja saobraćajnice S7 u Poslovnoj zoni Šejkovača; zatim kroz projekte unaprijeđenja turističke infrastrukture – Izgradnja pristupne staze na lokalitetu Vodopad rijeke Blihe, te kroz unaprijeđenje sistema zaštite od poplava gdje je najznačajniji projekt u prošloj godini bio početak gradnje zaštitnog parapetnog zida na obali rijeke Sane u naselju Gerzovo.</w:t>
      </w:r>
      <w:r>
        <w:rPr>
          <w:rFonts w:ascii="Arial" w:hAnsi="Arial" w:cs="Arial"/>
        </w:rPr>
        <w:t xml:space="preserve"> Aktivnosti u privrednom sektoru najviše su bile fokusirane na pomenute javne pozive podrške privrednom sektoru u sanaciji ekonomskih posljedica pandemije virusa COVID-19.</w:t>
      </w:r>
      <w:r w:rsidR="00F2636C">
        <w:rPr>
          <w:rFonts w:ascii="Arial" w:hAnsi="Arial" w:cs="Arial"/>
        </w:rPr>
        <w:t xml:space="preserve"> U društvenom sektoru najveći rezultati su ostvareni kroz </w:t>
      </w:r>
      <w:r w:rsidR="00F2636C">
        <w:rPr>
          <w:rFonts w:ascii="Arial" w:hAnsi="Arial" w:cs="Arial"/>
        </w:rPr>
        <w:lastRenderedPageBreak/>
        <w:t>podršku 12 subjekata NVO sektora za koje su dodijeljena sredstva iz budžeta Općine Sanski Most u</w:t>
      </w:r>
      <w:r w:rsidR="0025681F">
        <w:rPr>
          <w:rFonts w:ascii="Arial" w:hAnsi="Arial" w:cs="Arial"/>
        </w:rPr>
        <w:t xml:space="preserve"> iznosu od 30.000,00 KM</w:t>
      </w:r>
      <w:r w:rsidR="00F2636C">
        <w:rPr>
          <w:rFonts w:ascii="Arial" w:hAnsi="Arial" w:cs="Arial"/>
        </w:rPr>
        <w:t xml:space="preserve"> svrhu implementacije projekata po LOD metodologiji, te kroz pripremu organa MZ za 2. Fazu projekta Jačanje uloge MZ u BiH'' čiju implementaciju Općina Sanski Most u saradnji sa UNDP i Vlada</w:t>
      </w:r>
      <w:r w:rsidR="00604FE9">
        <w:rPr>
          <w:rFonts w:ascii="Arial" w:hAnsi="Arial" w:cs="Arial"/>
        </w:rPr>
        <w:t>ma Švicarske i Švedske će započeti</w:t>
      </w:r>
      <w:r w:rsidR="00F2636C">
        <w:rPr>
          <w:rFonts w:ascii="Arial" w:hAnsi="Arial" w:cs="Arial"/>
        </w:rPr>
        <w:t xml:space="preserve"> u drugom kvartalu 2021. godine.</w:t>
      </w:r>
    </w:p>
    <w:p w14:paraId="5FE224B9" w14:textId="77777777" w:rsidR="006159B0" w:rsidRDefault="006159B0" w:rsidP="003556A1">
      <w:pPr>
        <w:spacing w:after="0"/>
        <w:jc w:val="both"/>
      </w:pPr>
    </w:p>
    <w:p w14:paraId="01A7AED8" w14:textId="77777777" w:rsidR="006159B0" w:rsidRPr="006E5195" w:rsidRDefault="005A1583" w:rsidP="00534C70">
      <w:pPr>
        <w:pStyle w:val="Odlomakpopisa"/>
        <w:numPr>
          <w:ilvl w:val="0"/>
          <w:numId w:val="5"/>
        </w:numPr>
        <w:spacing w:after="0"/>
        <w:jc w:val="both"/>
        <w:rPr>
          <w:rFonts w:ascii="Arial" w:hAnsi="Arial" w:cs="Arial"/>
          <w:b/>
        </w:rPr>
      </w:pPr>
      <w:r w:rsidRPr="006E5195">
        <w:rPr>
          <w:rFonts w:ascii="Arial" w:hAnsi="Arial" w:cs="Arial"/>
          <w:b/>
        </w:rPr>
        <w:t xml:space="preserve">Sprovedene aktivnosti općinskih službi </w:t>
      </w:r>
    </w:p>
    <w:p w14:paraId="18EB3B96" w14:textId="77777777" w:rsidR="006159B0" w:rsidRPr="006E5195" w:rsidRDefault="006159B0" w:rsidP="006159B0">
      <w:pPr>
        <w:spacing w:after="0"/>
        <w:jc w:val="both"/>
        <w:rPr>
          <w:rFonts w:ascii="Arial" w:hAnsi="Arial" w:cs="Arial"/>
          <w:b/>
        </w:rPr>
      </w:pPr>
    </w:p>
    <w:p w14:paraId="135995EE" w14:textId="77777777" w:rsidR="006159B0" w:rsidRPr="006E5195" w:rsidRDefault="005A1583" w:rsidP="00534C70">
      <w:pPr>
        <w:pStyle w:val="Odlomakpopisa"/>
        <w:numPr>
          <w:ilvl w:val="1"/>
          <w:numId w:val="5"/>
        </w:numPr>
        <w:spacing w:after="0"/>
        <w:jc w:val="both"/>
        <w:rPr>
          <w:rFonts w:ascii="Arial" w:hAnsi="Arial" w:cs="Arial"/>
          <w:b/>
        </w:rPr>
      </w:pPr>
      <w:r w:rsidRPr="006E5195">
        <w:rPr>
          <w:rFonts w:ascii="Arial" w:hAnsi="Arial" w:cs="Arial"/>
          <w:b/>
        </w:rPr>
        <w:t>KABINET OPĆINSKOG NAČELNIKA</w:t>
      </w:r>
    </w:p>
    <w:p w14:paraId="6ED97F6C" w14:textId="77777777" w:rsidR="006159B0" w:rsidRDefault="006159B0" w:rsidP="006159B0">
      <w:pPr>
        <w:spacing w:after="0"/>
        <w:jc w:val="both"/>
        <w:rPr>
          <w:b/>
        </w:rPr>
      </w:pPr>
    </w:p>
    <w:p w14:paraId="28FA3E05" w14:textId="77777777" w:rsidR="006159B0" w:rsidRPr="00BC59EC" w:rsidRDefault="006159B0" w:rsidP="00BC59EC">
      <w:pPr>
        <w:pStyle w:val="Bezproreda"/>
        <w:jc w:val="both"/>
        <w:rPr>
          <w:rFonts w:ascii="Arial" w:hAnsi="Arial" w:cs="Arial"/>
        </w:rPr>
      </w:pPr>
      <w:r w:rsidRPr="00BC59EC">
        <w:rPr>
          <w:rFonts w:ascii="Arial" w:hAnsi="Arial" w:cs="Arial"/>
        </w:rPr>
        <w:t>Prema članu 7. stav 1. Odluke o organizaciji i djelokrugu rada općinskog organa upave općine Sanski Most</w:t>
      </w:r>
      <w:r w:rsidR="000E0C4E" w:rsidRPr="00BC59EC">
        <w:rPr>
          <w:rFonts w:ascii="Arial" w:hAnsi="Arial" w:cs="Arial"/>
        </w:rPr>
        <w:t xml:space="preserve"> (''Službeni glasnik općine Sanski Most'' br. 5/12, 9/13, 2/15, 9/15, 3 /16)</w:t>
      </w:r>
      <w:r w:rsidRPr="00BC59EC">
        <w:rPr>
          <w:rFonts w:ascii="Arial" w:hAnsi="Arial" w:cs="Arial"/>
        </w:rPr>
        <w:t>, u Kabinetu Općinskog načelnika obavljaju se protokolarni, studijsko – analitički, informaciono – dokumentacioni i normativno – pravni poslovi koji su u neposrednoj vezi sa vršenjem funkcije Općinskog načelnika, vodi se evidencija i čuvanje originala potpisa i drugih akata Općinskog načelnika, vrše poslovi koji se odnose na pripremu i ostvarivanje kontakata sa gostima, poslovi u vezi sa dolaskom pojedinaca i grupa iz zemlje i inostranstva, poslovi i informiranja, propagande, kao i prikupljanje informacija i podataka vezanih za Općinu, i drugi poslovi koje mu stavi u zadatak Općinsko vijeće i Općinski načelnik.</w:t>
      </w:r>
    </w:p>
    <w:p w14:paraId="232A17B7" w14:textId="77777777" w:rsidR="006159B0" w:rsidRPr="00BC59EC" w:rsidRDefault="006159B0" w:rsidP="006159B0">
      <w:pPr>
        <w:pStyle w:val="Standard"/>
        <w:tabs>
          <w:tab w:val="left" w:pos="1695"/>
        </w:tabs>
        <w:jc w:val="both"/>
        <w:rPr>
          <w:rFonts w:ascii="Arial" w:hAnsi="Arial" w:cs="Arial"/>
          <w:sz w:val="22"/>
          <w:szCs w:val="22"/>
        </w:rPr>
      </w:pPr>
    </w:p>
    <w:p w14:paraId="20DC8F6A" w14:textId="77777777" w:rsidR="006159B0" w:rsidRPr="00A43484" w:rsidRDefault="006159B0" w:rsidP="00A43484">
      <w:pPr>
        <w:pStyle w:val="Bezproreda"/>
        <w:jc w:val="both"/>
        <w:rPr>
          <w:rFonts w:ascii="Arial" w:hAnsi="Arial" w:cs="Arial"/>
        </w:rPr>
      </w:pPr>
      <w:r w:rsidRPr="00A43484">
        <w:rPr>
          <w:rFonts w:ascii="Arial" w:hAnsi="Arial" w:cs="Arial"/>
        </w:rPr>
        <w:t>Općinski načelnik je obavezan savjesno i odgovorno obavljati povjerenu funkciju i lično je odgovoran za njeno obavljanje kao i za rad službi. Rad Općinskog načelnika neposredno je vezan i za rad Općinskih službi tako da načelnik aktivno učestvuje u radu istih kroz svakodnevno p</w:t>
      </w:r>
      <w:r w:rsidR="00E664FC" w:rsidRPr="00A43484">
        <w:rPr>
          <w:rFonts w:ascii="Arial" w:hAnsi="Arial" w:cs="Arial"/>
        </w:rPr>
        <w:t>raćenje dolazne i odlazne pošte</w:t>
      </w:r>
      <w:r w:rsidRPr="00A43484">
        <w:rPr>
          <w:rFonts w:ascii="Arial" w:hAnsi="Arial" w:cs="Arial"/>
        </w:rPr>
        <w:t>, održavanjem redovnih kolegija Općinskog načelnika na kojima načelnici službi podnose izvještaj o radu svojih službi.</w:t>
      </w:r>
    </w:p>
    <w:p w14:paraId="4876975F" w14:textId="77777777" w:rsidR="002935AA" w:rsidRDefault="00C56895" w:rsidP="00C56895">
      <w:pPr>
        <w:spacing w:before="60" w:after="0" w:line="240" w:lineRule="auto"/>
        <w:jc w:val="both"/>
        <w:rPr>
          <w:rFonts w:ascii="Arial" w:hAnsi="Arial" w:cs="Arial"/>
        </w:rPr>
      </w:pPr>
      <w:r w:rsidRPr="00BC59EC">
        <w:rPr>
          <w:rFonts w:ascii="Arial" w:hAnsi="Arial" w:cs="Arial"/>
        </w:rPr>
        <w:t>Prema Pravilniku o unutrašnjoj organizaciji Jedinstvenog općinskog organa uprave općine Sanski Most u Kabinetu općinskog načelnika previđeno je 7 radnih mjesta (4 službenika i 3 namještenika), a obzirom da radna mjesta nisu u potpunosti popunjena, trenutno posl</w:t>
      </w:r>
      <w:r w:rsidR="00BC59EC" w:rsidRPr="00BC59EC">
        <w:rPr>
          <w:rFonts w:ascii="Arial" w:hAnsi="Arial" w:cs="Arial"/>
        </w:rPr>
        <w:t>ove obavljaju 2 namještenika i 2</w:t>
      </w:r>
      <w:r w:rsidRPr="00BC59EC">
        <w:rPr>
          <w:rFonts w:ascii="Arial" w:hAnsi="Arial" w:cs="Arial"/>
        </w:rPr>
        <w:t xml:space="preserve"> Savjetnika Općinskog načelnika. Namještenici obavljaju tehničko-administrativne poslove vezano za protokolarne aktivnosti, te za poslove ažuriranja web stranice i pripreme press materijala. Savjetnici općinskog načelnika vrše ostale analitičke poslove i poslove koordinacije i pripremnih aktivnosti na analizi podataka i pripremi projekata čija implementacija se vrši u saradnji sa ostalim Općinskim službama, te aktivnosti saradnje sa javnim, privatnim i nevladinim sektorom u oblasti realizacije projekata koji su u skladu sa lokalnim strateškim dokumentima.</w:t>
      </w:r>
    </w:p>
    <w:p w14:paraId="0899E464" w14:textId="77777777" w:rsidR="00A43484" w:rsidRPr="00A43484" w:rsidRDefault="00A43484" w:rsidP="00C56895">
      <w:pPr>
        <w:spacing w:before="60" w:after="0" w:line="240" w:lineRule="auto"/>
        <w:jc w:val="both"/>
        <w:rPr>
          <w:rFonts w:ascii="Arial" w:hAnsi="Arial" w:cs="Arial"/>
        </w:rPr>
      </w:pPr>
    </w:p>
    <w:p w14:paraId="12DB91BE" w14:textId="77777777" w:rsidR="005F2314" w:rsidRDefault="000E0C4E" w:rsidP="00E664FC">
      <w:pPr>
        <w:pStyle w:val="Standard"/>
        <w:tabs>
          <w:tab w:val="left" w:pos="1695"/>
        </w:tabs>
        <w:jc w:val="both"/>
        <w:rPr>
          <w:rFonts w:ascii="Arial" w:hAnsi="Arial" w:cs="Arial"/>
          <w:sz w:val="22"/>
          <w:szCs w:val="22"/>
        </w:rPr>
      </w:pPr>
      <w:r w:rsidRPr="00A43484">
        <w:rPr>
          <w:rFonts w:ascii="Arial" w:hAnsi="Arial" w:cs="Arial"/>
          <w:sz w:val="22"/>
          <w:szCs w:val="22"/>
        </w:rPr>
        <w:t xml:space="preserve">Vezano </w:t>
      </w:r>
      <w:r w:rsidR="00E20EC7" w:rsidRPr="00A43484">
        <w:rPr>
          <w:rFonts w:ascii="Arial" w:hAnsi="Arial" w:cs="Arial"/>
          <w:sz w:val="22"/>
          <w:szCs w:val="22"/>
        </w:rPr>
        <w:t>za protokola</w:t>
      </w:r>
      <w:r w:rsidRPr="00A43484">
        <w:rPr>
          <w:rFonts w:ascii="Arial" w:hAnsi="Arial" w:cs="Arial"/>
          <w:sz w:val="22"/>
          <w:szCs w:val="22"/>
        </w:rPr>
        <w:t>rne poslove,</w:t>
      </w:r>
      <w:r w:rsidR="00A43484" w:rsidRPr="00A43484">
        <w:rPr>
          <w:rFonts w:ascii="Arial" w:hAnsi="Arial" w:cs="Arial"/>
          <w:sz w:val="22"/>
          <w:szCs w:val="22"/>
        </w:rPr>
        <w:t xml:space="preserve"> Općinski načelnik je tokom 2020</w:t>
      </w:r>
      <w:r w:rsidRPr="00A43484">
        <w:rPr>
          <w:rFonts w:ascii="Arial" w:hAnsi="Arial" w:cs="Arial"/>
          <w:sz w:val="22"/>
          <w:szCs w:val="22"/>
        </w:rPr>
        <w:t>. godine u svojstvu do</w:t>
      </w:r>
      <w:r w:rsidR="00A43484" w:rsidRPr="00A43484">
        <w:rPr>
          <w:rFonts w:ascii="Arial" w:hAnsi="Arial" w:cs="Arial"/>
          <w:sz w:val="22"/>
          <w:szCs w:val="22"/>
        </w:rPr>
        <w:t>maćina održao 121</w:t>
      </w:r>
      <w:r w:rsidR="00BE6D62" w:rsidRPr="00A43484">
        <w:rPr>
          <w:rFonts w:ascii="Arial" w:hAnsi="Arial" w:cs="Arial"/>
          <w:sz w:val="22"/>
          <w:szCs w:val="22"/>
        </w:rPr>
        <w:t xml:space="preserve"> sastan</w:t>
      </w:r>
      <w:r w:rsidR="00A43484" w:rsidRPr="00A43484">
        <w:rPr>
          <w:rFonts w:ascii="Arial" w:hAnsi="Arial" w:cs="Arial"/>
          <w:sz w:val="22"/>
          <w:szCs w:val="22"/>
        </w:rPr>
        <w:t>ak i prijem</w:t>
      </w:r>
      <w:r w:rsidR="00E664FC" w:rsidRPr="00A43484">
        <w:rPr>
          <w:rFonts w:ascii="Arial" w:hAnsi="Arial" w:cs="Arial"/>
          <w:sz w:val="22"/>
          <w:szCs w:val="22"/>
        </w:rPr>
        <w:t xml:space="preserve"> u</w:t>
      </w:r>
      <w:r w:rsidR="00A43484" w:rsidRPr="00A43484">
        <w:rPr>
          <w:rFonts w:ascii="Arial" w:hAnsi="Arial" w:cs="Arial"/>
          <w:sz w:val="22"/>
          <w:szCs w:val="22"/>
        </w:rPr>
        <w:t xml:space="preserve"> svojstvu domaćina, gdje je ugostio 53 pravna lica, 23 fizička lica, 45 ustanova, ministarstava i drugih institucija, te dao ukupno 13 intervjua za lokalne i medije s područja BiH</w:t>
      </w:r>
      <w:r w:rsidR="00BE6D62" w:rsidRPr="00A43484">
        <w:rPr>
          <w:rFonts w:ascii="Arial" w:hAnsi="Arial" w:cs="Arial"/>
          <w:sz w:val="22"/>
          <w:szCs w:val="22"/>
        </w:rPr>
        <w:t>.</w:t>
      </w:r>
      <w:r w:rsidR="00A43484" w:rsidRPr="00A43484">
        <w:rPr>
          <w:rFonts w:ascii="Arial" w:hAnsi="Arial" w:cs="Arial"/>
          <w:sz w:val="22"/>
          <w:szCs w:val="22"/>
        </w:rPr>
        <w:t xml:space="preserve"> tokom 2020. godine Općinski načelnik je prisustvovao na ukupno 33 protokalrna obilježavanja značajnih datuma</w:t>
      </w:r>
      <w:r w:rsidR="00BE6D62" w:rsidRPr="00A43484">
        <w:rPr>
          <w:rFonts w:ascii="Arial" w:hAnsi="Arial" w:cs="Arial"/>
          <w:sz w:val="22"/>
          <w:szCs w:val="22"/>
        </w:rPr>
        <w:t xml:space="preserve"> </w:t>
      </w:r>
      <w:r w:rsidR="00A43484" w:rsidRPr="00A43484">
        <w:rPr>
          <w:rFonts w:ascii="Arial" w:hAnsi="Arial" w:cs="Arial"/>
          <w:sz w:val="22"/>
          <w:szCs w:val="22"/>
        </w:rPr>
        <w:t>na području Općine Sanski Most.</w:t>
      </w:r>
      <w:r w:rsidR="004A3D3A">
        <w:rPr>
          <w:rFonts w:ascii="Arial" w:hAnsi="Arial" w:cs="Arial"/>
          <w:sz w:val="22"/>
          <w:szCs w:val="22"/>
        </w:rPr>
        <w:t xml:space="preserve"> </w:t>
      </w:r>
    </w:p>
    <w:p w14:paraId="0C72EF75" w14:textId="77777777" w:rsidR="005F2314" w:rsidRDefault="005F2314" w:rsidP="00E664FC">
      <w:pPr>
        <w:pStyle w:val="Standard"/>
        <w:tabs>
          <w:tab w:val="left" w:pos="1695"/>
        </w:tabs>
        <w:jc w:val="both"/>
        <w:rPr>
          <w:rFonts w:ascii="Arial" w:hAnsi="Arial" w:cs="Arial"/>
          <w:sz w:val="22"/>
          <w:szCs w:val="22"/>
        </w:rPr>
      </w:pPr>
    </w:p>
    <w:p w14:paraId="30590F48" w14:textId="77777777" w:rsidR="006159B0" w:rsidRPr="00A43484" w:rsidRDefault="004A3D3A" w:rsidP="00E664FC">
      <w:pPr>
        <w:pStyle w:val="Standard"/>
        <w:tabs>
          <w:tab w:val="left" w:pos="1695"/>
        </w:tabs>
        <w:jc w:val="both"/>
        <w:rPr>
          <w:rFonts w:ascii="Arial" w:hAnsi="Arial" w:cs="Arial"/>
          <w:sz w:val="22"/>
          <w:szCs w:val="22"/>
        </w:rPr>
      </w:pPr>
      <w:r>
        <w:rPr>
          <w:rFonts w:ascii="Arial" w:hAnsi="Arial" w:cs="Arial"/>
          <w:sz w:val="22"/>
          <w:szCs w:val="22"/>
        </w:rPr>
        <w:t>Zbog pandemije virusa COVID-19 u protekloj izvještajnoj god</w:t>
      </w:r>
      <w:r w:rsidR="002B5A9E">
        <w:rPr>
          <w:rFonts w:ascii="Arial" w:hAnsi="Arial" w:cs="Arial"/>
          <w:sz w:val="22"/>
          <w:szCs w:val="22"/>
        </w:rPr>
        <w:t>ini nije bilo domaćih i međunaro</w:t>
      </w:r>
      <w:r>
        <w:rPr>
          <w:rFonts w:ascii="Arial" w:hAnsi="Arial" w:cs="Arial"/>
          <w:sz w:val="22"/>
          <w:szCs w:val="22"/>
        </w:rPr>
        <w:t>dnih susreta u svrhu unaprijeđenja međuopćinske i institucionalne saradnje sa domaćim i međunarodnim partnerima.</w:t>
      </w:r>
    </w:p>
    <w:p w14:paraId="63AC0456" w14:textId="77777777" w:rsidR="00BE6D62" w:rsidRDefault="00BE6D62" w:rsidP="00E664FC">
      <w:pPr>
        <w:pStyle w:val="Standard"/>
        <w:tabs>
          <w:tab w:val="left" w:pos="1695"/>
        </w:tabs>
        <w:jc w:val="both"/>
        <w:rPr>
          <w:rFonts w:asciiTheme="minorHAnsi" w:hAnsiTheme="minorHAnsi" w:cstheme="minorHAnsi"/>
          <w:sz w:val="22"/>
          <w:szCs w:val="22"/>
        </w:rPr>
      </w:pPr>
    </w:p>
    <w:p w14:paraId="592F4682" w14:textId="77777777" w:rsidR="00E664FC" w:rsidRDefault="00FD4F75" w:rsidP="00E664FC">
      <w:pPr>
        <w:pStyle w:val="Standard"/>
        <w:tabs>
          <w:tab w:val="left" w:pos="1695"/>
        </w:tabs>
        <w:jc w:val="both"/>
        <w:rPr>
          <w:rFonts w:ascii="Arial" w:hAnsi="Arial" w:cs="Arial"/>
          <w:sz w:val="22"/>
          <w:szCs w:val="22"/>
        </w:rPr>
      </w:pPr>
      <w:r w:rsidRPr="00A0649A">
        <w:rPr>
          <w:rFonts w:ascii="Arial" w:hAnsi="Arial" w:cs="Arial"/>
          <w:sz w:val="22"/>
          <w:szCs w:val="22"/>
        </w:rPr>
        <w:t xml:space="preserve">Vezano za medijsko predstavljanje i informiranje, na službenoj web stranici Općine Sanski Most u izvještajnom periodu je objavljeno ukupno </w:t>
      </w:r>
      <w:r w:rsidR="00A0649A" w:rsidRPr="00A0649A">
        <w:rPr>
          <w:rFonts w:ascii="Arial" w:hAnsi="Arial" w:cs="Arial"/>
          <w:sz w:val="22"/>
          <w:szCs w:val="22"/>
        </w:rPr>
        <w:t>3189</w:t>
      </w:r>
      <w:r w:rsidR="00CC3C14" w:rsidRPr="00A0649A">
        <w:rPr>
          <w:rFonts w:ascii="Arial" w:hAnsi="Arial" w:cs="Arial"/>
          <w:sz w:val="22"/>
          <w:szCs w:val="22"/>
        </w:rPr>
        <w:t xml:space="preserve"> vijesti i </w:t>
      </w:r>
      <w:r w:rsidR="00A0649A" w:rsidRPr="00A0649A">
        <w:rPr>
          <w:rFonts w:ascii="Arial" w:hAnsi="Arial" w:cs="Arial"/>
          <w:sz w:val="22"/>
          <w:szCs w:val="22"/>
        </w:rPr>
        <w:t>44</w:t>
      </w:r>
      <w:r w:rsidR="009C39A8" w:rsidRPr="00A0649A">
        <w:rPr>
          <w:rFonts w:ascii="Arial" w:hAnsi="Arial" w:cs="Arial"/>
          <w:sz w:val="22"/>
          <w:szCs w:val="22"/>
        </w:rPr>
        <w:t xml:space="preserve"> javnih poziva i obavijest</w:t>
      </w:r>
      <w:r w:rsidR="00CC3C14" w:rsidRPr="00A0649A">
        <w:rPr>
          <w:rFonts w:ascii="Arial" w:hAnsi="Arial" w:cs="Arial"/>
          <w:sz w:val="22"/>
          <w:szCs w:val="22"/>
        </w:rPr>
        <w:t>i, a kroz</w:t>
      </w:r>
      <w:r w:rsidR="009C39A8" w:rsidRPr="00A0649A">
        <w:rPr>
          <w:rFonts w:ascii="Arial" w:hAnsi="Arial" w:cs="Arial"/>
          <w:sz w:val="22"/>
          <w:szCs w:val="22"/>
        </w:rPr>
        <w:t xml:space="preserve"> novi servis za </w:t>
      </w:r>
      <w:r w:rsidR="00A0649A" w:rsidRPr="00A0649A">
        <w:rPr>
          <w:rFonts w:ascii="Arial" w:hAnsi="Arial" w:cs="Arial"/>
          <w:sz w:val="22"/>
          <w:szCs w:val="22"/>
        </w:rPr>
        <w:t>komunikaciju E-Citizen</w:t>
      </w:r>
      <w:r w:rsidR="009C39A8" w:rsidRPr="00A0649A">
        <w:rPr>
          <w:rFonts w:ascii="Arial" w:hAnsi="Arial" w:cs="Arial"/>
          <w:sz w:val="22"/>
          <w:szCs w:val="22"/>
        </w:rPr>
        <w:t xml:space="preserve"> putem kojeg građani Sanskog Mosta svakodnevno mogu poslati upit, sugestiju, komentar ili prijaviti problem koji je u nadležnosti Općine odnosno javnih preduze</w:t>
      </w:r>
      <w:r w:rsidR="00CC3C14" w:rsidRPr="00A0649A">
        <w:rPr>
          <w:rFonts w:ascii="Arial" w:hAnsi="Arial" w:cs="Arial"/>
          <w:sz w:val="22"/>
          <w:szCs w:val="22"/>
        </w:rPr>
        <w:t>ća i ustanova na l</w:t>
      </w:r>
      <w:r w:rsidR="00A0649A" w:rsidRPr="00A0649A">
        <w:rPr>
          <w:rFonts w:ascii="Arial" w:hAnsi="Arial" w:cs="Arial"/>
          <w:sz w:val="22"/>
          <w:szCs w:val="22"/>
        </w:rPr>
        <w:t>okalnom nivou, zaprimljeno je 89</w:t>
      </w:r>
      <w:r w:rsidR="00CC3C14" w:rsidRPr="00A0649A">
        <w:rPr>
          <w:rFonts w:ascii="Arial" w:hAnsi="Arial" w:cs="Arial"/>
          <w:sz w:val="22"/>
          <w:szCs w:val="22"/>
        </w:rPr>
        <w:t xml:space="preserve"> upita koji su blagovremeno proslijeđeni nadležnim Općinskim službama na postupanje.</w:t>
      </w:r>
      <w:r w:rsidR="00A9380E" w:rsidRPr="00A0649A">
        <w:rPr>
          <w:rFonts w:ascii="Arial" w:hAnsi="Arial" w:cs="Arial"/>
          <w:sz w:val="22"/>
          <w:szCs w:val="22"/>
        </w:rPr>
        <w:t xml:space="preserve"> Na zvaničnoj web stranici Općine Sanski Most za izvještajni</w:t>
      </w:r>
      <w:r w:rsidR="00BE6D62" w:rsidRPr="00A0649A">
        <w:rPr>
          <w:rFonts w:ascii="Arial" w:hAnsi="Arial" w:cs="Arial"/>
          <w:sz w:val="22"/>
          <w:szCs w:val="22"/>
        </w:rPr>
        <w:t xml:space="preserve"> period ukup</w:t>
      </w:r>
      <w:r w:rsidR="00A0649A" w:rsidRPr="00A0649A">
        <w:rPr>
          <w:rFonts w:ascii="Arial" w:hAnsi="Arial" w:cs="Arial"/>
          <w:sz w:val="22"/>
          <w:szCs w:val="22"/>
        </w:rPr>
        <w:t>no je zabilježeno 54.113 posjeta</w:t>
      </w:r>
      <w:r w:rsidR="00A9380E" w:rsidRPr="00A0649A">
        <w:rPr>
          <w:rFonts w:ascii="Arial" w:hAnsi="Arial" w:cs="Arial"/>
          <w:sz w:val="22"/>
          <w:szCs w:val="22"/>
        </w:rPr>
        <w:t>.</w:t>
      </w:r>
    </w:p>
    <w:p w14:paraId="05B0DF51" w14:textId="77777777" w:rsidR="00A0649A" w:rsidRPr="00A0649A" w:rsidRDefault="00A0649A" w:rsidP="00E664FC">
      <w:pPr>
        <w:pStyle w:val="Standard"/>
        <w:tabs>
          <w:tab w:val="left" w:pos="1695"/>
        </w:tabs>
        <w:jc w:val="both"/>
        <w:rPr>
          <w:rFonts w:ascii="Arial" w:hAnsi="Arial" w:cs="Arial"/>
          <w:sz w:val="22"/>
          <w:szCs w:val="22"/>
        </w:rPr>
      </w:pPr>
    </w:p>
    <w:p w14:paraId="6D73E417" w14:textId="77777777" w:rsidR="002935AA" w:rsidRDefault="002935AA" w:rsidP="00E664FC">
      <w:pPr>
        <w:pStyle w:val="Standard"/>
        <w:tabs>
          <w:tab w:val="left" w:pos="1695"/>
        </w:tabs>
        <w:jc w:val="both"/>
        <w:rPr>
          <w:rFonts w:asciiTheme="minorHAnsi" w:hAnsiTheme="minorHAnsi" w:cstheme="minorHAnsi"/>
          <w:sz w:val="22"/>
          <w:szCs w:val="22"/>
        </w:rPr>
      </w:pPr>
    </w:p>
    <w:p w14:paraId="12023301" w14:textId="77777777" w:rsidR="00E664FC" w:rsidRPr="00E664FC" w:rsidRDefault="00E664FC" w:rsidP="00E664FC">
      <w:pPr>
        <w:pStyle w:val="Standard"/>
        <w:tabs>
          <w:tab w:val="left" w:pos="1695"/>
        </w:tabs>
        <w:jc w:val="both"/>
        <w:rPr>
          <w:rFonts w:asciiTheme="minorHAnsi" w:hAnsiTheme="minorHAnsi" w:cstheme="minorHAnsi"/>
          <w:sz w:val="22"/>
          <w:szCs w:val="22"/>
        </w:rPr>
      </w:pPr>
    </w:p>
    <w:p w14:paraId="796B6F86" w14:textId="77777777" w:rsidR="008B294A" w:rsidRPr="006E3E2C" w:rsidRDefault="005A1583" w:rsidP="008B294A">
      <w:pPr>
        <w:pStyle w:val="Odlomakpopisa"/>
        <w:numPr>
          <w:ilvl w:val="1"/>
          <w:numId w:val="5"/>
        </w:numPr>
        <w:spacing w:after="0"/>
        <w:jc w:val="both"/>
        <w:rPr>
          <w:rFonts w:ascii="Arial" w:hAnsi="Arial" w:cs="Arial"/>
          <w:b/>
        </w:rPr>
      </w:pPr>
      <w:r w:rsidRPr="006E3E2C">
        <w:rPr>
          <w:rFonts w:ascii="Arial" w:hAnsi="Arial" w:cs="Arial"/>
          <w:b/>
        </w:rPr>
        <w:lastRenderedPageBreak/>
        <w:t>SLUŽBA ZA RAZVOJ, PODUZETNIŠTVO I RESURSE</w:t>
      </w:r>
    </w:p>
    <w:p w14:paraId="29A2506E" w14:textId="77777777" w:rsidR="002935AA" w:rsidRPr="002935AA" w:rsidRDefault="002935AA" w:rsidP="002935AA">
      <w:pPr>
        <w:pStyle w:val="Odlomakpopisa"/>
        <w:spacing w:after="0"/>
        <w:jc w:val="both"/>
        <w:rPr>
          <w:b/>
        </w:rPr>
      </w:pPr>
    </w:p>
    <w:p w14:paraId="52F46367" w14:textId="77777777" w:rsidR="00FE5916" w:rsidRDefault="003C0A1B" w:rsidP="00FE5916">
      <w:pPr>
        <w:pStyle w:val="Bezproreda"/>
        <w:jc w:val="both"/>
        <w:rPr>
          <w:rFonts w:ascii="Arial" w:eastAsia="Times New Roman" w:hAnsi="Arial" w:cs="Arial"/>
          <w:shd w:val="clear" w:color="auto" w:fill="FFFFFF"/>
          <w:lang w:val="hr-HR" w:eastAsia="ar-SA"/>
        </w:rPr>
      </w:pPr>
      <w:r w:rsidRPr="00FE5916">
        <w:rPr>
          <w:rFonts w:ascii="Arial" w:hAnsi="Arial" w:cs="Arial"/>
          <w:shd w:val="clear" w:color="auto" w:fill="FFFFFF"/>
          <w:lang w:val="hr-HR" w:eastAsia="ar-SA"/>
        </w:rPr>
        <w:t>Služba za razvoj, poduzetništvo i resurse, prema Odluci o organizaciji i djelokrugu Jedinstvenog općinskog organa uprave općine Sanski Most („Sl. glasnik općine Sanski Most“, br. 1/18 i 2/19), i Pravilnika o unutrašnjoj organizaciji Jedinstvenog općinskog organa uprave općine Sanski Most ("Sl.glasniik općine Sanski Most", br.02/19) sastoji se od tri unutrašnje organizacione jedinice i to:</w:t>
      </w:r>
    </w:p>
    <w:p w14:paraId="04963F49" w14:textId="77777777" w:rsidR="003C0A1B" w:rsidRPr="00FE5916" w:rsidRDefault="003C0A1B" w:rsidP="00FE5916">
      <w:pPr>
        <w:pStyle w:val="Bezproreda"/>
        <w:jc w:val="both"/>
        <w:rPr>
          <w:rFonts w:ascii="Arial" w:eastAsia="Times New Roman" w:hAnsi="Arial" w:cs="Arial"/>
          <w:shd w:val="clear" w:color="auto" w:fill="FFFFFF"/>
          <w:lang w:val="hr-HR" w:eastAsia="ar-SA"/>
        </w:rPr>
      </w:pPr>
      <w:r w:rsidRPr="00FE5916">
        <w:rPr>
          <w:rFonts w:ascii="Arial" w:eastAsia="Times New Roman" w:hAnsi="Arial" w:cs="Arial"/>
          <w:shd w:val="clear" w:color="auto" w:fill="FFFFFF"/>
          <w:lang w:val="hr-HR" w:eastAsia="ar-SA"/>
        </w:rPr>
        <w:t xml:space="preserve"> </w:t>
      </w:r>
    </w:p>
    <w:p w14:paraId="13069755" w14:textId="77777777" w:rsidR="003C0A1B" w:rsidRDefault="003C0A1B" w:rsidP="003C0A1B">
      <w:pPr>
        <w:widowControl w:val="0"/>
        <w:numPr>
          <w:ilvl w:val="0"/>
          <w:numId w:val="3"/>
        </w:numPr>
        <w:shd w:val="clear" w:color="auto" w:fill="FFFFFF"/>
        <w:tabs>
          <w:tab w:val="clear" w:pos="1065"/>
          <w:tab w:val="left" w:pos="0"/>
          <w:tab w:val="num" w:pos="720"/>
        </w:tabs>
        <w:suppressAutoHyphens/>
        <w:spacing w:after="0" w:line="240" w:lineRule="auto"/>
        <w:ind w:left="720" w:hanging="360"/>
        <w:jc w:val="both"/>
      </w:pPr>
      <w:r>
        <w:rPr>
          <w:rFonts w:ascii="Arial" w:eastAsia="Times New Roman" w:hAnsi="Arial" w:cs="Arial"/>
          <w:shd w:val="clear" w:color="auto" w:fill="FFFFFF"/>
          <w:lang w:val="hr-HR" w:eastAsia="ar-SA"/>
        </w:rPr>
        <w:t>Odsjek za investcije i podršku biznisu,</w:t>
      </w:r>
    </w:p>
    <w:p w14:paraId="7EE85A1D" w14:textId="77777777" w:rsidR="003C0A1B" w:rsidRDefault="003C0A1B" w:rsidP="003C0A1B">
      <w:pPr>
        <w:widowControl w:val="0"/>
        <w:numPr>
          <w:ilvl w:val="0"/>
          <w:numId w:val="3"/>
        </w:numPr>
        <w:shd w:val="clear" w:color="auto" w:fill="FFFFFF"/>
        <w:tabs>
          <w:tab w:val="clear" w:pos="1065"/>
          <w:tab w:val="left" w:pos="0"/>
          <w:tab w:val="num" w:pos="720"/>
        </w:tabs>
        <w:suppressAutoHyphens/>
        <w:spacing w:after="0" w:line="240" w:lineRule="auto"/>
        <w:ind w:left="720" w:hanging="360"/>
        <w:jc w:val="both"/>
      </w:pPr>
      <w:r>
        <w:rPr>
          <w:rFonts w:ascii="Arial" w:eastAsia="Times New Roman" w:hAnsi="Arial" w:cs="Arial"/>
          <w:shd w:val="clear" w:color="auto" w:fill="FFFFFF"/>
          <w:lang w:val="hr-HR" w:eastAsia="ar-SA"/>
        </w:rPr>
        <w:t>Odsjek za lokalni ekonomski razvoj,</w:t>
      </w:r>
    </w:p>
    <w:p w14:paraId="32D5FA41" w14:textId="77777777" w:rsidR="003C0A1B" w:rsidRDefault="003C0A1B" w:rsidP="003C0A1B">
      <w:pPr>
        <w:widowControl w:val="0"/>
        <w:numPr>
          <w:ilvl w:val="0"/>
          <w:numId w:val="3"/>
        </w:numPr>
        <w:shd w:val="clear" w:color="auto" w:fill="FFFFFF"/>
        <w:tabs>
          <w:tab w:val="clear" w:pos="1065"/>
          <w:tab w:val="left" w:pos="0"/>
          <w:tab w:val="num" w:pos="720"/>
        </w:tabs>
        <w:suppressAutoHyphens/>
        <w:spacing w:after="0" w:line="240" w:lineRule="auto"/>
        <w:ind w:left="720" w:hanging="360"/>
        <w:jc w:val="both"/>
      </w:pPr>
      <w:r>
        <w:rPr>
          <w:rFonts w:ascii="Arial" w:eastAsia="Times New Roman" w:hAnsi="Arial" w:cs="Arial"/>
          <w:shd w:val="clear" w:color="auto" w:fill="FFFFFF"/>
          <w:lang w:val="hr-HR" w:eastAsia="ar-SA"/>
        </w:rPr>
        <w:t>Odsjek za komunalne poslove, poljoprivredu i zaštitu okoliša.</w:t>
      </w:r>
    </w:p>
    <w:p w14:paraId="55EE62DC" w14:textId="77777777" w:rsidR="003C0A1B" w:rsidRPr="003C0A1B" w:rsidRDefault="003C0A1B" w:rsidP="003C0A1B">
      <w:pPr>
        <w:widowControl w:val="0"/>
        <w:shd w:val="clear" w:color="auto" w:fill="FFFFFF"/>
        <w:tabs>
          <w:tab w:val="left" w:pos="0"/>
        </w:tabs>
        <w:suppressAutoHyphens/>
        <w:spacing w:after="0" w:line="240" w:lineRule="auto"/>
        <w:ind w:left="720"/>
        <w:jc w:val="both"/>
      </w:pPr>
    </w:p>
    <w:p w14:paraId="35536432" w14:textId="77777777" w:rsidR="003C0A1B" w:rsidRDefault="003C0A1B" w:rsidP="003C0A1B">
      <w:pPr>
        <w:shd w:val="clear" w:color="auto" w:fill="FFFFFF"/>
        <w:jc w:val="center"/>
      </w:pPr>
      <w:r>
        <w:rPr>
          <w:rFonts w:ascii="Arial" w:eastAsia="Times New Roman" w:hAnsi="Arial" w:cs="Arial"/>
          <w:b/>
          <w:shd w:val="clear" w:color="auto" w:fill="FFFFFF"/>
          <w:lang w:val="hr-HR" w:eastAsia="ar-SA"/>
        </w:rPr>
        <w:t>OPERATIVNA UPOSLENOST SLUŽBE</w:t>
      </w:r>
    </w:p>
    <w:p w14:paraId="5B379692" w14:textId="77777777" w:rsidR="003C0A1B" w:rsidRPr="003C0A1B" w:rsidRDefault="003C0A1B" w:rsidP="003C0A1B">
      <w:pPr>
        <w:shd w:val="clear" w:color="auto" w:fill="FFFFFF"/>
        <w:jc w:val="both"/>
      </w:pPr>
      <w:r>
        <w:rPr>
          <w:rFonts w:ascii="Arial" w:eastAsia="Times New Roman" w:hAnsi="Arial" w:cs="Arial"/>
          <w:shd w:val="clear" w:color="auto" w:fill="FFFFFF"/>
          <w:lang w:val="hr-HR" w:eastAsia="ar-SA"/>
        </w:rPr>
        <w:t>Operativnom primjenom predmetne Odluke, organizaciona struktura i uposlenost u Službi za razvoj, poduzetništvo i resurse predstavljena je u slijedećoj tabeli:</w:t>
      </w:r>
    </w:p>
    <w:tbl>
      <w:tblPr>
        <w:tblW w:w="0" w:type="auto"/>
        <w:tblInd w:w="108" w:type="dxa"/>
        <w:tblLayout w:type="fixed"/>
        <w:tblLook w:val="0000" w:firstRow="0" w:lastRow="0" w:firstColumn="0" w:lastColumn="0" w:noHBand="0" w:noVBand="0"/>
      </w:tblPr>
      <w:tblGrid>
        <w:gridCol w:w="5100"/>
        <w:gridCol w:w="1080"/>
        <w:gridCol w:w="1065"/>
        <w:gridCol w:w="1005"/>
        <w:gridCol w:w="1490"/>
      </w:tblGrid>
      <w:tr w:rsidR="003C0A1B" w14:paraId="7AA6485E" w14:textId="77777777" w:rsidTr="008F0A54">
        <w:trPr>
          <w:trHeight w:val="348"/>
        </w:trPr>
        <w:tc>
          <w:tcPr>
            <w:tcW w:w="5100" w:type="dxa"/>
            <w:tcBorders>
              <w:top w:val="single" w:sz="4" w:space="0" w:color="000000"/>
              <w:left w:val="single" w:sz="4" w:space="0" w:color="000000"/>
              <w:bottom w:val="single" w:sz="4" w:space="0" w:color="000000"/>
            </w:tcBorders>
            <w:shd w:val="clear" w:color="auto" w:fill="auto"/>
          </w:tcPr>
          <w:p w14:paraId="7E985905" w14:textId="77777777" w:rsidR="003C0A1B" w:rsidRDefault="003C0A1B" w:rsidP="003C0A1B">
            <w:pPr>
              <w:shd w:val="clear" w:color="auto" w:fill="FFFFFF"/>
              <w:snapToGrid w:val="0"/>
              <w:jc w:val="both"/>
            </w:pPr>
            <w:r>
              <w:rPr>
                <w:rFonts w:ascii="Arial" w:eastAsia="Times New Roman" w:hAnsi="Arial" w:cs="Arial"/>
                <w:sz w:val="18"/>
                <w:szCs w:val="18"/>
                <w:shd w:val="clear" w:color="auto" w:fill="FFFFFF"/>
                <w:lang w:val="hr-HR" w:eastAsia="ar-SA"/>
              </w:rPr>
              <w:t>Stručna sprema</w:t>
            </w:r>
          </w:p>
        </w:tc>
        <w:tc>
          <w:tcPr>
            <w:tcW w:w="1080" w:type="dxa"/>
            <w:tcBorders>
              <w:top w:val="single" w:sz="4" w:space="0" w:color="000000"/>
              <w:left w:val="single" w:sz="4" w:space="0" w:color="000000"/>
              <w:bottom w:val="single" w:sz="4" w:space="0" w:color="000000"/>
            </w:tcBorders>
            <w:shd w:val="clear" w:color="auto" w:fill="auto"/>
          </w:tcPr>
          <w:p w14:paraId="359C09EE" w14:textId="77777777" w:rsidR="003C0A1B" w:rsidRDefault="003C0A1B" w:rsidP="003C0A1B">
            <w:pPr>
              <w:shd w:val="clear" w:color="auto" w:fill="FFFFFF"/>
              <w:snapToGrid w:val="0"/>
              <w:jc w:val="center"/>
            </w:pPr>
            <w:r>
              <w:rPr>
                <w:rFonts w:ascii="Arial" w:eastAsia="Times New Roman" w:hAnsi="Arial" w:cs="Arial"/>
                <w:sz w:val="18"/>
                <w:szCs w:val="18"/>
                <w:shd w:val="clear" w:color="auto" w:fill="FFFFFF"/>
                <w:lang w:val="hr-HR" w:eastAsia="ar-SA"/>
              </w:rPr>
              <w:t>VSS</w:t>
            </w:r>
          </w:p>
        </w:tc>
        <w:tc>
          <w:tcPr>
            <w:tcW w:w="1065" w:type="dxa"/>
            <w:tcBorders>
              <w:top w:val="single" w:sz="4" w:space="0" w:color="000000"/>
              <w:left w:val="single" w:sz="4" w:space="0" w:color="000000"/>
              <w:bottom w:val="single" w:sz="4" w:space="0" w:color="000000"/>
            </w:tcBorders>
            <w:shd w:val="clear" w:color="auto" w:fill="auto"/>
          </w:tcPr>
          <w:p w14:paraId="3E35C5B4" w14:textId="77777777" w:rsidR="003C0A1B" w:rsidRDefault="003C0A1B" w:rsidP="003C0A1B">
            <w:pPr>
              <w:shd w:val="clear" w:color="auto" w:fill="FFFFFF"/>
              <w:snapToGrid w:val="0"/>
              <w:jc w:val="center"/>
            </w:pPr>
            <w:r>
              <w:rPr>
                <w:rFonts w:ascii="Arial" w:eastAsia="Times New Roman" w:hAnsi="Arial" w:cs="Arial"/>
                <w:sz w:val="18"/>
                <w:szCs w:val="18"/>
                <w:shd w:val="clear" w:color="auto" w:fill="FFFFFF"/>
                <w:lang w:val="hr-HR" w:eastAsia="ar-SA"/>
              </w:rPr>
              <w:t>VŠS</w:t>
            </w:r>
          </w:p>
        </w:tc>
        <w:tc>
          <w:tcPr>
            <w:tcW w:w="1005" w:type="dxa"/>
            <w:tcBorders>
              <w:top w:val="single" w:sz="4" w:space="0" w:color="000000"/>
              <w:left w:val="single" w:sz="4" w:space="0" w:color="000000"/>
              <w:bottom w:val="single" w:sz="4" w:space="0" w:color="000000"/>
            </w:tcBorders>
            <w:shd w:val="clear" w:color="auto" w:fill="auto"/>
          </w:tcPr>
          <w:p w14:paraId="2FEE66DA" w14:textId="77777777" w:rsidR="003C0A1B" w:rsidRDefault="003C0A1B" w:rsidP="003C0A1B">
            <w:pPr>
              <w:shd w:val="clear" w:color="auto" w:fill="FFFFFF"/>
              <w:snapToGrid w:val="0"/>
              <w:jc w:val="center"/>
            </w:pPr>
            <w:r>
              <w:rPr>
                <w:rFonts w:ascii="Arial" w:eastAsia="Times New Roman" w:hAnsi="Arial" w:cs="Arial"/>
                <w:sz w:val="18"/>
                <w:szCs w:val="18"/>
                <w:shd w:val="clear" w:color="auto" w:fill="FFFFFF"/>
                <w:lang w:val="hr-HR" w:eastAsia="ar-SA"/>
              </w:rPr>
              <w:t>SSS</w:t>
            </w:r>
          </w:p>
        </w:tc>
        <w:tc>
          <w:tcPr>
            <w:tcW w:w="1490" w:type="dxa"/>
            <w:tcBorders>
              <w:top w:val="single" w:sz="4" w:space="0" w:color="000000"/>
              <w:left w:val="single" w:sz="4" w:space="0" w:color="000000"/>
              <w:bottom w:val="single" w:sz="4" w:space="0" w:color="000000"/>
              <w:right w:val="single" w:sz="4" w:space="0" w:color="000000"/>
            </w:tcBorders>
            <w:shd w:val="clear" w:color="auto" w:fill="auto"/>
          </w:tcPr>
          <w:p w14:paraId="67EC9894" w14:textId="77777777" w:rsidR="003C0A1B" w:rsidRDefault="003C0A1B" w:rsidP="003C0A1B">
            <w:pPr>
              <w:shd w:val="clear" w:color="auto" w:fill="FFFFFF"/>
              <w:snapToGrid w:val="0"/>
              <w:jc w:val="center"/>
            </w:pPr>
            <w:r>
              <w:rPr>
                <w:rFonts w:ascii="Arial" w:eastAsia="Times New Roman" w:hAnsi="Arial" w:cs="Arial"/>
                <w:b/>
                <w:bCs/>
                <w:sz w:val="18"/>
                <w:szCs w:val="18"/>
                <w:shd w:val="clear" w:color="auto" w:fill="FFFFFF"/>
                <w:lang w:val="hr-HR" w:eastAsia="ar-SA"/>
              </w:rPr>
              <w:t>UKUPNO</w:t>
            </w:r>
          </w:p>
        </w:tc>
      </w:tr>
      <w:tr w:rsidR="003C0A1B" w14:paraId="1060D7D3" w14:textId="77777777" w:rsidTr="003C0A1B">
        <w:tc>
          <w:tcPr>
            <w:tcW w:w="5100" w:type="dxa"/>
            <w:tcBorders>
              <w:left w:val="single" w:sz="4" w:space="0" w:color="000000"/>
              <w:bottom w:val="single" w:sz="4" w:space="0" w:color="000000"/>
            </w:tcBorders>
            <w:shd w:val="clear" w:color="auto" w:fill="auto"/>
          </w:tcPr>
          <w:p w14:paraId="58333FD9" w14:textId="77777777" w:rsidR="003C0A1B" w:rsidRDefault="003C0A1B" w:rsidP="003C0A1B">
            <w:pPr>
              <w:shd w:val="clear" w:color="auto" w:fill="FFFFFF"/>
              <w:snapToGrid w:val="0"/>
              <w:jc w:val="both"/>
            </w:pPr>
            <w:r>
              <w:rPr>
                <w:rFonts w:ascii="Arial" w:eastAsia="Times New Roman" w:hAnsi="Arial" w:cs="Arial"/>
                <w:sz w:val="18"/>
                <w:szCs w:val="18"/>
                <w:shd w:val="clear" w:color="auto" w:fill="FFFFFF"/>
                <w:lang w:val="hr-HR" w:eastAsia="ar-SA"/>
              </w:rPr>
              <w:t>Odsjek za investicije i podršku biznisu</w:t>
            </w:r>
          </w:p>
        </w:tc>
        <w:tc>
          <w:tcPr>
            <w:tcW w:w="1080" w:type="dxa"/>
            <w:tcBorders>
              <w:left w:val="single" w:sz="4" w:space="0" w:color="000000"/>
              <w:bottom w:val="single" w:sz="4" w:space="0" w:color="000000"/>
            </w:tcBorders>
            <w:shd w:val="clear" w:color="auto" w:fill="auto"/>
          </w:tcPr>
          <w:p w14:paraId="412551DB" w14:textId="77777777" w:rsidR="003C0A1B" w:rsidRDefault="003C0A1B" w:rsidP="003C0A1B">
            <w:pPr>
              <w:shd w:val="clear" w:color="auto" w:fill="FFFFFF"/>
              <w:snapToGrid w:val="0"/>
              <w:jc w:val="center"/>
            </w:pPr>
            <w:r>
              <w:rPr>
                <w:rFonts w:ascii="Arial" w:eastAsia="Times New Roman" w:hAnsi="Arial" w:cs="Arial"/>
                <w:sz w:val="18"/>
                <w:szCs w:val="18"/>
                <w:shd w:val="clear" w:color="auto" w:fill="FFFFFF"/>
                <w:lang w:val="hr-HR" w:eastAsia="ar-SA"/>
              </w:rPr>
              <w:t>1</w:t>
            </w:r>
          </w:p>
        </w:tc>
        <w:tc>
          <w:tcPr>
            <w:tcW w:w="1065" w:type="dxa"/>
            <w:tcBorders>
              <w:left w:val="single" w:sz="4" w:space="0" w:color="000000"/>
              <w:bottom w:val="single" w:sz="4" w:space="0" w:color="000000"/>
            </w:tcBorders>
            <w:shd w:val="clear" w:color="auto" w:fill="auto"/>
          </w:tcPr>
          <w:p w14:paraId="4FC21939" w14:textId="77777777" w:rsidR="003C0A1B" w:rsidRDefault="003C0A1B" w:rsidP="003C0A1B">
            <w:pPr>
              <w:shd w:val="clear" w:color="auto" w:fill="FFFFFF"/>
              <w:snapToGrid w:val="0"/>
              <w:jc w:val="center"/>
            </w:pPr>
            <w:r>
              <w:rPr>
                <w:rFonts w:ascii="Arial" w:eastAsia="Times New Roman" w:hAnsi="Arial" w:cs="Arial"/>
                <w:sz w:val="18"/>
                <w:szCs w:val="18"/>
                <w:shd w:val="clear" w:color="auto" w:fill="FFFFFF"/>
                <w:lang w:val="hr-HR" w:eastAsia="ar-SA"/>
              </w:rPr>
              <w:t>1</w:t>
            </w:r>
          </w:p>
        </w:tc>
        <w:tc>
          <w:tcPr>
            <w:tcW w:w="1005" w:type="dxa"/>
            <w:tcBorders>
              <w:left w:val="single" w:sz="4" w:space="0" w:color="000000"/>
              <w:bottom w:val="single" w:sz="4" w:space="0" w:color="000000"/>
            </w:tcBorders>
            <w:shd w:val="clear" w:color="auto" w:fill="auto"/>
          </w:tcPr>
          <w:p w14:paraId="644E714D" w14:textId="77777777" w:rsidR="003C0A1B" w:rsidRDefault="003C0A1B" w:rsidP="003C0A1B">
            <w:pPr>
              <w:shd w:val="clear" w:color="auto" w:fill="FFFFFF"/>
              <w:snapToGrid w:val="0"/>
              <w:jc w:val="center"/>
            </w:pPr>
            <w:r>
              <w:rPr>
                <w:rFonts w:ascii="Arial" w:eastAsia="Times New Roman" w:hAnsi="Arial" w:cs="Arial"/>
                <w:b/>
                <w:bCs/>
                <w:sz w:val="18"/>
                <w:szCs w:val="18"/>
                <w:shd w:val="clear" w:color="auto" w:fill="FFFFFF"/>
                <w:lang w:val="hr-HR" w:eastAsia="ar-SA"/>
              </w:rPr>
              <w:t>0</w:t>
            </w:r>
          </w:p>
        </w:tc>
        <w:tc>
          <w:tcPr>
            <w:tcW w:w="1490" w:type="dxa"/>
            <w:tcBorders>
              <w:left w:val="single" w:sz="4" w:space="0" w:color="000000"/>
              <w:bottom w:val="single" w:sz="4" w:space="0" w:color="000000"/>
              <w:right w:val="single" w:sz="4" w:space="0" w:color="000000"/>
            </w:tcBorders>
            <w:shd w:val="clear" w:color="auto" w:fill="auto"/>
          </w:tcPr>
          <w:p w14:paraId="305D8FC2" w14:textId="77777777" w:rsidR="003C0A1B" w:rsidRDefault="003C0A1B" w:rsidP="003C0A1B">
            <w:pPr>
              <w:shd w:val="clear" w:color="auto" w:fill="FFFFFF"/>
              <w:snapToGrid w:val="0"/>
              <w:jc w:val="center"/>
            </w:pPr>
            <w:r>
              <w:rPr>
                <w:rFonts w:ascii="Arial" w:eastAsia="Times New Roman" w:hAnsi="Arial" w:cs="Arial"/>
                <w:b/>
                <w:bCs/>
                <w:sz w:val="18"/>
                <w:szCs w:val="18"/>
                <w:shd w:val="clear" w:color="auto" w:fill="FFFFFF"/>
                <w:lang w:val="hr-HR" w:eastAsia="ar-SA"/>
              </w:rPr>
              <w:t>2</w:t>
            </w:r>
          </w:p>
        </w:tc>
      </w:tr>
      <w:tr w:rsidR="003C0A1B" w14:paraId="7B00E7E9" w14:textId="77777777" w:rsidTr="003C0A1B">
        <w:tc>
          <w:tcPr>
            <w:tcW w:w="5100" w:type="dxa"/>
            <w:tcBorders>
              <w:left w:val="single" w:sz="4" w:space="0" w:color="000000"/>
              <w:bottom w:val="single" w:sz="4" w:space="0" w:color="000000"/>
            </w:tcBorders>
            <w:shd w:val="clear" w:color="auto" w:fill="auto"/>
          </w:tcPr>
          <w:p w14:paraId="6E448507" w14:textId="77777777" w:rsidR="003C0A1B" w:rsidRDefault="003C0A1B" w:rsidP="003C0A1B">
            <w:pPr>
              <w:shd w:val="clear" w:color="auto" w:fill="FFFFFF"/>
              <w:snapToGrid w:val="0"/>
              <w:jc w:val="both"/>
            </w:pPr>
            <w:r>
              <w:rPr>
                <w:rFonts w:ascii="Arial" w:eastAsia="Times New Roman" w:hAnsi="Arial" w:cs="Arial"/>
                <w:sz w:val="18"/>
                <w:szCs w:val="18"/>
                <w:shd w:val="clear" w:color="auto" w:fill="FFFFFF"/>
                <w:lang w:val="hr-HR" w:eastAsia="ar-SA"/>
              </w:rPr>
              <w:t>Odsjek za lokalno ekonomski razvoj</w:t>
            </w:r>
          </w:p>
        </w:tc>
        <w:tc>
          <w:tcPr>
            <w:tcW w:w="1080" w:type="dxa"/>
            <w:tcBorders>
              <w:left w:val="single" w:sz="4" w:space="0" w:color="000000"/>
              <w:bottom w:val="single" w:sz="4" w:space="0" w:color="000000"/>
            </w:tcBorders>
            <w:shd w:val="clear" w:color="auto" w:fill="auto"/>
          </w:tcPr>
          <w:p w14:paraId="55B05367" w14:textId="77777777" w:rsidR="003C0A1B" w:rsidRDefault="003C0A1B" w:rsidP="003C0A1B">
            <w:pPr>
              <w:shd w:val="clear" w:color="auto" w:fill="FFFFFF"/>
              <w:snapToGrid w:val="0"/>
              <w:jc w:val="center"/>
            </w:pPr>
            <w:r>
              <w:rPr>
                <w:rFonts w:ascii="Arial" w:eastAsia="Times New Roman" w:hAnsi="Arial" w:cs="Arial"/>
                <w:sz w:val="18"/>
                <w:szCs w:val="18"/>
                <w:shd w:val="clear" w:color="auto" w:fill="FFFFFF"/>
                <w:lang w:val="hr-HR" w:eastAsia="ar-SA"/>
              </w:rPr>
              <w:t>3</w:t>
            </w:r>
          </w:p>
        </w:tc>
        <w:tc>
          <w:tcPr>
            <w:tcW w:w="1065" w:type="dxa"/>
            <w:tcBorders>
              <w:left w:val="single" w:sz="4" w:space="0" w:color="000000"/>
              <w:bottom w:val="single" w:sz="4" w:space="0" w:color="000000"/>
            </w:tcBorders>
            <w:shd w:val="clear" w:color="auto" w:fill="auto"/>
          </w:tcPr>
          <w:p w14:paraId="687C8BFA" w14:textId="77777777" w:rsidR="003C0A1B" w:rsidRDefault="003C0A1B" w:rsidP="003C0A1B">
            <w:pPr>
              <w:shd w:val="clear" w:color="auto" w:fill="FFFFFF"/>
              <w:snapToGrid w:val="0"/>
              <w:jc w:val="center"/>
            </w:pPr>
            <w:r>
              <w:rPr>
                <w:rFonts w:ascii="Arial" w:eastAsia="Times New Roman" w:hAnsi="Arial" w:cs="Arial"/>
                <w:sz w:val="18"/>
                <w:szCs w:val="18"/>
                <w:shd w:val="clear" w:color="auto" w:fill="FFFFFF"/>
                <w:lang w:val="hr-HR" w:eastAsia="ar-SA"/>
              </w:rPr>
              <w:t>2</w:t>
            </w:r>
          </w:p>
        </w:tc>
        <w:tc>
          <w:tcPr>
            <w:tcW w:w="1005" w:type="dxa"/>
            <w:tcBorders>
              <w:left w:val="single" w:sz="4" w:space="0" w:color="000000"/>
              <w:bottom w:val="single" w:sz="4" w:space="0" w:color="000000"/>
            </w:tcBorders>
            <w:shd w:val="clear" w:color="auto" w:fill="auto"/>
          </w:tcPr>
          <w:p w14:paraId="0D12F5CD" w14:textId="77777777" w:rsidR="003C0A1B" w:rsidRDefault="003C0A1B" w:rsidP="003C0A1B">
            <w:pPr>
              <w:shd w:val="clear" w:color="auto" w:fill="FFFFFF"/>
              <w:snapToGrid w:val="0"/>
              <w:jc w:val="center"/>
            </w:pPr>
            <w:r>
              <w:rPr>
                <w:rFonts w:ascii="Arial" w:eastAsia="Times New Roman" w:hAnsi="Arial" w:cs="Arial"/>
                <w:b/>
                <w:bCs/>
                <w:sz w:val="18"/>
                <w:szCs w:val="18"/>
                <w:shd w:val="clear" w:color="auto" w:fill="FFFFFF"/>
                <w:lang w:val="hr-HR" w:eastAsia="ar-SA"/>
              </w:rPr>
              <w:t>1</w:t>
            </w:r>
          </w:p>
        </w:tc>
        <w:tc>
          <w:tcPr>
            <w:tcW w:w="1490" w:type="dxa"/>
            <w:tcBorders>
              <w:left w:val="single" w:sz="4" w:space="0" w:color="000000"/>
              <w:bottom w:val="single" w:sz="4" w:space="0" w:color="000000"/>
              <w:right w:val="single" w:sz="4" w:space="0" w:color="000000"/>
            </w:tcBorders>
            <w:shd w:val="clear" w:color="auto" w:fill="auto"/>
          </w:tcPr>
          <w:p w14:paraId="2B6C763E" w14:textId="77777777" w:rsidR="003C0A1B" w:rsidRDefault="003C0A1B" w:rsidP="003C0A1B">
            <w:pPr>
              <w:shd w:val="clear" w:color="auto" w:fill="FFFFFF"/>
              <w:snapToGrid w:val="0"/>
              <w:jc w:val="center"/>
            </w:pPr>
            <w:r>
              <w:rPr>
                <w:rFonts w:ascii="Arial" w:eastAsia="Times New Roman" w:hAnsi="Arial" w:cs="Arial"/>
                <w:b/>
                <w:bCs/>
                <w:sz w:val="18"/>
                <w:szCs w:val="18"/>
                <w:shd w:val="clear" w:color="auto" w:fill="FFFFFF"/>
                <w:lang w:val="hr-HR" w:eastAsia="ar-SA"/>
              </w:rPr>
              <w:t>6</w:t>
            </w:r>
          </w:p>
        </w:tc>
      </w:tr>
      <w:tr w:rsidR="003C0A1B" w14:paraId="29790474" w14:textId="77777777" w:rsidTr="003C0A1B">
        <w:tc>
          <w:tcPr>
            <w:tcW w:w="5100" w:type="dxa"/>
            <w:tcBorders>
              <w:left w:val="single" w:sz="4" w:space="0" w:color="000000"/>
              <w:bottom w:val="single" w:sz="4" w:space="0" w:color="000000"/>
            </w:tcBorders>
            <w:shd w:val="clear" w:color="auto" w:fill="auto"/>
          </w:tcPr>
          <w:p w14:paraId="6CCDC91B" w14:textId="77777777" w:rsidR="003C0A1B" w:rsidRDefault="003C0A1B" w:rsidP="003C0A1B">
            <w:pPr>
              <w:shd w:val="clear" w:color="auto" w:fill="FFFFFF"/>
              <w:snapToGrid w:val="0"/>
              <w:jc w:val="both"/>
            </w:pPr>
            <w:r>
              <w:rPr>
                <w:rFonts w:ascii="Arial" w:eastAsia="Times New Roman" w:hAnsi="Arial" w:cs="Arial"/>
                <w:sz w:val="18"/>
                <w:szCs w:val="18"/>
                <w:shd w:val="clear" w:color="auto" w:fill="FFFFFF"/>
                <w:lang w:val="hr-HR" w:eastAsia="ar-SA"/>
              </w:rPr>
              <w:t>Odsjek za komunalne poslove, poljoprivredu i zaštitu okoliša</w:t>
            </w:r>
          </w:p>
        </w:tc>
        <w:tc>
          <w:tcPr>
            <w:tcW w:w="1080" w:type="dxa"/>
            <w:tcBorders>
              <w:left w:val="single" w:sz="4" w:space="0" w:color="000000"/>
              <w:bottom w:val="single" w:sz="4" w:space="0" w:color="000000"/>
            </w:tcBorders>
            <w:shd w:val="clear" w:color="auto" w:fill="auto"/>
          </w:tcPr>
          <w:p w14:paraId="2DA90D91" w14:textId="77777777" w:rsidR="003C0A1B" w:rsidRDefault="003C0A1B" w:rsidP="003C0A1B">
            <w:pPr>
              <w:shd w:val="clear" w:color="auto" w:fill="FFFFFF"/>
              <w:snapToGrid w:val="0"/>
              <w:jc w:val="center"/>
            </w:pPr>
            <w:r>
              <w:rPr>
                <w:rFonts w:ascii="Arial" w:eastAsia="Times New Roman" w:hAnsi="Arial" w:cs="Arial"/>
                <w:sz w:val="18"/>
                <w:szCs w:val="18"/>
                <w:shd w:val="clear" w:color="auto" w:fill="FFFFFF"/>
                <w:lang w:val="hr-HR" w:eastAsia="ar-SA"/>
              </w:rPr>
              <w:t>4</w:t>
            </w:r>
          </w:p>
        </w:tc>
        <w:tc>
          <w:tcPr>
            <w:tcW w:w="1065" w:type="dxa"/>
            <w:tcBorders>
              <w:left w:val="single" w:sz="4" w:space="0" w:color="000000"/>
              <w:bottom w:val="single" w:sz="4" w:space="0" w:color="000000"/>
            </w:tcBorders>
            <w:shd w:val="clear" w:color="auto" w:fill="auto"/>
          </w:tcPr>
          <w:p w14:paraId="497A37C9" w14:textId="77777777" w:rsidR="003C0A1B" w:rsidRDefault="003C0A1B" w:rsidP="003C0A1B">
            <w:pPr>
              <w:shd w:val="clear" w:color="auto" w:fill="FFFFFF"/>
              <w:snapToGrid w:val="0"/>
              <w:jc w:val="center"/>
            </w:pPr>
            <w:r>
              <w:rPr>
                <w:rFonts w:ascii="Arial" w:eastAsia="Times New Roman" w:hAnsi="Arial" w:cs="Arial"/>
                <w:sz w:val="18"/>
                <w:szCs w:val="18"/>
                <w:shd w:val="clear" w:color="auto" w:fill="FFFFFF"/>
                <w:lang w:val="hr-HR" w:eastAsia="ar-SA"/>
              </w:rPr>
              <w:t>0</w:t>
            </w:r>
          </w:p>
        </w:tc>
        <w:tc>
          <w:tcPr>
            <w:tcW w:w="1005" w:type="dxa"/>
            <w:tcBorders>
              <w:left w:val="single" w:sz="4" w:space="0" w:color="000000"/>
              <w:bottom w:val="single" w:sz="4" w:space="0" w:color="000000"/>
            </w:tcBorders>
            <w:shd w:val="clear" w:color="auto" w:fill="auto"/>
          </w:tcPr>
          <w:p w14:paraId="70BAF820" w14:textId="77777777" w:rsidR="003C0A1B" w:rsidRDefault="003C0A1B" w:rsidP="003C0A1B">
            <w:pPr>
              <w:shd w:val="clear" w:color="auto" w:fill="FFFFFF"/>
              <w:snapToGrid w:val="0"/>
              <w:jc w:val="center"/>
            </w:pPr>
            <w:r>
              <w:rPr>
                <w:rFonts w:ascii="Arial" w:eastAsia="Times New Roman" w:hAnsi="Arial" w:cs="Arial"/>
                <w:sz w:val="18"/>
                <w:szCs w:val="18"/>
                <w:shd w:val="clear" w:color="auto" w:fill="FFFFFF"/>
                <w:lang w:val="hr-HR" w:eastAsia="ar-SA"/>
              </w:rPr>
              <w:t>2</w:t>
            </w:r>
          </w:p>
        </w:tc>
        <w:tc>
          <w:tcPr>
            <w:tcW w:w="1490" w:type="dxa"/>
            <w:tcBorders>
              <w:left w:val="single" w:sz="4" w:space="0" w:color="000000"/>
              <w:bottom w:val="single" w:sz="4" w:space="0" w:color="000000"/>
              <w:right w:val="single" w:sz="4" w:space="0" w:color="000000"/>
            </w:tcBorders>
            <w:shd w:val="clear" w:color="auto" w:fill="auto"/>
          </w:tcPr>
          <w:p w14:paraId="4FCDE939" w14:textId="77777777" w:rsidR="003C0A1B" w:rsidRDefault="003C0A1B" w:rsidP="003C0A1B">
            <w:pPr>
              <w:shd w:val="clear" w:color="auto" w:fill="FFFFFF"/>
              <w:snapToGrid w:val="0"/>
              <w:jc w:val="center"/>
            </w:pPr>
            <w:r>
              <w:rPr>
                <w:rFonts w:ascii="Arial" w:eastAsia="Times New Roman" w:hAnsi="Arial" w:cs="Arial"/>
                <w:b/>
                <w:bCs/>
                <w:sz w:val="18"/>
                <w:szCs w:val="18"/>
                <w:shd w:val="clear" w:color="auto" w:fill="FFFFFF"/>
                <w:lang w:val="hr-HR" w:eastAsia="ar-SA"/>
              </w:rPr>
              <w:t>6</w:t>
            </w:r>
          </w:p>
        </w:tc>
      </w:tr>
      <w:tr w:rsidR="003C0A1B" w14:paraId="649FAC6A" w14:textId="77777777" w:rsidTr="003C0A1B">
        <w:tc>
          <w:tcPr>
            <w:tcW w:w="5100" w:type="dxa"/>
            <w:tcBorders>
              <w:left w:val="single" w:sz="4" w:space="0" w:color="000000"/>
              <w:bottom w:val="single" w:sz="4" w:space="0" w:color="000000"/>
            </w:tcBorders>
            <w:shd w:val="clear" w:color="auto" w:fill="auto"/>
          </w:tcPr>
          <w:p w14:paraId="22AC9A54" w14:textId="77777777" w:rsidR="003C0A1B" w:rsidRDefault="003C0A1B" w:rsidP="003C0A1B">
            <w:pPr>
              <w:shd w:val="clear" w:color="auto" w:fill="FFFFFF"/>
              <w:snapToGrid w:val="0"/>
              <w:jc w:val="both"/>
            </w:pPr>
            <w:r>
              <w:rPr>
                <w:rFonts w:ascii="Arial" w:eastAsia="Times New Roman" w:hAnsi="Arial" w:cs="Arial"/>
                <w:sz w:val="18"/>
                <w:szCs w:val="18"/>
                <w:shd w:val="clear" w:color="auto" w:fill="FFFFFF"/>
                <w:lang w:val="hr-HR" w:eastAsia="ar-SA"/>
              </w:rPr>
              <w:t>Pomočnik načelnika</w:t>
            </w:r>
          </w:p>
        </w:tc>
        <w:tc>
          <w:tcPr>
            <w:tcW w:w="1080" w:type="dxa"/>
            <w:tcBorders>
              <w:left w:val="single" w:sz="4" w:space="0" w:color="000000"/>
              <w:bottom w:val="single" w:sz="4" w:space="0" w:color="000000"/>
            </w:tcBorders>
            <w:shd w:val="clear" w:color="auto" w:fill="auto"/>
          </w:tcPr>
          <w:p w14:paraId="52A9473B" w14:textId="77777777" w:rsidR="003C0A1B" w:rsidRDefault="003C0A1B" w:rsidP="003C0A1B">
            <w:pPr>
              <w:shd w:val="clear" w:color="auto" w:fill="FFFFFF"/>
              <w:snapToGrid w:val="0"/>
              <w:jc w:val="center"/>
            </w:pPr>
            <w:r>
              <w:rPr>
                <w:rFonts w:ascii="Arial" w:eastAsia="Times New Roman" w:hAnsi="Arial" w:cs="Arial"/>
                <w:sz w:val="18"/>
                <w:szCs w:val="18"/>
                <w:shd w:val="clear" w:color="auto" w:fill="FFFFFF"/>
                <w:lang w:val="hr-HR" w:eastAsia="ar-SA"/>
              </w:rPr>
              <w:t>1</w:t>
            </w:r>
          </w:p>
        </w:tc>
        <w:tc>
          <w:tcPr>
            <w:tcW w:w="1065" w:type="dxa"/>
            <w:tcBorders>
              <w:left w:val="single" w:sz="4" w:space="0" w:color="000000"/>
              <w:bottom w:val="single" w:sz="4" w:space="0" w:color="000000"/>
            </w:tcBorders>
            <w:shd w:val="clear" w:color="auto" w:fill="auto"/>
          </w:tcPr>
          <w:p w14:paraId="431E7D8C" w14:textId="77777777" w:rsidR="003C0A1B" w:rsidRDefault="003C0A1B" w:rsidP="003C0A1B">
            <w:pPr>
              <w:shd w:val="clear" w:color="auto" w:fill="FFFFFF"/>
              <w:snapToGrid w:val="0"/>
              <w:jc w:val="center"/>
            </w:pPr>
            <w:r>
              <w:rPr>
                <w:rFonts w:ascii="Arial" w:eastAsia="Times New Roman" w:hAnsi="Arial" w:cs="Arial"/>
                <w:sz w:val="18"/>
                <w:szCs w:val="18"/>
                <w:shd w:val="clear" w:color="auto" w:fill="FFFFFF"/>
                <w:lang w:val="hr-HR" w:eastAsia="ar-SA"/>
              </w:rPr>
              <w:t>0</w:t>
            </w:r>
          </w:p>
        </w:tc>
        <w:tc>
          <w:tcPr>
            <w:tcW w:w="1005" w:type="dxa"/>
            <w:tcBorders>
              <w:left w:val="single" w:sz="4" w:space="0" w:color="000000"/>
              <w:bottom w:val="single" w:sz="4" w:space="0" w:color="000000"/>
            </w:tcBorders>
            <w:shd w:val="clear" w:color="auto" w:fill="auto"/>
          </w:tcPr>
          <w:p w14:paraId="03C338E8" w14:textId="77777777" w:rsidR="003C0A1B" w:rsidRDefault="003C0A1B" w:rsidP="003C0A1B">
            <w:pPr>
              <w:shd w:val="clear" w:color="auto" w:fill="FFFFFF"/>
              <w:snapToGrid w:val="0"/>
              <w:jc w:val="center"/>
            </w:pPr>
            <w:r>
              <w:rPr>
                <w:rFonts w:ascii="Arial" w:eastAsia="Times New Roman" w:hAnsi="Arial" w:cs="Arial"/>
                <w:b/>
                <w:bCs/>
                <w:sz w:val="18"/>
                <w:szCs w:val="18"/>
                <w:shd w:val="clear" w:color="auto" w:fill="FFFFFF"/>
                <w:lang w:val="hr-HR" w:eastAsia="ar-SA"/>
              </w:rPr>
              <w:t>0</w:t>
            </w:r>
          </w:p>
        </w:tc>
        <w:tc>
          <w:tcPr>
            <w:tcW w:w="1490" w:type="dxa"/>
            <w:tcBorders>
              <w:left w:val="single" w:sz="4" w:space="0" w:color="000000"/>
              <w:bottom w:val="single" w:sz="4" w:space="0" w:color="000000"/>
              <w:right w:val="single" w:sz="4" w:space="0" w:color="000000"/>
            </w:tcBorders>
            <w:shd w:val="clear" w:color="auto" w:fill="auto"/>
          </w:tcPr>
          <w:p w14:paraId="736AD5F9" w14:textId="77777777" w:rsidR="003C0A1B" w:rsidRDefault="003C0A1B" w:rsidP="003C0A1B">
            <w:pPr>
              <w:shd w:val="clear" w:color="auto" w:fill="FFFFFF"/>
              <w:snapToGrid w:val="0"/>
              <w:jc w:val="center"/>
            </w:pPr>
            <w:r>
              <w:rPr>
                <w:rFonts w:ascii="Arial" w:eastAsia="Times New Roman" w:hAnsi="Arial" w:cs="Arial"/>
                <w:b/>
                <w:bCs/>
                <w:sz w:val="18"/>
                <w:szCs w:val="18"/>
                <w:shd w:val="clear" w:color="auto" w:fill="FFFFFF"/>
                <w:lang w:val="hr-HR" w:eastAsia="ar-SA"/>
              </w:rPr>
              <w:t>1</w:t>
            </w:r>
          </w:p>
        </w:tc>
      </w:tr>
      <w:tr w:rsidR="003C0A1B" w14:paraId="4794B39B" w14:textId="77777777" w:rsidTr="003C0A1B">
        <w:tc>
          <w:tcPr>
            <w:tcW w:w="5100" w:type="dxa"/>
            <w:tcBorders>
              <w:left w:val="single" w:sz="4" w:space="0" w:color="000000"/>
              <w:bottom w:val="single" w:sz="4" w:space="0" w:color="000000"/>
            </w:tcBorders>
            <w:shd w:val="clear" w:color="auto" w:fill="auto"/>
          </w:tcPr>
          <w:p w14:paraId="5CA63B31" w14:textId="77777777" w:rsidR="003C0A1B" w:rsidRDefault="003C0A1B" w:rsidP="003C0A1B">
            <w:pPr>
              <w:shd w:val="clear" w:color="auto" w:fill="FFFFFF"/>
              <w:snapToGrid w:val="0"/>
              <w:jc w:val="both"/>
            </w:pPr>
            <w:r>
              <w:rPr>
                <w:rFonts w:ascii="Arial" w:eastAsia="Times New Roman" w:hAnsi="Arial" w:cs="Arial"/>
                <w:sz w:val="18"/>
                <w:szCs w:val="18"/>
                <w:shd w:val="clear" w:color="auto" w:fill="FFFFFF"/>
                <w:lang w:val="hr-HR" w:eastAsia="ar-SA"/>
              </w:rPr>
              <w:t>UKUPNO</w:t>
            </w:r>
          </w:p>
        </w:tc>
        <w:tc>
          <w:tcPr>
            <w:tcW w:w="1080" w:type="dxa"/>
            <w:tcBorders>
              <w:left w:val="single" w:sz="4" w:space="0" w:color="000000"/>
              <w:bottom w:val="single" w:sz="4" w:space="0" w:color="000000"/>
            </w:tcBorders>
            <w:shd w:val="clear" w:color="auto" w:fill="auto"/>
          </w:tcPr>
          <w:p w14:paraId="7039BB16" w14:textId="77777777" w:rsidR="003C0A1B" w:rsidRDefault="003C0A1B" w:rsidP="003C0A1B">
            <w:pPr>
              <w:shd w:val="clear" w:color="auto" w:fill="FFFFFF"/>
              <w:snapToGrid w:val="0"/>
              <w:jc w:val="center"/>
            </w:pPr>
            <w:r>
              <w:rPr>
                <w:rFonts w:ascii="Arial" w:eastAsia="Times New Roman" w:hAnsi="Arial" w:cs="Arial"/>
                <w:sz w:val="18"/>
                <w:szCs w:val="18"/>
                <w:shd w:val="clear" w:color="auto" w:fill="FFFFFF"/>
                <w:lang w:val="hr-HR" w:eastAsia="ar-SA"/>
              </w:rPr>
              <w:t>9</w:t>
            </w:r>
          </w:p>
        </w:tc>
        <w:tc>
          <w:tcPr>
            <w:tcW w:w="1065" w:type="dxa"/>
            <w:tcBorders>
              <w:left w:val="single" w:sz="4" w:space="0" w:color="000000"/>
              <w:bottom w:val="single" w:sz="4" w:space="0" w:color="000000"/>
            </w:tcBorders>
            <w:shd w:val="clear" w:color="auto" w:fill="auto"/>
          </w:tcPr>
          <w:p w14:paraId="71CB3798" w14:textId="77777777" w:rsidR="003C0A1B" w:rsidRDefault="003C0A1B" w:rsidP="003C0A1B">
            <w:pPr>
              <w:shd w:val="clear" w:color="auto" w:fill="FFFFFF"/>
              <w:snapToGrid w:val="0"/>
              <w:jc w:val="center"/>
            </w:pPr>
            <w:r>
              <w:rPr>
                <w:rFonts w:ascii="Arial" w:eastAsia="Times New Roman" w:hAnsi="Arial" w:cs="Arial"/>
                <w:sz w:val="18"/>
                <w:szCs w:val="18"/>
                <w:shd w:val="clear" w:color="auto" w:fill="FFFFFF"/>
                <w:lang w:val="hr-HR" w:eastAsia="ar-SA"/>
              </w:rPr>
              <w:t>3</w:t>
            </w:r>
          </w:p>
        </w:tc>
        <w:tc>
          <w:tcPr>
            <w:tcW w:w="1005" w:type="dxa"/>
            <w:tcBorders>
              <w:left w:val="single" w:sz="4" w:space="0" w:color="000000"/>
              <w:bottom w:val="single" w:sz="4" w:space="0" w:color="000000"/>
            </w:tcBorders>
            <w:shd w:val="clear" w:color="auto" w:fill="auto"/>
          </w:tcPr>
          <w:p w14:paraId="1C20C51F" w14:textId="77777777" w:rsidR="003C0A1B" w:rsidRDefault="003C0A1B" w:rsidP="003C0A1B">
            <w:pPr>
              <w:shd w:val="clear" w:color="auto" w:fill="FFFFFF"/>
              <w:snapToGrid w:val="0"/>
              <w:jc w:val="center"/>
            </w:pPr>
            <w:r>
              <w:rPr>
                <w:rFonts w:ascii="Arial" w:eastAsia="Times New Roman" w:hAnsi="Arial" w:cs="Arial"/>
                <w:b/>
                <w:bCs/>
                <w:sz w:val="18"/>
                <w:szCs w:val="18"/>
                <w:shd w:val="clear" w:color="auto" w:fill="FFFFFF"/>
                <w:lang w:val="hr-HR" w:eastAsia="ar-SA"/>
              </w:rPr>
              <w:t>3</w:t>
            </w:r>
          </w:p>
        </w:tc>
        <w:tc>
          <w:tcPr>
            <w:tcW w:w="1490" w:type="dxa"/>
            <w:tcBorders>
              <w:left w:val="single" w:sz="4" w:space="0" w:color="000000"/>
              <w:bottom w:val="single" w:sz="4" w:space="0" w:color="000000"/>
              <w:right w:val="single" w:sz="4" w:space="0" w:color="000000"/>
            </w:tcBorders>
            <w:shd w:val="clear" w:color="auto" w:fill="auto"/>
          </w:tcPr>
          <w:p w14:paraId="3036F654" w14:textId="77777777" w:rsidR="003C0A1B" w:rsidRDefault="003C0A1B" w:rsidP="003C0A1B">
            <w:pPr>
              <w:shd w:val="clear" w:color="auto" w:fill="FFFFFF"/>
              <w:snapToGrid w:val="0"/>
              <w:jc w:val="center"/>
            </w:pPr>
            <w:r>
              <w:rPr>
                <w:rFonts w:ascii="Arial" w:eastAsia="Times New Roman" w:hAnsi="Arial" w:cs="Arial"/>
                <w:b/>
                <w:bCs/>
                <w:sz w:val="18"/>
                <w:szCs w:val="18"/>
                <w:shd w:val="clear" w:color="auto" w:fill="FFFFFF"/>
                <w:lang w:val="hr-HR" w:eastAsia="ar-SA"/>
              </w:rPr>
              <w:t>15</w:t>
            </w:r>
          </w:p>
        </w:tc>
      </w:tr>
    </w:tbl>
    <w:p w14:paraId="2EBB18E7" w14:textId="77777777" w:rsidR="003C0A1B" w:rsidRPr="003C0A1B" w:rsidRDefault="003C0A1B" w:rsidP="003C0A1B">
      <w:pPr>
        <w:shd w:val="clear" w:color="auto" w:fill="FFFFFF"/>
        <w:jc w:val="both"/>
      </w:pPr>
      <w:r>
        <w:rPr>
          <w:rFonts w:ascii="Arial" w:eastAsia="Times New Roman" w:hAnsi="Arial" w:cs="Arial"/>
          <w:lang w:val="en-GB"/>
        </w:rPr>
        <w:t xml:space="preserve"> </w:t>
      </w:r>
    </w:p>
    <w:p w14:paraId="5AB7165B" w14:textId="77777777" w:rsidR="003C0A1B" w:rsidRDefault="003C0A1B" w:rsidP="003C0A1B">
      <w:pPr>
        <w:shd w:val="clear" w:color="auto" w:fill="FFFFFF"/>
        <w:jc w:val="center"/>
      </w:pPr>
      <w:r>
        <w:rPr>
          <w:rFonts w:ascii="Arial" w:eastAsia="Times New Roman" w:hAnsi="Arial" w:cs="Arial"/>
          <w:b/>
          <w:bCs/>
          <w:lang w:val="en-GB"/>
        </w:rPr>
        <w:t>REDOVNI POSLOVI</w:t>
      </w:r>
    </w:p>
    <w:p w14:paraId="3CE182FE" w14:textId="77777777" w:rsidR="003C0A1B" w:rsidRDefault="003C0A1B" w:rsidP="003C0A1B">
      <w:pPr>
        <w:pStyle w:val="StandardWeb5"/>
        <w:spacing w:after="0"/>
        <w:ind w:firstLine="720"/>
        <w:jc w:val="both"/>
      </w:pPr>
      <w:r>
        <w:rPr>
          <w:rFonts w:ascii="Arial" w:hAnsi="Arial" w:cs="Arial"/>
          <w:bCs/>
          <w:iCs/>
          <w:sz w:val="22"/>
          <w:szCs w:val="22"/>
        </w:rPr>
        <w:t xml:space="preserve">U </w:t>
      </w:r>
      <w:r w:rsidRPr="003C0A1B">
        <w:rPr>
          <w:rFonts w:ascii="Arial" w:hAnsi="Arial" w:cs="Arial"/>
          <w:bCs/>
          <w:iCs/>
          <w:sz w:val="22"/>
          <w:szCs w:val="22"/>
        </w:rPr>
        <w:t>Službi za razvoj, poduzetništvo i resurse</w:t>
      </w:r>
      <w:r>
        <w:rPr>
          <w:rFonts w:ascii="Arial" w:hAnsi="Arial" w:cs="Arial"/>
          <w:bCs/>
          <w:iCs/>
          <w:sz w:val="22"/>
          <w:szCs w:val="22"/>
        </w:rPr>
        <w:t xml:space="preserve"> obavljaju se poslovi upravnog rješavanja, normativno-pravni, studijsko analitički, stručno-operativni, administrativno-tehnički, informaciono-dokumentacioni i operativno-tehnički poslovi, koji se odnose na:</w:t>
      </w:r>
    </w:p>
    <w:p w14:paraId="326B0D43" w14:textId="77777777" w:rsidR="003C0A1B" w:rsidRDefault="003C0A1B" w:rsidP="003C0A1B">
      <w:pPr>
        <w:pStyle w:val="Bezproreda3"/>
        <w:jc w:val="both"/>
      </w:pPr>
      <w:r>
        <w:rPr>
          <w:rFonts w:ascii="Arial" w:hAnsi="Arial" w:cs="Arial"/>
          <w:sz w:val="22"/>
          <w:szCs w:val="22"/>
        </w:rPr>
        <w:t>provođenje utvrđene politike, izvršavanje i praćenje zakona, drugih propisa i općih akata iz obasti razvoja, poduzetništva i prirodnih resursa</w:t>
      </w:r>
    </w:p>
    <w:p w14:paraId="4FE885A7" w14:textId="77777777" w:rsidR="003C0A1B" w:rsidRDefault="003C0A1B" w:rsidP="003C0A1B">
      <w:pPr>
        <w:pStyle w:val="Bezproreda3"/>
        <w:numPr>
          <w:ilvl w:val="0"/>
          <w:numId w:val="26"/>
        </w:numPr>
        <w:tabs>
          <w:tab w:val="clear" w:pos="360"/>
          <w:tab w:val="num" w:pos="720"/>
        </w:tabs>
        <w:ind w:left="720"/>
        <w:jc w:val="both"/>
      </w:pPr>
      <w:r>
        <w:rPr>
          <w:rFonts w:ascii="Arial" w:hAnsi="Arial" w:cs="Arial"/>
          <w:sz w:val="22"/>
          <w:szCs w:val="22"/>
        </w:rPr>
        <w:t>izrada nacrta i prijedloga propisa i drugih akata koje donosi Općinsko vijeće i Općinski načelnik, nomotehnička obrada tih propisa, davanja mišljenja, prijedloga i sugestija kod izrade propisa i drugih akata, koje donose drugi nadležni organi,</w:t>
      </w:r>
    </w:p>
    <w:p w14:paraId="265C27FE" w14:textId="77777777" w:rsidR="003C0A1B" w:rsidRDefault="003C0A1B" w:rsidP="003C0A1B">
      <w:pPr>
        <w:pStyle w:val="Bezproreda3"/>
        <w:numPr>
          <w:ilvl w:val="0"/>
          <w:numId w:val="26"/>
        </w:numPr>
        <w:tabs>
          <w:tab w:val="clear" w:pos="360"/>
          <w:tab w:val="num" w:pos="720"/>
        </w:tabs>
        <w:ind w:left="720"/>
        <w:jc w:val="both"/>
      </w:pPr>
      <w:r>
        <w:rPr>
          <w:rFonts w:ascii="Arial" w:hAnsi="Arial" w:cs="Arial"/>
          <w:sz w:val="22"/>
          <w:szCs w:val="22"/>
        </w:rPr>
        <w:t>vođenje prvostepenog upravnog postupka o pitanjima iz nadležnosti Sužbe,</w:t>
      </w:r>
    </w:p>
    <w:p w14:paraId="38770A53" w14:textId="77777777" w:rsidR="003C0A1B" w:rsidRDefault="003C0A1B" w:rsidP="003C0A1B">
      <w:pPr>
        <w:pStyle w:val="Bezproreda3"/>
        <w:numPr>
          <w:ilvl w:val="0"/>
          <w:numId w:val="26"/>
        </w:numPr>
        <w:tabs>
          <w:tab w:val="clear" w:pos="360"/>
          <w:tab w:val="num" w:pos="720"/>
        </w:tabs>
        <w:ind w:left="720"/>
        <w:jc w:val="both"/>
      </w:pPr>
      <w:r>
        <w:rPr>
          <w:rFonts w:ascii="Arial" w:hAnsi="Arial" w:cs="Arial"/>
          <w:sz w:val="22"/>
          <w:szCs w:val="22"/>
        </w:rPr>
        <w:t>izrada analiza, izvještaja, informacija i drugih stručnih i analitičkih materijala za Općinsko vijeće i Općinskog načelnika,</w:t>
      </w:r>
    </w:p>
    <w:p w14:paraId="49D3DDD4" w14:textId="77777777" w:rsidR="003C0A1B" w:rsidRDefault="003C0A1B" w:rsidP="003C0A1B">
      <w:pPr>
        <w:pStyle w:val="Bezproreda3"/>
        <w:numPr>
          <w:ilvl w:val="0"/>
          <w:numId w:val="26"/>
        </w:numPr>
        <w:tabs>
          <w:tab w:val="clear" w:pos="360"/>
          <w:tab w:val="num" w:pos="720"/>
        </w:tabs>
        <w:ind w:left="720"/>
        <w:jc w:val="both"/>
      </w:pPr>
      <w:r>
        <w:rPr>
          <w:rFonts w:ascii="Arial" w:hAnsi="Arial" w:cs="Arial"/>
          <w:sz w:val="22"/>
          <w:szCs w:val="22"/>
        </w:rPr>
        <w:t>prikupljanje i vršenje statističke obrade podataka o poslovima iz oblasti za koje je osnovana,</w:t>
      </w:r>
    </w:p>
    <w:p w14:paraId="5FF1F963" w14:textId="77777777" w:rsidR="003C0A1B" w:rsidRDefault="003C0A1B" w:rsidP="003C0A1B">
      <w:pPr>
        <w:pStyle w:val="Bezproreda3"/>
        <w:numPr>
          <w:ilvl w:val="0"/>
          <w:numId w:val="26"/>
        </w:numPr>
        <w:tabs>
          <w:tab w:val="clear" w:pos="360"/>
          <w:tab w:val="num" w:pos="720"/>
        </w:tabs>
        <w:ind w:left="720"/>
        <w:jc w:val="both"/>
      </w:pPr>
      <w:r>
        <w:rPr>
          <w:rFonts w:ascii="Arial" w:hAnsi="Arial" w:cs="Arial"/>
          <w:sz w:val="22"/>
          <w:szCs w:val="22"/>
        </w:rPr>
        <w:t>uspostavljanje, vođenje i ažuriranje propisanih evidencija i registra iz djelokruga rada Službe,</w:t>
      </w:r>
    </w:p>
    <w:p w14:paraId="60F92FF7" w14:textId="77777777" w:rsidR="003C0A1B" w:rsidRDefault="003C0A1B" w:rsidP="003C0A1B">
      <w:pPr>
        <w:pStyle w:val="Bezproreda3"/>
        <w:numPr>
          <w:ilvl w:val="0"/>
          <w:numId w:val="26"/>
        </w:numPr>
        <w:tabs>
          <w:tab w:val="clear" w:pos="360"/>
          <w:tab w:val="num" w:pos="720"/>
        </w:tabs>
        <w:ind w:left="720"/>
        <w:jc w:val="both"/>
      </w:pPr>
      <w:r>
        <w:rPr>
          <w:rFonts w:ascii="Arial" w:hAnsi="Arial" w:cs="Arial"/>
          <w:sz w:val="22"/>
          <w:szCs w:val="22"/>
        </w:rPr>
        <w:t>izdavanje uvjerenja o činjenicama o kojima se vode službene evidencije i uvjerenja o činjenicama o kojima se ne vode službene evidencije,</w:t>
      </w:r>
    </w:p>
    <w:p w14:paraId="52B2113D" w14:textId="77777777" w:rsidR="003C0A1B" w:rsidRDefault="003C0A1B" w:rsidP="003C0A1B">
      <w:pPr>
        <w:pStyle w:val="Bezproreda3"/>
        <w:numPr>
          <w:ilvl w:val="0"/>
          <w:numId w:val="26"/>
        </w:numPr>
        <w:tabs>
          <w:tab w:val="clear" w:pos="360"/>
          <w:tab w:val="num" w:pos="720"/>
        </w:tabs>
        <w:ind w:left="720"/>
        <w:jc w:val="both"/>
      </w:pPr>
      <w:r>
        <w:rPr>
          <w:rFonts w:ascii="Arial" w:hAnsi="Arial" w:cs="Arial"/>
          <w:sz w:val="22"/>
          <w:szCs w:val="22"/>
        </w:rPr>
        <w:t>učešće u procesima strateškog planiranja, realizaciji strategije i planova implementacije, posebno kad je riječ o pripremi realizaciji projekata i programa koji su u skladu sa planom implementacije uključeni u godišnji plan rada službe te praćenje realizacije dodijeljenih projekata/programa,</w:t>
      </w:r>
    </w:p>
    <w:p w14:paraId="144C2A54" w14:textId="77777777" w:rsidR="003C0A1B" w:rsidRDefault="003C0A1B" w:rsidP="003C0A1B">
      <w:pPr>
        <w:pStyle w:val="Bezproreda3"/>
        <w:numPr>
          <w:ilvl w:val="0"/>
          <w:numId w:val="26"/>
        </w:numPr>
        <w:tabs>
          <w:tab w:val="clear" w:pos="360"/>
          <w:tab w:val="num" w:pos="720"/>
        </w:tabs>
        <w:ind w:left="720"/>
        <w:jc w:val="both"/>
      </w:pPr>
      <w:r>
        <w:rPr>
          <w:rFonts w:ascii="Arial" w:hAnsi="Arial" w:cs="Arial"/>
          <w:iCs/>
          <w:sz w:val="22"/>
          <w:szCs w:val="22"/>
        </w:rPr>
        <w:t>prikupljanje, obrađivanje i analizu podatka vezanih za stvaranje povoljnog poslovnog okruženja,</w:t>
      </w:r>
    </w:p>
    <w:p w14:paraId="490091D6" w14:textId="77777777" w:rsidR="003C0A1B" w:rsidRDefault="003C0A1B" w:rsidP="003C0A1B">
      <w:pPr>
        <w:pStyle w:val="Bezproreda3"/>
        <w:numPr>
          <w:ilvl w:val="0"/>
          <w:numId w:val="26"/>
        </w:numPr>
        <w:tabs>
          <w:tab w:val="clear" w:pos="360"/>
          <w:tab w:val="num" w:pos="720"/>
        </w:tabs>
        <w:ind w:left="720"/>
        <w:jc w:val="both"/>
      </w:pPr>
      <w:r>
        <w:rPr>
          <w:rFonts w:ascii="Arial" w:hAnsi="Arial" w:cs="Arial"/>
          <w:iCs/>
          <w:sz w:val="22"/>
          <w:szCs w:val="22"/>
        </w:rPr>
        <w:t>podrška implementaciji projekata lokalnog razvoja,</w:t>
      </w:r>
    </w:p>
    <w:p w14:paraId="35E796DC" w14:textId="77777777" w:rsidR="003C0A1B" w:rsidRDefault="003C0A1B" w:rsidP="003C0A1B">
      <w:pPr>
        <w:pStyle w:val="Bezproreda3"/>
        <w:numPr>
          <w:ilvl w:val="0"/>
          <w:numId w:val="26"/>
        </w:numPr>
        <w:tabs>
          <w:tab w:val="clear" w:pos="360"/>
          <w:tab w:val="num" w:pos="720"/>
        </w:tabs>
        <w:ind w:left="720"/>
        <w:jc w:val="both"/>
      </w:pPr>
      <w:r>
        <w:rPr>
          <w:rFonts w:ascii="Arial" w:hAnsi="Arial" w:cs="Arial"/>
          <w:iCs/>
          <w:sz w:val="22"/>
          <w:szCs w:val="22"/>
        </w:rPr>
        <w:lastRenderedPageBreak/>
        <w:t>komunikaciju sa potencijalnim i postojećim investitorima u svrhu pokretanja novih i unapređenje postojećih investicija,</w:t>
      </w:r>
    </w:p>
    <w:p w14:paraId="109340C7" w14:textId="77777777" w:rsidR="003C0A1B" w:rsidRDefault="003C0A1B" w:rsidP="003C0A1B">
      <w:pPr>
        <w:pStyle w:val="Bezproreda3"/>
        <w:numPr>
          <w:ilvl w:val="0"/>
          <w:numId w:val="26"/>
        </w:numPr>
        <w:tabs>
          <w:tab w:val="clear" w:pos="360"/>
          <w:tab w:val="num" w:pos="720"/>
        </w:tabs>
        <w:ind w:left="720"/>
        <w:jc w:val="both"/>
      </w:pPr>
      <w:r>
        <w:rPr>
          <w:rFonts w:ascii="Arial" w:hAnsi="Arial" w:cs="Arial"/>
          <w:iCs/>
          <w:sz w:val="22"/>
          <w:szCs w:val="22"/>
        </w:rPr>
        <w:t>podršku institucionalnoj saradnji sa dijasporom,</w:t>
      </w:r>
    </w:p>
    <w:p w14:paraId="7C28D760" w14:textId="77777777" w:rsidR="003C0A1B" w:rsidRDefault="003C0A1B" w:rsidP="003C0A1B">
      <w:pPr>
        <w:pStyle w:val="Bezproreda3"/>
        <w:numPr>
          <w:ilvl w:val="0"/>
          <w:numId w:val="26"/>
        </w:numPr>
        <w:tabs>
          <w:tab w:val="clear" w:pos="360"/>
          <w:tab w:val="num" w:pos="720"/>
        </w:tabs>
        <w:ind w:left="720"/>
        <w:jc w:val="both"/>
      </w:pPr>
      <w:r>
        <w:rPr>
          <w:rFonts w:ascii="Arial" w:hAnsi="Arial" w:cs="Arial"/>
          <w:iCs/>
          <w:sz w:val="22"/>
          <w:szCs w:val="22"/>
          <w:lang w:val="de-DE"/>
        </w:rPr>
        <w:t>kreiranje kanala komunikacije i servisa za dijasporu,</w:t>
      </w:r>
    </w:p>
    <w:p w14:paraId="45DB69D9" w14:textId="77777777" w:rsidR="003C0A1B" w:rsidRDefault="003C0A1B" w:rsidP="003C0A1B">
      <w:pPr>
        <w:pStyle w:val="Bezproreda3"/>
        <w:numPr>
          <w:ilvl w:val="0"/>
          <w:numId w:val="26"/>
        </w:numPr>
        <w:tabs>
          <w:tab w:val="clear" w:pos="360"/>
          <w:tab w:val="num" w:pos="720"/>
        </w:tabs>
        <w:ind w:left="720"/>
        <w:jc w:val="both"/>
      </w:pPr>
      <w:r>
        <w:rPr>
          <w:rFonts w:ascii="Arial" w:hAnsi="Arial" w:cs="Arial"/>
          <w:iCs/>
          <w:sz w:val="22"/>
          <w:szCs w:val="22"/>
          <w:lang w:val="de-DE"/>
        </w:rPr>
        <w:t>saradnju sa udruženjima dijaspore i umrežavanje dijaspore,</w:t>
      </w:r>
    </w:p>
    <w:p w14:paraId="0D7879EF" w14:textId="77777777" w:rsidR="003C0A1B" w:rsidRDefault="003C0A1B" w:rsidP="003C0A1B">
      <w:pPr>
        <w:pStyle w:val="Bezproreda3"/>
        <w:numPr>
          <w:ilvl w:val="0"/>
          <w:numId w:val="26"/>
        </w:numPr>
        <w:tabs>
          <w:tab w:val="clear" w:pos="360"/>
          <w:tab w:val="num" w:pos="720"/>
        </w:tabs>
        <w:ind w:left="720"/>
        <w:jc w:val="both"/>
      </w:pPr>
      <w:r>
        <w:rPr>
          <w:rFonts w:ascii="Arial" w:hAnsi="Arial" w:cs="Arial"/>
          <w:bCs/>
          <w:iCs/>
          <w:sz w:val="22"/>
          <w:szCs w:val="22"/>
          <w:lang w:val="de-DE"/>
        </w:rPr>
        <w:t>pripremu razvojnih projekata usmjerenih ka fondovima Evropske unije i međunarodne zajednice,</w:t>
      </w:r>
    </w:p>
    <w:p w14:paraId="61EA7FF8" w14:textId="77777777" w:rsidR="003C0A1B" w:rsidRDefault="003C0A1B" w:rsidP="003C0A1B">
      <w:pPr>
        <w:pStyle w:val="Bezproreda3"/>
        <w:numPr>
          <w:ilvl w:val="0"/>
          <w:numId w:val="26"/>
        </w:numPr>
        <w:tabs>
          <w:tab w:val="clear" w:pos="360"/>
          <w:tab w:val="num" w:pos="720"/>
        </w:tabs>
        <w:ind w:left="720"/>
        <w:jc w:val="both"/>
      </w:pPr>
      <w:r>
        <w:rPr>
          <w:rFonts w:ascii="Arial" w:hAnsi="Arial" w:cs="Arial"/>
          <w:bCs/>
          <w:iCs/>
          <w:sz w:val="22"/>
          <w:szCs w:val="22"/>
          <w:lang w:val="de-DE"/>
        </w:rPr>
        <w:t xml:space="preserve">kontaktiranje i saradnju sa međunarodnim institucijama sa ciljem privlačenja sredstava, </w:t>
      </w:r>
    </w:p>
    <w:p w14:paraId="7C3C2522" w14:textId="77777777" w:rsidR="003C0A1B" w:rsidRDefault="003C0A1B" w:rsidP="003C0A1B">
      <w:pPr>
        <w:pStyle w:val="Bezproreda3"/>
        <w:numPr>
          <w:ilvl w:val="0"/>
          <w:numId w:val="26"/>
        </w:numPr>
        <w:tabs>
          <w:tab w:val="clear" w:pos="360"/>
          <w:tab w:val="num" w:pos="720"/>
        </w:tabs>
        <w:ind w:left="720"/>
        <w:jc w:val="both"/>
      </w:pPr>
      <w:r>
        <w:rPr>
          <w:rFonts w:ascii="Arial" w:hAnsi="Arial" w:cs="Arial"/>
          <w:bCs/>
          <w:iCs/>
          <w:sz w:val="22"/>
          <w:szCs w:val="22"/>
          <w:lang w:val="de-DE"/>
        </w:rPr>
        <w:t>kontaktiranje i saradnju sa nosiocima vlasti na višim nivoima (državnim, federalnim, kantonalnim) sa ciljem implementacije budžetskih sredstava odobrenih sa istih nivoa,</w:t>
      </w:r>
    </w:p>
    <w:p w14:paraId="2A69739A" w14:textId="77777777" w:rsidR="003C0A1B" w:rsidRDefault="003C0A1B" w:rsidP="003C0A1B">
      <w:pPr>
        <w:pStyle w:val="Bezproreda3"/>
        <w:numPr>
          <w:ilvl w:val="0"/>
          <w:numId w:val="26"/>
        </w:numPr>
        <w:tabs>
          <w:tab w:val="clear" w:pos="360"/>
          <w:tab w:val="num" w:pos="720"/>
        </w:tabs>
        <w:ind w:left="720"/>
        <w:jc w:val="both"/>
      </w:pPr>
      <w:r>
        <w:rPr>
          <w:rFonts w:ascii="Arial" w:hAnsi="Arial" w:cs="Arial"/>
          <w:bCs/>
          <w:iCs/>
          <w:sz w:val="22"/>
          <w:szCs w:val="22"/>
          <w:lang w:val="de-DE"/>
        </w:rPr>
        <w:t>prikupljanje i obradu informacija vezanih za razvoj privrede, mogućnosti kreditiranja i plasmana finansijskih sredstava,</w:t>
      </w:r>
    </w:p>
    <w:p w14:paraId="2A84A44D" w14:textId="77777777" w:rsidR="003C0A1B" w:rsidRDefault="003C0A1B" w:rsidP="003C0A1B">
      <w:pPr>
        <w:pStyle w:val="Bezproreda3"/>
        <w:numPr>
          <w:ilvl w:val="0"/>
          <w:numId w:val="26"/>
        </w:numPr>
        <w:tabs>
          <w:tab w:val="clear" w:pos="360"/>
          <w:tab w:val="num" w:pos="720"/>
        </w:tabs>
        <w:ind w:left="720"/>
        <w:jc w:val="both"/>
      </w:pPr>
      <w:r>
        <w:rPr>
          <w:rFonts w:ascii="Arial" w:hAnsi="Arial" w:cs="Arial"/>
          <w:bCs/>
          <w:iCs/>
          <w:sz w:val="22"/>
          <w:szCs w:val="22"/>
        </w:rPr>
        <w:t xml:space="preserve">formiranje baze podataka po privrednim granama, </w:t>
      </w:r>
    </w:p>
    <w:p w14:paraId="3D9FF125" w14:textId="77777777" w:rsidR="003C0A1B" w:rsidRDefault="003C0A1B" w:rsidP="003C0A1B">
      <w:pPr>
        <w:pStyle w:val="Bezproreda3"/>
        <w:numPr>
          <w:ilvl w:val="0"/>
          <w:numId w:val="26"/>
        </w:numPr>
        <w:tabs>
          <w:tab w:val="clear" w:pos="360"/>
          <w:tab w:val="num" w:pos="720"/>
        </w:tabs>
        <w:ind w:left="720"/>
        <w:jc w:val="both"/>
      </w:pPr>
      <w:r>
        <w:rPr>
          <w:rFonts w:ascii="Arial" w:hAnsi="Arial" w:cs="Arial"/>
          <w:bCs/>
          <w:iCs/>
          <w:sz w:val="22"/>
          <w:szCs w:val="22"/>
          <w:lang w:val="de-DE"/>
        </w:rPr>
        <w:t xml:space="preserve">koordinaciju aktivnosti na poslovima pregleda i snimanja ratnim dejstvima oštećenih objekata </w:t>
      </w:r>
    </w:p>
    <w:p w14:paraId="3BF2E3BF" w14:textId="77777777" w:rsidR="003C0A1B" w:rsidRDefault="003C0A1B" w:rsidP="003C0A1B">
      <w:pPr>
        <w:pStyle w:val="Bezproreda3"/>
        <w:numPr>
          <w:ilvl w:val="0"/>
          <w:numId w:val="26"/>
        </w:numPr>
        <w:tabs>
          <w:tab w:val="clear" w:pos="360"/>
          <w:tab w:val="num" w:pos="720"/>
        </w:tabs>
        <w:ind w:left="720"/>
        <w:jc w:val="both"/>
      </w:pPr>
      <w:r>
        <w:rPr>
          <w:rFonts w:ascii="Arial" w:hAnsi="Arial" w:cs="Arial"/>
          <w:bCs/>
          <w:iCs/>
          <w:sz w:val="22"/>
          <w:szCs w:val="22"/>
          <w:lang w:val="de-DE"/>
        </w:rPr>
        <w:t>ostvarivanje saradnje sa mjesnim zajednicama, udruženjima, NVO, te potencijalnim donatorima vezano za obnovu,</w:t>
      </w:r>
    </w:p>
    <w:p w14:paraId="7017DEEA" w14:textId="77777777" w:rsidR="003C0A1B" w:rsidRDefault="003C0A1B" w:rsidP="003C0A1B">
      <w:pPr>
        <w:pStyle w:val="Bezproreda3"/>
        <w:numPr>
          <w:ilvl w:val="0"/>
          <w:numId w:val="26"/>
        </w:numPr>
        <w:tabs>
          <w:tab w:val="clear" w:pos="360"/>
          <w:tab w:val="num" w:pos="720"/>
        </w:tabs>
        <w:ind w:left="720"/>
        <w:jc w:val="both"/>
      </w:pPr>
      <w:r>
        <w:rPr>
          <w:rFonts w:ascii="Arial" w:hAnsi="Arial" w:cs="Arial"/>
          <w:bCs/>
          <w:iCs/>
          <w:sz w:val="22"/>
          <w:szCs w:val="22"/>
        </w:rPr>
        <w:t>provođenje i realizaciju Programa kapitalnih investicija,</w:t>
      </w:r>
    </w:p>
    <w:p w14:paraId="5ECFB09D" w14:textId="77777777" w:rsidR="003C0A1B" w:rsidRDefault="003C0A1B" w:rsidP="003C0A1B">
      <w:pPr>
        <w:pStyle w:val="Bezproreda3"/>
        <w:numPr>
          <w:ilvl w:val="0"/>
          <w:numId w:val="26"/>
        </w:numPr>
        <w:tabs>
          <w:tab w:val="clear" w:pos="360"/>
          <w:tab w:val="num" w:pos="720"/>
        </w:tabs>
        <w:ind w:left="720"/>
        <w:jc w:val="both"/>
      </w:pPr>
      <w:r>
        <w:rPr>
          <w:rFonts w:ascii="Arial" w:hAnsi="Arial" w:cs="Arial"/>
          <w:bCs/>
          <w:iCs/>
          <w:sz w:val="22"/>
          <w:szCs w:val="22"/>
        </w:rPr>
        <w:t>promociju investicijskih i turističkih potencijala Općine</w:t>
      </w:r>
    </w:p>
    <w:p w14:paraId="60B76FBE" w14:textId="77777777" w:rsidR="003C0A1B" w:rsidRDefault="003C0A1B" w:rsidP="003C0A1B">
      <w:pPr>
        <w:pStyle w:val="Bezproreda3"/>
        <w:numPr>
          <w:ilvl w:val="0"/>
          <w:numId w:val="26"/>
        </w:numPr>
        <w:tabs>
          <w:tab w:val="clear" w:pos="360"/>
          <w:tab w:val="num" w:pos="720"/>
        </w:tabs>
        <w:ind w:left="720"/>
        <w:jc w:val="both"/>
      </w:pPr>
      <w:r>
        <w:rPr>
          <w:rFonts w:ascii="Arial" w:hAnsi="Arial" w:cs="Arial"/>
          <w:bCs/>
          <w:iCs/>
          <w:sz w:val="22"/>
          <w:szCs w:val="22"/>
        </w:rPr>
        <w:t>promet nepokretnosti,</w:t>
      </w:r>
    </w:p>
    <w:p w14:paraId="7846BDC3" w14:textId="77777777" w:rsidR="003C0A1B" w:rsidRDefault="003C0A1B" w:rsidP="003C0A1B">
      <w:pPr>
        <w:pStyle w:val="Bezproreda3"/>
        <w:numPr>
          <w:ilvl w:val="0"/>
          <w:numId w:val="26"/>
        </w:numPr>
        <w:tabs>
          <w:tab w:val="clear" w:pos="360"/>
          <w:tab w:val="num" w:pos="720"/>
        </w:tabs>
        <w:ind w:left="720"/>
        <w:jc w:val="both"/>
      </w:pPr>
      <w:r>
        <w:rPr>
          <w:rFonts w:ascii="Arial" w:hAnsi="Arial" w:cs="Arial"/>
          <w:bCs/>
          <w:iCs/>
          <w:sz w:val="22"/>
          <w:szCs w:val="22"/>
        </w:rPr>
        <w:t>prikupljanje, sređivanje, kontrolu obrade podataka i uspostava trajne dokumentacije u oblasti poduzetništva i obrta, saobraćaja, poljoprivrede i šumarstva, turizma, te izrade izvještaja za potrebe organa uprave i drugih korisnika,</w:t>
      </w:r>
    </w:p>
    <w:p w14:paraId="4CEAD7B4" w14:textId="77777777" w:rsidR="003C0A1B" w:rsidRDefault="003C0A1B" w:rsidP="003C0A1B">
      <w:pPr>
        <w:pStyle w:val="Bezproreda3"/>
        <w:numPr>
          <w:ilvl w:val="0"/>
          <w:numId w:val="26"/>
        </w:numPr>
        <w:tabs>
          <w:tab w:val="clear" w:pos="360"/>
          <w:tab w:val="num" w:pos="720"/>
        </w:tabs>
        <w:ind w:left="720"/>
        <w:jc w:val="both"/>
      </w:pPr>
      <w:r>
        <w:rPr>
          <w:rFonts w:ascii="Arial" w:hAnsi="Arial" w:cs="Arial"/>
          <w:bCs/>
          <w:iCs/>
          <w:sz w:val="22"/>
          <w:szCs w:val="22"/>
        </w:rPr>
        <w:t>organizovanje i obavljanje stručnih poslova iz djelokruga Općine u komunalnoj oblasti i oblasti poljoprivrede,</w:t>
      </w:r>
    </w:p>
    <w:p w14:paraId="6861E396" w14:textId="77777777" w:rsidR="003C0A1B" w:rsidRDefault="003C0A1B" w:rsidP="003C0A1B">
      <w:pPr>
        <w:pStyle w:val="Bezproreda3"/>
        <w:numPr>
          <w:ilvl w:val="0"/>
          <w:numId w:val="26"/>
        </w:numPr>
        <w:tabs>
          <w:tab w:val="clear" w:pos="360"/>
          <w:tab w:val="num" w:pos="720"/>
        </w:tabs>
        <w:ind w:left="720"/>
        <w:jc w:val="both"/>
      </w:pPr>
      <w:r>
        <w:rPr>
          <w:rFonts w:ascii="Arial" w:hAnsi="Arial" w:cs="Arial"/>
          <w:bCs/>
          <w:iCs/>
          <w:sz w:val="22"/>
          <w:szCs w:val="22"/>
          <w:lang w:val="en-GB"/>
        </w:rPr>
        <w:t xml:space="preserve">ostvarivanje kontakata sa preduzećima, udruženjima i drugim organizacijama u cilju praćenja problematike u oblasti poljoprivrede, </w:t>
      </w:r>
    </w:p>
    <w:p w14:paraId="0E64F179" w14:textId="77777777" w:rsidR="003C0A1B" w:rsidRDefault="003C0A1B" w:rsidP="003C0A1B">
      <w:pPr>
        <w:pStyle w:val="Bezproreda3"/>
        <w:numPr>
          <w:ilvl w:val="0"/>
          <w:numId w:val="26"/>
        </w:numPr>
        <w:tabs>
          <w:tab w:val="clear" w:pos="360"/>
          <w:tab w:val="num" w:pos="720"/>
        </w:tabs>
        <w:ind w:left="720"/>
        <w:jc w:val="both"/>
      </w:pPr>
      <w:r>
        <w:rPr>
          <w:rFonts w:ascii="Arial" w:hAnsi="Arial" w:cs="Arial"/>
          <w:bCs/>
          <w:iCs/>
          <w:sz w:val="22"/>
          <w:szCs w:val="22"/>
        </w:rPr>
        <w:t>izradu analiza i izvještaja, informacija i programa iz oblasti ratarstva, stočarstva, voćarstva i zemljišne politike,</w:t>
      </w:r>
      <w:r>
        <w:rPr>
          <w:rFonts w:ascii="Arial" w:hAnsi="Arial" w:cs="Arial"/>
          <w:sz w:val="22"/>
          <w:szCs w:val="22"/>
        </w:rPr>
        <w:t xml:space="preserve"> </w:t>
      </w:r>
    </w:p>
    <w:p w14:paraId="51906BB9" w14:textId="77777777" w:rsidR="003C0A1B" w:rsidRDefault="003C0A1B" w:rsidP="003C0A1B">
      <w:pPr>
        <w:pStyle w:val="Bezproreda3"/>
        <w:numPr>
          <w:ilvl w:val="0"/>
          <w:numId w:val="26"/>
        </w:numPr>
        <w:tabs>
          <w:tab w:val="clear" w:pos="360"/>
          <w:tab w:val="num" w:pos="720"/>
        </w:tabs>
        <w:ind w:left="720"/>
        <w:jc w:val="both"/>
      </w:pPr>
      <w:r>
        <w:rPr>
          <w:rFonts w:ascii="Arial" w:hAnsi="Arial" w:cs="Arial"/>
          <w:bCs/>
          <w:iCs/>
          <w:sz w:val="22"/>
          <w:szCs w:val="22"/>
        </w:rPr>
        <w:t>izradu kratkoročnih planova sjetve i žetve,</w:t>
      </w:r>
    </w:p>
    <w:p w14:paraId="2C817DF6" w14:textId="77777777" w:rsidR="003C0A1B" w:rsidRDefault="003C0A1B" w:rsidP="003C0A1B">
      <w:pPr>
        <w:pStyle w:val="Bezproreda3"/>
        <w:numPr>
          <w:ilvl w:val="0"/>
          <w:numId w:val="26"/>
        </w:numPr>
        <w:tabs>
          <w:tab w:val="clear" w:pos="360"/>
          <w:tab w:val="num" w:pos="720"/>
        </w:tabs>
        <w:ind w:left="720"/>
        <w:jc w:val="both"/>
      </w:pPr>
      <w:r>
        <w:rPr>
          <w:rFonts w:ascii="Arial" w:hAnsi="Arial" w:cs="Arial"/>
          <w:bCs/>
          <w:iCs/>
          <w:sz w:val="22"/>
          <w:szCs w:val="22"/>
        </w:rPr>
        <w:t>vođenje evidencije registrovanih poljoprivrednika, registra poljoprivrednih gazdinstva i registra klijenata,</w:t>
      </w:r>
    </w:p>
    <w:p w14:paraId="7ECA1377" w14:textId="77777777" w:rsidR="003C0A1B" w:rsidRDefault="003C0A1B" w:rsidP="003C0A1B">
      <w:pPr>
        <w:pStyle w:val="Bezproreda3"/>
        <w:numPr>
          <w:ilvl w:val="0"/>
          <w:numId w:val="26"/>
        </w:numPr>
        <w:tabs>
          <w:tab w:val="clear" w:pos="360"/>
          <w:tab w:val="num" w:pos="720"/>
        </w:tabs>
        <w:ind w:left="720"/>
        <w:jc w:val="both"/>
      </w:pPr>
      <w:r>
        <w:rPr>
          <w:rFonts w:ascii="Arial" w:hAnsi="Arial" w:cs="Arial"/>
          <w:bCs/>
          <w:iCs/>
          <w:sz w:val="22"/>
          <w:szCs w:val="22"/>
        </w:rPr>
        <w:t>utvrđivanje i praćenje stanja u oblasti upravljanja i zaštite voda, zaštite okoliša i iskorištavanja prirodnih resursa,</w:t>
      </w:r>
    </w:p>
    <w:p w14:paraId="2959B8EA" w14:textId="77777777" w:rsidR="003C0A1B" w:rsidRDefault="003C0A1B" w:rsidP="003C0A1B">
      <w:pPr>
        <w:pStyle w:val="Bezproreda3"/>
        <w:numPr>
          <w:ilvl w:val="0"/>
          <w:numId w:val="26"/>
        </w:numPr>
        <w:tabs>
          <w:tab w:val="clear" w:pos="360"/>
          <w:tab w:val="num" w:pos="720"/>
        </w:tabs>
        <w:ind w:left="720"/>
        <w:jc w:val="both"/>
      </w:pPr>
      <w:r>
        <w:rPr>
          <w:rFonts w:ascii="Arial" w:hAnsi="Arial" w:cs="Arial"/>
          <w:bCs/>
          <w:iCs/>
          <w:sz w:val="22"/>
          <w:szCs w:val="22"/>
        </w:rPr>
        <w:t>pripremu i izradu planova uređenja i održavanja vodotoka II kategorije i programa izgradnje, rekonstrukcije i održavanja vodnih objekata;</w:t>
      </w:r>
    </w:p>
    <w:p w14:paraId="7217A612" w14:textId="77777777" w:rsidR="003C0A1B" w:rsidRDefault="003C0A1B" w:rsidP="003C0A1B">
      <w:pPr>
        <w:pStyle w:val="Bezproreda3"/>
        <w:numPr>
          <w:ilvl w:val="0"/>
          <w:numId w:val="26"/>
        </w:numPr>
        <w:tabs>
          <w:tab w:val="clear" w:pos="360"/>
          <w:tab w:val="num" w:pos="720"/>
        </w:tabs>
        <w:ind w:left="720"/>
        <w:jc w:val="both"/>
      </w:pPr>
      <w:r>
        <w:rPr>
          <w:rFonts w:ascii="Arial" w:hAnsi="Arial" w:cs="Arial"/>
          <w:bCs/>
          <w:iCs/>
          <w:sz w:val="22"/>
          <w:szCs w:val="22"/>
        </w:rPr>
        <w:t>izradu analize, informacije i izvještaje i druge stručne analitičke materijale iz oblasti upravljanja i zaštite voda i okoliša,</w:t>
      </w:r>
    </w:p>
    <w:p w14:paraId="104B022B" w14:textId="77777777" w:rsidR="008F0A54" w:rsidRPr="00953314" w:rsidRDefault="003C0A1B" w:rsidP="003C0A1B">
      <w:pPr>
        <w:pStyle w:val="Bezproreda3"/>
        <w:numPr>
          <w:ilvl w:val="0"/>
          <w:numId w:val="26"/>
        </w:numPr>
        <w:tabs>
          <w:tab w:val="clear" w:pos="360"/>
          <w:tab w:val="num" w:pos="720"/>
        </w:tabs>
        <w:ind w:left="720"/>
        <w:jc w:val="both"/>
      </w:pPr>
      <w:r>
        <w:rPr>
          <w:rFonts w:ascii="Arial" w:eastAsia="Times New Roman" w:hAnsi="Arial" w:cs="Arial"/>
          <w:color w:val="000000"/>
          <w:kern w:val="2"/>
          <w:sz w:val="22"/>
          <w:szCs w:val="22"/>
          <w:shd w:val="clear" w:color="auto" w:fill="FFFFFF"/>
          <w:lang w:bidi="ar-SA"/>
        </w:rPr>
        <w:t>vršenje i drugih upravnih i stručnih poslova propisanih zakonom i drugim propisima.</w:t>
      </w:r>
    </w:p>
    <w:p w14:paraId="289EE864" w14:textId="77777777" w:rsidR="008F0A54" w:rsidRDefault="008F0A54" w:rsidP="003C0A1B">
      <w:pPr>
        <w:pStyle w:val="Bezproreda"/>
        <w:rPr>
          <w:rFonts w:ascii="Arial" w:hAnsi="Arial" w:cs="Arial"/>
          <w:b/>
          <w:lang w:val="bs-Latn-BA"/>
        </w:rPr>
      </w:pPr>
    </w:p>
    <w:p w14:paraId="734603B7" w14:textId="77777777" w:rsidR="00953314" w:rsidRDefault="00953314" w:rsidP="003C0A1B">
      <w:pPr>
        <w:pStyle w:val="Bezproreda"/>
        <w:rPr>
          <w:rFonts w:ascii="Arial" w:hAnsi="Arial" w:cs="Arial"/>
          <w:b/>
          <w:lang w:val="bs-Latn-BA"/>
        </w:rPr>
      </w:pPr>
    </w:p>
    <w:p w14:paraId="600976F1" w14:textId="77777777" w:rsidR="003C0A1B" w:rsidRPr="003C0A1B" w:rsidRDefault="003C0A1B" w:rsidP="00412A26">
      <w:pPr>
        <w:pStyle w:val="Bezproreda"/>
        <w:numPr>
          <w:ilvl w:val="2"/>
          <w:numId w:val="5"/>
        </w:numPr>
        <w:rPr>
          <w:rFonts w:ascii="Arial" w:hAnsi="Arial" w:cs="Arial"/>
          <w:b/>
        </w:rPr>
      </w:pPr>
      <w:r w:rsidRPr="003C0A1B">
        <w:rPr>
          <w:rFonts w:ascii="Arial" w:hAnsi="Arial" w:cs="Arial"/>
          <w:b/>
          <w:lang w:val="sr-Cyrl-RS"/>
        </w:rPr>
        <w:t xml:space="preserve">Sažetak </w:t>
      </w:r>
    </w:p>
    <w:p w14:paraId="6624F84E" w14:textId="77777777" w:rsidR="003C0A1B" w:rsidRPr="003C0A1B" w:rsidRDefault="003C0A1B" w:rsidP="003C0A1B">
      <w:pPr>
        <w:pStyle w:val="Bezproreda"/>
        <w:rPr>
          <w:rFonts w:ascii="Arial" w:hAnsi="Arial" w:cs="Arial"/>
        </w:rPr>
      </w:pPr>
    </w:p>
    <w:p w14:paraId="3356B2BC" w14:textId="77777777" w:rsidR="003C0A1B" w:rsidRDefault="003C0A1B" w:rsidP="003C0A1B">
      <w:pPr>
        <w:pStyle w:val="Bezproreda"/>
        <w:rPr>
          <w:rFonts w:ascii="Arial" w:eastAsia="Times New Roman" w:hAnsi="Arial" w:cs="Arial"/>
          <w:shd w:val="clear" w:color="auto" w:fill="FFFFFF"/>
          <w:lang w:val="hr-HR" w:eastAsia="ar-SA"/>
        </w:rPr>
      </w:pPr>
      <w:r w:rsidRPr="003C0A1B">
        <w:rPr>
          <w:rFonts w:ascii="Arial" w:eastAsia="Times New Roman" w:hAnsi="Arial" w:cs="Arial"/>
          <w:shd w:val="clear" w:color="auto" w:fill="FFFFFF"/>
          <w:lang w:val="hr-HR" w:eastAsia="ar-SA"/>
        </w:rPr>
        <w:t>Adekvatno opisu poslova iz nadležnosti službe, Plan rada je koncipiran u smislu aktivnosti kao dvije procesne cjeline:</w:t>
      </w:r>
    </w:p>
    <w:p w14:paraId="2013AD71" w14:textId="77777777" w:rsidR="007D0F0C" w:rsidRPr="003C0A1B" w:rsidRDefault="007D0F0C" w:rsidP="003C0A1B">
      <w:pPr>
        <w:pStyle w:val="Bezproreda"/>
        <w:rPr>
          <w:rFonts w:ascii="Arial" w:hAnsi="Arial" w:cs="Arial"/>
        </w:rPr>
      </w:pPr>
    </w:p>
    <w:p w14:paraId="2DF1850B" w14:textId="77777777" w:rsidR="003C0A1B" w:rsidRPr="003C0A1B" w:rsidRDefault="003C0A1B" w:rsidP="003C0A1B">
      <w:pPr>
        <w:pStyle w:val="Bezproreda"/>
        <w:rPr>
          <w:rFonts w:ascii="Arial" w:hAnsi="Arial" w:cs="Arial"/>
        </w:rPr>
      </w:pPr>
      <w:r w:rsidRPr="003C0A1B">
        <w:rPr>
          <w:rFonts w:ascii="Arial" w:eastAsia="Times New Roman" w:hAnsi="Arial" w:cs="Arial"/>
          <w:shd w:val="clear" w:color="auto" w:fill="FFFFFF"/>
          <w:lang w:val="hr-HR" w:eastAsia="ar-SA"/>
        </w:rPr>
        <w:t xml:space="preserve">3.2.1. Aktivnosti iz redovne nadležnosti, </w:t>
      </w:r>
    </w:p>
    <w:p w14:paraId="2589CB4B" w14:textId="77777777" w:rsidR="003C0A1B" w:rsidRPr="003C0A1B" w:rsidRDefault="003C0A1B" w:rsidP="003C0A1B">
      <w:pPr>
        <w:pStyle w:val="Bezproreda"/>
        <w:rPr>
          <w:rFonts w:ascii="Arial" w:hAnsi="Arial" w:cs="Arial"/>
        </w:rPr>
      </w:pPr>
      <w:r w:rsidRPr="003C0A1B">
        <w:rPr>
          <w:rFonts w:ascii="Arial" w:eastAsia="Times New Roman" w:hAnsi="Arial" w:cs="Arial"/>
          <w:shd w:val="clear" w:color="auto" w:fill="FFFFFF"/>
          <w:lang w:val="hr-HR" w:eastAsia="ar-SA"/>
        </w:rPr>
        <w:t>3.2.2</w:t>
      </w:r>
      <w:r w:rsidR="007D0F0C">
        <w:rPr>
          <w:rFonts w:ascii="Arial" w:eastAsia="Times New Roman" w:hAnsi="Arial" w:cs="Arial"/>
          <w:shd w:val="clear" w:color="auto" w:fill="FFFFFF"/>
          <w:lang w:val="hr-HR" w:eastAsia="ar-SA"/>
        </w:rPr>
        <w:t>.</w:t>
      </w:r>
      <w:r w:rsidRPr="003C0A1B">
        <w:rPr>
          <w:rFonts w:ascii="Arial" w:eastAsia="Times New Roman" w:hAnsi="Arial" w:cs="Arial"/>
          <w:shd w:val="clear" w:color="auto" w:fill="FFFFFF"/>
          <w:lang w:val="hr-HR" w:eastAsia="ar-SA"/>
        </w:rPr>
        <w:t xml:space="preserve"> Aktivnosti iz strateških i drugih programskih dokumenata</w:t>
      </w:r>
      <w:r w:rsidRPr="003C0A1B">
        <w:rPr>
          <w:rFonts w:ascii="Arial" w:eastAsia="Times New Roman" w:hAnsi="Arial" w:cs="Arial"/>
        </w:rPr>
        <w:tab/>
        <w:t xml:space="preserve"> </w:t>
      </w:r>
    </w:p>
    <w:p w14:paraId="3248BCFC" w14:textId="77777777" w:rsidR="003C0A1B" w:rsidRPr="003C0A1B" w:rsidRDefault="003C0A1B" w:rsidP="003C0A1B">
      <w:pPr>
        <w:pStyle w:val="Bezproreda"/>
        <w:rPr>
          <w:rFonts w:ascii="Arial" w:hAnsi="Arial" w:cs="Arial"/>
        </w:rPr>
      </w:pPr>
      <w:r w:rsidRPr="003C0A1B">
        <w:rPr>
          <w:rFonts w:ascii="Arial" w:eastAsia="Times New Roman" w:hAnsi="Arial" w:cs="Arial"/>
          <w:bCs/>
          <w:shd w:val="clear" w:color="auto" w:fill="FFFFFF"/>
          <w:lang w:val="hr-HR" w:eastAsia="ar-SA"/>
        </w:rPr>
        <w:t>3.2.1. Aktivnosti iz redovne nadležnosti</w:t>
      </w:r>
    </w:p>
    <w:p w14:paraId="2B86E6FD" w14:textId="77777777" w:rsidR="003C0A1B" w:rsidRDefault="003C0A1B" w:rsidP="003C0A1B">
      <w:pPr>
        <w:pStyle w:val="Bezproreda"/>
        <w:rPr>
          <w:rFonts w:ascii="Arial" w:eastAsia="Times New Roman" w:hAnsi="Arial" w:cs="Arial"/>
        </w:rPr>
      </w:pPr>
    </w:p>
    <w:p w14:paraId="715850C6" w14:textId="77777777" w:rsidR="00953314" w:rsidRDefault="00953314" w:rsidP="003C0A1B">
      <w:pPr>
        <w:pStyle w:val="Bezproreda"/>
        <w:rPr>
          <w:rFonts w:ascii="Arial" w:eastAsia="Times New Roman" w:hAnsi="Arial" w:cs="Arial"/>
        </w:rPr>
      </w:pPr>
    </w:p>
    <w:p w14:paraId="641FA61A" w14:textId="77777777" w:rsidR="00953314" w:rsidRDefault="00953314" w:rsidP="003C0A1B">
      <w:pPr>
        <w:pStyle w:val="Bezproreda"/>
        <w:rPr>
          <w:rFonts w:ascii="Arial" w:eastAsia="Times New Roman" w:hAnsi="Arial" w:cs="Arial"/>
        </w:rPr>
      </w:pPr>
    </w:p>
    <w:p w14:paraId="2D341C1F" w14:textId="77777777" w:rsidR="00953314" w:rsidRDefault="00953314" w:rsidP="003C0A1B">
      <w:pPr>
        <w:pStyle w:val="Bezproreda"/>
        <w:rPr>
          <w:rFonts w:ascii="Arial" w:eastAsia="Times New Roman" w:hAnsi="Arial" w:cs="Arial"/>
        </w:rPr>
      </w:pPr>
    </w:p>
    <w:p w14:paraId="4327A196" w14:textId="77777777" w:rsidR="003C0A1B" w:rsidRPr="003C0A1B" w:rsidRDefault="003C0A1B" w:rsidP="003C0A1B">
      <w:pPr>
        <w:pStyle w:val="Bezproreda"/>
        <w:rPr>
          <w:rFonts w:ascii="Arial" w:hAnsi="Arial" w:cs="Arial"/>
        </w:rPr>
      </w:pPr>
      <w:r w:rsidRPr="003C0A1B">
        <w:rPr>
          <w:rFonts w:ascii="Arial" w:eastAsia="Times New Roman" w:hAnsi="Arial" w:cs="Arial"/>
        </w:rPr>
        <w:lastRenderedPageBreak/>
        <w:t xml:space="preserve">Okvir i obim poslova iz redovne nadležnosti je kontinuirani proces unutar Službe, te ako isti sublimiramo u jednu informativnu cjelinu - konkretan rezultat je sljedeće: </w:t>
      </w:r>
    </w:p>
    <w:tbl>
      <w:tblPr>
        <w:tblStyle w:val="Reetkatablice"/>
        <w:tblW w:w="0" w:type="auto"/>
        <w:tblLook w:val="04A0" w:firstRow="1" w:lastRow="0" w:firstColumn="1" w:lastColumn="0" w:noHBand="0" w:noVBand="1"/>
      </w:tblPr>
      <w:tblGrid>
        <w:gridCol w:w="2038"/>
        <w:gridCol w:w="1274"/>
        <w:gridCol w:w="1354"/>
        <w:gridCol w:w="1382"/>
        <w:gridCol w:w="1394"/>
        <w:gridCol w:w="1256"/>
        <w:gridCol w:w="1184"/>
      </w:tblGrid>
      <w:tr w:rsidR="003C0A1B" w:rsidRPr="003C0A1B" w14:paraId="25AD42F5" w14:textId="77777777" w:rsidTr="003C0A1B">
        <w:tc>
          <w:tcPr>
            <w:tcW w:w="2093" w:type="dxa"/>
            <w:vMerge w:val="restart"/>
          </w:tcPr>
          <w:p w14:paraId="626EC68A" w14:textId="77777777" w:rsidR="003C0A1B" w:rsidRPr="003C0A1B" w:rsidRDefault="003C0A1B" w:rsidP="003C0A1B">
            <w:pPr>
              <w:pStyle w:val="Bezproreda"/>
              <w:rPr>
                <w:rFonts w:ascii="Arial" w:hAnsi="Arial" w:cs="Arial"/>
                <w:sz w:val="20"/>
                <w:szCs w:val="20"/>
              </w:rPr>
            </w:pPr>
            <w:r w:rsidRPr="003C0A1B">
              <w:rPr>
                <w:rFonts w:ascii="Arial" w:hAnsi="Arial" w:cs="Arial"/>
                <w:sz w:val="20"/>
                <w:szCs w:val="20"/>
              </w:rPr>
              <w:t>Redovni poslovi/aktivnosti</w:t>
            </w:r>
          </w:p>
          <w:p w14:paraId="4EC38E2C" w14:textId="77777777" w:rsidR="003C0A1B" w:rsidRPr="003C0A1B" w:rsidRDefault="003C0A1B" w:rsidP="003C0A1B">
            <w:pPr>
              <w:pStyle w:val="Bezproreda"/>
              <w:rPr>
                <w:rFonts w:ascii="Arial" w:hAnsi="Arial" w:cs="Arial"/>
                <w:sz w:val="20"/>
                <w:szCs w:val="20"/>
              </w:rPr>
            </w:pPr>
            <w:r w:rsidRPr="003C0A1B">
              <w:rPr>
                <w:rFonts w:ascii="Arial" w:hAnsi="Arial" w:cs="Arial"/>
                <w:sz w:val="20"/>
                <w:szCs w:val="20"/>
              </w:rPr>
              <w:t>(broj podnešenih zahtjeva)</w:t>
            </w:r>
          </w:p>
        </w:tc>
        <w:tc>
          <w:tcPr>
            <w:tcW w:w="4111" w:type="dxa"/>
            <w:gridSpan w:val="3"/>
          </w:tcPr>
          <w:p w14:paraId="3F32195B" w14:textId="77777777" w:rsidR="003C0A1B" w:rsidRPr="003C0A1B" w:rsidRDefault="003C0A1B" w:rsidP="003C0A1B">
            <w:pPr>
              <w:pStyle w:val="Bezproreda"/>
              <w:rPr>
                <w:rFonts w:ascii="Arial" w:hAnsi="Arial" w:cs="Arial"/>
                <w:sz w:val="20"/>
                <w:szCs w:val="20"/>
                <w:lang w:val="bs-Latn-BA"/>
              </w:rPr>
            </w:pPr>
            <w:r w:rsidRPr="003C0A1B">
              <w:rPr>
                <w:rFonts w:ascii="Arial" w:hAnsi="Arial" w:cs="Arial"/>
                <w:sz w:val="20"/>
                <w:szCs w:val="20"/>
                <w:lang w:val="bs-Latn-BA"/>
              </w:rPr>
              <w:t>2020.</w:t>
            </w:r>
          </w:p>
        </w:tc>
        <w:tc>
          <w:tcPr>
            <w:tcW w:w="3904" w:type="dxa"/>
            <w:gridSpan w:val="3"/>
          </w:tcPr>
          <w:p w14:paraId="00039D11" w14:textId="77777777" w:rsidR="003C0A1B" w:rsidRPr="003C0A1B" w:rsidRDefault="003C0A1B" w:rsidP="003C0A1B">
            <w:pPr>
              <w:pStyle w:val="Bezproreda"/>
              <w:rPr>
                <w:rFonts w:ascii="Arial" w:hAnsi="Arial" w:cs="Arial"/>
                <w:sz w:val="20"/>
                <w:szCs w:val="20"/>
                <w:lang w:val="bs-Latn-BA"/>
              </w:rPr>
            </w:pPr>
            <w:r w:rsidRPr="003C0A1B">
              <w:rPr>
                <w:rFonts w:ascii="Arial" w:hAnsi="Arial" w:cs="Arial"/>
                <w:sz w:val="20"/>
                <w:szCs w:val="20"/>
                <w:lang w:val="bs-Latn-BA"/>
              </w:rPr>
              <w:t>2019.</w:t>
            </w:r>
          </w:p>
        </w:tc>
      </w:tr>
      <w:tr w:rsidR="003C0A1B" w:rsidRPr="003C0A1B" w14:paraId="09A51F2F" w14:textId="77777777" w:rsidTr="003C0A1B">
        <w:tc>
          <w:tcPr>
            <w:tcW w:w="2093" w:type="dxa"/>
            <w:vMerge/>
          </w:tcPr>
          <w:p w14:paraId="02EE8A2D" w14:textId="77777777" w:rsidR="003C0A1B" w:rsidRPr="003C0A1B" w:rsidRDefault="003C0A1B" w:rsidP="003C0A1B">
            <w:pPr>
              <w:pStyle w:val="Bezproreda"/>
              <w:rPr>
                <w:rFonts w:ascii="Arial" w:hAnsi="Arial" w:cs="Arial"/>
                <w:sz w:val="20"/>
                <w:szCs w:val="20"/>
              </w:rPr>
            </w:pPr>
          </w:p>
        </w:tc>
        <w:tc>
          <w:tcPr>
            <w:tcW w:w="1276" w:type="dxa"/>
          </w:tcPr>
          <w:p w14:paraId="14378122" w14:textId="77777777" w:rsidR="003C0A1B" w:rsidRPr="003C0A1B" w:rsidRDefault="003C0A1B" w:rsidP="003C0A1B">
            <w:pPr>
              <w:pStyle w:val="Bezproreda"/>
              <w:rPr>
                <w:rFonts w:ascii="Arial" w:hAnsi="Arial" w:cs="Arial"/>
                <w:sz w:val="20"/>
                <w:szCs w:val="20"/>
              </w:rPr>
            </w:pPr>
            <w:r w:rsidRPr="003C0A1B">
              <w:rPr>
                <w:rFonts w:ascii="Arial" w:hAnsi="Arial" w:cs="Arial"/>
                <w:sz w:val="20"/>
                <w:szCs w:val="20"/>
              </w:rPr>
              <w:t>Zaprimljeno</w:t>
            </w:r>
          </w:p>
        </w:tc>
        <w:tc>
          <w:tcPr>
            <w:tcW w:w="1417" w:type="dxa"/>
          </w:tcPr>
          <w:p w14:paraId="3061A798" w14:textId="77777777" w:rsidR="003C0A1B" w:rsidRPr="003C0A1B" w:rsidRDefault="003C0A1B" w:rsidP="003C0A1B">
            <w:pPr>
              <w:pStyle w:val="Bezproreda"/>
              <w:rPr>
                <w:rFonts w:ascii="Arial" w:hAnsi="Arial" w:cs="Arial"/>
                <w:sz w:val="20"/>
                <w:szCs w:val="20"/>
              </w:rPr>
            </w:pPr>
            <w:r w:rsidRPr="003C0A1B">
              <w:rPr>
                <w:rFonts w:ascii="Arial" w:hAnsi="Arial" w:cs="Arial"/>
                <w:sz w:val="20"/>
                <w:szCs w:val="20"/>
              </w:rPr>
              <w:t>Riješeno</w:t>
            </w:r>
          </w:p>
        </w:tc>
        <w:tc>
          <w:tcPr>
            <w:tcW w:w="1418" w:type="dxa"/>
          </w:tcPr>
          <w:p w14:paraId="2D6747D3" w14:textId="77777777" w:rsidR="003C0A1B" w:rsidRPr="003C0A1B" w:rsidRDefault="003C0A1B" w:rsidP="003C0A1B">
            <w:pPr>
              <w:pStyle w:val="Bezproreda"/>
              <w:rPr>
                <w:rFonts w:ascii="Arial" w:hAnsi="Arial" w:cs="Arial"/>
                <w:sz w:val="20"/>
                <w:szCs w:val="20"/>
              </w:rPr>
            </w:pPr>
            <w:r w:rsidRPr="003C0A1B">
              <w:rPr>
                <w:rFonts w:ascii="Arial" w:hAnsi="Arial" w:cs="Arial"/>
                <w:sz w:val="20"/>
                <w:szCs w:val="20"/>
              </w:rPr>
              <w:t>Neriješeno</w:t>
            </w:r>
          </w:p>
          <w:p w14:paraId="6E3B446D" w14:textId="77777777" w:rsidR="003C0A1B" w:rsidRPr="003C0A1B" w:rsidRDefault="003C0A1B" w:rsidP="003C0A1B">
            <w:pPr>
              <w:pStyle w:val="Bezproreda"/>
              <w:rPr>
                <w:rFonts w:ascii="Arial" w:hAnsi="Arial" w:cs="Arial"/>
                <w:sz w:val="20"/>
                <w:szCs w:val="20"/>
              </w:rPr>
            </w:pPr>
          </w:p>
        </w:tc>
        <w:tc>
          <w:tcPr>
            <w:tcW w:w="1417" w:type="dxa"/>
          </w:tcPr>
          <w:p w14:paraId="72BCF8D3" w14:textId="77777777" w:rsidR="003C0A1B" w:rsidRPr="003C0A1B" w:rsidRDefault="003C0A1B" w:rsidP="003C0A1B">
            <w:pPr>
              <w:pStyle w:val="Bezproreda"/>
              <w:rPr>
                <w:rFonts w:ascii="Arial" w:hAnsi="Arial" w:cs="Arial"/>
                <w:sz w:val="20"/>
                <w:szCs w:val="20"/>
              </w:rPr>
            </w:pPr>
            <w:r w:rsidRPr="003C0A1B">
              <w:rPr>
                <w:rFonts w:ascii="Arial" w:hAnsi="Arial" w:cs="Arial"/>
                <w:sz w:val="20"/>
                <w:szCs w:val="20"/>
              </w:rPr>
              <w:t>Zaprimljeno</w:t>
            </w:r>
          </w:p>
        </w:tc>
        <w:tc>
          <w:tcPr>
            <w:tcW w:w="1301" w:type="dxa"/>
          </w:tcPr>
          <w:p w14:paraId="56A2BC8C" w14:textId="77777777" w:rsidR="003C0A1B" w:rsidRPr="003C0A1B" w:rsidRDefault="003C0A1B" w:rsidP="003C0A1B">
            <w:pPr>
              <w:pStyle w:val="Bezproreda"/>
              <w:rPr>
                <w:rFonts w:ascii="Arial" w:hAnsi="Arial" w:cs="Arial"/>
                <w:sz w:val="20"/>
                <w:szCs w:val="20"/>
              </w:rPr>
            </w:pPr>
            <w:r w:rsidRPr="003C0A1B">
              <w:rPr>
                <w:rFonts w:ascii="Arial" w:hAnsi="Arial" w:cs="Arial"/>
                <w:sz w:val="20"/>
                <w:szCs w:val="20"/>
              </w:rPr>
              <w:t>Riješeno</w:t>
            </w:r>
          </w:p>
        </w:tc>
        <w:tc>
          <w:tcPr>
            <w:tcW w:w="1186" w:type="dxa"/>
          </w:tcPr>
          <w:p w14:paraId="3C28377A" w14:textId="77777777" w:rsidR="003C0A1B" w:rsidRPr="003C0A1B" w:rsidRDefault="003C0A1B" w:rsidP="003C0A1B">
            <w:pPr>
              <w:pStyle w:val="Bezproreda"/>
              <w:rPr>
                <w:rFonts w:ascii="Arial" w:hAnsi="Arial" w:cs="Arial"/>
                <w:sz w:val="20"/>
                <w:szCs w:val="20"/>
              </w:rPr>
            </w:pPr>
            <w:r w:rsidRPr="003C0A1B">
              <w:rPr>
                <w:rFonts w:ascii="Arial" w:hAnsi="Arial" w:cs="Arial"/>
                <w:sz w:val="20"/>
                <w:szCs w:val="20"/>
              </w:rPr>
              <w:t>Neriješeno</w:t>
            </w:r>
          </w:p>
          <w:p w14:paraId="6DE51D62" w14:textId="77777777" w:rsidR="003C0A1B" w:rsidRPr="003C0A1B" w:rsidRDefault="003C0A1B" w:rsidP="003C0A1B">
            <w:pPr>
              <w:pStyle w:val="Bezproreda"/>
              <w:rPr>
                <w:rFonts w:ascii="Arial" w:hAnsi="Arial" w:cs="Arial"/>
                <w:sz w:val="20"/>
                <w:szCs w:val="20"/>
              </w:rPr>
            </w:pPr>
          </w:p>
        </w:tc>
      </w:tr>
      <w:tr w:rsidR="003C0A1B" w:rsidRPr="003C0A1B" w14:paraId="3AA1A732" w14:textId="77777777" w:rsidTr="003C0A1B">
        <w:tc>
          <w:tcPr>
            <w:tcW w:w="2093" w:type="dxa"/>
          </w:tcPr>
          <w:p w14:paraId="1EA9F4D1" w14:textId="77777777" w:rsidR="003C0A1B" w:rsidRPr="003C0A1B" w:rsidRDefault="003C0A1B" w:rsidP="003C0A1B">
            <w:pPr>
              <w:pStyle w:val="Bezproreda"/>
              <w:rPr>
                <w:rFonts w:ascii="Arial" w:hAnsi="Arial" w:cs="Arial"/>
                <w:sz w:val="20"/>
                <w:szCs w:val="20"/>
              </w:rPr>
            </w:pPr>
            <w:r w:rsidRPr="003C0A1B">
              <w:rPr>
                <w:rFonts w:ascii="Arial" w:hAnsi="Arial" w:cs="Arial"/>
                <w:sz w:val="20"/>
                <w:szCs w:val="20"/>
              </w:rPr>
              <w:t>UPISNIK</w:t>
            </w:r>
          </w:p>
        </w:tc>
        <w:tc>
          <w:tcPr>
            <w:tcW w:w="1276" w:type="dxa"/>
          </w:tcPr>
          <w:p w14:paraId="7921A5E0" w14:textId="77777777" w:rsidR="003C0A1B" w:rsidRPr="003C0A1B" w:rsidRDefault="003C0A1B" w:rsidP="003C0A1B">
            <w:pPr>
              <w:pStyle w:val="Bezproreda"/>
              <w:rPr>
                <w:rFonts w:ascii="Arial" w:hAnsi="Arial" w:cs="Arial"/>
                <w:sz w:val="20"/>
                <w:szCs w:val="20"/>
              </w:rPr>
            </w:pPr>
            <w:r w:rsidRPr="003C0A1B">
              <w:rPr>
                <w:rFonts w:ascii="Arial" w:hAnsi="Arial" w:cs="Arial"/>
                <w:sz w:val="20"/>
                <w:szCs w:val="20"/>
              </w:rPr>
              <w:t>1039</w:t>
            </w:r>
          </w:p>
        </w:tc>
        <w:tc>
          <w:tcPr>
            <w:tcW w:w="1417" w:type="dxa"/>
          </w:tcPr>
          <w:p w14:paraId="1AE58C2C" w14:textId="77777777" w:rsidR="003C0A1B" w:rsidRPr="003C0A1B" w:rsidRDefault="003C0A1B" w:rsidP="003C0A1B">
            <w:pPr>
              <w:pStyle w:val="Bezproreda"/>
              <w:rPr>
                <w:rFonts w:ascii="Arial" w:hAnsi="Arial" w:cs="Arial"/>
                <w:sz w:val="20"/>
                <w:szCs w:val="20"/>
              </w:rPr>
            </w:pPr>
            <w:r w:rsidRPr="003C0A1B">
              <w:rPr>
                <w:rFonts w:ascii="Arial" w:hAnsi="Arial" w:cs="Arial"/>
                <w:sz w:val="20"/>
                <w:szCs w:val="20"/>
              </w:rPr>
              <w:t>1035</w:t>
            </w:r>
          </w:p>
        </w:tc>
        <w:tc>
          <w:tcPr>
            <w:tcW w:w="1418" w:type="dxa"/>
          </w:tcPr>
          <w:p w14:paraId="733F28F5" w14:textId="77777777" w:rsidR="003C0A1B" w:rsidRPr="003C0A1B" w:rsidRDefault="003C0A1B" w:rsidP="003C0A1B">
            <w:pPr>
              <w:pStyle w:val="Bezproreda"/>
              <w:rPr>
                <w:rFonts w:ascii="Arial" w:hAnsi="Arial" w:cs="Arial"/>
                <w:sz w:val="20"/>
                <w:szCs w:val="20"/>
              </w:rPr>
            </w:pPr>
            <w:r w:rsidRPr="003C0A1B">
              <w:rPr>
                <w:rFonts w:ascii="Arial" w:hAnsi="Arial" w:cs="Arial"/>
                <w:sz w:val="20"/>
                <w:szCs w:val="20"/>
              </w:rPr>
              <w:t>4</w:t>
            </w:r>
          </w:p>
        </w:tc>
        <w:tc>
          <w:tcPr>
            <w:tcW w:w="1417" w:type="dxa"/>
          </w:tcPr>
          <w:p w14:paraId="591328F4" w14:textId="77777777" w:rsidR="003C0A1B" w:rsidRPr="003C0A1B" w:rsidRDefault="003C0A1B" w:rsidP="003C0A1B">
            <w:pPr>
              <w:pStyle w:val="Bezproreda"/>
              <w:rPr>
                <w:rFonts w:ascii="Arial" w:hAnsi="Arial" w:cs="Arial"/>
                <w:sz w:val="20"/>
                <w:szCs w:val="20"/>
              </w:rPr>
            </w:pPr>
            <w:r w:rsidRPr="003C0A1B">
              <w:rPr>
                <w:rFonts w:ascii="Arial" w:hAnsi="Arial" w:cs="Arial"/>
                <w:sz w:val="20"/>
                <w:szCs w:val="20"/>
              </w:rPr>
              <w:t>541</w:t>
            </w:r>
          </w:p>
        </w:tc>
        <w:tc>
          <w:tcPr>
            <w:tcW w:w="1301" w:type="dxa"/>
          </w:tcPr>
          <w:p w14:paraId="4F16EC7C" w14:textId="77777777" w:rsidR="003C0A1B" w:rsidRPr="003C0A1B" w:rsidRDefault="003C0A1B" w:rsidP="003C0A1B">
            <w:pPr>
              <w:pStyle w:val="Bezproreda"/>
              <w:rPr>
                <w:rFonts w:ascii="Arial" w:hAnsi="Arial" w:cs="Arial"/>
                <w:sz w:val="20"/>
                <w:szCs w:val="20"/>
              </w:rPr>
            </w:pPr>
            <w:r w:rsidRPr="003C0A1B">
              <w:rPr>
                <w:rFonts w:ascii="Arial" w:hAnsi="Arial" w:cs="Arial"/>
                <w:sz w:val="20"/>
                <w:szCs w:val="20"/>
              </w:rPr>
              <w:t>529</w:t>
            </w:r>
          </w:p>
        </w:tc>
        <w:tc>
          <w:tcPr>
            <w:tcW w:w="1186" w:type="dxa"/>
          </w:tcPr>
          <w:p w14:paraId="3D7B34B4" w14:textId="77777777" w:rsidR="003C0A1B" w:rsidRPr="003C0A1B" w:rsidRDefault="003C0A1B" w:rsidP="003C0A1B">
            <w:pPr>
              <w:pStyle w:val="Bezproreda"/>
              <w:rPr>
                <w:rFonts w:ascii="Arial" w:hAnsi="Arial" w:cs="Arial"/>
                <w:sz w:val="20"/>
                <w:szCs w:val="20"/>
              </w:rPr>
            </w:pPr>
            <w:r w:rsidRPr="003C0A1B">
              <w:rPr>
                <w:rFonts w:ascii="Arial" w:hAnsi="Arial" w:cs="Arial"/>
                <w:sz w:val="20"/>
                <w:szCs w:val="20"/>
              </w:rPr>
              <w:t>12</w:t>
            </w:r>
          </w:p>
        </w:tc>
      </w:tr>
      <w:tr w:rsidR="003C0A1B" w:rsidRPr="003C0A1B" w14:paraId="48755E88" w14:textId="77777777" w:rsidTr="003C0A1B">
        <w:tc>
          <w:tcPr>
            <w:tcW w:w="2093" w:type="dxa"/>
          </w:tcPr>
          <w:p w14:paraId="6697FFC7" w14:textId="77777777" w:rsidR="003C0A1B" w:rsidRPr="003C0A1B" w:rsidRDefault="003C0A1B" w:rsidP="003C0A1B">
            <w:pPr>
              <w:pStyle w:val="Bezproreda"/>
              <w:rPr>
                <w:rFonts w:ascii="Arial" w:hAnsi="Arial" w:cs="Arial"/>
                <w:sz w:val="20"/>
                <w:szCs w:val="20"/>
              </w:rPr>
            </w:pPr>
            <w:r w:rsidRPr="003C0A1B">
              <w:rPr>
                <w:rFonts w:ascii="Arial" w:hAnsi="Arial" w:cs="Arial"/>
                <w:sz w:val="20"/>
                <w:szCs w:val="20"/>
              </w:rPr>
              <w:t>DJELOVODNIK</w:t>
            </w:r>
          </w:p>
        </w:tc>
        <w:tc>
          <w:tcPr>
            <w:tcW w:w="1276" w:type="dxa"/>
          </w:tcPr>
          <w:p w14:paraId="703C7498" w14:textId="77777777" w:rsidR="003C0A1B" w:rsidRPr="003C0A1B" w:rsidRDefault="003C0A1B" w:rsidP="003C0A1B">
            <w:pPr>
              <w:pStyle w:val="Bezproreda"/>
              <w:rPr>
                <w:rFonts w:ascii="Arial" w:hAnsi="Arial" w:cs="Arial"/>
                <w:sz w:val="20"/>
                <w:szCs w:val="20"/>
              </w:rPr>
            </w:pPr>
            <w:r w:rsidRPr="003C0A1B">
              <w:rPr>
                <w:rFonts w:ascii="Arial" w:hAnsi="Arial" w:cs="Arial"/>
                <w:sz w:val="20"/>
                <w:szCs w:val="20"/>
              </w:rPr>
              <w:t>1772</w:t>
            </w:r>
          </w:p>
        </w:tc>
        <w:tc>
          <w:tcPr>
            <w:tcW w:w="1417" w:type="dxa"/>
          </w:tcPr>
          <w:p w14:paraId="5A51DC5C" w14:textId="77777777" w:rsidR="003C0A1B" w:rsidRPr="003C0A1B" w:rsidRDefault="003C0A1B" w:rsidP="003C0A1B">
            <w:pPr>
              <w:pStyle w:val="Bezproreda"/>
              <w:rPr>
                <w:rFonts w:ascii="Arial" w:hAnsi="Arial" w:cs="Arial"/>
                <w:sz w:val="20"/>
                <w:szCs w:val="20"/>
              </w:rPr>
            </w:pPr>
            <w:r w:rsidRPr="003C0A1B">
              <w:rPr>
                <w:rFonts w:ascii="Arial" w:hAnsi="Arial" w:cs="Arial"/>
                <w:sz w:val="20"/>
                <w:szCs w:val="20"/>
              </w:rPr>
              <w:t>1575</w:t>
            </w:r>
          </w:p>
        </w:tc>
        <w:tc>
          <w:tcPr>
            <w:tcW w:w="1418" w:type="dxa"/>
          </w:tcPr>
          <w:p w14:paraId="117F9A0E" w14:textId="77777777" w:rsidR="003C0A1B" w:rsidRPr="003C0A1B" w:rsidRDefault="003C0A1B" w:rsidP="003C0A1B">
            <w:pPr>
              <w:pStyle w:val="Bezproreda"/>
              <w:rPr>
                <w:rFonts w:ascii="Arial" w:hAnsi="Arial" w:cs="Arial"/>
                <w:sz w:val="20"/>
                <w:szCs w:val="20"/>
              </w:rPr>
            </w:pPr>
            <w:r w:rsidRPr="003C0A1B">
              <w:rPr>
                <w:rFonts w:ascii="Arial" w:hAnsi="Arial" w:cs="Arial"/>
                <w:sz w:val="20"/>
                <w:szCs w:val="20"/>
              </w:rPr>
              <w:t>147</w:t>
            </w:r>
          </w:p>
        </w:tc>
        <w:tc>
          <w:tcPr>
            <w:tcW w:w="1417" w:type="dxa"/>
          </w:tcPr>
          <w:p w14:paraId="6745BC63" w14:textId="77777777" w:rsidR="003C0A1B" w:rsidRPr="003C0A1B" w:rsidRDefault="003C0A1B" w:rsidP="003C0A1B">
            <w:pPr>
              <w:pStyle w:val="Bezproreda"/>
              <w:rPr>
                <w:rFonts w:ascii="Arial" w:hAnsi="Arial" w:cs="Arial"/>
                <w:sz w:val="20"/>
                <w:szCs w:val="20"/>
              </w:rPr>
            </w:pPr>
            <w:r w:rsidRPr="003C0A1B">
              <w:rPr>
                <w:rFonts w:ascii="Arial" w:hAnsi="Arial" w:cs="Arial"/>
                <w:sz w:val="20"/>
                <w:szCs w:val="20"/>
              </w:rPr>
              <w:t>1710</w:t>
            </w:r>
          </w:p>
        </w:tc>
        <w:tc>
          <w:tcPr>
            <w:tcW w:w="1301" w:type="dxa"/>
          </w:tcPr>
          <w:p w14:paraId="79590FBB" w14:textId="77777777" w:rsidR="003C0A1B" w:rsidRPr="003C0A1B" w:rsidRDefault="003C0A1B" w:rsidP="003C0A1B">
            <w:pPr>
              <w:pStyle w:val="Bezproreda"/>
              <w:rPr>
                <w:rFonts w:ascii="Arial" w:hAnsi="Arial" w:cs="Arial"/>
                <w:sz w:val="20"/>
                <w:szCs w:val="20"/>
              </w:rPr>
            </w:pPr>
            <w:r w:rsidRPr="003C0A1B">
              <w:rPr>
                <w:rFonts w:ascii="Arial" w:hAnsi="Arial" w:cs="Arial"/>
                <w:sz w:val="20"/>
                <w:szCs w:val="20"/>
              </w:rPr>
              <w:t>1575</w:t>
            </w:r>
          </w:p>
        </w:tc>
        <w:tc>
          <w:tcPr>
            <w:tcW w:w="1186" w:type="dxa"/>
          </w:tcPr>
          <w:p w14:paraId="68BD7D1B" w14:textId="77777777" w:rsidR="003C0A1B" w:rsidRPr="003C0A1B" w:rsidRDefault="003C0A1B" w:rsidP="003C0A1B">
            <w:pPr>
              <w:pStyle w:val="Bezproreda"/>
              <w:rPr>
                <w:rFonts w:ascii="Arial" w:hAnsi="Arial" w:cs="Arial"/>
                <w:sz w:val="20"/>
                <w:szCs w:val="20"/>
              </w:rPr>
            </w:pPr>
            <w:r w:rsidRPr="003C0A1B">
              <w:rPr>
                <w:rFonts w:ascii="Arial" w:hAnsi="Arial" w:cs="Arial"/>
                <w:sz w:val="20"/>
                <w:szCs w:val="20"/>
              </w:rPr>
              <w:t>135</w:t>
            </w:r>
          </w:p>
        </w:tc>
      </w:tr>
      <w:tr w:rsidR="003C0A1B" w:rsidRPr="003C0A1B" w14:paraId="18D197F7" w14:textId="77777777" w:rsidTr="003C0A1B">
        <w:tc>
          <w:tcPr>
            <w:tcW w:w="2093" w:type="dxa"/>
          </w:tcPr>
          <w:p w14:paraId="59B86C8F" w14:textId="77777777" w:rsidR="003C0A1B" w:rsidRPr="003C0A1B" w:rsidRDefault="003C0A1B" w:rsidP="003C0A1B">
            <w:pPr>
              <w:pStyle w:val="Bezproreda"/>
              <w:rPr>
                <w:rFonts w:ascii="Arial" w:hAnsi="Arial" w:cs="Arial"/>
                <w:sz w:val="20"/>
                <w:szCs w:val="20"/>
              </w:rPr>
            </w:pPr>
            <w:r w:rsidRPr="003C0A1B">
              <w:rPr>
                <w:rFonts w:ascii="Arial" w:hAnsi="Arial" w:cs="Arial"/>
                <w:sz w:val="20"/>
                <w:szCs w:val="20"/>
              </w:rPr>
              <w:t>UKUPNO</w:t>
            </w:r>
          </w:p>
        </w:tc>
        <w:tc>
          <w:tcPr>
            <w:tcW w:w="1276" w:type="dxa"/>
          </w:tcPr>
          <w:p w14:paraId="13298C09" w14:textId="77777777" w:rsidR="003C0A1B" w:rsidRPr="003C0A1B" w:rsidRDefault="003C0A1B" w:rsidP="003C0A1B">
            <w:pPr>
              <w:pStyle w:val="Bezproreda"/>
              <w:rPr>
                <w:rFonts w:ascii="Arial" w:hAnsi="Arial" w:cs="Arial"/>
                <w:sz w:val="20"/>
                <w:szCs w:val="20"/>
              </w:rPr>
            </w:pPr>
            <w:r w:rsidRPr="003C0A1B">
              <w:rPr>
                <w:rFonts w:ascii="Arial" w:hAnsi="Arial" w:cs="Arial"/>
                <w:bCs/>
                <w:sz w:val="20"/>
                <w:szCs w:val="20"/>
              </w:rPr>
              <w:t>2811</w:t>
            </w:r>
          </w:p>
        </w:tc>
        <w:tc>
          <w:tcPr>
            <w:tcW w:w="1417" w:type="dxa"/>
          </w:tcPr>
          <w:p w14:paraId="3BEDDFD4" w14:textId="77777777" w:rsidR="003C0A1B" w:rsidRPr="003C0A1B" w:rsidRDefault="003C0A1B" w:rsidP="003C0A1B">
            <w:pPr>
              <w:pStyle w:val="Bezproreda"/>
              <w:rPr>
                <w:rFonts w:ascii="Arial" w:hAnsi="Arial" w:cs="Arial"/>
                <w:sz w:val="20"/>
                <w:szCs w:val="20"/>
              </w:rPr>
            </w:pPr>
            <w:r w:rsidRPr="003C0A1B">
              <w:rPr>
                <w:rFonts w:ascii="Arial" w:hAnsi="Arial" w:cs="Arial"/>
                <w:bCs/>
                <w:sz w:val="20"/>
                <w:szCs w:val="20"/>
              </w:rPr>
              <w:t>2660</w:t>
            </w:r>
          </w:p>
        </w:tc>
        <w:tc>
          <w:tcPr>
            <w:tcW w:w="1418" w:type="dxa"/>
          </w:tcPr>
          <w:p w14:paraId="2FB0A873" w14:textId="77777777" w:rsidR="003C0A1B" w:rsidRPr="003C0A1B" w:rsidRDefault="003C0A1B" w:rsidP="003C0A1B">
            <w:pPr>
              <w:pStyle w:val="Bezproreda"/>
              <w:rPr>
                <w:rFonts w:ascii="Arial" w:hAnsi="Arial" w:cs="Arial"/>
                <w:sz w:val="20"/>
                <w:szCs w:val="20"/>
              </w:rPr>
            </w:pPr>
            <w:r w:rsidRPr="003C0A1B">
              <w:rPr>
                <w:rFonts w:ascii="Arial" w:hAnsi="Arial" w:cs="Arial"/>
                <w:sz w:val="20"/>
                <w:szCs w:val="20"/>
              </w:rPr>
              <w:t>1517</w:t>
            </w:r>
          </w:p>
        </w:tc>
        <w:tc>
          <w:tcPr>
            <w:tcW w:w="1417" w:type="dxa"/>
          </w:tcPr>
          <w:p w14:paraId="273B14DA" w14:textId="77777777" w:rsidR="003C0A1B" w:rsidRPr="003C0A1B" w:rsidRDefault="003C0A1B" w:rsidP="003C0A1B">
            <w:pPr>
              <w:pStyle w:val="Bezproreda"/>
              <w:rPr>
                <w:rFonts w:ascii="Arial" w:hAnsi="Arial" w:cs="Arial"/>
                <w:sz w:val="20"/>
                <w:szCs w:val="20"/>
              </w:rPr>
            </w:pPr>
            <w:r w:rsidRPr="003C0A1B">
              <w:rPr>
                <w:rFonts w:ascii="Arial" w:hAnsi="Arial" w:cs="Arial"/>
                <w:sz w:val="20"/>
                <w:szCs w:val="20"/>
              </w:rPr>
              <w:t>2251</w:t>
            </w:r>
          </w:p>
        </w:tc>
        <w:tc>
          <w:tcPr>
            <w:tcW w:w="1301" w:type="dxa"/>
          </w:tcPr>
          <w:p w14:paraId="209BB734" w14:textId="77777777" w:rsidR="003C0A1B" w:rsidRPr="003C0A1B" w:rsidRDefault="003C0A1B" w:rsidP="003C0A1B">
            <w:pPr>
              <w:pStyle w:val="Bezproreda"/>
              <w:rPr>
                <w:rFonts w:ascii="Arial" w:hAnsi="Arial" w:cs="Arial"/>
                <w:sz w:val="20"/>
                <w:szCs w:val="20"/>
              </w:rPr>
            </w:pPr>
            <w:r w:rsidRPr="003C0A1B">
              <w:rPr>
                <w:rFonts w:ascii="Arial" w:hAnsi="Arial" w:cs="Arial"/>
                <w:sz w:val="20"/>
                <w:szCs w:val="20"/>
              </w:rPr>
              <w:t>2104</w:t>
            </w:r>
          </w:p>
        </w:tc>
        <w:tc>
          <w:tcPr>
            <w:tcW w:w="1186" w:type="dxa"/>
          </w:tcPr>
          <w:p w14:paraId="10D00EB9" w14:textId="77777777" w:rsidR="003C0A1B" w:rsidRPr="003C0A1B" w:rsidRDefault="003C0A1B" w:rsidP="003C0A1B">
            <w:pPr>
              <w:pStyle w:val="Bezproreda"/>
              <w:rPr>
                <w:rFonts w:ascii="Arial" w:hAnsi="Arial" w:cs="Arial"/>
                <w:sz w:val="20"/>
                <w:szCs w:val="20"/>
              </w:rPr>
            </w:pPr>
            <w:r w:rsidRPr="003C0A1B">
              <w:rPr>
                <w:rFonts w:ascii="Arial" w:hAnsi="Arial" w:cs="Arial"/>
                <w:sz w:val="20"/>
                <w:szCs w:val="20"/>
              </w:rPr>
              <w:t>1477</w:t>
            </w:r>
          </w:p>
        </w:tc>
      </w:tr>
    </w:tbl>
    <w:p w14:paraId="3BBFA085" w14:textId="77777777" w:rsidR="003C0A1B" w:rsidRDefault="003C0A1B" w:rsidP="003C0A1B">
      <w:pPr>
        <w:pStyle w:val="Bezproreda"/>
        <w:rPr>
          <w:rFonts w:ascii="Arial" w:hAnsi="Arial" w:cs="Arial"/>
          <w:i/>
          <w:lang w:val="bs-Latn-BA"/>
        </w:rPr>
      </w:pPr>
    </w:p>
    <w:p w14:paraId="417DD43A" w14:textId="77777777" w:rsidR="00782152" w:rsidRPr="00782152" w:rsidRDefault="00782152" w:rsidP="00782152">
      <w:pPr>
        <w:pStyle w:val="Bezproreda"/>
        <w:jc w:val="both"/>
        <w:rPr>
          <w:rFonts w:ascii="Arial" w:hAnsi="Arial" w:cs="Arial"/>
          <w:lang w:val="bs-Latn-BA"/>
        </w:rPr>
      </w:pPr>
      <w:r>
        <w:rPr>
          <w:rFonts w:ascii="Arial" w:hAnsi="Arial" w:cs="Arial"/>
          <w:lang w:val="bs-Latn-BA"/>
        </w:rPr>
        <w:t>Uporedno sa godinom prije, tokom 2020. godine došlo je do povećanja broja zaprimljenih predmeta za 560 zahtjeva odnosno za 24,8%, što se može opravdati povećanjem broja zahtjeva za podršku proljetnoj sjetvi i podršku privrednim subjektima u suzbijanju ekonomskih posljedica korona virusa. Također, povećan je i broj riješeni</w:t>
      </w:r>
      <w:r w:rsidR="00476BFD">
        <w:rPr>
          <w:rFonts w:ascii="Arial" w:hAnsi="Arial" w:cs="Arial"/>
          <w:lang w:val="bs-Latn-BA"/>
        </w:rPr>
        <w:t>h predmeta za 556, odnosno 26,4</w:t>
      </w:r>
      <w:r>
        <w:rPr>
          <w:rFonts w:ascii="Arial" w:hAnsi="Arial" w:cs="Arial"/>
          <w:lang w:val="bs-Latn-BA"/>
        </w:rPr>
        <w:t>% u odnosu na godinu prije.</w:t>
      </w:r>
    </w:p>
    <w:p w14:paraId="13437A9B" w14:textId="77777777" w:rsidR="00782152" w:rsidRPr="003C0A1B" w:rsidRDefault="00782152" w:rsidP="003C0A1B">
      <w:pPr>
        <w:pStyle w:val="Bezproreda"/>
        <w:rPr>
          <w:rFonts w:ascii="Arial" w:hAnsi="Arial" w:cs="Arial"/>
          <w:i/>
          <w:lang w:val="bs-Latn-BA"/>
        </w:rPr>
      </w:pPr>
    </w:p>
    <w:p w14:paraId="1EC3555E" w14:textId="77777777" w:rsidR="003C0A1B" w:rsidRPr="003C0A1B" w:rsidRDefault="003C0A1B" w:rsidP="003C0A1B">
      <w:pPr>
        <w:pStyle w:val="Bezproreda"/>
        <w:rPr>
          <w:rFonts w:ascii="Arial" w:hAnsi="Arial" w:cs="Arial"/>
        </w:rPr>
      </w:pPr>
      <w:r w:rsidRPr="003C0A1B">
        <w:rPr>
          <w:rFonts w:ascii="Arial" w:hAnsi="Arial" w:cs="Arial"/>
        </w:rPr>
        <w:t xml:space="preserve">* Napomena: </w:t>
      </w:r>
    </w:p>
    <w:p w14:paraId="46AEAE72" w14:textId="77777777" w:rsidR="003C0A1B" w:rsidRPr="003C0A1B" w:rsidRDefault="003C0A1B" w:rsidP="003C0A1B">
      <w:pPr>
        <w:pStyle w:val="Bezproreda"/>
        <w:rPr>
          <w:rFonts w:ascii="Arial" w:hAnsi="Arial" w:cs="Arial"/>
        </w:rPr>
      </w:pPr>
    </w:p>
    <w:p w14:paraId="36672734" w14:textId="77777777" w:rsidR="003C0A1B" w:rsidRPr="003C0A1B" w:rsidRDefault="003C0A1B" w:rsidP="003C0A1B">
      <w:pPr>
        <w:pStyle w:val="Bezproreda"/>
        <w:rPr>
          <w:rFonts w:ascii="Arial" w:hAnsi="Arial" w:cs="Arial"/>
          <w:lang w:val="bs-Latn-BA"/>
        </w:rPr>
      </w:pPr>
      <w:r w:rsidRPr="003C0A1B">
        <w:rPr>
          <w:rFonts w:ascii="Arial" w:hAnsi="Arial" w:cs="Arial"/>
        </w:rPr>
        <w:t xml:space="preserve">Pokazatelji koji u navedenoj tabeli prikazuje broj riješenih predmeta odnosi se na saglasnosti, uvjerenja i odobrenja za obavljanje odgovarajuće djelatnosti, dok preostali predmeti zahtijevaju duži vremenski period u smislu provođenja niza aktivnosti do njihove potpune implementacije. </w:t>
      </w:r>
    </w:p>
    <w:p w14:paraId="2E57BCED" w14:textId="77777777" w:rsidR="003C0A1B" w:rsidRDefault="003C0A1B" w:rsidP="003C0A1B">
      <w:pPr>
        <w:shd w:val="clear" w:color="auto" w:fill="FFFFFF"/>
        <w:jc w:val="both"/>
        <w:rPr>
          <w:rFonts w:ascii="Arial" w:hAnsi="Arial" w:cs="Arial"/>
        </w:rPr>
      </w:pPr>
    </w:p>
    <w:p w14:paraId="76F78B10" w14:textId="77777777" w:rsidR="003C0A1B" w:rsidRDefault="003C0A1B" w:rsidP="003C0A1B">
      <w:pPr>
        <w:shd w:val="clear" w:color="auto" w:fill="FFFFFF"/>
        <w:jc w:val="both"/>
        <w:rPr>
          <w:rFonts w:ascii="Arial" w:hAnsi="Arial" w:cs="Arial"/>
        </w:rPr>
      </w:pPr>
    </w:p>
    <w:p w14:paraId="119EE325" w14:textId="77777777" w:rsidR="003C0A1B" w:rsidRDefault="003C0A1B" w:rsidP="003C0A1B">
      <w:pPr>
        <w:shd w:val="clear" w:color="auto" w:fill="FFFFFF"/>
        <w:jc w:val="both"/>
        <w:rPr>
          <w:rFonts w:ascii="Arial" w:hAnsi="Arial" w:cs="Arial"/>
        </w:rPr>
      </w:pPr>
    </w:p>
    <w:p w14:paraId="177CBF83" w14:textId="77777777" w:rsidR="003C0A1B" w:rsidRDefault="003C0A1B" w:rsidP="003C0A1B">
      <w:pPr>
        <w:sectPr w:rsidR="003C0A1B" w:rsidSect="00362CF1">
          <w:footerReference w:type="default" r:id="rId9"/>
          <w:pgSz w:w="11906" w:h="16838"/>
          <w:pgMar w:top="1134" w:right="1022" w:bottom="1693" w:left="992" w:header="720" w:footer="1134" w:gutter="0"/>
          <w:cols w:space="720"/>
          <w:titlePg/>
          <w:docGrid w:linePitch="600" w:charSpace="32768"/>
        </w:sectPr>
      </w:pPr>
    </w:p>
    <w:p w14:paraId="27CBB97E" w14:textId="77777777" w:rsidR="003C0A1B" w:rsidRPr="00412A26" w:rsidRDefault="003C0A1B" w:rsidP="003C0A1B">
      <w:pPr>
        <w:keepNext/>
        <w:keepLines/>
        <w:widowControl w:val="0"/>
        <w:suppressAutoHyphens/>
        <w:spacing w:before="60" w:after="0" w:line="240" w:lineRule="auto"/>
        <w:rPr>
          <w:lang w:val="bs-Latn-BA"/>
        </w:rPr>
      </w:pPr>
      <w:r>
        <w:rPr>
          <w:rFonts w:ascii="Arial" w:eastAsia="Calibri" w:hAnsi="Arial" w:cs="Arial"/>
          <w:b/>
          <w:i/>
          <w:lang w:val="bs-Latn-BA"/>
        </w:rPr>
        <w:lastRenderedPageBreak/>
        <w:t xml:space="preserve">3.2.2. </w:t>
      </w:r>
      <w:r w:rsidRPr="003C0A1B">
        <w:rPr>
          <w:rFonts w:ascii="Arial" w:eastAsia="Calibri" w:hAnsi="Arial" w:cs="Arial"/>
          <w:b/>
          <w:i/>
          <w:lang w:val="sr-Cyrl-RS"/>
        </w:rPr>
        <w:t>Pregled strateško-programskih i redovnih poslova Službe za razvoj, poduz</w:t>
      </w:r>
      <w:r w:rsidR="00412A26">
        <w:rPr>
          <w:rFonts w:ascii="Arial" w:eastAsia="Calibri" w:hAnsi="Arial" w:cs="Arial"/>
          <w:b/>
          <w:i/>
          <w:lang w:val="sr-Cyrl-RS"/>
        </w:rPr>
        <w:t>etništvo i resurse za 2020. godin</w:t>
      </w:r>
      <w:r w:rsidR="00412A26">
        <w:rPr>
          <w:rFonts w:ascii="Arial" w:eastAsia="Calibri" w:hAnsi="Arial" w:cs="Arial"/>
          <w:b/>
          <w:i/>
          <w:lang w:val="bs-Latn-BA"/>
        </w:rPr>
        <w:t>u</w:t>
      </w:r>
    </w:p>
    <w:p w14:paraId="4D97D364" w14:textId="77777777" w:rsidR="003C0A1B" w:rsidRDefault="003C0A1B" w:rsidP="003C0A1B">
      <w:pPr>
        <w:jc w:val="both"/>
        <w:rPr>
          <w:rFonts w:ascii="Arial" w:hAnsi="Arial" w:cs="Arial"/>
          <w:i/>
          <w:lang w:val="sr-Cyrl-RS"/>
        </w:rPr>
      </w:pPr>
    </w:p>
    <w:tbl>
      <w:tblPr>
        <w:tblW w:w="15204" w:type="dxa"/>
        <w:tblInd w:w="-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73"/>
        <w:gridCol w:w="3712"/>
        <w:gridCol w:w="735"/>
        <w:gridCol w:w="495"/>
        <w:gridCol w:w="1215"/>
        <w:gridCol w:w="1147"/>
        <w:gridCol w:w="1253"/>
        <w:gridCol w:w="1185"/>
        <w:gridCol w:w="1185"/>
        <w:gridCol w:w="1185"/>
        <w:gridCol w:w="1095"/>
        <w:gridCol w:w="1224"/>
      </w:tblGrid>
      <w:tr w:rsidR="003C0A1B" w:rsidRPr="003C0A1B" w14:paraId="5FE10F4E" w14:textId="77777777" w:rsidTr="00BF746D">
        <w:tc>
          <w:tcPr>
            <w:tcW w:w="773" w:type="dxa"/>
            <w:vMerge w:val="restart"/>
            <w:shd w:val="clear" w:color="auto" w:fill="auto"/>
          </w:tcPr>
          <w:p w14:paraId="54957B25" w14:textId="77777777" w:rsidR="003C0A1B" w:rsidRPr="003C0A1B" w:rsidRDefault="003C0A1B" w:rsidP="003C0A1B">
            <w:pPr>
              <w:pStyle w:val="Bezproreda"/>
              <w:rPr>
                <w:rFonts w:ascii="Arial" w:hAnsi="Arial" w:cs="Arial"/>
                <w:sz w:val="20"/>
                <w:szCs w:val="20"/>
              </w:rPr>
            </w:pPr>
            <w:r w:rsidRPr="003C0A1B">
              <w:rPr>
                <w:rFonts w:ascii="Arial" w:hAnsi="Arial" w:cs="Arial"/>
                <w:sz w:val="20"/>
                <w:szCs w:val="20"/>
              </w:rPr>
              <w:t>R.br.</w:t>
            </w:r>
          </w:p>
        </w:tc>
        <w:tc>
          <w:tcPr>
            <w:tcW w:w="3712" w:type="dxa"/>
            <w:vMerge w:val="restart"/>
            <w:shd w:val="clear" w:color="auto" w:fill="auto"/>
          </w:tcPr>
          <w:p w14:paraId="05A20FCA" w14:textId="77777777" w:rsidR="003C0A1B" w:rsidRPr="003C0A1B" w:rsidRDefault="003C0A1B" w:rsidP="003C0A1B">
            <w:pPr>
              <w:pStyle w:val="Bezproreda"/>
              <w:rPr>
                <w:rFonts w:ascii="Arial" w:hAnsi="Arial" w:cs="Arial"/>
                <w:sz w:val="20"/>
                <w:szCs w:val="20"/>
              </w:rPr>
            </w:pPr>
          </w:p>
          <w:p w14:paraId="35446797" w14:textId="77777777" w:rsidR="003C0A1B" w:rsidRPr="003C0A1B" w:rsidRDefault="003C0A1B" w:rsidP="003C0A1B">
            <w:pPr>
              <w:pStyle w:val="Bezproreda"/>
              <w:rPr>
                <w:rFonts w:ascii="Arial" w:hAnsi="Arial" w:cs="Arial"/>
                <w:sz w:val="20"/>
                <w:szCs w:val="20"/>
              </w:rPr>
            </w:pPr>
          </w:p>
          <w:p w14:paraId="1C46CFF8" w14:textId="77777777" w:rsidR="003C0A1B" w:rsidRPr="003C0A1B" w:rsidRDefault="003C0A1B" w:rsidP="003C0A1B">
            <w:pPr>
              <w:pStyle w:val="Bezproreda"/>
              <w:rPr>
                <w:rFonts w:ascii="Arial" w:hAnsi="Arial" w:cs="Arial"/>
                <w:sz w:val="20"/>
                <w:szCs w:val="20"/>
              </w:rPr>
            </w:pPr>
            <w:r w:rsidRPr="003C0A1B">
              <w:rPr>
                <w:rFonts w:ascii="Arial" w:hAnsi="Arial" w:cs="Arial"/>
                <w:sz w:val="20"/>
                <w:szCs w:val="20"/>
              </w:rPr>
              <w:t>PLANIRANIH</w:t>
            </w:r>
          </w:p>
          <w:p w14:paraId="63A514D7" w14:textId="77777777" w:rsidR="003C0A1B" w:rsidRPr="003C0A1B" w:rsidRDefault="003C0A1B" w:rsidP="003C0A1B">
            <w:pPr>
              <w:pStyle w:val="Bezproreda"/>
              <w:rPr>
                <w:rFonts w:ascii="Arial" w:hAnsi="Arial" w:cs="Arial"/>
                <w:sz w:val="20"/>
                <w:szCs w:val="20"/>
              </w:rPr>
            </w:pPr>
            <w:r w:rsidRPr="003C0A1B">
              <w:rPr>
                <w:rFonts w:ascii="Arial" w:hAnsi="Arial" w:cs="Arial"/>
                <w:sz w:val="20"/>
                <w:szCs w:val="20"/>
              </w:rPr>
              <w:t>Projekti,mjere i redovni poslovi</w:t>
            </w:r>
          </w:p>
        </w:tc>
        <w:tc>
          <w:tcPr>
            <w:tcW w:w="735" w:type="dxa"/>
            <w:vMerge w:val="restart"/>
            <w:shd w:val="clear" w:color="auto" w:fill="auto"/>
          </w:tcPr>
          <w:p w14:paraId="4F1D5B57" w14:textId="77777777" w:rsidR="003C0A1B" w:rsidRPr="003C0A1B" w:rsidRDefault="003C0A1B" w:rsidP="003C0A1B">
            <w:pPr>
              <w:pStyle w:val="Bezproreda"/>
              <w:rPr>
                <w:rFonts w:ascii="Arial" w:hAnsi="Arial" w:cs="Arial"/>
                <w:sz w:val="20"/>
                <w:szCs w:val="20"/>
              </w:rPr>
            </w:pPr>
            <w:r w:rsidRPr="003C0A1B">
              <w:rPr>
                <w:rFonts w:ascii="Arial" w:hAnsi="Arial" w:cs="Arial"/>
                <w:sz w:val="20"/>
                <w:szCs w:val="20"/>
              </w:rPr>
              <w:t>Veza sa strategijom</w:t>
            </w:r>
          </w:p>
        </w:tc>
        <w:tc>
          <w:tcPr>
            <w:tcW w:w="495" w:type="dxa"/>
            <w:vMerge w:val="restart"/>
            <w:shd w:val="clear" w:color="auto" w:fill="auto"/>
          </w:tcPr>
          <w:p w14:paraId="3445ED47" w14:textId="77777777" w:rsidR="003C0A1B" w:rsidRPr="003C0A1B" w:rsidRDefault="003C0A1B" w:rsidP="003C0A1B">
            <w:pPr>
              <w:pStyle w:val="Bezproreda"/>
              <w:rPr>
                <w:rFonts w:ascii="Arial" w:hAnsi="Arial" w:cs="Arial"/>
                <w:sz w:val="20"/>
                <w:szCs w:val="20"/>
              </w:rPr>
            </w:pPr>
            <w:r w:rsidRPr="003C0A1B">
              <w:rPr>
                <w:rFonts w:ascii="Arial" w:hAnsi="Arial" w:cs="Arial"/>
                <w:sz w:val="20"/>
                <w:szCs w:val="20"/>
              </w:rPr>
              <w:t>Veza sa programom</w:t>
            </w:r>
          </w:p>
        </w:tc>
        <w:tc>
          <w:tcPr>
            <w:tcW w:w="2362" w:type="dxa"/>
            <w:gridSpan w:val="2"/>
            <w:shd w:val="clear" w:color="auto" w:fill="auto"/>
          </w:tcPr>
          <w:p w14:paraId="79AC7A02" w14:textId="77777777" w:rsidR="003C0A1B" w:rsidRPr="003C0A1B" w:rsidRDefault="003C0A1B" w:rsidP="003C0A1B">
            <w:pPr>
              <w:pStyle w:val="Bezproreda"/>
              <w:rPr>
                <w:rFonts w:ascii="Arial" w:hAnsi="Arial" w:cs="Arial"/>
                <w:sz w:val="20"/>
                <w:szCs w:val="20"/>
              </w:rPr>
            </w:pPr>
            <w:r w:rsidRPr="003C0A1B">
              <w:rPr>
                <w:rFonts w:ascii="Arial" w:hAnsi="Arial" w:cs="Arial"/>
                <w:sz w:val="20"/>
                <w:szCs w:val="20"/>
              </w:rPr>
              <w:t>Rezultati (u tekućoj godini)</w:t>
            </w:r>
          </w:p>
        </w:tc>
        <w:tc>
          <w:tcPr>
            <w:tcW w:w="3623" w:type="dxa"/>
            <w:gridSpan w:val="3"/>
            <w:shd w:val="clear" w:color="auto" w:fill="auto"/>
          </w:tcPr>
          <w:p w14:paraId="68D187EC" w14:textId="77777777" w:rsidR="003C0A1B" w:rsidRPr="003C0A1B" w:rsidRDefault="003C0A1B" w:rsidP="003C0A1B">
            <w:pPr>
              <w:pStyle w:val="Bezproreda"/>
              <w:rPr>
                <w:rFonts w:ascii="Arial" w:hAnsi="Arial" w:cs="Arial"/>
                <w:sz w:val="20"/>
                <w:szCs w:val="20"/>
              </w:rPr>
            </w:pPr>
            <w:r w:rsidRPr="003C0A1B">
              <w:rPr>
                <w:rFonts w:ascii="Arial" w:hAnsi="Arial" w:cs="Arial"/>
                <w:sz w:val="20"/>
                <w:szCs w:val="20"/>
              </w:rPr>
              <w:t>Planirana sredstva (tekuća godina)</w:t>
            </w:r>
          </w:p>
        </w:tc>
        <w:tc>
          <w:tcPr>
            <w:tcW w:w="3504" w:type="dxa"/>
            <w:gridSpan w:val="3"/>
            <w:shd w:val="clear" w:color="auto" w:fill="auto"/>
          </w:tcPr>
          <w:p w14:paraId="495869D6" w14:textId="77777777" w:rsidR="003C0A1B" w:rsidRPr="003C0A1B" w:rsidRDefault="003C0A1B" w:rsidP="003C0A1B">
            <w:pPr>
              <w:pStyle w:val="Bezproreda"/>
              <w:rPr>
                <w:rFonts w:ascii="Arial" w:hAnsi="Arial" w:cs="Arial"/>
                <w:sz w:val="20"/>
                <w:szCs w:val="20"/>
              </w:rPr>
            </w:pPr>
            <w:r w:rsidRPr="003C0A1B">
              <w:rPr>
                <w:rFonts w:ascii="Arial" w:hAnsi="Arial" w:cs="Arial"/>
                <w:sz w:val="20"/>
                <w:szCs w:val="20"/>
              </w:rPr>
              <w:t>Ostvarena sredstva (tekuća godina)</w:t>
            </w:r>
          </w:p>
        </w:tc>
      </w:tr>
      <w:tr w:rsidR="003C0A1B" w:rsidRPr="003C0A1B" w14:paraId="55624AE1" w14:textId="77777777" w:rsidTr="00BF746D">
        <w:tc>
          <w:tcPr>
            <w:tcW w:w="773" w:type="dxa"/>
            <w:vMerge/>
            <w:shd w:val="clear" w:color="auto" w:fill="auto"/>
          </w:tcPr>
          <w:p w14:paraId="58151800" w14:textId="77777777" w:rsidR="003C0A1B" w:rsidRPr="003C0A1B" w:rsidRDefault="003C0A1B" w:rsidP="003C0A1B">
            <w:pPr>
              <w:pStyle w:val="Bezproreda"/>
              <w:rPr>
                <w:rFonts w:ascii="Arial" w:hAnsi="Arial" w:cs="Arial"/>
                <w:sz w:val="20"/>
                <w:szCs w:val="20"/>
              </w:rPr>
            </w:pPr>
          </w:p>
        </w:tc>
        <w:tc>
          <w:tcPr>
            <w:tcW w:w="3712" w:type="dxa"/>
            <w:vMerge/>
            <w:shd w:val="clear" w:color="auto" w:fill="auto"/>
          </w:tcPr>
          <w:p w14:paraId="3C468AB9" w14:textId="77777777" w:rsidR="003C0A1B" w:rsidRPr="003C0A1B" w:rsidRDefault="003C0A1B" w:rsidP="003C0A1B">
            <w:pPr>
              <w:pStyle w:val="Bezproreda"/>
              <w:rPr>
                <w:rFonts w:ascii="Arial" w:hAnsi="Arial" w:cs="Arial"/>
                <w:sz w:val="20"/>
                <w:szCs w:val="20"/>
              </w:rPr>
            </w:pPr>
          </w:p>
        </w:tc>
        <w:tc>
          <w:tcPr>
            <w:tcW w:w="735" w:type="dxa"/>
            <w:vMerge/>
            <w:shd w:val="clear" w:color="auto" w:fill="auto"/>
          </w:tcPr>
          <w:p w14:paraId="7944A30F" w14:textId="77777777" w:rsidR="003C0A1B" w:rsidRPr="003C0A1B" w:rsidRDefault="003C0A1B" w:rsidP="003C0A1B">
            <w:pPr>
              <w:pStyle w:val="Bezproreda"/>
              <w:rPr>
                <w:rFonts w:ascii="Arial" w:hAnsi="Arial" w:cs="Arial"/>
                <w:sz w:val="20"/>
                <w:szCs w:val="20"/>
              </w:rPr>
            </w:pPr>
          </w:p>
        </w:tc>
        <w:tc>
          <w:tcPr>
            <w:tcW w:w="495" w:type="dxa"/>
            <w:vMerge/>
            <w:shd w:val="clear" w:color="auto" w:fill="auto"/>
          </w:tcPr>
          <w:p w14:paraId="59307E11" w14:textId="77777777" w:rsidR="003C0A1B" w:rsidRPr="003C0A1B" w:rsidRDefault="003C0A1B" w:rsidP="003C0A1B">
            <w:pPr>
              <w:pStyle w:val="Bezproreda"/>
              <w:rPr>
                <w:rFonts w:ascii="Arial" w:hAnsi="Arial" w:cs="Arial"/>
                <w:sz w:val="20"/>
                <w:szCs w:val="20"/>
              </w:rPr>
            </w:pPr>
          </w:p>
        </w:tc>
        <w:tc>
          <w:tcPr>
            <w:tcW w:w="1215" w:type="dxa"/>
            <w:shd w:val="clear" w:color="auto" w:fill="auto"/>
          </w:tcPr>
          <w:p w14:paraId="346149B0" w14:textId="77777777" w:rsidR="003C0A1B" w:rsidRPr="003C0A1B" w:rsidRDefault="003C0A1B" w:rsidP="003C0A1B">
            <w:pPr>
              <w:pStyle w:val="Bezproreda"/>
              <w:rPr>
                <w:rFonts w:ascii="Arial" w:hAnsi="Arial" w:cs="Arial"/>
                <w:sz w:val="20"/>
                <w:szCs w:val="20"/>
              </w:rPr>
            </w:pPr>
            <w:r w:rsidRPr="003C0A1B">
              <w:rPr>
                <w:rFonts w:ascii="Arial" w:hAnsi="Arial" w:cs="Arial"/>
                <w:sz w:val="20"/>
                <w:szCs w:val="20"/>
              </w:rPr>
              <w:t xml:space="preserve">Planirani </w:t>
            </w:r>
          </w:p>
        </w:tc>
        <w:tc>
          <w:tcPr>
            <w:tcW w:w="1147" w:type="dxa"/>
            <w:shd w:val="clear" w:color="auto" w:fill="auto"/>
          </w:tcPr>
          <w:p w14:paraId="1354B3EA" w14:textId="77777777" w:rsidR="003C0A1B" w:rsidRPr="003C0A1B" w:rsidRDefault="003C0A1B" w:rsidP="003C0A1B">
            <w:pPr>
              <w:pStyle w:val="Bezproreda"/>
              <w:rPr>
                <w:rFonts w:ascii="Arial" w:hAnsi="Arial" w:cs="Arial"/>
                <w:sz w:val="20"/>
                <w:szCs w:val="20"/>
              </w:rPr>
            </w:pPr>
            <w:r w:rsidRPr="003C0A1B">
              <w:rPr>
                <w:rFonts w:ascii="Arial" w:hAnsi="Arial" w:cs="Arial"/>
                <w:sz w:val="20"/>
                <w:szCs w:val="20"/>
              </w:rPr>
              <w:t>Ostvareni</w:t>
            </w:r>
          </w:p>
        </w:tc>
        <w:tc>
          <w:tcPr>
            <w:tcW w:w="1253" w:type="dxa"/>
            <w:shd w:val="clear" w:color="auto" w:fill="auto"/>
          </w:tcPr>
          <w:p w14:paraId="3386DCB8" w14:textId="77777777" w:rsidR="003C0A1B" w:rsidRPr="003C0A1B" w:rsidRDefault="003C0A1B" w:rsidP="003C0A1B">
            <w:pPr>
              <w:pStyle w:val="Bezproreda"/>
              <w:rPr>
                <w:rFonts w:ascii="Arial" w:hAnsi="Arial" w:cs="Arial"/>
                <w:sz w:val="20"/>
                <w:szCs w:val="20"/>
              </w:rPr>
            </w:pPr>
            <w:r w:rsidRPr="003C0A1B">
              <w:rPr>
                <w:rFonts w:ascii="Arial" w:hAnsi="Arial" w:cs="Arial"/>
                <w:sz w:val="20"/>
                <w:szCs w:val="20"/>
              </w:rPr>
              <w:t>Ukupno</w:t>
            </w:r>
          </w:p>
        </w:tc>
        <w:tc>
          <w:tcPr>
            <w:tcW w:w="1185" w:type="dxa"/>
            <w:shd w:val="clear" w:color="auto" w:fill="auto"/>
          </w:tcPr>
          <w:p w14:paraId="57CE47F9" w14:textId="77777777" w:rsidR="003C0A1B" w:rsidRPr="003C0A1B" w:rsidRDefault="003C0A1B" w:rsidP="003C0A1B">
            <w:pPr>
              <w:pStyle w:val="Bezproreda"/>
              <w:rPr>
                <w:rFonts w:ascii="Arial" w:hAnsi="Arial" w:cs="Arial"/>
                <w:sz w:val="20"/>
                <w:szCs w:val="20"/>
              </w:rPr>
            </w:pPr>
            <w:r w:rsidRPr="003C0A1B">
              <w:rPr>
                <w:rFonts w:ascii="Arial" w:hAnsi="Arial" w:cs="Arial"/>
                <w:sz w:val="20"/>
                <w:szCs w:val="20"/>
              </w:rPr>
              <w:t>Budžet JLS</w:t>
            </w:r>
          </w:p>
        </w:tc>
        <w:tc>
          <w:tcPr>
            <w:tcW w:w="1185" w:type="dxa"/>
            <w:shd w:val="clear" w:color="auto" w:fill="auto"/>
          </w:tcPr>
          <w:p w14:paraId="1FAC0017" w14:textId="77777777" w:rsidR="003C0A1B" w:rsidRPr="003C0A1B" w:rsidRDefault="003C0A1B" w:rsidP="003C0A1B">
            <w:pPr>
              <w:pStyle w:val="Bezproreda"/>
              <w:rPr>
                <w:rFonts w:ascii="Arial" w:hAnsi="Arial" w:cs="Arial"/>
                <w:sz w:val="20"/>
                <w:szCs w:val="20"/>
              </w:rPr>
            </w:pPr>
            <w:r w:rsidRPr="003C0A1B">
              <w:rPr>
                <w:rFonts w:ascii="Arial" w:hAnsi="Arial" w:cs="Arial"/>
                <w:sz w:val="20"/>
                <w:szCs w:val="20"/>
              </w:rPr>
              <w:t>Eksterni izvori</w:t>
            </w:r>
          </w:p>
        </w:tc>
        <w:tc>
          <w:tcPr>
            <w:tcW w:w="1185" w:type="dxa"/>
            <w:shd w:val="clear" w:color="auto" w:fill="auto"/>
          </w:tcPr>
          <w:p w14:paraId="248C23A9" w14:textId="77777777" w:rsidR="003C0A1B" w:rsidRPr="003C0A1B" w:rsidRDefault="003C0A1B" w:rsidP="003C0A1B">
            <w:pPr>
              <w:pStyle w:val="Bezproreda"/>
              <w:rPr>
                <w:rFonts w:ascii="Arial" w:hAnsi="Arial" w:cs="Arial"/>
                <w:sz w:val="20"/>
                <w:szCs w:val="20"/>
              </w:rPr>
            </w:pPr>
            <w:r w:rsidRPr="003C0A1B">
              <w:rPr>
                <w:rFonts w:ascii="Arial" w:hAnsi="Arial" w:cs="Arial"/>
                <w:sz w:val="20"/>
                <w:szCs w:val="20"/>
              </w:rPr>
              <w:t>Ukupno</w:t>
            </w:r>
          </w:p>
        </w:tc>
        <w:tc>
          <w:tcPr>
            <w:tcW w:w="1095" w:type="dxa"/>
            <w:shd w:val="clear" w:color="auto" w:fill="auto"/>
          </w:tcPr>
          <w:p w14:paraId="2F40D1CD" w14:textId="77777777" w:rsidR="003C0A1B" w:rsidRPr="003C0A1B" w:rsidRDefault="003C0A1B" w:rsidP="003C0A1B">
            <w:pPr>
              <w:pStyle w:val="Bezproreda"/>
              <w:rPr>
                <w:rFonts w:ascii="Arial" w:hAnsi="Arial" w:cs="Arial"/>
                <w:sz w:val="20"/>
                <w:szCs w:val="20"/>
              </w:rPr>
            </w:pPr>
            <w:r w:rsidRPr="003C0A1B">
              <w:rPr>
                <w:rFonts w:ascii="Arial" w:hAnsi="Arial" w:cs="Arial"/>
                <w:sz w:val="20"/>
                <w:szCs w:val="20"/>
              </w:rPr>
              <w:t>Budžet JLS</w:t>
            </w:r>
          </w:p>
        </w:tc>
        <w:tc>
          <w:tcPr>
            <w:tcW w:w="1224" w:type="dxa"/>
            <w:shd w:val="clear" w:color="auto" w:fill="auto"/>
          </w:tcPr>
          <w:p w14:paraId="64BD8348" w14:textId="77777777" w:rsidR="003C0A1B" w:rsidRPr="003C0A1B" w:rsidRDefault="003C0A1B" w:rsidP="003C0A1B">
            <w:pPr>
              <w:pStyle w:val="Bezproreda"/>
              <w:rPr>
                <w:rFonts w:ascii="Arial" w:hAnsi="Arial" w:cs="Arial"/>
                <w:sz w:val="20"/>
                <w:szCs w:val="20"/>
              </w:rPr>
            </w:pPr>
            <w:r w:rsidRPr="003C0A1B">
              <w:rPr>
                <w:rFonts w:ascii="Arial" w:hAnsi="Arial" w:cs="Arial"/>
                <w:sz w:val="20"/>
                <w:szCs w:val="20"/>
              </w:rPr>
              <w:t>Eksterni izvori</w:t>
            </w:r>
          </w:p>
        </w:tc>
      </w:tr>
      <w:tr w:rsidR="003C0A1B" w:rsidRPr="003C0A1B" w14:paraId="1317F9DC" w14:textId="77777777" w:rsidTr="00BF746D">
        <w:trPr>
          <w:trHeight w:val="915"/>
        </w:trPr>
        <w:tc>
          <w:tcPr>
            <w:tcW w:w="773" w:type="dxa"/>
            <w:shd w:val="clear" w:color="auto" w:fill="auto"/>
          </w:tcPr>
          <w:p w14:paraId="36DF7EE4" w14:textId="77777777" w:rsidR="003C0A1B" w:rsidRPr="003C0A1B" w:rsidRDefault="003C0A1B" w:rsidP="003C0A1B">
            <w:pPr>
              <w:pStyle w:val="Bezproreda"/>
              <w:rPr>
                <w:rFonts w:ascii="Arial" w:hAnsi="Arial" w:cs="Arial"/>
                <w:sz w:val="20"/>
                <w:szCs w:val="20"/>
                <w:lang w:val="bs-Latn-BA"/>
              </w:rPr>
            </w:pPr>
            <w:r w:rsidRPr="003C0A1B">
              <w:rPr>
                <w:rFonts w:ascii="Arial" w:eastAsia="Calibri" w:hAnsi="Arial" w:cs="Arial"/>
                <w:i/>
                <w:iCs/>
                <w:color w:val="000000"/>
                <w:sz w:val="20"/>
                <w:szCs w:val="20"/>
                <w:lang w:val="bs-Latn-BA"/>
              </w:rPr>
              <w:t>1</w:t>
            </w:r>
          </w:p>
        </w:tc>
        <w:tc>
          <w:tcPr>
            <w:tcW w:w="3712" w:type="dxa"/>
            <w:shd w:val="clear" w:color="auto" w:fill="auto"/>
          </w:tcPr>
          <w:p w14:paraId="3713D2E9" w14:textId="77777777" w:rsidR="003C0A1B" w:rsidRPr="003C0A1B" w:rsidRDefault="003C0A1B" w:rsidP="003C0A1B">
            <w:pPr>
              <w:pStyle w:val="Bezproreda"/>
              <w:rPr>
                <w:rFonts w:ascii="Arial" w:hAnsi="Arial" w:cs="Arial"/>
                <w:sz w:val="20"/>
                <w:szCs w:val="20"/>
              </w:rPr>
            </w:pPr>
            <w:r w:rsidRPr="003C0A1B">
              <w:rPr>
                <w:rFonts w:ascii="Arial" w:eastAsia="Calibri" w:hAnsi="Arial" w:cs="Arial"/>
                <w:i/>
                <w:iCs/>
                <w:color w:val="000000"/>
                <w:sz w:val="20"/>
                <w:szCs w:val="20"/>
              </w:rPr>
              <w:t>Podrška srednjem strukovnom obrazovanju u cilju unaprijeđenja kvaliteta rada</w:t>
            </w:r>
          </w:p>
        </w:tc>
        <w:tc>
          <w:tcPr>
            <w:tcW w:w="735" w:type="dxa"/>
            <w:shd w:val="clear" w:color="auto" w:fill="auto"/>
          </w:tcPr>
          <w:p w14:paraId="0E8F0592" w14:textId="77777777" w:rsidR="003C0A1B" w:rsidRPr="003C0A1B" w:rsidRDefault="003C0A1B" w:rsidP="003C0A1B">
            <w:pPr>
              <w:pStyle w:val="Bezproreda"/>
              <w:rPr>
                <w:rFonts w:ascii="Arial" w:hAnsi="Arial" w:cs="Arial"/>
                <w:sz w:val="20"/>
                <w:szCs w:val="20"/>
              </w:rPr>
            </w:pPr>
            <w:r w:rsidRPr="003C0A1B">
              <w:rPr>
                <w:rFonts w:ascii="Arial" w:eastAsia="Calibri" w:hAnsi="Arial" w:cs="Arial"/>
                <w:i/>
                <w:iCs/>
                <w:color w:val="000000"/>
                <w:sz w:val="20"/>
                <w:szCs w:val="20"/>
              </w:rPr>
              <w:t>SC 1:O.C.1.2; O.C:2.1.</w:t>
            </w:r>
          </w:p>
        </w:tc>
        <w:tc>
          <w:tcPr>
            <w:tcW w:w="495" w:type="dxa"/>
            <w:shd w:val="clear" w:color="auto" w:fill="auto"/>
          </w:tcPr>
          <w:p w14:paraId="1FD56C1C" w14:textId="77777777" w:rsidR="003C0A1B" w:rsidRPr="003C0A1B" w:rsidRDefault="003C0A1B" w:rsidP="003C0A1B">
            <w:pPr>
              <w:pStyle w:val="Bezproreda"/>
              <w:rPr>
                <w:rFonts w:ascii="Arial" w:hAnsi="Arial" w:cs="Arial"/>
                <w:sz w:val="20"/>
                <w:szCs w:val="20"/>
              </w:rPr>
            </w:pPr>
            <w:r w:rsidRPr="003C0A1B">
              <w:rPr>
                <w:rFonts w:ascii="Arial" w:eastAsia="Calibri" w:hAnsi="Arial" w:cs="Arial"/>
                <w:i/>
                <w:iCs/>
                <w:color w:val="000000"/>
                <w:sz w:val="20"/>
                <w:szCs w:val="20"/>
              </w:rPr>
              <w:t>P1,</w:t>
            </w:r>
          </w:p>
        </w:tc>
        <w:tc>
          <w:tcPr>
            <w:tcW w:w="1215" w:type="dxa"/>
            <w:shd w:val="clear" w:color="auto" w:fill="auto"/>
          </w:tcPr>
          <w:p w14:paraId="59A13F3E" w14:textId="77777777" w:rsidR="003C0A1B" w:rsidRPr="003C0A1B" w:rsidRDefault="003C0A1B" w:rsidP="003C0A1B">
            <w:pPr>
              <w:pStyle w:val="Bezproreda"/>
              <w:rPr>
                <w:rFonts w:ascii="Arial" w:hAnsi="Arial" w:cs="Arial"/>
                <w:sz w:val="20"/>
                <w:szCs w:val="20"/>
                <w:lang w:val="bs-Latn-BA"/>
              </w:rPr>
            </w:pPr>
            <w:r w:rsidRPr="003C0A1B">
              <w:rPr>
                <w:rFonts w:ascii="Arial" w:hAnsi="Arial" w:cs="Arial"/>
                <w:sz w:val="20"/>
                <w:szCs w:val="20"/>
                <w:lang w:val="bs-Latn-BA"/>
              </w:rPr>
              <w:t>Redovne</w:t>
            </w:r>
          </w:p>
        </w:tc>
        <w:tc>
          <w:tcPr>
            <w:tcW w:w="1147" w:type="dxa"/>
            <w:shd w:val="clear" w:color="auto" w:fill="auto"/>
          </w:tcPr>
          <w:p w14:paraId="1A041BE5" w14:textId="77777777" w:rsidR="003C0A1B" w:rsidRPr="003C0A1B" w:rsidRDefault="003C0A1B" w:rsidP="003C0A1B">
            <w:pPr>
              <w:pStyle w:val="Bezproreda"/>
              <w:rPr>
                <w:rFonts w:ascii="Arial" w:hAnsi="Arial" w:cs="Arial"/>
                <w:sz w:val="20"/>
                <w:szCs w:val="20"/>
                <w:lang w:val="bs-Latn-BA"/>
              </w:rPr>
            </w:pPr>
            <w:r w:rsidRPr="003C0A1B">
              <w:rPr>
                <w:rFonts w:ascii="Arial" w:hAnsi="Arial" w:cs="Arial"/>
                <w:sz w:val="20"/>
                <w:szCs w:val="20"/>
                <w:lang w:val="bs-Latn-BA"/>
              </w:rPr>
              <w:t>aktivnosti</w:t>
            </w:r>
          </w:p>
        </w:tc>
        <w:tc>
          <w:tcPr>
            <w:tcW w:w="1253" w:type="dxa"/>
            <w:shd w:val="clear" w:color="auto" w:fill="auto"/>
          </w:tcPr>
          <w:p w14:paraId="2AAEE906" w14:textId="77777777" w:rsidR="003C0A1B" w:rsidRPr="003C0A1B" w:rsidRDefault="003C0A1B" w:rsidP="003C0A1B">
            <w:pPr>
              <w:pStyle w:val="Bezproreda"/>
              <w:rPr>
                <w:rFonts w:ascii="Arial" w:hAnsi="Arial" w:cs="Arial"/>
                <w:sz w:val="20"/>
                <w:szCs w:val="20"/>
              </w:rPr>
            </w:pPr>
          </w:p>
        </w:tc>
        <w:tc>
          <w:tcPr>
            <w:tcW w:w="1185" w:type="dxa"/>
            <w:shd w:val="clear" w:color="auto" w:fill="auto"/>
          </w:tcPr>
          <w:p w14:paraId="132E53F0" w14:textId="77777777" w:rsidR="003C0A1B" w:rsidRPr="003C0A1B" w:rsidRDefault="003C0A1B" w:rsidP="003C0A1B">
            <w:pPr>
              <w:pStyle w:val="Bezproreda"/>
              <w:rPr>
                <w:rFonts w:ascii="Arial" w:hAnsi="Arial" w:cs="Arial"/>
                <w:sz w:val="20"/>
                <w:szCs w:val="20"/>
              </w:rPr>
            </w:pPr>
          </w:p>
        </w:tc>
        <w:tc>
          <w:tcPr>
            <w:tcW w:w="1185" w:type="dxa"/>
            <w:shd w:val="clear" w:color="auto" w:fill="auto"/>
          </w:tcPr>
          <w:p w14:paraId="7356DFF9" w14:textId="77777777" w:rsidR="003C0A1B" w:rsidRPr="003C0A1B" w:rsidRDefault="003C0A1B" w:rsidP="003C0A1B">
            <w:pPr>
              <w:pStyle w:val="Bezproreda"/>
              <w:rPr>
                <w:rFonts w:ascii="Arial" w:hAnsi="Arial" w:cs="Arial"/>
                <w:sz w:val="20"/>
                <w:szCs w:val="20"/>
              </w:rPr>
            </w:pPr>
          </w:p>
        </w:tc>
        <w:tc>
          <w:tcPr>
            <w:tcW w:w="1185" w:type="dxa"/>
            <w:shd w:val="clear" w:color="auto" w:fill="auto"/>
          </w:tcPr>
          <w:p w14:paraId="66DB3FBA" w14:textId="77777777" w:rsidR="003C0A1B" w:rsidRPr="003C0A1B" w:rsidRDefault="003C0A1B" w:rsidP="003C0A1B">
            <w:pPr>
              <w:pStyle w:val="Bezproreda"/>
              <w:rPr>
                <w:rFonts w:ascii="Arial" w:hAnsi="Arial" w:cs="Arial"/>
                <w:sz w:val="20"/>
                <w:szCs w:val="20"/>
              </w:rPr>
            </w:pPr>
          </w:p>
        </w:tc>
        <w:tc>
          <w:tcPr>
            <w:tcW w:w="1095" w:type="dxa"/>
            <w:shd w:val="clear" w:color="auto" w:fill="auto"/>
          </w:tcPr>
          <w:p w14:paraId="0428AE8C" w14:textId="77777777" w:rsidR="003C0A1B" w:rsidRPr="003C0A1B" w:rsidRDefault="003C0A1B" w:rsidP="003C0A1B">
            <w:pPr>
              <w:pStyle w:val="Bezproreda"/>
              <w:rPr>
                <w:rFonts w:ascii="Arial" w:hAnsi="Arial" w:cs="Arial"/>
                <w:sz w:val="20"/>
                <w:szCs w:val="20"/>
              </w:rPr>
            </w:pPr>
          </w:p>
        </w:tc>
        <w:tc>
          <w:tcPr>
            <w:tcW w:w="1224" w:type="dxa"/>
            <w:shd w:val="clear" w:color="auto" w:fill="auto"/>
          </w:tcPr>
          <w:p w14:paraId="27BCDA85" w14:textId="77777777" w:rsidR="003C0A1B" w:rsidRPr="003C0A1B" w:rsidRDefault="003C0A1B" w:rsidP="003C0A1B">
            <w:pPr>
              <w:pStyle w:val="Bezproreda"/>
              <w:rPr>
                <w:rFonts w:ascii="Arial" w:hAnsi="Arial" w:cs="Arial"/>
                <w:sz w:val="20"/>
                <w:szCs w:val="20"/>
              </w:rPr>
            </w:pPr>
          </w:p>
        </w:tc>
      </w:tr>
      <w:tr w:rsidR="003C0A1B" w:rsidRPr="003C0A1B" w14:paraId="75E3A448" w14:textId="77777777" w:rsidTr="00BF746D">
        <w:trPr>
          <w:trHeight w:val="915"/>
        </w:trPr>
        <w:tc>
          <w:tcPr>
            <w:tcW w:w="773" w:type="dxa"/>
            <w:shd w:val="clear" w:color="auto" w:fill="auto"/>
          </w:tcPr>
          <w:p w14:paraId="19D922B9" w14:textId="77777777" w:rsidR="003C0A1B" w:rsidRPr="003C0A1B" w:rsidRDefault="003C0A1B" w:rsidP="003C0A1B">
            <w:pPr>
              <w:pStyle w:val="Bezproreda"/>
              <w:rPr>
                <w:rFonts w:ascii="Arial" w:hAnsi="Arial" w:cs="Arial"/>
                <w:sz w:val="20"/>
                <w:szCs w:val="20"/>
                <w:lang w:val="bs-Latn-BA"/>
              </w:rPr>
            </w:pPr>
            <w:r w:rsidRPr="003C0A1B">
              <w:rPr>
                <w:rFonts w:ascii="Arial" w:eastAsia="Calibri" w:hAnsi="Arial" w:cs="Arial"/>
                <w:color w:val="000000"/>
                <w:sz w:val="20"/>
                <w:szCs w:val="20"/>
                <w:lang w:val="bs-Latn-BA"/>
              </w:rPr>
              <w:t>2</w:t>
            </w:r>
          </w:p>
        </w:tc>
        <w:tc>
          <w:tcPr>
            <w:tcW w:w="3712" w:type="dxa"/>
            <w:shd w:val="clear" w:color="auto" w:fill="auto"/>
          </w:tcPr>
          <w:p w14:paraId="3A15D6B8" w14:textId="77777777" w:rsidR="003C0A1B" w:rsidRPr="003C0A1B" w:rsidRDefault="003C0A1B" w:rsidP="003C0A1B">
            <w:pPr>
              <w:pStyle w:val="Bezproreda"/>
              <w:rPr>
                <w:rFonts w:ascii="Arial" w:hAnsi="Arial" w:cs="Arial"/>
                <w:sz w:val="20"/>
                <w:szCs w:val="20"/>
              </w:rPr>
            </w:pPr>
            <w:r w:rsidRPr="003C0A1B">
              <w:rPr>
                <w:rFonts w:ascii="Arial" w:eastAsia="Calibri" w:hAnsi="Arial" w:cs="Arial"/>
                <w:color w:val="000000"/>
                <w:sz w:val="20"/>
                <w:szCs w:val="20"/>
              </w:rPr>
              <w:t>Unapr</w:t>
            </w:r>
            <w:r w:rsidR="00F45A92">
              <w:rPr>
                <w:rFonts w:ascii="Arial" w:eastAsia="Calibri" w:hAnsi="Arial" w:cs="Arial"/>
                <w:color w:val="000000"/>
                <w:sz w:val="20"/>
                <w:szCs w:val="20"/>
              </w:rPr>
              <w:t>ij</w:t>
            </w:r>
            <w:r w:rsidRPr="003C0A1B">
              <w:rPr>
                <w:rFonts w:ascii="Arial" w:eastAsia="Calibri" w:hAnsi="Arial" w:cs="Arial"/>
                <w:color w:val="000000"/>
                <w:sz w:val="20"/>
                <w:szCs w:val="20"/>
              </w:rPr>
              <w:t>eđenje kapaciteta privrednih subjekata za upravljanje projektnim ciklusom</w:t>
            </w:r>
          </w:p>
        </w:tc>
        <w:tc>
          <w:tcPr>
            <w:tcW w:w="735" w:type="dxa"/>
            <w:shd w:val="clear" w:color="auto" w:fill="auto"/>
          </w:tcPr>
          <w:p w14:paraId="72DB1D91" w14:textId="77777777" w:rsidR="003C0A1B" w:rsidRPr="003C0A1B" w:rsidRDefault="003C0A1B" w:rsidP="003C0A1B">
            <w:pPr>
              <w:pStyle w:val="Bezproreda"/>
              <w:rPr>
                <w:rFonts w:ascii="Arial" w:hAnsi="Arial" w:cs="Arial"/>
                <w:sz w:val="20"/>
                <w:szCs w:val="20"/>
              </w:rPr>
            </w:pPr>
            <w:r w:rsidRPr="003C0A1B">
              <w:rPr>
                <w:rFonts w:ascii="Arial" w:eastAsia="Calibri" w:hAnsi="Arial" w:cs="Arial"/>
                <w:color w:val="000000"/>
                <w:sz w:val="20"/>
                <w:szCs w:val="20"/>
              </w:rPr>
              <w:t>SC 1:O.C.1.2; O.C:2.1.</w:t>
            </w:r>
          </w:p>
        </w:tc>
        <w:tc>
          <w:tcPr>
            <w:tcW w:w="495" w:type="dxa"/>
            <w:shd w:val="clear" w:color="auto" w:fill="auto"/>
          </w:tcPr>
          <w:p w14:paraId="5B0A43E0" w14:textId="77777777" w:rsidR="003C0A1B" w:rsidRPr="003C0A1B" w:rsidRDefault="003C0A1B" w:rsidP="003C0A1B">
            <w:pPr>
              <w:pStyle w:val="Bezproreda"/>
              <w:rPr>
                <w:rFonts w:ascii="Arial" w:hAnsi="Arial" w:cs="Arial"/>
                <w:sz w:val="20"/>
                <w:szCs w:val="20"/>
              </w:rPr>
            </w:pPr>
            <w:r w:rsidRPr="003C0A1B">
              <w:rPr>
                <w:rFonts w:ascii="Arial" w:eastAsia="Calibri" w:hAnsi="Arial" w:cs="Arial"/>
                <w:color w:val="000000"/>
                <w:sz w:val="20"/>
                <w:szCs w:val="20"/>
              </w:rPr>
              <w:t>P1,</w:t>
            </w:r>
          </w:p>
        </w:tc>
        <w:tc>
          <w:tcPr>
            <w:tcW w:w="1215" w:type="dxa"/>
            <w:shd w:val="clear" w:color="auto" w:fill="auto"/>
          </w:tcPr>
          <w:p w14:paraId="33DAE07C" w14:textId="77777777" w:rsidR="003C0A1B" w:rsidRPr="003C0A1B" w:rsidRDefault="003C0A1B" w:rsidP="003C0A1B">
            <w:pPr>
              <w:pStyle w:val="Bezproreda"/>
              <w:rPr>
                <w:rFonts w:ascii="Arial" w:hAnsi="Arial" w:cs="Arial"/>
                <w:sz w:val="20"/>
                <w:szCs w:val="20"/>
              </w:rPr>
            </w:pPr>
            <w:r w:rsidRPr="003C0A1B">
              <w:rPr>
                <w:rFonts w:ascii="Arial" w:eastAsia="Calibri" w:hAnsi="Arial" w:cs="Arial"/>
                <w:sz w:val="20"/>
                <w:szCs w:val="20"/>
              </w:rPr>
              <w:t xml:space="preserve">Redovne </w:t>
            </w:r>
          </w:p>
        </w:tc>
        <w:tc>
          <w:tcPr>
            <w:tcW w:w="1147" w:type="dxa"/>
            <w:shd w:val="clear" w:color="auto" w:fill="auto"/>
          </w:tcPr>
          <w:p w14:paraId="6EE2D567" w14:textId="77777777" w:rsidR="003C0A1B" w:rsidRPr="003C0A1B" w:rsidRDefault="003C0A1B" w:rsidP="003C0A1B">
            <w:pPr>
              <w:pStyle w:val="Bezproreda"/>
              <w:rPr>
                <w:rFonts w:ascii="Arial" w:hAnsi="Arial" w:cs="Arial"/>
                <w:sz w:val="20"/>
                <w:szCs w:val="20"/>
              </w:rPr>
            </w:pPr>
            <w:r w:rsidRPr="003C0A1B">
              <w:rPr>
                <w:rFonts w:ascii="Arial" w:eastAsia="Calibri" w:hAnsi="Arial" w:cs="Arial"/>
                <w:sz w:val="20"/>
                <w:szCs w:val="20"/>
              </w:rPr>
              <w:t>aktivnosti</w:t>
            </w:r>
          </w:p>
        </w:tc>
        <w:tc>
          <w:tcPr>
            <w:tcW w:w="1253" w:type="dxa"/>
            <w:shd w:val="clear" w:color="auto" w:fill="auto"/>
          </w:tcPr>
          <w:p w14:paraId="0F21C0E3" w14:textId="77777777" w:rsidR="003C0A1B" w:rsidRPr="003C0A1B" w:rsidRDefault="003C0A1B" w:rsidP="003C0A1B">
            <w:pPr>
              <w:pStyle w:val="Bezproreda"/>
              <w:rPr>
                <w:rFonts w:ascii="Arial" w:eastAsia="Calibri" w:hAnsi="Arial" w:cs="Arial"/>
                <w:sz w:val="20"/>
                <w:szCs w:val="20"/>
              </w:rPr>
            </w:pPr>
          </w:p>
        </w:tc>
        <w:tc>
          <w:tcPr>
            <w:tcW w:w="1185" w:type="dxa"/>
            <w:shd w:val="clear" w:color="auto" w:fill="auto"/>
          </w:tcPr>
          <w:p w14:paraId="1CF190AB" w14:textId="77777777" w:rsidR="003C0A1B" w:rsidRPr="003C0A1B" w:rsidRDefault="003C0A1B" w:rsidP="003C0A1B">
            <w:pPr>
              <w:pStyle w:val="Bezproreda"/>
              <w:rPr>
                <w:rFonts w:ascii="Arial" w:eastAsia="Calibri" w:hAnsi="Arial" w:cs="Arial"/>
                <w:sz w:val="20"/>
                <w:szCs w:val="20"/>
              </w:rPr>
            </w:pPr>
          </w:p>
        </w:tc>
        <w:tc>
          <w:tcPr>
            <w:tcW w:w="1185" w:type="dxa"/>
            <w:shd w:val="clear" w:color="auto" w:fill="auto"/>
          </w:tcPr>
          <w:p w14:paraId="7A47BF8B" w14:textId="77777777" w:rsidR="003C0A1B" w:rsidRPr="003C0A1B" w:rsidRDefault="003C0A1B" w:rsidP="003C0A1B">
            <w:pPr>
              <w:pStyle w:val="Bezproreda"/>
              <w:rPr>
                <w:rFonts w:ascii="Arial" w:eastAsia="Calibri" w:hAnsi="Arial" w:cs="Arial"/>
                <w:sz w:val="20"/>
                <w:szCs w:val="20"/>
              </w:rPr>
            </w:pPr>
          </w:p>
        </w:tc>
        <w:tc>
          <w:tcPr>
            <w:tcW w:w="1185" w:type="dxa"/>
            <w:shd w:val="clear" w:color="auto" w:fill="auto"/>
          </w:tcPr>
          <w:p w14:paraId="2D8C2604" w14:textId="77777777" w:rsidR="003C0A1B" w:rsidRPr="003C0A1B" w:rsidRDefault="003C0A1B" w:rsidP="003C0A1B">
            <w:pPr>
              <w:pStyle w:val="Bezproreda"/>
              <w:rPr>
                <w:rFonts w:ascii="Arial" w:eastAsia="Calibri" w:hAnsi="Arial" w:cs="Arial"/>
                <w:sz w:val="20"/>
                <w:szCs w:val="20"/>
              </w:rPr>
            </w:pPr>
          </w:p>
        </w:tc>
        <w:tc>
          <w:tcPr>
            <w:tcW w:w="1095" w:type="dxa"/>
            <w:shd w:val="clear" w:color="auto" w:fill="auto"/>
          </w:tcPr>
          <w:p w14:paraId="749B3E4B" w14:textId="77777777" w:rsidR="003C0A1B" w:rsidRPr="003C0A1B" w:rsidRDefault="003C0A1B" w:rsidP="003C0A1B">
            <w:pPr>
              <w:pStyle w:val="Bezproreda"/>
              <w:rPr>
                <w:rFonts w:ascii="Arial" w:hAnsi="Arial" w:cs="Arial"/>
                <w:sz w:val="20"/>
                <w:szCs w:val="20"/>
              </w:rPr>
            </w:pPr>
          </w:p>
        </w:tc>
        <w:tc>
          <w:tcPr>
            <w:tcW w:w="1224" w:type="dxa"/>
            <w:shd w:val="clear" w:color="auto" w:fill="auto"/>
          </w:tcPr>
          <w:p w14:paraId="02B1B118" w14:textId="77777777" w:rsidR="003C0A1B" w:rsidRPr="003C0A1B" w:rsidRDefault="003C0A1B" w:rsidP="003C0A1B">
            <w:pPr>
              <w:pStyle w:val="Bezproreda"/>
              <w:rPr>
                <w:rFonts w:ascii="Arial" w:eastAsia="Calibri" w:hAnsi="Arial" w:cs="Arial"/>
                <w:sz w:val="20"/>
                <w:szCs w:val="20"/>
              </w:rPr>
            </w:pPr>
          </w:p>
        </w:tc>
      </w:tr>
      <w:tr w:rsidR="003C0A1B" w:rsidRPr="003C0A1B" w14:paraId="029E601C" w14:textId="77777777" w:rsidTr="00BF746D">
        <w:trPr>
          <w:trHeight w:val="915"/>
        </w:trPr>
        <w:tc>
          <w:tcPr>
            <w:tcW w:w="773" w:type="dxa"/>
            <w:shd w:val="clear" w:color="auto" w:fill="auto"/>
          </w:tcPr>
          <w:p w14:paraId="392251B3" w14:textId="77777777" w:rsidR="003C0A1B" w:rsidRPr="003C0A1B" w:rsidRDefault="003C0A1B" w:rsidP="003C0A1B">
            <w:pPr>
              <w:pStyle w:val="Bezproreda"/>
              <w:rPr>
                <w:rFonts w:ascii="Arial" w:hAnsi="Arial" w:cs="Arial"/>
                <w:sz w:val="20"/>
                <w:szCs w:val="20"/>
                <w:lang w:val="bs-Latn-BA"/>
              </w:rPr>
            </w:pPr>
            <w:r w:rsidRPr="003C0A1B">
              <w:rPr>
                <w:rFonts w:ascii="Arial" w:eastAsia="Calibri" w:hAnsi="Arial" w:cs="Arial"/>
                <w:color w:val="000000"/>
                <w:sz w:val="20"/>
                <w:szCs w:val="20"/>
                <w:lang w:val="bs-Latn-BA"/>
              </w:rPr>
              <w:t>3</w:t>
            </w:r>
          </w:p>
        </w:tc>
        <w:tc>
          <w:tcPr>
            <w:tcW w:w="3712" w:type="dxa"/>
            <w:shd w:val="clear" w:color="auto" w:fill="auto"/>
          </w:tcPr>
          <w:p w14:paraId="74A50E06" w14:textId="77777777" w:rsidR="003C0A1B" w:rsidRPr="003C0A1B" w:rsidRDefault="003C0A1B" w:rsidP="003C0A1B">
            <w:pPr>
              <w:pStyle w:val="Bezproreda"/>
              <w:rPr>
                <w:rFonts w:ascii="Arial" w:hAnsi="Arial" w:cs="Arial"/>
                <w:sz w:val="20"/>
                <w:szCs w:val="20"/>
              </w:rPr>
            </w:pPr>
            <w:r w:rsidRPr="003C0A1B">
              <w:rPr>
                <w:rFonts w:ascii="Arial" w:eastAsia="Calibri" w:hAnsi="Arial" w:cs="Arial"/>
                <w:color w:val="000000"/>
                <w:sz w:val="20"/>
                <w:szCs w:val="20"/>
              </w:rPr>
              <w:t>Podrška i sufinansiranje projekata zapošljavanja</w:t>
            </w:r>
          </w:p>
        </w:tc>
        <w:tc>
          <w:tcPr>
            <w:tcW w:w="735" w:type="dxa"/>
            <w:shd w:val="clear" w:color="auto" w:fill="auto"/>
          </w:tcPr>
          <w:p w14:paraId="7B17FFC0" w14:textId="77777777" w:rsidR="003C0A1B" w:rsidRPr="003C0A1B" w:rsidRDefault="003C0A1B" w:rsidP="003C0A1B">
            <w:pPr>
              <w:pStyle w:val="Bezproreda"/>
              <w:rPr>
                <w:rFonts w:ascii="Arial" w:hAnsi="Arial" w:cs="Arial"/>
                <w:sz w:val="20"/>
                <w:szCs w:val="20"/>
              </w:rPr>
            </w:pPr>
            <w:r w:rsidRPr="003C0A1B">
              <w:rPr>
                <w:rFonts w:ascii="Arial" w:eastAsia="Calibri" w:hAnsi="Arial" w:cs="Arial"/>
                <w:color w:val="000000"/>
                <w:sz w:val="20"/>
                <w:szCs w:val="20"/>
              </w:rPr>
              <w:t>SC 1:O.C.1.2; O.C:2.1.</w:t>
            </w:r>
          </w:p>
        </w:tc>
        <w:tc>
          <w:tcPr>
            <w:tcW w:w="495" w:type="dxa"/>
            <w:shd w:val="clear" w:color="auto" w:fill="auto"/>
          </w:tcPr>
          <w:p w14:paraId="62BB6774" w14:textId="77777777" w:rsidR="003C0A1B" w:rsidRPr="003C0A1B" w:rsidRDefault="003C0A1B" w:rsidP="003C0A1B">
            <w:pPr>
              <w:pStyle w:val="Bezproreda"/>
              <w:rPr>
                <w:rFonts w:ascii="Arial" w:hAnsi="Arial" w:cs="Arial"/>
                <w:sz w:val="20"/>
                <w:szCs w:val="20"/>
              </w:rPr>
            </w:pPr>
            <w:r w:rsidRPr="003C0A1B">
              <w:rPr>
                <w:rFonts w:ascii="Arial" w:eastAsia="Calibri" w:hAnsi="Arial" w:cs="Arial"/>
                <w:color w:val="000000"/>
                <w:sz w:val="20"/>
                <w:szCs w:val="20"/>
              </w:rPr>
              <w:t>P1,</w:t>
            </w:r>
          </w:p>
        </w:tc>
        <w:tc>
          <w:tcPr>
            <w:tcW w:w="1215" w:type="dxa"/>
            <w:shd w:val="clear" w:color="auto" w:fill="auto"/>
          </w:tcPr>
          <w:p w14:paraId="4A7CACF9" w14:textId="77777777" w:rsidR="003C0A1B" w:rsidRPr="003C0A1B" w:rsidRDefault="00D74093" w:rsidP="003C0A1B">
            <w:pPr>
              <w:pStyle w:val="Bezproreda"/>
              <w:jc w:val="right"/>
              <w:rPr>
                <w:rFonts w:ascii="Arial" w:hAnsi="Arial" w:cs="Arial"/>
                <w:sz w:val="20"/>
                <w:szCs w:val="20"/>
              </w:rPr>
            </w:pPr>
            <w:r>
              <w:rPr>
                <w:rFonts w:ascii="Arial" w:eastAsia="Calibri" w:hAnsi="Arial" w:cs="Arial"/>
                <w:sz w:val="20"/>
                <w:szCs w:val="20"/>
              </w:rPr>
              <w:t>2</w:t>
            </w:r>
            <w:r w:rsidR="0064654B">
              <w:rPr>
                <w:rFonts w:ascii="Arial" w:eastAsia="Calibri" w:hAnsi="Arial" w:cs="Arial"/>
                <w:sz w:val="20"/>
                <w:szCs w:val="20"/>
              </w:rPr>
              <w:t>00.</w:t>
            </w:r>
            <w:r w:rsidR="003C0A1B" w:rsidRPr="003C0A1B">
              <w:rPr>
                <w:rFonts w:ascii="Arial" w:eastAsia="Calibri" w:hAnsi="Arial" w:cs="Arial"/>
                <w:sz w:val="20"/>
                <w:szCs w:val="20"/>
              </w:rPr>
              <w:t>000</w:t>
            </w:r>
          </w:p>
        </w:tc>
        <w:tc>
          <w:tcPr>
            <w:tcW w:w="1147" w:type="dxa"/>
            <w:shd w:val="clear" w:color="auto" w:fill="auto"/>
          </w:tcPr>
          <w:p w14:paraId="2C04B283" w14:textId="77777777" w:rsidR="003C0A1B" w:rsidRPr="003C0A1B" w:rsidRDefault="003C0A1B" w:rsidP="003C0A1B">
            <w:pPr>
              <w:pStyle w:val="Bezproreda"/>
              <w:jc w:val="right"/>
              <w:rPr>
                <w:rFonts w:ascii="Arial" w:hAnsi="Arial" w:cs="Arial"/>
                <w:sz w:val="20"/>
                <w:szCs w:val="20"/>
                <w:lang w:val="bs-Latn-BA"/>
              </w:rPr>
            </w:pPr>
            <w:r w:rsidRPr="003C0A1B">
              <w:rPr>
                <w:rFonts w:ascii="Arial" w:eastAsia="Calibri" w:hAnsi="Arial" w:cs="Arial"/>
                <w:sz w:val="20"/>
                <w:szCs w:val="20"/>
                <w:lang w:val="bs-Latn-BA"/>
              </w:rPr>
              <w:t>122.103</w:t>
            </w:r>
          </w:p>
        </w:tc>
        <w:tc>
          <w:tcPr>
            <w:tcW w:w="1253" w:type="dxa"/>
            <w:shd w:val="clear" w:color="auto" w:fill="auto"/>
          </w:tcPr>
          <w:p w14:paraId="4B410E33" w14:textId="77777777" w:rsidR="003C0A1B" w:rsidRPr="003C0A1B" w:rsidRDefault="00BA6B38" w:rsidP="003C0A1B">
            <w:pPr>
              <w:pStyle w:val="Bezproreda"/>
              <w:jc w:val="right"/>
              <w:rPr>
                <w:rFonts w:ascii="Arial" w:hAnsi="Arial" w:cs="Arial"/>
                <w:sz w:val="20"/>
                <w:szCs w:val="20"/>
              </w:rPr>
            </w:pPr>
            <w:r>
              <w:rPr>
                <w:rFonts w:ascii="Arial" w:eastAsia="Calibri" w:hAnsi="Arial" w:cs="Arial"/>
                <w:sz w:val="20"/>
                <w:szCs w:val="20"/>
              </w:rPr>
              <w:t>2</w:t>
            </w:r>
            <w:r w:rsidR="0064654B">
              <w:rPr>
                <w:rFonts w:ascii="Arial" w:eastAsia="Calibri" w:hAnsi="Arial" w:cs="Arial"/>
                <w:sz w:val="20"/>
                <w:szCs w:val="20"/>
              </w:rPr>
              <w:t>00.</w:t>
            </w:r>
            <w:r w:rsidR="003C0A1B" w:rsidRPr="003C0A1B">
              <w:rPr>
                <w:rFonts w:ascii="Arial" w:eastAsia="Calibri" w:hAnsi="Arial" w:cs="Arial"/>
                <w:sz w:val="20"/>
                <w:szCs w:val="20"/>
              </w:rPr>
              <w:t>000</w:t>
            </w:r>
          </w:p>
        </w:tc>
        <w:tc>
          <w:tcPr>
            <w:tcW w:w="1185" w:type="dxa"/>
            <w:shd w:val="clear" w:color="auto" w:fill="auto"/>
          </w:tcPr>
          <w:p w14:paraId="19CAA6BA" w14:textId="77777777" w:rsidR="003C0A1B" w:rsidRPr="003C0A1B" w:rsidRDefault="00BA6B38" w:rsidP="003C0A1B">
            <w:pPr>
              <w:pStyle w:val="Bezproreda"/>
              <w:jc w:val="right"/>
              <w:rPr>
                <w:rFonts w:ascii="Arial" w:hAnsi="Arial" w:cs="Arial"/>
                <w:sz w:val="20"/>
                <w:szCs w:val="20"/>
                <w:lang w:val="bs-Latn-BA"/>
              </w:rPr>
            </w:pPr>
            <w:r>
              <w:rPr>
                <w:rFonts w:ascii="Arial" w:eastAsia="Calibri" w:hAnsi="Arial" w:cs="Arial"/>
                <w:sz w:val="20"/>
                <w:szCs w:val="20"/>
                <w:lang w:val="bs-Latn-BA"/>
              </w:rPr>
              <w:t>200.000</w:t>
            </w:r>
          </w:p>
        </w:tc>
        <w:tc>
          <w:tcPr>
            <w:tcW w:w="1185" w:type="dxa"/>
            <w:shd w:val="clear" w:color="auto" w:fill="auto"/>
          </w:tcPr>
          <w:p w14:paraId="0E6AEC24" w14:textId="77777777" w:rsidR="003C0A1B" w:rsidRPr="003C0A1B" w:rsidRDefault="003C0A1B" w:rsidP="003C0A1B">
            <w:pPr>
              <w:pStyle w:val="Bezproreda"/>
              <w:jc w:val="right"/>
              <w:rPr>
                <w:rFonts w:ascii="Arial" w:hAnsi="Arial" w:cs="Arial"/>
                <w:sz w:val="20"/>
                <w:szCs w:val="20"/>
              </w:rPr>
            </w:pPr>
            <w:r w:rsidRPr="003C0A1B">
              <w:rPr>
                <w:rFonts w:ascii="Arial" w:eastAsia="Calibri" w:hAnsi="Arial" w:cs="Arial"/>
                <w:sz w:val="20"/>
                <w:szCs w:val="20"/>
              </w:rPr>
              <w:t>0</w:t>
            </w:r>
          </w:p>
        </w:tc>
        <w:tc>
          <w:tcPr>
            <w:tcW w:w="1185" w:type="dxa"/>
            <w:shd w:val="clear" w:color="auto" w:fill="auto"/>
          </w:tcPr>
          <w:p w14:paraId="36F1C7E4" w14:textId="77777777" w:rsidR="003C0A1B" w:rsidRPr="003C0A1B" w:rsidRDefault="003C0A1B" w:rsidP="003C0A1B">
            <w:pPr>
              <w:pStyle w:val="Bezproreda"/>
              <w:jc w:val="right"/>
              <w:rPr>
                <w:rFonts w:ascii="Arial" w:hAnsi="Arial" w:cs="Arial"/>
                <w:sz w:val="20"/>
                <w:szCs w:val="20"/>
                <w:lang w:val="bs-Latn-BA"/>
              </w:rPr>
            </w:pPr>
            <w:r w:rsidRPr="003C0A1B">
              <w:rPr>
                <w:rFonts w:ascii="Arial" w:eastAsia="Calibri" w:hAnsi="Arial" w:cs="Arial"/>
                <w:sz w:val="20"/>
                <w:szCs w:val="20"/>
                <w:lang w:val="bs-Latn-BA"/>
              </w:rPr>
              <w:t>122.103</w:t>
            </w:r>
          </w:p>
        </w:tc>
        <w:tc>
          <w:tcPr>
            <w:tcW w:w="1095" w:type="dxa"/>
            <w:shd w:val="clear" w:color="auto" w:fill="auto"/>
          </w:tcPr>
          <w:p w14:paraId="748E531C" w14:textId="77777777" w:rsidR="003C0A1B" w:rsidRPr="003C0A1B" w:rsidRDefault="003C0A1B" w:rsidP="003C0A1B">
            <w:pPr>
              <w:pStyle w:val="Bezproreda"/>
              <w:jc w:val="right"/>
              <w:rPr>
                <w:rFonts w:ascii="Arial" w:hAnsi="Arial" w:cs="Arial"/>
                <w:sz w:val="20"/>
                <w:szCs w:val="20"/>
                <w:lang w:val="bs-Latn-BA"/>
              </w:rPr>
            </w:pPr>
            <w:r w:rsidRPr="003C0A1B">
              <w:rPr>
                <w:rFonts w:ascii="Arial" w:hAnsi="Arial" w:cs="Arial"/>
                <w:sz w:val="20"/>
                <w:szCs w:val="20"/>
                <w:lang w:val="bs-Latn-BA"/>
              </w:rPr>
              <w:t>97.103</w:t>
            </w:r>
          </w:p>
        </w:tc>
        <w:tc>
          <w:tcPr>
            <w:tcW w:w="1224" w:type="dxa"/>
            <w:shd w:val="clear" w:color="auto" w:fill="auto"/>
          </w:tcPr>
          <w:p w14:paraId="13175ED9" w14:textId="77777777" w:rsidR="003C0A1B" w:rsidRPr="003C0A1B" w:rsidRDefault="003C0A1B" w:rsidP="003C0A1B">
            <w:pPr>
              <w:pStyle w:val="Bezproreda"/>
              <w:jc w:val="right"/>
              <w:rPr>
                <w:rFonts w:ascii="Arial" w:hAnsi="Arial" w:cs="Arial"/>
                <w:sz w:val="20"/>
                <w:szCs w:val="20"/>
                <w:lang w:val="bs-Latn-BA"/>
              </w:rPr>
            </w:pPr>
            <w:r w:rsidRPr="003C0A1B">
              <w:rPr>
                <w:rFonts w:ascii="Arial" w:eastAsia="Calibri" w:hAnsi="Arial" w:cs="Arial"/>
                <w:sz w:val="20"/>
                <w:szCs w:val="20"/>
                <w:lang w:val="bs-Latn-BA"/>
              </w:rPr>
              <w:t>25.000</w:t>
            </w:r>
          </w:p>
        </w:tc>
      </w:tr>
      <w:tr w:rsidR="003C0A1B" w:rsidRPr="003C0A1B" w14:paraId="199233F4" w14:textId="77777777" w:rsidTr="00BF746D">
        <w:trPr>
          <w:trHeight w:val="915"/>
        </w:trPr>
        <w:tc>
          <w:tcPr>
            <w:tcW w:w="773" w:type="dxa"/>
            <w:shd w:val="clear" w:color="auto" w:fill="auto"/>
          </w:tcPr>
          <w:p w14:paraId="10D9CB45" w14:textId="77777777" w:rsidR="003C0A1B" w:rsidRPr="003C0A1B" w:rsidRDefault="003C0A1B" w:rsidP="003C0A1B">
            <w:pPr>
              <w:pStyle w:val="Bezproreda"/>
              <w:rPr>
                <w:rFonts w:ascii="Arial" w:hAnsi="Arial" w:cs="Arial"/>
                <w:sz w:val="20"/>
                <w:szCs w:val="20"/>
                <w:lang w:val="bs-Latn-BA"/>
              </w:rPr>
            </w:pPr>
            <w:r w:rsidRPr="003C0A1B">
              <w:rPr>
                <w:rFonts w:ascii="Arial" w:eastAsia="Calibri" w:hAnsi="Arial" w:cs="Arial"/>
                <w:color w:val="000000"/>
                <w:sz w:val="20"/>
                <w:szCs w:val="20"/>
                <w:lang w:val="bs-Latn-BA"/>
              </w:rPr>
              <w:t>4</w:t>
            </w:r>
          </w:p>
        </w:tc>
        <w:tc>
          <w:tcPr>
            <w:tcW w:w="3712" w:type="dxa"/>
            <w:shd w:val="clear" w:color="auto" w:fill="auto"/>
          </w:tcPr>
          <w:p w14:paraId="0E57D948" w14:textId="77777777" w:rsidR="003C0A1B" w:rsidRPr="003C0A1B" w:rsidRDefault="003C0A1B" w:rsidP="003C0A1B">
            <w:pPr>
              <w:pStyle w:val="Bezproreda"/>
              <w:rPr>
                <w:rFonts w:ascii="Arial" w:hAnsi="Arial" w:cs="Arial"/>
                <w:sz w:val="20"/>
                <w:szCs w:val="20"/>
              </w:rPr>
            </w:pPr>
            <w:r w:rsidRPr="003C0A1B">
              <w:rPr>
                <w:rFonts w:ascii="Arial" w:eastAsia="Calibri" w:hAnsi="Arial" w:cs="Arial"/>
                <w:color w:val="000000"/>
                <w:sz w:val="20"/>
                <w:szCs w:val="20"/>
              </w:rPr>
              <w:t>Podrška izgradnji novih poslovnih subjekata u proizvodnji i poljoprivrednoj djelatnosti</w:t>
            </w:r>
          </w:p>
        </w:tc>
        <w:tc>
          <w:tcPr>
            <w:tcW w:w="735" w:type="dxa"/>
            <w:shd w:val="clear" w:color="auto" w:fill="auto"/>
          </w:tcPr>
          <w:p w14:paraId="5B376703" w14:textId="77777777" w:rsidR="003C0A1B" w:rsidRPr="003C0A1B" w:rsidRDefault="003C0A1B" w:rsidP="003C0A1B">
            <w:pPr>
              <w:pStyle w:val="Bezproreda"/>
              <w:rPr>
                <w:rFonts w:ascii="Arial" w:hAnsi="Arial" w:cs="Arial"/>
                <w:sz w:val="20"/>
                <w:szCs w:val="20"/>
              </w:rPr>
            </w:pPr>
            <w:r w:rsidRPr="003C0A1B">
              <w:rPr>
                <w:rFonts w:ascii="Arial" w:eastAsia="Calibri" w:hAnsi="Arial" w:cs="Arial"/>
                <w:color w:val="000000"/>
                <w:sz w:val="20"/>
                <w:szCs w:val="20"/>
              </w:rPr>
              <w:t>SC 1:O.C.1.2; O.C:2.1.</w:t>
            </w:r>
          </w:p>
        </w:tc>
        <w:tc>
          <w:tcPr>
            <w:tcW w:w="495" w:type="dxa"/>
            <w:shd w:val="clear" w:color="auto" w:fill="auto"/>
          </w:tcPr>
          <w:p w14:paraId="7777BF58" w14:textId="77777777" w:rsidR="003C0A1B" w:rsidRPr="003C0A1B" w:rsidRDefault="003C0A1B" w:rsidP="003C0A1B">
            <w:pPr>
              <w:pStyle w:val="Bezproreda"/>
              <w:rPr>
                <w:rFonts w:ascii="Arial" w:hAnsi="Arial" w:cs="Arial"/>
                <w:sz w:val="20"/>
                <w:szCs w:val="20"/>
              </w:rPr>
            </w:pPr>
            <w:r w:rsidRPr="003C0A1B">
              <w:rPr>
                <w:rFonts w:ascii="Arial" w:eastAsia="Calibri" w:hAnsi="Arial" w:cs="Arial"/>
                <w:color w:val="000000"/>
                <w:sz w:val="20"/>
                <w:szCs w:val="20"/>
              </w:rPr>
              <w:t>P1,</w:t>
            </w:r>
          </w:p>
        </w:tc>
        <w:tc>
          <w:tcPr>
            <w:tcW w:w="1215" w:type="dxa"/>
            <w:shd w:val="clear" w:color="auto" w:fill="auto"/>
          </w:tcPr>
          <w:p w14:paraId="47F48A54" w14:textId="77777777" w:rsidR="003C0A1B" w:rsidRPr="003C0A1B" w:rsidRDefault="0064654B" w:rsidP="003C0A1B">
            <w:pPr>
              <w:pStyle w:val="Bezproreda"/>
              <w:jc w:val="right"/>
              <w:rPr>
                <w:rFonts w:ascii="Arial" w:hAnsi="Arial" w:cs="Arial"/>
                <w:sz w:val="20"/>
                <w:szCs w:val="20"/>
              </w:rPr>
            </w:pPr>
            <w:r>
              <w:rPr>
                <w:rFonts w:ascii="Arial" w:eastAsia="Calibri" w:hAnsi="Arial" w:cs="Arial"/>
                <w:sz w:val="20"/>
                <w:szCs w:val="20"/>
              </w:rPr>
              <w:t>100.</w:t>
            </w:r>
            <w:r w:rsidR="003C0A1B" w:rsidRPr="003C0A1B">
              <w:rPr>
                <w:rFonts w:ascii="Arial" w:eastAsia="Calibri" w:hAnsi="Arial" w:cs="Arial"/>
                <w:sz w:val="20"/>
                <w:szCs w:val="20"/>
              </w:rPr>
              <w:t>000</w:t>
            </w:r>
          </w:p>
        </w:tc>
        <w:tc>
          <w:tcPr>
            <w:tcW w:w="1147" w:type="dxa"/>
            <w:shd w:val="clear" w:color="auto" w:fill="auto"/>
          </w:tcPr>
          <w:p w14:paraId="0B6B9FFF" w14:textId="77777777" w:rsidR="003C0A1B" w:rsidRPr="003C0A1B" w:rsidRDefault="0064654B" w:rsidP="003C0A1B">
            <w:pPr>
              <w:pStyle w:val="Bezproreda"/>
              <w:jc w:val="right"/>
              <w:rPr>
                <w:rFonts w:ascii="Arial" w:hAnsi="Arial" w:cs="Arial"/>
                <w:sz w:val="20"/>
                <w:szCs w:val="20"/>
              </w:rPr>
            </w:pPr>
            <w:r>
              <w:rPr>
                <w:rFonts w:ascii="Arial" w:eastAsia="Calibri" w:hAnsi="Arial" w:cs="Arial"/>
                <w:sz w:val="20"/>
                <w:szCs w:val="20"/>
              </w:rPr>
              <w:t>56.</w:t>
            </w:r>
            <w:r w:rsidR="003C0A1B" w:rsidRPr="003C0A1B">
              <w:rPr>
                <w:rFonts w:ascii="Arial" w:eastAsia="Calibri" w:hAnsi="Arial" w:cs="Arial"/>
                <w:sz w:val="20"/>
                <w:szCs w:val="20"/>
              </w:rPr>
              <w:t>510</w:t>
            </w:r>
          </w:p>
        </w:tc>
        <w:tc>
          <w:tcPr>
            <w:tcW w:w="1253" w:type="dxa"/>
            <w:shd w:val="clear" w:color="auto" w:fill="auto"/>
          </w:tcPr>
          <w:p w14:paraId="3AE5A732" w14:textId="77777777" w:rsidR="003C0A1B" w:rsidRPr="003C0A1B" w:rsidRDefault="0064654B" w:rsidP="003C0A1B">
            <w:pPr>
              <w:pStyle w:val="Bezproreda"/>
              <w:jc w:val="right"/>
              <w:rPr>
                <w:rFonts w:ascii="Arial" w:hAnsi="Arial" w:cs="Arial"/>
                <w:sz w:val="20"/>
                <w:szCs w:val="20"/>
              </w:rPr>
            </w:pPr>
            <w:r>
              <w:rPr>
                <w:rFonts w:ascii="Arial" w:eastAsia="Calibri" w:hAnsi="Arial" w:cs="Arial"/>
                <w:sz w:val="20"/>
                <w:szCs w:val="20"/>
              </w:rPr>
              <w:t>100.</w:t>
            </w:r>
            <w:r w:rsidR="003C0A1B" w:rsidRPr="003C0A1B">
              <w:rPr>
                <w:rFonts w:ascii="Arial" w:eastAsia="Calibri" w:hAnsi="Arial" w:cs="Arial"/>
                <w:sz w:val="20"/>
                <w:szCs w:val="20"/>
              </w:rPr>
              <w:t>000</w:t>
            </w:r>
          </w:p>
        </w:tc>
        <w:tc>
          <w:tcPr>
            <w:tcW w:w="1185" w:type="dxa"/>
            <w:shd w:val="clear" w:color="auto" w:fill="auto"/>
          </w:tcPr>
          <w:p w14:paraId="174BED6D" w14:textId="77777777" w:rsidR="003C0A1B" w:rsidRPr="003C0A1B" w:rsidRDefault="0064654B" w:rsidP="003C0A1B">
            <w:pPr>
              <w:pStyle w:val="Bezproreda"/>
              <w:jc w:val="right"/>
              <w:rPr>
                <w:rFonts w:ascii="Arial" w:hAnsi="Arial" w:cs="Arial"/>
                <w:sz w:val="20"/>
                <w:szCs w:val="20"/>
              </w:rPr>
            </w:pPr>
            <w:r>
              <w:rPr>
                <w:rFonts w:ascii="Arial" w:eastAsia="Calibri" w:hAnsi="Arial" w:cs="Arial"/>
                <w:sz w:val="20"/>
                <w:szCs w:val="20"/>
              </w:rPr>
              <w:t>100.</w:t>
            </w:r>
            <w:r w:rsidR="003C0A1B" w:rsidRPr="003C0A1B">
              <w:rPr>
                <w:rFonts w:ascii="Arial" w:eastAsia="Calibri" w:hAnsi="Arial" w:cs="Arial"/>
                <w:sz w:val="20"/>
                <w:szCs w:val="20"/>
              </w:rPr>
              <w:t>000</w:t>
            </w:r>
          </w:p>
        </w:tc>
        <w:tc>
          <w:tcPr>
            <w:tcW w:w="1185" w:type="dxa"/>
            <w:shd w:val="clear" w:color="auto" w:fill="auto"/>
          </w:tcPr>
          <w:p w14:paraId="56E03448" w14:textId="77777777" w:rsidR="003C0A1B" w:rsidRPr="003C0A1B" w:rsidRDefault="003C0A1B" w:rsidP="003C0A1B">
            <w:pPr>
              <w:pStyle w:val="Bezproreda"/>
              <w:jc w:val="right"/>
              <w:rPr>
                <w:rFonts w:ascii="Arial" w:hAnsi="Arial" w:cs="Arial"/>
                <w:sz w:val="20"/>
                <w:szCs w:val="20"/>
              </w:rPr>
            </w:pPr>
            <w:r w:rsidRPr="003C0A1B">
              <w:rPr>
                <w:rFonts w:ascii="Arial" w:eastAsia="Calibri" w:hAnsi="Arial" w:cs="Arial"/>
                <w:sz w:val="20"/>
                <w:szCs w:val="20"/>
              </w:rPr>
              <w:t>0</w:t>
            </w:r>
          </w:p>
        </w:tc>
        <w:tc>
          <w:tcPr>
            <w:tcW w:w="1185" w:type="dxa"/>
            <w:shd w:val="clear" w:color="auto" w:fill="auto"/>
          </w:tcPr>
          <w:p w14:paraId="72428525" w14:textId="77777777" w:rsidR="003C0A1B" w:rsidRPr="003C0A1B" w:rsidRDefault="0064654B" w:rsidP="003C0A1B">
            <w:pPr>
              <w:pStyle w:val="Bezproreda"/>
              <w:jc w:val="right"/>
              <w:rPr>
                <w:rFonts w:ascii="Arial" w:hAnsi="Arial" w:cs="Arial"/>
                <w:sz w:val="20"/>
                <w:szCs w:val="20"/>
              </w:rPr>
            </w:pPr>
            <w:r>
              <w:rPr>
                <w:rFonts w:ascii="Arial" w:eastAsia="Calibri" w:hAnsi="Arial" w:cs="Arial"/>
                <w:sz w:val="20"/>
                <w:szCs w:val="20"/>
              </w:rPr>
              <w:t>56.</w:t>
            </w:r>
            <w:r w:rsidR="003C0A1B" w:rsidRPr="003C0A1B">
              <w:rPr>
                <w:rFonts w:ascii="Arial" w:eastAsia="Calibri" w:hAnsi="Arial" w:cs="Arial"/>
                <w:sz w:val="20"/>
                <w:szCs w:val="20"/>
              </w:rPr>
              <w:t>510</w:t>
            </w:r>
          </w:p>
        </w:tc>
        <w:tc>
          <w:tcPr>
            <w:tcW w:w="1095" w:type="dxa"/>
            <w:shd w:val="clear" w:color="auto" w:fill="auto"/>
          </w:tcPr>
          <w:p w14:paraId="7CFAD838" w14:textId="77777777" w:rsidR="003C0A1B" w:rsidRPr="003C0A1B" w:rsidRDefault="0064654B" w:rsidP="003C0A1B">
            <w:pPr>
              <w:pStyle w:val="Bezproreda"/>
              <w:jc w:val="right"/>
              <w:rPr>
                <w:rFonts w:ascii="Arial" w:hAnsi="Arial" w:cs="Arial"/>
                <w:sz w:val="20"/>
                <w:szCs w:val="20"/>
              </w:rPr>
            </w:pPr>
            <w:r>
              <w:rPr>
                <w:rFonts w:ascii="Arial" w:hAnsi="Arial" w:cs="Arial"/>
                <w:sz w:val="20"/>
                <w:szCs w:val="20"/>
              </w:rPr>
              <w:t>56.</w:t>
            </w:r>
            <w:r w:rsidR="003C0A1B" w:rsidRPr="003C0A1B">
              <w:rPr>
                <w:rFonts w:ascii="Arial" w:hAnsi="Arial" w:cs="Arial"/>
                <w:sz w:val="20"/>
                <w:szCs w:val="20"/>
              </w:rPr>
              <w:t>510</w:t>
            </w:r>
          </w:p>
        </w:tc>
        <w:tc>
          <w:tcPr>
            <w:tcW w:w="1224" w:type="dxa"/>
            <w:shd w:val="clear" w:color="auto" w:fill="auto"/>
          </w:tcPr>
          <w:p w14:paraId="3E45DF3E" w14:textId="77777777" w:rsidR="003C0A1B" w:rsidRPr="003C0A1B" w:rsidRDefault="003C0A1B" w:rsidP="003C0A1B">
            <w:pPr>
              <w:pStyle w:val="Bezproreda"/>
              <w:jc w:val="right"/>
              <w:rPr>
                <w:rFonts w:ascii="Arial" w:hAnsi="Arial" w:cs="Arial"/>
                <w:sz w:val="20"/>
                <w:szCs w:val="20"/>
              </w:rPr>
            </w:pPr>
            <w:r w:rsidRPr="003C0A1B">
              <w:rPr>
                <w:rFonts w:ascii="Arial" w:eastAsia="Calibri" w:hAnsi="Arial" w:cs="Arial"/>
                <w:sz w:val="20"/>
                <w:szCs w:val="20"/>
              </w:rPr>
              <w:t>0</w:t>
            </w:r>
          </w:p>
        </w:tc>
      </w:tr>
      <w:tr w:rsidR="003C0A1B" w:rsidRPr="003C0A1B" w14:paraId="5EA6C7EE" w14:textId="77777777" w:rsidTr="00BF746D">
        <w:trPr>
          <w:trHeight w:val="915"/>
        </w:trPr>
        <w:tc>
          <w:tcPr>
            <w:tcW w:w="773" w:type="dxa"/>
            <w:shd w:val="clear" w:color="auto" w:fill="auto"/>
          </w:tcPr>
          <w:p w14:paraId="18DFD6BC" w14:textId="77777777" w:rsidR="003C0A1B" w:rsidRPr="003C0A1B" w:rsidRDefault="003C0A1B" w:rsidP="003C0A1B">
            <w:pPr>
              <w:pStyle w:val="Bezproreda"/>
              <w:rPr>
                <w:rFonts w:ascii="Arial" w:hAnsi="Arial" w:cs="Arial"/>
                <w:sz w:val="20"/>
                <w:szCs w:val="20"/>
                <w:lang w:val="bs-Latn-BA"/>
              </w:rPr>
            </w:pPr>
            <w:r w:rsidRPr="003C0A1B">
              <w:rPr>
                <w:rFonts w:ascii="Arial" w:eastAsia="Calibri" w:hAnsi="Arial" w:cs="Arial"/>
                <w:color w:val="000000"/>
                <w:sz w:val="20"/>
                <w:szCs w:val="20"/>
                <w:lang w:val="bs-Latn-BA"/>
              </w:rPr>
              <w:lastRenderedPageBreak/>
              <w:t>5</w:t>
            </w:r>
          </w:p>
        </w:tc>
        <w:tc>
          <w:tcPr>
            <w:tcW w:w="3712" w:type="dxa"/>
            <w:shd w:val="clear" w:color="auto" w:fill="auto"/>
          </w:tcPr>
          <w:p w14:paraId="5E3D9B86" w14:textId="77777777" w:rsidR="003C0A1B" w:rsidRPr="003C0A1B" w:rsidRDefault="003C0A1B" w:rsidP="003C0A1B">
            <w:pPr>
              <w:pStyle w:val="Bezproreda"/>
              <w:rPr>
                <w:rFonts w:ascii="Arial" w:hAnsi="Arial" w:cs="Arial"/>
                <w:sz w:val="20"/>
                <w:szCs w:val="20"/>
              </w:rPr>
            </w:pPr>
            <w:r w:rsidRPr="003C0A1B">
              <w:rPr>
                <w:rFonts w:ascii="Arial" w:eastAsia="Calibri" w:hAnsi="Arial" w:cs="Arial"/>
                <w:color w:val="000000"/>
                <w:sz w:val="20"/>
                <w:szCs w:val="20"/>
              </w:rPr>
              <w:t>Podrška poljoprivrednoj proizvodnji – finansiranje izgradnje polj.objekata</w:t>
            </w:r>
          </w:p>
        </w:tc>
        <w:tc>
          <w:tcPr>
            <w:tcW w:w="735" w:type="dxa"/>
            <w:shd w:val="clear" w:color="auto" w:fill="auto"/>
          </w:tcPr>
          <w:p w14:paraId="7C844A7A" w14:textId="77777777" w:rsidR="003C0A1B" w:rsidRPr="003C0A1B" w:rsidRDefault="003C0A1B" w:rsidP="003C0A1B">
            <w:pPr>
              <w:pStyle w:val="Bezproreda"/>
              <w:rPr>
                <w:rFonts w:ascii="Arial" w:hAnsi="Arial" w:cs="Arial"/>
                <w:sz w:val="20"/>
                <w:szCs w:val="20"/>
              </w:rPr>
            </w:pPr>
            <w:r w:rsidRPr="003C0A1B">
              <w:rPr>
                <w:rFonts w:ascii="Arial" w:eastAsia="Calibri" w:hAnsi="Arial" w:cs="Arial"/>
                <w:color w:val="000000"/>
                <w:sz w:val="20"/>
                <w:szCs w:val="20"/>
              </w:rPr>
              <w:t>SC 1:O.C.1.2; O.C:2.1.</w:t>
            </w:r>
          </w:p>
        </w:tc>
        <w:tc>
          <w:tcPr>
            <w:tcW w:w="495" w:type="dxa"/>
            <w:shd w:val="clear" w:color="auto" w:fill="auto"/>
          </w:tcPr>
          <w:p w14:paraId="7A2A329D" w14:textId="77777777" w:rsidR="003C0A1B" w:rsidRPr="003C0A1B" w:rsidRDefault="003C0A1B" w:rsidP="003C0A1B">
            <w:pPr>
              <w:pStyle w:val="Bezproreda"/>
              <w:rPr>
                <w:rFonts w:ascii="Arial" w:hAnsi="Arial" w:cs="Arial"/>
                <w:sz w:val="20"/>
                <w:szCs w:val="20"/>
              </w:rPr>
            </w:pPr>
            <w:r w:rsidRPr="003C0A1B">
              <w:rPr>
                <w:rFonts w:ascii="Arial" w:eastAsia="Calibri" w:hAnsi="Arial" w:cs="Arial"/>
                <w:color w:val="000000"/>
                <w:sz w:val="20"/>
                <w:szCs w:val="20"/>
              </w:rPr>
              <w:t>P1,</w:t>
            </w:r>
          </w:p>
        </w:tc>
        <w:tc>
          <w:tcPr>
            <w:tcW w:w="1215" w:type="dxa"/>
            <w:shd w:val="clear" w:color="auto" w:fill="auto"/>
          </w:tcPr>
          <w:p w14:paraId="3FE49A76" w14:textId="77777777" w:rsidR="003C0A1B" w:rsidRPr="003C0A1B" w:rsidRDefault="0064654B" w:rsidP="003C0A1B">
            <w:pPr>
              <w:pStyle w:val="Bezproreda"/>
              <w:jc w:val="right"/>
              <w:rPr>
                <w:rFonts w:ascii="Arial" w:hAnsi="Arial" w:cs="Arial"/>
                <w:sz w:val="20"/>
                <w:szCs w:val="20"/>
              </w:rPr>
            </w:pPr>
            <w:r>
              <w:rPr>
                <w:rFonts w:ascii="Arial" w:eastAsia="Calibri" w:hAnsi="Arial" w:cs="Arial"/>
                <w:sz w:val="20"/>
                <w:szCs w:val="20"/>
              </w:rPr>
              <w:t>50.</w:t>
            </w:r>
            <w:r w:rsidR="003C0A1B" w:rsidRPr="003C0A1B">
              <w:rPr>
                <w:rFonts w:ascii="Arial" w:eastAsia="Calibri" w:hAnsi="Arial" w:cs="Arial"/>
                <w:sz w:val="20"/>
                <w:szCs w:val="20"/>
              </w:rPr>
              <w:t>000</w:t>
            </w:r>
          </w:p>
        </w:tc>
        <w:tc>
          <w:tcPr>
            <w:tcW w:w="1147" w:type="dxa"/>
            <w:shd w:val="clear" w:color="auto" w:fill="auto"/>
          </w:tcPr>
          <w:p w14:paraId="40066A39" w14:textId="77777777" w:rsidR="003C0A1B" w:rsidRPr="003C0A1B" w:rsidRDefault="0064654B" w:rsidP="003C0A1B">
            <w:pPr>
              <w:pStyle w:val="Bezproreda"/>
              <w:jc w:val="right"/>
              <w:rPr>
                <w:rFonts w:ascii="Arial" w:hAnsi="Arial" w:cs="Arial"/>
                <w:sz w:val="20"/>
                <w:szCs w:val="20"/>
              </w:rPr>
            </w:pPr>
            <w:r>
              <w:rPr>
                <w:rFonts w:ascii="Arial" w:eastAsia="Calibri" w:hAnsi="Arial" w:cs="Arial"/>
                <w:sz w:val="20"/>
                <w:szCs w:val="20"/>
              </w:rPr>
              <w:t>7.</w:t>
            </w:r>
            <w:r w:rsidR="003C0A1B" w:rsidRPr="003C0A1B">
              <w:rPr>
                <w:rFonts w:ascii="Arial" w:eastAsia="Calibri" w:hAnsi="Arial" w:cs="Arial"/>
                <w:sz w:val="20"/>
                <w:szCs w:val="20"/>
              </w:rPr>
              <w:t>050</w:t>
            </w:r>
          </w:p>
        </w:tc>
        <w:tc>
          <w:tcPr>
            <w:tcW w:w="1253" w:type="dxa"/>
            <w:shd w:val="clear" w:color="auto" w:fill="auto"/>
          </w:tcPr>
          <w:p w14:paraId="5125DFE0" w14:textId="77777777" w:rsidR="003C0A1B" w:rsidRPr="003C0A1B" w:rsidRDefault="0064654B" w:rsidP="003C0A1B">
            <w:pPr>
              <w:pStyle w:val="Bezproreda"/>
              <w:jc w:val="right"/>
              <w:rPr>
                <w:rFonts w:ascii="Arial" w:hAnsi="Arial" w:cs="Arial"/>
                <w:sz w:val="20"/>
                <w:szCs w:val="20"/>
              </w:rPr>
            </w:pPr>
            <w:r>
              <w:rPr>
                <w:rFonts w:ascii="Arial" w:eastAsia="Calibri" w:hAnsi="Arial" w:cs="Arial"/>
                <w:sz w:val="20"/>
                <w:szCs w:val="20"/>
              </w:rPr>
              <w:t>50.</w:t>
            </w:r>
            <w:r w:rsidR="003C0A1B" w:rsidRPr="003C0A1B">
              <w:rPr>
                <w:rFonts w:ascii="Arial" w:eastAsia="Calibri" w:hAnsi="Arial" w:cs="Arial"/>
                <w:sz w:val="20"/>
                <w:szCs w:val="20"/>
              </w:rPr>
              <w:t>000</w:t>
            </w:r>
          </w:p>
        </w:tc>
        <w:tc>
          <w:tcPr>
            <w:tcW w:w="1185" w:type="dxa"/>
            <w:shd w:val="clear" w:color="auto" w:fill="auto"/>
          </w:tcPr>
          <w:p w14:paraId="350A860B" w14:textId="77777777" w:rsidR="003C0A1B" w:rsidRPr="003C0A1B" w:rsidRDefault="0064654B" w:rsidP="003C0A1B">
            <w:pPr>
              <w:pStyle w:val="Bezproreda"/>
              <w:jc w:val="right"/>
              <w:rPr>
                <w:rFonts w:ascii="Arial" w:hAnsi="Arial" w:cs="Arial"/>
                <w:sz w:val="20"/>
                <w:szCs w:val="20"/>
              </w:rPr>
            </w:pPr>
            <w:r>
              <w:rPr>
                <w:rFonts w:ascii="Arial" w:eastAsia="Calibri" w:hAnsi="Arial" w:cs="Arial"/>
                <w:sz w:val="20"/>
                <w:szCs w:val="20"/>
              </w:rPr>
              <w:t>50.</w:t>
            </w:r>
            <w:r w:rsidR="003C0A1B" w:rsidRPr="003C0A1B">
              <w:rPr>
                <w:rFonts w:ascii="Arial" w:eastAsia="Calibri" w:hAnsi="Arial" w:cs="Arial"/>
                <w:sz w:val="20"/>
                <w:szCs w:val="20"/>
              </w:rPr>
              <w:t>000</w:t>
            </w:r>
          </w:p>
        </w:tc>
        <w:tc>
          <w:tcPr>
            <w:tcW w:w="1185" w:type="dxa"/>
            <w:shd w:val="clear" w:color="auto" w:fill="auto"/>
          </w:tcPr>
          <w:p w14:paraId="6FC51C86" w14:textId="77777777" w:rsidR="003C0A1B" w:rsidRPr="003C0A1B" w:rsidRDefault="003C0A1B" w:rsidP="003C0A1B">
            <w:pPr>
              <w:pStyle w:val="Bezproreda"/>
              <w:jc w:val="right"/>
              <w:rPr>
                <w:rFonts w:ascii="Arial" w:hAnsi="Arial" w:cs="Arial"/>
                <w:sz w:val="20"/>
                <w:szCs w:val="20"/>
              </w:rPr>
            </w:pPr>
            <w:r w:rsidRPr="003C0A1B">
              <w:rPr>
                <w:rFonts w:ascii="Arial" w:eastAsia="Calibri" w:hAnsi="Arial" w:cs="Arial"/>
                <w:sz w:val="20"/>
                <w:szCs w:val="20"/>
              </w:rPr>
              <w:t>0</w:t>
            </w:r>
          </w:p>
        </w:tc>
        <w:tc>
          <w:tcPr>
            <w:tcW w:w="1185" w:type="dxa"/>
            <w:shd w:val="clear" w:color="auto" w:fill="auto"/>
          </w:tcPr>
          <w:p w14:paraId="77E43A49" w14:textId="77777777" w:rsidR="003C0A1B" w:rsidRPr="003C0A1B" w:rsidRDefault="0064654B" w:rsidP="003C0A1B">
            <w:pPr>
              <w:pStyle w:val="Bezproreda"/>
              <w:jc w:val="right"/>
              <w:rPr>
                <w:rFonts w:ascii="Arial" w:hAnsi="Arial" w:cs="Arial"/>
                <w:sz w:val="20"/>
                <w:szCs w:val="20"/>
              </w:rPr>
            </w:pPr>
            <w:r>
              <w:rPr>
                <w:rFonts w:ascii="Arial" w:eastAsia="Calibri" w:hAnsi="Arial" w:cs="Arial"/>
                <w:sz w:val="20"/>
                <w:szCs w:val="20"/>
              </w:rPr>
              <w:t>7.</w:t>
            </w:r>
            <w:r w:rsidR="003C0A1B" w:rsidRPr="003C0A1B">
              <w:rPr>
                <w:rFonts w:ascii="Arial" w:eastAsia="Calibri" w:hAnsi="Arial" w:cs="Arial"/>
                <w:sz w:val="20"/>
                <w:szCs w:val="20"/>
              </w:rPr>
              <w:t>050</w:t>
            </w:r>
          </w:p>
        </w:tc>
        <w:tc>
          <w:tcPr>
            <w:tcW w:w="1095" w:type="dxa"/>
            <w:shd w:val="clear" w:color="auto" w:fill="auto"/>
          </w:tcPr>
          <w:p w14:paraId="099CFB3C" w14:textId="77777777" w:rsidR="003C0A1B" w:rsidRPr="003C0A1B" w:rsidRDefault="0064654B" w:rsidP="003C0A1B">
            <w:pPr>
              <w:pStyle w:val="Bezproreda"/>
              <w:jc w:val="right"/>
              <w:rPr>
                <w:rFonts w:ascii="Arial" w:hAnsi="Arial" w:cs="Arial"/>
                <w:sz w:val="20"/>
                <w:szCs w:val="20"/>
              </w:rPr>
            </w:pPr>
            <w:r>
              <w:rPr>
                <w:rFonts w:ascii="Arial" w:eastAsia="Calibri" w:hAnsi="Arial" w:cs="Arial"/>
                <w:sz w:val="20"/>
                <w:szCs w:val="20"/>
              </w:rPr>
              <w:t>7.</w:t>
            </w:r>
            <w:r w:rsidR="003C0A1B" w:rsidRPr="003C0A1B">
              <w:rPr>
                <w:rFonts w:ascii="Arial" w:eastAsia="Calibri" w:hAnsi="Arial" w:cs="Arial"/>
                <w:sz w:val="20"/>
                <w:szCs w:val="20"/>
              </w:rPr>
              <w:t>050</w:t>
            </w:r>
          </w:p>
        </w:tc>
        <w:tc>
          <w:tcPr>
            <w:tcW w:w="1224" w:type="dxa"/>
            <w:shd w:val="clear" w:color="auto" w:fill="auto"/>
          </w:tcPr>
          <w:p w14:paraId="665ED1E2" w14:textId="77777777" w:rsidR="003C0A1B" w:rsidRPr="003C0A1B" w:rsidRDefault="003C0A1B" w:rsidP="003C0A1B">
            <w:pPr>
              <w:pStyle w:val="Bezproreda"/>
              <w:jc w:val="right"/>
              <w:rPr>
                <w:rFonts w:ascii="Arial" w:hAnsi="Arial" w:cs="Arial"/>
                <w:sz w:val="20"/>
                <w:szCs w:val="20"/>
              </w:rPr>
            </w:pPr>
            <w:r w:rsidRPr="003C0A1B">
              <w:rPr>
                <w:rFonts w:ascii="Arial" w:eastAsia="Calibri" w:hAnsi="Arial" w:cs="Arial"/>
                <w:sz w:val="20"/>
                <w:szCs w:val="20"/>
              </w:rPr>
              <w:t>0</w:t>
            </w:r>
          </w:p>
        </w:tc>
      </w:tr>
      <w:tr w:rsidR="003C0A1B" w:rsidRPr="003C0A1B" w14:paraId="568F3821" w14:textId="77777777" w:rsidTr="00BF746D">
        <w:trPr>
          <w:trHeight w:val="915"/>
        </w:trPr>
        <w:tc>
          <w:tcPr>
            <w:tcW w:w="773" w:type="dxa"/>
            <w:shd w:val="clear" w:color="auto" w:fill="auto"/>
          </w:tcPr>
          <w:p w14:paraId="3F50E6D4" w14:textId="77777777" w:rsidR="003C0A1B" w:rsidRPr="003C0A1B" w:rsidRDefault="003C0A1B" w:rsidP="003C0A1B">
            <w:pPr>
              <w:pStyle w:val="Bezproreda"/>
              <w:rPr>
                <w:rFonts w:ascii="Arial" w:hAnsi="Arial" w:cs="Arial"/>
                <w:sz w:val="20"/>
                <w:szCs w:val="20"/>
                <w:lang w:val="bs-Latn-BA"/>
              </w:rPr>
            </w:pPr>
            <w:r w:rsidRPr="003C0A1B">
              <w:rPr>
                <w:rFonts w:ascii="Arial" w:eastAsia="Calibri" w:hAnsi="Arial" w:cs="Arial"/>
                <w:color w:val="000000"/>
                <w:sz w:val="20"/>
                <w:szCs w:val="20"/>
                <w:lang w:val="bs-Latn-BA"/>
              </w:rPr>
              <w:t>6</w:t>
            </w:r>
          </w:p>
        </w:tc>
        <w:tc>
          <w:tcPr>
            <w:tcW w:w="3712" w:type="dxa"/>
            <w:shd w:val="clear" w:color="auto" w:fill="auto"/>
          </w:tcPr>
          <w:p w14:paraId="1DB4260A" w14:textId="77777777" w:rsidR="003C0A1B" w:rsidRPr="003C0A1B" w:rsidRDefault="003C0A1B" w:rsidP="003C0A1B">
            <w:pPr>
              <w:pStyle w:val="Bezproreda"/>
              <w:rPr>
                <w:rFonts w:ascii="Arial" w:hAnsi="Arial" w:cs="Arial"/>
                <w:sz w:val="20"/>
                <w:szCs w:val="20"/>
              </w:rPr>
            </w:pPr>
            <w:r w:rsidRPr="003C0A1B">
              <w:rPr>
                <w:rFonts w:ascii="Arial" w:eastAsia="Calibri" w:hAnsi="Arial" w:cs="Arial"/>
                <w:color w:val="000000"/>
                <w:sz w:val="20"/>
                <w:szCs w:val="20"/>
              </w:rPr>
              <w:t>Izgradnja putne, kanalizacione infrastrukture i elektro rasvjete u okviru poslovne zone ‘’Šejkovača’’ – dionica S-7</w:t>
            </w:r>
          </w:p>
        </w:tc>
        <w:tc>
          <w:tcPr>
            <w:tcW w:w="735" w:type="dxa"/>
            <w:shd w:val="clear" w:color="auto" w:fill="auto"/>
          </w:tcPr>
          <w:p w14:paraId="23240B00" w14:textId="77777777" w:rsidR="003C0A1B" w:rsidRPr="003C0A1B" w:rsidRDefault="003C0A1B" w:rsidP="003C0A1B">
            <w:pPr>
              <w:pStyle w:val="Bezproreda"/>
              <w:rPr>
                <w:rFonts w:ascii="Arial" w:hAnsi="Arial" w:cs="Arial"/>
                <w:sz w:val="20"/>
                <w:szCs w:val="20"/>
              </w:rPr>
            </w:pPr>
            <w:r w:rsidRPr="003C0A1B">
              <w:rPr>
                <w:rFonts w:ascii="Arial" w:eastAsia="Calibri" w:hAnsi="Arial" w:cs="Arial"/>
                <w:color w:val="000000"/>
                <w:sz w:val="20"/>
                <w:szCs w:val="20"/>
              </w:rPr>
              <w:t>SC 1.OC 1.3.</w:t>
            </w:r>
          </w:p>
        </w:tc>
        <w:tc>
          <w:tcPr>
            <w:tcW w:w="495" w:type="dxa"/>
            <w:shd w:val="clear" w:color="auto" w:fill="auto"/>
          </w:tcPr>
          <w:p w14:paraId="38C6CFC6" w14:textId="77777777" w:rsidR="003C0A1B" w:rsidRPr="003C0A1B" w:rsidRDefault="003C0A1B" w:rsidP="003C0A1B">
            <w:pPr>
              <w:pStyle w:val="Bezproreda"/>
              <w:rPr>
                <w:rFonts w:ascii="Arial" w:hAnsi="Arial" w:cs="Arial"/>
                <w:sz w:val="20"/>
                <w:szCs w:val="20"/>
              </w:rPr>
            </w:pPr>
            <w:r w:rsidRPr="003C0A1B">
              <w:rPr>
                <w:rFonts w:ascii="Arial" w:eastAsia="Calibri" w:hAnsi="Arial" w:cs="Arial"/>
                <w:color w:val="000000"/>
                <w:sz w:val="20"/>
                <w:szCs w:val="20"/>
              </w:rPr>
              <w:t>P2,</w:t>
            </w:r>
          </w:p>
        </w:tc>
        <w:tc>
          <w:tcPr>
            <w:tcW w:w="1215" w:type="dxa"/>
            <w:shd w:val="clear" w:color="auto" w:fill="auto"/>
          </w:tcPr>
          <w:p w14:paraId="3E1DB16D" w14:textId="77777777" w:rsidR="003C0A1B" w:rsidRPr="003C0A1B" w:rsidRDefault="0064654B" w:rsidP="003C0A1B">
            <w:pPr>
              <w:pStyle w:val="Bezproreda"/>
              <w:jc w:val="right"/>
              <w:rPr>
                <w:rFonts w:ascii="Arial" w:hAnsi="Arial" w:cs="Arial"/>
                <w:sz w:val="20"/>
                <w:szCs w:val="20"/>
              </w:rPr>
            </w:pPr>
            <w:r>
              <w:rPr>
                <w:rFonts w:ascii="Arial" w:eastAsia="Calibri" w:hAnsi="Arial" w:cs="Arial"/>
                <w:sz w:val="20"/>
                <w:szCs w:val="20"/>
              </w:rPr>
              <w:t>518.</w:t>
            </w:r>
            <w:r w:rsidR="003C0A1B" w:rsidRPr="003C0A1B">
              <w:rPr>
                <w:rFonts w:ascii="Arial" w:eastAsia="Calibri" w:hAnsi="Arial" w:cs="Arial"/>
                <w:sz w:val="20"/>
                <w:szCs w:val="20"/>
              </w:rPr>
              <w:t>000</w:t>
            </w:r>
          </w:p>
        </w:tc>
        <w:tc>
          <w:tcPr>
            <w:tcW w:w="1147" w:type="dxa"/>
            <w:shd w:val="clear" w:color="auto" w:fill="auto"/>
          </w:tcPr>
          <w:p w14:paraId="142C7BEA" w14:textId="77777777" w:rsidR="003C0A1B" w:rsidRPr="003C0A1B" w:rsidRDefault="003C0A1B" w:rsidP="003C0A1B">
            <w:pPr>
              <w:pStyle w:val="Bezproreda"/>
              <w:jc w:val="right"/>
              <w:rPr>
                <w:rFonts w:ascii="Arial" w:hAnsi="Arial" w:cs="Arial"/>
                <w:sz w:val="20"/>
                <w:szCs w:val="20"/>
              </w:rPr>
            </w:pPr>
            <w:r w:rsidRPr="003C0A1B">
              <w:rPr>
                <w:rFonts w:ascii="Arial" w:eastAsia="Calibri" w:hAnsi="Arial" w:cs="Arial"/>
                <w:sz w:val="20"/>
                <w:szCs w:val="20"/>
              </w:rPr>
              <w:t>0</w:t>
            </w:r>
          </w:p>
        </w:tc>
        <w:tc>
          <w:tcPr>
            <w:tcW w:w="1253" w:type="dxa"/>
            <w:shd w:val="clear" w:color="auto" w:fill="auto"/>
          </w:tcPr>
          <w:p w14:paraId="099A8745" w14:textId="77777777" w:rsidR="003C0A1B" w:rsidRPr="003C0A1B" w:rsidRDefault="0064654B" w:rsidP="003C0A1B">
            <w:pPr>
              <w:pStyle w:val="Bezproreda"/>
              <w:jc w:val="right"/>
              <w:rPr>
                <w:rFonts w:ascii="Arial" w:hAnsi="Arial" w:cs="Arial"/>
                <w:sz w:val="20"/>
                <w:szCs w:val="20"/>
              </w:rPr>
            </w:pPr>
            <w:r>
              <w:rPr>
                <w:rFonts w:ascii="Arial" w:eastAsia="Calibri" w:hAnsi="Arial" w:cs="Arial"/>
                <w:sz w:val="20"/>
                <w:szCs w:val="20"/>
              </w:rPr>
              <w:t>518.</w:t>
            </w:r>
            <w:r w:rsidR="003C0A1B" w:rsidRPr="003C0A1B">
              <w:rPr>
                <w:rFonts w:ascii="Arial" w:eastAsia="Calibri" w:hAnsi="Arial" w:cs="Arial"/>
                <w:sz w:val="20"/>
                <w:szCs w:val="20"/>
              </w:rPr>
              <w:t>000</w:t>
            </w:r>
          </w:p>
        </w:tc>
        <w:tc>
          <w:tcPr>
            <w:tcW w:w="1185" w:type="dxa"/>
            <w:shd w:val="clear" w:color="auto" w:fill="auto"/>
          </w:tcPr>
          <w:p w14:paraId="08440B95" w14:textId="77777777" w:rsidR="003C0A1B" w:rsidRPr="003C0A1B" w:rsidRDefault="0064654B" w:rsidP="003C0A1B">
            <w:pPr>
              <w:pStyle w:val="Bezproreda"/>
              <w:jc w:val="right"/>
              <w:rPr>
                <w:rFonts w:ascii="Arial" w:hAnsi="Arial" w:cs="Arial"/>
                <w:sz w:val="20"/>
                <w:szCs w:val="20"/>
              </w:rPr>
            </w:pPr>
            <w:r>
              <w:rPr>
                <w:rFonts w:ascii="Arial" w:eastAsia="Calibri" w:hAnsi="Arial" w:cs="Arial"/>
                <w:sz w:val="20"/>
                <w:szCs w:val="20"/>
              </w:rPr>
              <w:t>268.</w:t>
            </w:r>
            <w:r w:rsidR="003C0A1B" w:rsidRPr="003C0A1B">
              <w:rPr>
                <w:rFonts w:ascii="Arial" w:eastAsia="Calibri" w:hAnsi="Arial" w:cs="Arial"/>
                <w:sz w:val="20"/>
                <w:szCs w:val="20"/>
              </w:rPr>
              <w:t>000</w:t>
            </w:r>
          </w:p>
        </w:tc>
        <w:tc>
          <w:tcPr>
            <w:tcW w:w="1185" w:type="dxa"/>
            <w:shd w:val="clear" w:color="auto" w:fill="auto"/>
          </w:tcPr>
          <w:p w14:paraId="357CF85F" w14:textId="77777777" w:rsidR="003C0A1B" w:rsidRPr="003C0A1B" w:rsidRDefault="0064654B" w:rsidP="003C0A1B">
            <w:pPr>
              <w:pStyle w:val="Bezproreda"/>
              <w:jc w:val="right"/>
              <w:rPr>
                <w:rFonts w:ascii="Arial" w:hAnsi="Arial" w:cs="Arial"/>
                <w:sz w:val="20"/>
                <w:szCs w:val="20"/>
              </w:rPr>
            </w:pPr>
            <w:r>
              <w:rPr>
                <w:rFonts w:ascii="Arial" w:eastAsia="Calibri" w:hAnsi="Arial" w:cs="Arial"/>
                <w:sz w:val="20"/>
                <w:szCs w:val="20"/>
              </w:rPr>
              <w:t>250.</w:t>
            </w:r>
            <w:r w:rsidR="003C0A1B" w:rsidRPr="003C0A1B">
              <w:rPr>
                <w:rFonts w:ascii="Arial" w:eastAsia="Calibri" w:hAnsi="Arial" w:cs="Arial"/>
                <w:sz w:val="20"/>
                <w:szCs w:val="20"/>
              </w:rPr>
              <w:t>000</w:t>
            </w:r>
          </w:p>
        </w:tc>
        <w:tc>
          <w:tcPr>
            <w:tcW w:w="1185" w:type="dxa"/>
            <w:shd w:val="clear" w:color="auto" w:fill="auto"/>
          </w:tcPr>
          <w:p w14:paraId="1651128E" w14:textId="77777777" w:rsidR="003C0A1B" w:rsidRPr="003C0A1B" w:rsidRDefault="003C0A1B" w:rsidP="003C0A1B">
            <w:pPr>
              <w:pStyle w:val="Bezproreda"/>
              <w:jc w:val="right"/>
              <w:rPr>
                <w:rFonts w:ascii="Arial" w:hAnsi="Arial" w:cs="Arial"/>
                <w:sz w:val="20"/>
                <w:szCs w:val="20"/>
              </w:rPr>
            </w:pPr>
            <w:r w:rsidRPr="003C0A1B">
              <w:rPr>
                <w:rFonts w:ascii="Arial" w:eastAsia="Calibri" w:hAnsi="Arial" w:cs="Arial"/>
                <w:sz w:val="20"/>
                <w:szCs w:val="20"/>
              </w:rPr>
              <w:t>0</w:t>
            </w:r>
          </w:p>
        </w:tc>
        <w:tc>
          <w:tcPr>
            <w:tcW w:w="1095" w:type="dxa"/>
            <w:shd w:val="clear" w:color="auto" w:fill="auto"/>
          </w:tcPr>
          <w:p w14:paraId="3F419459" w14:textId="77777777" w:rsidR="003C0A1B" w:rsidRPr="003C0A1B" w:rsidRDefault="003C0A1B" w:rsidP="003C0A1B">
            <w:pPr>
              <w:pStyle w:val="Bezproreda"/>
              <w:jc w:val="right"/>
              <w:rPr>
                <w:rFonts w:ascii="Arial" w:hAnsi="Arial" w:cs="Arial"/>
                <w:sz w:val="20"/>
                <w:szCs w:val="20"/>
              </w:rPr>
            </w:pPr>
            <w:r w:rsidRPr="003C0A1B">
              <w:rPr>
                <w:rFonts w:ascii="Arial" w:eastAsia="Calibri" w:hAnsi="Arial" w:cs="Arial"/>
                <w:sz w:val="20"/>
                <w:szCs w:val="20"/>
              </w:rPr>
              <w:t>0</w:t>
            </w:r>
          </w:p>
        </w:tc>
        <w:tc>
          <w:tcPr>
            <w:tcW w:w="1224" w:type="dxa"/>
            <w:shd w:val="clear" w:color="auto" w:fill="auto"/>
          </w:tcPr>
          <w:p w14:paraId="51E4EE1A" w14:textId="77777777" w:rsidR="003C0A1B" w:rsidRPr="003C0A1B" w:rsidRDefault="003C0A1B" w:rsidP="003C0A1B">
            <w:pPr>
              <w:pStyle w:val="Bezproreda"/>
              <w:jc w:val="right"/>
              <w:rPr>
                <w:rFonts w:ascii="Arial" w:hAnsi="Arial" w:cs="Arial"/>
                <w:sz w:val="20"/>
                <w:szCs w:val="20"/>
              </w:rPr>
            </w:pPr>
            <w:r w:rsidRPr="003C0A1B">
              <w:rPr>
                <w:rFonts w:ascii="Arial" w:eastAsia="Calibri" w:hAnsi="Arial" w:cs="Arial"/>
                <w:sz w:val="20"/>
                <w:szCs w:val="20"/>
              </w:rPr>
              <w:t>0</w:t>
            </w:r>
          </w:p>
        </w:tc>
      </w:tr>
      <w:tr w:rsidR="003C0A1B" w:rsidRPr="003C0A1B" w14:paraId="36B8190A" w14:textId="77777777" w:rsidTr="00BF746D">
        <w:trPr>
          <w:trHeight w:val="915"/>
        </w:trPr>
        <w:tc>
          <w:tcPr>
            <w:tcW w:w="773" w:type="dxa"/>
            <w:shd w:val="clear" w:color="auto" w:fill="auto"/>
          </w:tcPr>
          <w:p w14:paraId="4F693E47" w14:textId="77777777" w:rsidR="003C0A1B" w:rsidRPr="003C0A1B" w:rsidRDefault="003C0A1B" w:rsidP="003C0A1B">
            <w:pPr>
              <w:pStyle w:val="Bezproreda"/>
              <w:rPr>
                <w:rFonts w:ascii="Arial" w:hAnsi="Arial" w:cs="Arial"/>
                <w:sz w:val="20"/>
                <w:szCs w:val="20"/>
                <w:lang w:val="bs-Latn-BA"/>
              </w:rPr>
            </w:pPr>
            <w:r w:rsidRPr="003C0A1B">
              <w:rPr>
                <w:rFonts w:ascii="Arial" w:eastAsia="Calibri" w:hAnsi="Arial" w:cs="Arial"/>
                <w:color w:val="000000"/>
                <w:sz w:val="20"/>
                <w:szCs w:val="20"/>
                <w:lang w:val="bs-Latn-BA"/>
              </w:rPr>
              <w:t>7</w:t>
            </w:r>
          </w:p>
        </w:tc>
        <w:tc>
          <w:tcPr>
            <w:tcW w:w="3712" w:type="dxa"/>
            <w:shd w:val="clear" w:color="auto" w:fill="auto"/>
          </w:tcPr>
          <w:p w14:paraId="1387000A" w14:textId="77777777" w:rsidR="003C0A1B" w:rsidRPr="003C0A1B" w:rsidRDefault="003C0A1B" w:rsidP="003C0A1B">
            <w:pPr>
              <w:pStyle w:val="Bezproreda"/>
              <w:rPr>
                <w:rFonts w:ascii="Arial" w:hAnsi="Arial" w:cs="Arial"/>
                <w:sz w:val="20"/>
                <w:szCs w:val="20"/>
              </w:rPr>
            </w:pPr>
            <w:r w:rsidRPr="003C0A1B">
              <w:rPr>
                <w:rFonts w:ascii="Arial" w:eastAsia="Calibri" w:hAnsi="Arial" w:cs="Arial"/>
                <w:color w:val="000000"/>
                <w:sz w:val="20"/>
                <w:szCs w:val="20"/>
              </w:rPr>
              <w:t>Revizija postojećeg i izrada novog plana poticaja poljoprivredne proizvodnje</w:t>
            </w:r>
          </w:p>
          <w:p w14:paraId="3D1935BB" w14:textId="77777777" w:rsidR="003C0A1B" w:rsidRPr="003C0A1B" w:rsidRDefault="003C0A1B" w:rsidP="003C0A1B">
            <w:pPr>
              <w:pStyle w:val="Bezproreda"/>
              <w:rPr>
                <w:rFonts w:ascii="Arial" w:eastAsia="Calibri" w:hAnsi="Arial" w:cs="Arial"/>
                <w:color w:val="000000"/>
                <w:sz w:val="20"/>
                <w:szCs w:val="20"/>
              </w:rPr>
            </w:pPr>
          </w:p>
          <w:p w14:paraId="0B2F2652" w14:textId="77777777" w:rsidR="003C0A1B" w:rsidRPr="003C0A1B" w:rsidRDefault="003C0A1B" w:rsidP="003C0A1B">
            <w:pPr>
              <w:pStyle w:val="Bezproreda"/>
              <w:rPr>
                <w:rFonts w:ascii="Arial" w:eastAsia="Calibri" w:hAnsi="Arial" w:cs="Arial"/>
                <w:color w:val="000000"/>
                <w:sz w:val="20"/>
                <w:szCs w:val="20"/>
              </w:rPr>
            </w:pPr>
          </w:p>
        </w:tc>
        <w:tc>
          <w:tcPr>
            <w:tcW w:w="735" w:type="dxa"/>
            <w:shd w:val="clear" w:color="auto" w:fill="auto"/>
          </w:tcPr>
          <w:p w14:paraId="2ADDD408" w14:textId="77777777" w:rsidR="003C0A1B" w:rsidRPr="003C0A1B" w:rsidRDefault="003C0A1B" w:rsidP="003C0A1B">
            <w:pPr>
              <w:pStyle w:val="Bezproreda"/>
              <w:rPr>
                <w:rFonts w:ascii="Arial" w:hAnsi="Arial" w:cs="Arial"/>
                <w:sz w:val="20"/>
                <w:szCs w:val="20"/>
              </w:rPr>
            </w:pPr>
            <w:r w:rsidRPr="003C0A1B">
              <w:rPr>
                <w:rFonts w:ascii="Arial" w:eastAsia="Calibri" w:hAnsi="Arial" w:cs="Arial"/>
                <w:color w:val="000000"/>
                <w:sz w:val="20"/>
                <w:szCs w:val="20"/>
              </w:rPr>
              <w:t>SC 2.</w:t>
            </w:r>
          </w:p>
          <w:p w14:paraId="1B1C123F" w14:textId="77777777" w:rsidR="003C0A1B" w:rsidRPr="003C0A1B" w:rsidRDefault="003C0A1B" w:rsidP="003C0A1B">
            <w:pPr>
              <w:pStyle w:val="Bezproreda"/>
              <w:rPr>
                <w:rFonts w:ascii="Arial" w:hAnsi="Arial" w:cs="Arial"/>
                <w:sz w:val="20"/>
                <w:szCs w:val="20"/>
              </w:rPr>
            </w:pPr>
            <w:r w:rsidRPr="003C0A1B">
              <w:rPr>
                <w:rFonts w:ascii="Arial" w:eastAsia="Calibri" w:hAnsi="Arial" w:cs="Arial"/>
                <w:color w:val="000000"/>
                <w:sz w:val="20"/>
                <w:szCs w:val="20"/>
              </w:rPr>
              <w:t>OC 1.2.</w:t>
            </w:r>
          </w:p>
        </w:tc>
        <w:tc>
          <w:tcPr>
            <w:tcW w:w="495" w:type="dxa"/>
            <w:shd w:val="clear" w:color="auto" w:fill="auto"/>
          </w:tcPr>
          <w:p w14:paraId="1EF4BE79" w14:textId="77777777" w:rsidR="003C0A1B" w:rsidRPr="003C0A1B" w:rsidRDefault="003C0A1B" w:rsidP="003C0A1B">
            <w:pPr>
              <w:pStyle w:val="Bezproreda"/>
              <w:rPr>
                <w:rFonts w:ascii="Arial" w:hAnsi="Arial" w:cs="Arial"/>
                <w:sz w:val="20"/>
                <w:szCs w:val="20"/>
              </w:rPr>
            </w:pPr>
            <w:r w:rsidRPr="003C0A1B">
              <w:rPr>
                <w:rFonts w:ascii="Arial" w:eastAsia="Calibri" w:hAnsi="Arial" w:cs="Arial"/>
                <w:color w:val="000000"/>
                <w:sz w:val="20"/>
                <w:szCs w:val="20"/>
              </w:rPr>
              <w:t>P3,</w:t>
            </w:r>
          </w:p>
        </w:tc>
        <w:tc>
          <w:tcPr>
            <w:tcW w:w="1215" w:type="dxa"/>
            <w:shd w:val="clear" w:color="auto" w:fill="auto"/>
          </w:tcPr>
          <w:p w14:paraId="2E3BFBA7" w14:textId="77777777" w:rsidR="003C0A1B" w:rsidRPr="003C0A1B" w:rsidRDefault="003C0A1B" w:rsidP="003C0A1B">
            <w:pPr>
              <w:pStyle w:val="Bezproreda"/>
              <w:jc w:val="right"/>
              <w:rPr>
                <w:rFonts w:ascii="Arial" w:hAnsi="Arial" w:cs="Arial"/>
                <w:sz w:val="20"/>
                <w:szCs w:val="20"/>
              </w:rPr>
            </w:pPr>
            <w:r w:rsidRPr="003C0A1B">
              <w:rPr>
                <w:rFonts w:ascii="Arial" w:eastAsia="Calibri" w:hAnsi="Arial" w:cs="Arial"/>
                <w:sz w:val="20"/>
                <w:szCs w:val="20"/>
              </w:rPr>
              <w:t xml:space="preserve">Redovne </w:t>
            </w:r>
          </w:p>
        </w:tc>
        <w:tc>
          <w:tcPr>
            <w:tcW w:w="1147" w:type="dxa"/>
            <w:shd w:val="clear" w:color="auto" w:fill="auto"/>
          </w:tcPr>
          <w:p w14:paraId="4E320B63" w14:textId="77777777" w:rsidR="003C0A1B" w:rsidRPr="003C0A1B" w:rsidRDefault="003C0A1B" w:rsidP="003C0A1B">
            <w:pPr>
              <w:pStyle w:val="Bezproreda"/>
              <w:jc w:val="right"/>
              <w:rPr>
                <w:rFonts w:ascii="Arial" w:hAnsi="Arial" w:cs="Arial"/>
                <w:sz w:val="20"/>
                <w:szCs w:val="20"/>
              </w:rPr>
            </w:pPr>
            <w:r w:rsidRPr="003C0A1B">
              <w:rPr>
                <w:rFonts w:ascii="Arial" w:eastAsia="Calibri" w:hAnsi="Arial" w:cs="Arial"/>
                <w:sz w:val="20"/>
                <w:szCs w:val="20"/>
              </w:rPr>
              <w:t>aktivnosti</w:t>
            </w:r>
          </w:p>
        </w:tc>
        <w:tc>
          <w:tcPr>
            <w:tcW w:w="1253" w:type="dxa"/>
            <w:shd w:val="clear" w:color="auto" w:fill="auto"/>
          </w:tcPr>
          <w:p w14:paraId="70EBA702" w14:textId="77777777" w:rsidR="003C0A1B" w:rsidRPr="003C0A1B" w:rsidRDefault="003C0A1B" w:rsidP="003C0A1B">
            <w:pPr>
              <w:pStyle w:val="Bezproreda"/>
              <w:jc w:val="right"/>
              <w:rPr>
                <w:rFonts w:ascii="Arial" w:eastAsia="Calibri" w:hAnsi="Arial" w:cs="Arial"/>
                <w:sz w:val="20"/>
                <w:szCs w:val="20"/>
              </w:rPr>
            </w:pPr>
          </w:p>
        </w:tc>
        <w:tc>
          <w:tcPr>
            <w:tcW w:w="1185" w:type="dxa"/>
            <w:shd w:val="clear" w:color="auto" w:fill="auto"/>
          </w:tcPr>
          <w:p w14:paraId="1B72F3F6" w14:textId="77777777" w:rsidR="003C0A1B" w:rsidRPr="003C0A1B" w:rsidRDefault="003C0A1B" w:rsidP="003C0A1B">
            <w:pPr>
              <w:pStyle w:val="Bezproreda"/>
              <w:jc w:val="right"/>
              <w:rPr>
                <w:rFonts w:ascii="Arial" w:eastAsia="Calibri" w:hAnsi="Arial" w:cs="Arial"/>
                <w:sz w:val="20"/>
                <w:szCs w:val="20"/>
              </w:rPr>
            </w:pPr>
          </w:p>
        </w:tc>
        <w:tc>
          <w:tcPr>
            <w:tcW w:w="1185" w:type="dxa"/>
            <w:shd w:val="clear" w:color="auto" w:fill="auto"/>
          </w:tcPr>
          <w:p w14:paraId="2405DE24" w14:textId="77777777" w:rsidR="003C0A1B" w:rsidRPr="003C0A1B" w:rsidRDefault="003C0A1B" w:rsidP="003C0A1B">
            <w:pPr>
              <w:pStyle w:val="Bezproreda"/>
              <w:jc w:val="right"/>
              <w:rPr>
                <w:rFonts w:ascii="Arial" w:eastAsia="Calibri" w:hAnsi="Arial" w:cs="Arial"/>
                <w:sz w:val="20"/>
                <w:szCs w:val="20"/>
              </w:rPr>
            </w:pPr>
          </w:p>
        </w:tc>
        <w:tc>
          <w:tcPr>
            <w:tcW w:w="1185" w:type="dxa"/>
            <w:shd w:val="clear" w:color="auto" w:fill="auto"/>
          </w:tcPr>
          <w:p w14:paraId="1027C048" w14:textId="77777777" w:rsidR="003C0A1B" w:rsidRPr="003C0A1B" w:rsidRDefault="003C0A1B" w:rsidP="003C0A1B">
            <w:pPr>
              <w:pStyle w:val="Bezproreda"/>
              <w:jc w:val="right"/>
              <w:rPr>
                <w:rFonts w:ascii="Arial" w:eastAsia="Calibri" w:hAnsi="Arial" w:cs="Arial"/>
                <w:sz w:val="20"/>
                <w:szCs w:val="20"/>
              </w:rPr>
            </w:pPr>
          </w:p>
        </w:tc>
        <w:tc>
          <w:tcPr>
            <w:tcW w:w="1095" w:type="dxa"/>
            <w:shd w:val="clear" w:color="auto" w:fill="auto"/>
          </w:tcPr>
          <w:p w14:paraId="60083C48" w14:textId="77777777" w:rsidR="003C0A1B" w:rsidRPr="003C0A1B" w:rsidRDefault="003C0A1B" w:rsidP="003C0A1B">
            <w:pPr>
              <w:pStyle w:val="Bezproreda"/>
              <w:jc w:val="right"/>
              <w:rPr>
                <w:rFonts w:ascii="Arial" w:hAnsi="Arial" w:cs="Arial"/>
                <w:sz w:val="20"/>
                <w:szCs w:val="20"/>
              </w:rPr>
            </w:pPr>
          </w:p>
        </w:tc>
        <w:tc>
          <w:tcPr>
            <w:tcW w:w="1224" w:type="dxa"/>
            <w:shd w:val="clear" w:color="auto" w:fill="auto"/>
          </w:tcPr>
          <w:p w14:paraId="36FD83DA" w14:textId="77777777" w:rsidR="003C0A1B" w:rsidRPr="003C0A1B" w:rsidRDefault="003C0A1B" w:rsidP="003C0A1B">
            <w:pPr>
              <w:pStyle w:val="Bezproreda"/>
              <w:jc w:val="right"/>
              <w:rPr>
                <w:rFonts w:ascii="Arial" w:eastAsia="Calibri" w:hAnsi="Arial" w:cs="Arial"/>
                <w:sz w:val="20"/>
                <w:szCs w:val="20"/>
              </w:rPr>
            </w:pPr>
          </w:p>
        </w:tc>
      </w:tr>
      <w:tr w:rsidR="003C0A1B" w:rsidRPr="003C0A1B" w14:paraId="5DE0B78C" w14:textId="77777777" w:rsidTr="00BF746D">
        <w:trPr>
          <w:trHeight w:val="915"/>
        </w:trPr>
        <w:tc>
          <w:tcPr>
            <w:tcW w:w="773" w:type="dxa"/>
            <w:shd w:val="clear" w:color="auto" w:fill="auto"/>
          </w:tcPr>
          <w:p w14:paraId="4FA55C1D" w14:textId="77777777" w:rsidR="003C0A1B" w:rsidRPr="003C0A1B" w:rsidRDefault="003C0A1B" w:rsidP="003C0A1B">
            <w:pPr>
              <w:pStyle w:val="Bezproreda"/>
              <w:rPr>
                <w:rFonts w:ascii="Arial" w:hAnsi="Arial" w:cs="Arial"/>
                <w:sz w:val="20"/>
                <w:szCs w:val="20"/>
                <w:lang w:val="bs-Latn-BA"/>
              </w:rPr>
            </w:pPr>
            <w:r w:rsidRPr="003C0A1B">
              <w:rPr>
                <w:rFonts w:ascii="Arial" w:eastAsia="Calibri" w:hAnsi="Arial" w:cs="Arial"/>
                <w:color w:val="000000"/>
                <w:sz w:val="20"/>
                <w:szCs w:val="20"/>
                <w:lang w:val="bs-Latn-BA"/>
              </w:rPr>
              <w:t>8</w:t>
            </w:r>
          </w:p>
        </w:tc>
        <w:tc>
          <w:tcPr>
            <w:tcW w:w="3712" w:type="dxa"/>
            <w:shd w:val="clear" w:color="auto" w:fill="auto"/>
          </w:tcPr>
          <w:p w14:paraId="15CBA951" w14:textId="77777777" w:rsidR="003C0A1B" w:rsidRPr="003C0A1B" w:rsidRDefault="003C0A1B" w:rsidP="003C0A1B">
            <w:pPr>
              <w:pStyle w:val="Bezproreda"/>
              <w:rPr>
                <w:rFonts w:ascii="Arial" w:hAnsi="Arial" w:cs="Arial"/>
                <w:sz w:val="20"/>
                <w:szCs w:val="20"/>
              </w:rPr>
            </w:pPr>
            <w:r w:rsidRPr="003C0A1B">
              <w:rPr>
                <w:rFonts w:ascii="Arial" w:eastAsia="Calibri" w:hAnsi="Arial" w:cs="Arial"/>
                <w:color w:val="000000"/>
                <w:sz w:val="20"/>
                <w:szCs w:val="20"/>
              </w:rPr>
              <w:t>Izgradnja pristupne staze sa sadržajima do vodopada Blihe</w:t>
            </w:r>
          </w:p>
        </w:tc>
        <w:tc>
          <w:tcPr>
            <w:tcW w:w="735" w:type="dxa"/>
            <w:shd w:val="clear" w:color="auto" w:fill="auto"/>
          </w:tcPr>
          <w:p w14:paraId="412B47AA" w14:textId="77777777" w:rsidR="003C0A1B" w:rsidRPr="003C0A1B" w:rsidRDefault="003C0A1B" w:rsidP="003C0A1B">
            <w:pPr>
              <w:pStyle w:val="Bezproreda"/>
              <w:rPr>
                <w:rFonts w:ascii="Arial" w:hAnsi="Arial" w:cs="Arial"/>
                <w:sz w:val="20"/>
                <w:szCs w:val="20"/>
              </w:rPr>
            </w:pPr>
            <w:r w:rsidRPr="003C0A1B">
              <w:rPr>
                <w:rFonts w:ascii="Arial" w:eastAsia="Calibri" w:hAnsi="Arial" w:cs="Arial"/>
                <w:color w:val="000000"/>
                <w:sz w:val="20"/>
                <w:szCs w:val="20"/>
              </w:rPr>
              <w:t>SC3, OC 2.3.</w:t>
            </w:r>
          </w:p>
        </w:tc>
        <w:tc>
          <w:tcPr>
            <w:tcW w:w="495" w:type="dxa"/>
            <w:shd w:val="clear" w:color="auto" w:fill="auto"/>
          </w:tcPr>
          <w:p w14:paraId="34692A49" w14:textId="77777777" w:rsidR="003C0A1B" w:rsidRPr="003C0A1B" w:rsidRDefault="003C0A1B" w:rsidP="003C0A1B">
            <w:pPr>
              <w:pStyle w:val="Bezproreda"/>
              <w:rPr>
                <w:rFonts w:ascii="Arial" w:hAnsi="Arial" w:cs="Arial"/>
                <w:sz w:val="20"/>
                <w:szCs w:val="20"/>
              </w:rPr>
            </w:pPr>
            <w:r w:rsidRPr="003C0A1B">
              <w:rPr>
                <w:rFonts w:ascii="Arial" w:eastAsia="Calibri" w:hAnsi="Arial" w:cs="Arial"/>
                <w:color w:val="000000"/>
                <w:sz w:val="20"/>
                <w:szCs w:val="20"/>
              </w:rPr>
              <w:t>P2,</w:t>
            </w:r>
          </w:p>
        </w:tc>
        <w:tc>
          <w:tcPr>
            <w:tcW w:w="1215" w:type="dxa"/>
            <w:shd w:val="clear" w:color="auto" w:fill="auto"/>
          </w:tcPr>
          <w:p w14:paraId="41881114" w14:textId="77777777" w:rsidR="003C0A1B" w:rsidRPr="003C0A1B" w:rsidRDefault="0064654B" w:rsidP="003C0A1B">
            <w:pPr>
              <w:pStyle w:val="Bezproreda"/>
              <w:jc w:val="right"/>
              <w:rPr>
                <w:rFonts w:ascii="Arial" w:hAnsi="Arial" w:cs="Arial"/>
                <w:sz w:val="20"/>
                <w:szCs w:val="20"/>
              </w:rPr>
            </w:pPr>
            <w:r>
              <w:rPr>
                <w:rFonts w:ascii="Arial" w:eastAsia="Calibri" w:hAnsi="Arial" w:cs="Arial"/>
                <w:sz w:val="20"/>
                <w:szCs w:val="20"/>
              </w:rPr>
              <w:t>55.</w:t>
            </w:r>
            <w:r w:rsidR="003C0A1B" w:rsidRPr="003C0A1B">
              <w:rPr>
                <w:rFonts w:ascii="Arial" w:eastAsia="Calibri" w:hAnsi="Arial" w:cs="Arial"/>
                <w:sz w:val="20"/>
                <w:szCs w:val="20"/>
              </w:rPr>
              <w:t>000</w:t>
            </w:r>
          </w:p>
        </w:tc>
        <w:tc>
          <w:tcPr>
            <w:tcW w:w="1147" w:type="dxa"/>
            <w:shd w:val="clear" w:color="auto" w:fill="auto"/>
          </w:tcPr>
          <w:p w14:paraId="1C040EF3" w14:textId="77777777" w:rsidR="003C0A1B" w:rsidRPr="008973CD" w:rsidRDefault="0064654B" w:rsidP="003C0A1B">
            <w:pPr>
              <w:pStyle w:val="Bezproreda"/>
              <w:jc w:val="right"/>
              <w:rPr>
                <w:rFonts w:ascii="Arial" w:hAnsi="Arial" w:cs="Arial"/>
                <w:sz w:val="20"/>
                <w:szCs w:val="20"/>
              </w:rPr>
            </w:pPr>
            <w:r w:rsidRPr="008973CD">
              <w:rPr>
                <w:rFonts w:ascii="Arial" w:eastAsia="Calibri" w:hAnsi="Arial" w:cs="Arial"/>
                <w:sz w:val="20"/>
                <w:szCs w:val="20"/>
              </w:rPr>
              <w:t>34.113</w:t>
            </w:r>
          </w:p>
        </w:tc>
        <w:tc>
          <w:tcPr>
            <w:tcW w:w="1253" w:type="dxa"/>
            <w:shd w:val="clear" w:color="auto" w:fill="auto"/>
          </w:tcPr>
          <w:p w14:paraId="62BE3C38" w14:textId="77777777" w:rsidR="003C0A1B" w:rsidRPr="008973CD" w:rsidRDefault="0064654B" w:rsidP="003C0A1B">
            <w:pPr>
              <w:pStyle w:val="Bezproreda"/>
              <w:jc w:val="right"/>
              <w:rPr>
                <w:rFonts w:ascii="Arial" w:hAnsi="Arial" w:cs="Arial"/>
                <w:sz w:val="20"/>
                <w:szCs w:val="20"/>
              </w:rPr>
            </w:pPr>
            <w:r w:rsidRPr="008973CD">
              <w:rPr>
                <w:rFonts w:ascii="Arial" w:eastAsia="Calibri" w:hAnsi="Arial" w:cs="Arial"/>
                <w:sz w:val="20"/>
                <w:szCs w:val="20"/>
              </w:rPr>
              <w:t>55.</w:t>
            </w:r>
            <w:r w:rsidR="003C0A1B" w:rsidRPr="008973CD">
              <w:rPr>
                <w:rFonts w:ascii="Arial" w:eastAsia="Calibri" w:hAnsi="Arial" w:cs="Arial"/>
                <w:sz w:val="20"/>
                <w:szCs w:val="20"/>
              </w:rPr>
              <w:t>000</w:t>
            </w:r>
          </w:p>
        </w:tc>
        <w:tc>
          <w:tcPr>
            <w:tcW w:w="1185" w:type="dxa"/>
            <w:shd w:val="clear" w:color="auto" w:fill="auto"/>
          </w:tcPr>
          <w:p w14:paraId="3719162C" w14:textId="77777777" w:rsidR="003C0A1B" w:rsidRPr="008973CD" w:rsidRDefault="0064654B" w:rsidP="003C0A1B">
            <w:pPr>
              <w:pStyle w:val="Bezproreda"/>
              <w:jc w:val="right"/>
              <w:rPr>
                <w:rFonts w:ascii="Arial" w:hAnsi="Arial" w:cs="Arial"/>
                <w:sz w:val="20"/>
                <w:szCs w:val="20"/>
              </w:rPr>
            </w:pPr>
            <w:r w:rsidRPr="008973CD">
              <w:rPr>
                <w:rFonts w:ascii="Arial" w:eastAsia="Calibri" w:hAnsi="Arial" w:cs="Arial"/>
                <w:sz w:val="20"/>
                <w:szCs w:val="20"/>
              </w:rPr>
              <w:t>55.</w:t>
            </w:r>
            <w:r w:rsidR="003C0A1B" w:rsidRPr="008973CD">
              <w:rPr>
                <w:rFonts w:ascii="Arial" w:eastAsia="Calibri" w:hAnsi="Arial" w:cs="Arial"/>
                <w:sz w:val="20"/>
                <w:szCs w:val="20"/>
              </w:rPr>
              <w:t>000</w:t>
            </w:r>
          </w:p>
        </w:tc>
        <w:tc>
          <w:tcPr>
            <w:tcW w:w="1185" w:type="dxa"/>
            <w:shd w:val="clear" w:color="auto" w:fill="auto"/>
          </w:tcPr>
          <w:p w14:paraId="58746A0E" w14:textId="77777777" w:rsidR="003C0A1B" w:rsidRPr="008973CD" w:rsidRDefault="003C0A1B" w:rsidP="003C0A1B">
            <w:pPr>
              <w:pStyle w:val="Bezproreda"/>
              <w:jc w:val="right"/>
              <w:rPr>
                <w:rFonts w:ascii="Arial" w:hAnsi="Arial" w:cs="Arial"/>
                <w:sz w:val="20"/>
                <w:szCs w:val="20"/>
              </w:rPr>
            </w:pPr>
            <w:r w:rsidRPr="008973CD">
              <w:rPr>
                <w:rFonts w:ascii="Arial" w:eastAsia="Calibri" w:hAnsi="Arial" w:cs="Arial"/>
                <w:sz w:val="20"/>
                <w:szCs w:val="20"/>
              </w:rPr>
              <w:t>0</w:t>
            </w:r>
          </w:p>
        </w:tc>
        <w:tc>
          <w:tcPr>
            <w:tcW w:w="1185" w:type="dxa"/>
            <w:shd w:val="clear" w:color="auto" w:fill="auto"/>
          </w:tcPr>
          <w:p w14:paraId="05156D49" w14:textId="77777777" w:rsidR="003C0A1B" w:rsidRPr="008973CD" w:rsidRDefault="0064654B" w:rsidP="003C0A1B">
            <w:pPr>
              <w:pStyle w:val="Bezproreda"/>
              <w:jc w:val="right"/>
              <w:rPr>
                <w:rFonts w:ascii="Arial" w:hAnsi="Arial" w:cs="Arial"/>
                <w:sz w:val="20"/>
                <w:szCs w:val="20"/>
              </w:rPr>
            </w:pPr>
            <w:r w:rsidRPr="008973CD">
              <w:rPr>
                <w:rFonts w:ascii="Arial" w:eastAsia="Calibri" w:hAnsi="Arial" w:cs="Arial"/>
                <w:sz w:val="20"/>
                <w:szCs w:val="20"/>
              </w:rPr>
              <w:t>34.113</w:t>
            </w:r>
          </w:p>
        </w:tc>
        <w:tc>
          <w:tcPr>
            <w:tcW w:w="1095" w:type="dxa"/>
            <w:shd w:val="clear" w:color="auto" w:fill="auto"/>
          </w:tcPr>
          <w:p w14:paraId="220E46F6" w14:textId="77777777" w:rsidR="003C0A1B" w:rsidRPr="008973CD" w:rsidRDefault="0064654B" w:rsidP="003C0A1B">
            <w:pPr>
              <w:pStyle w:val="Bezproreda"/>
              <w:jc w:val="right"/>
              <w:rPr>
                <w:rFonts w:ascii="Arial" w:hAnsi="Arial" w:cs="Arial"/>
                <w:sz w:val="20"/>
                <w:szCs w:val="20"/>
              </w:rPr>
            </w:pPr>
            <w:r w:rsidRPr="008973CD">
              <w:rPr>
                <w:rFonts w:ascii="Arial" w:hAnsi="Arial" w:cs="Arial"/>
                <w:sz w:val="20"/>
                <w:szCs w:val="20"/>
              </w:rPr>
              <w:t>34.113</w:t>
            </w:r>
          </w:p>
        </w:tc>
        <w:tc>
          <w:tcPr>
            <w:tcW w:w="1224" w:type="dxa"/>
            <w:shd w:val="clear" w:color="auto" w:fill="auto"/>
          </w:tcPr>
          <w:p w14:paraId="18C5231C" w14:textId="77777777" w:rsidR="003C0A1B" w:rsidRPr="008973CD" w:rsidRDefault="003C0A1B" w:rsidP="003C0A1B">
            <w:pPr>
              <w:pStyle w:val="Bezproreda"/>
              <w:jc w:val="right"/>
              <w:rPr>
                <w:rFonts w:ascii="Arial" w:hAnsi="Arial" w:cs="Arial"/>
                <w:sz w:val="20"/>
                <w:szCs w:val="20"/>
              </w:rPr>
            </w:pPr>
            <w:r w:rsidRPr="008973CD">
              <w:rPr>
                <w:rFonts w:ascii="Arial" w:eastAsia="Calibri" w:hAnsi="Arial" w:cs="Arial"/>
                <w:sz w:val="20"/>
                <w:szCs w:val="20"/>
              </w:rPr>
              <w:t>0</w:t>
            </w:r>
          </w:p>
        </w:tc>
      </w:tr>
      <w:tr w:rsidR="003C0A1B" w:rsidRPr="003C0A1B" w14:paraId="0451B739" w14:textId="77777777" w:rsidTr="00BF746D">
        <w:trPr>
          <w:trHeight w:val="915"/>
        </w:trPr>
        <w:tc>
          <w:tcPr>
            <w:tcW w:w="773" w:type="dxa"/>
            <w:shd w:val="clear" w:color="auto" w:fill="auto"/>
          </w:tcPr>
          <w:p w14:paraId="10EE4F8D" w14:textId="77777777" w:rsidR="003C0A1B" w:rsidRPr="003C0A1B" w:rsidRDefault="003C0A1B" w:rsidP="003C0A1B">
            <w:pPr>
              <w:pStyle w:val="Bezproreda"/>
              <w:rPr>
                <w:rFonts w:ascii="Arial" w:hAnsi="Arial" w:cs="Arial"/>
                <w:sz w:val="20"/>
                <w:szCs w:val="20"/>
                <w:lang w:val="bs-Latn-BA"/>
              </w:rPr>
            </w:pPr>
            <w:r w:rsidRPr="003C0A1B">
              <w:rPr>
                <w:rFonts w:ascii="Arial" w:eastAsia="Calibri" w:hAnsi="Arial" w:cs="Arial"/>
                <w:color w:val="000000"/>
                <w:sz w:val="20"/>
                <w:szCs w:val="20"/>
                <w:lang w:val="bs-Latn-BA"/>
              </w:rPr>
              <w:t>9</w:t>
            </w:r>
          </w:p>
        </w:tc>
        <w:tc>
          <w:tcPr>
            <w:tcW w:w="3712" w:type="dxa"/>
            <w:shd w:val="clear" w:color="auto" w:fill="auto"/>
          </w:tcPr>
          <w:p w14:paraId="216E97F6" w14:textId="77777777" w:rsidR="003C0A1B" w:rsidRPr="003C0A1B" w:rsidRDefault="003C0A1B" w:rsidP="003C0A1B">
            <w:pPr>
              <w:pStyle w:val="Bezproreda"/>
              <w:rPr>
                <w:rFonts w:ascii="Arial" w:hAnsi="Arial" w:cs="Arial"/>
                <w:sz w:val="20"/>
                <w:szCs w:val="20"/>
              </w:rPr>
            </w:pPr>
            <w:r w:rsidRPr="003C0A1B">
              <w:rPr>
                <w:rFonts w:ascii="Arial" w:eastAsia="Calibri" w:hAnsi="Arial" w:cs="Arial"/>
                <w:color w:val="000000"/>
                <w:sz w:val="20"/>
                <w:szCs w:val="20"/>
              </w:rPr>
              <w:t>Uspostavljanje infrastrukture na općinskoj deponiji</w:t>
            </w:r>
          </w:p>
        </w:tc>
        <w:tc>
          <w:tcPr>
            <w:tcW w:w="735" w:type="dxa"/>
            <w:shd w:val="clear" w:color="auto" w:fill="auto"/>
          </w:tcPr>
          <w:p w14:paraId="2AC873A3" w14:textId="77777777" w:rsidR="003C0A1B" w:rsidRPr="003C0A1B" w:rsidRDefault="003C0A1B" w:rsidP="003C0A1B">
            <w:pPr>
              <w:pStyle w:val="Bezproreda"/>
              <w:rPr>
                <w:rFonts w:ascii="Arial" w:hAnsi="Arial" w:cs="Arial"/>
                <w:sz w:val="20"/>
                <w:szCs w:val="20"/>
              </w:rPr>
            </w:pPr>
            <w:r w:rsidRPr="003C0A1B">
              <w:rPr>
                <w:rFonts w:ascii="Arial" w:eastAsia="Calibri" w:hAnsi="Arial" w:cs="Arial"/>
                <w:color w:val="000000"/>
                <w:sz w:val="20"/>
                <w:szCs w:val="20"/>
              </w:rPr>
              <w:t>SC 2, OC 3.4, OC 3.5.</w:t>
            </w:r>
          </w:p>
        </w:tc>
        <w:tc>
          <w:tcPr>
            <w:tcW w:w="495" w:type="dxa"/>
            <w:shd w:val="clear" w:color="auto" w:fill="auto"/>
          </w:tcPr>
          <w:p w14:paraId="670901B0" w14:textId="77777777" w:rsidR="003C0A1B" w:rsidRPr="003C0A1B" w:rsidRDefault="003C0A1B" w:rsidP="003C0A1B">
            <w:pPr>
              <w:pStyle w:val="Bezproreda"/>
              <w:rPr>
                <w:rFonts w:ascii="Arial" w:hAnsi="Arial" w:cs="Arial"/>
                <w:sz w:val="20"/>
                <w:szCs w:val="20"/>
              </w:rPr>
            </w:pPr>
            <w:r w:rsidRPr="003C0A1B">
              <w:rPr>
                <w:rFonts w:ascii="Arial" w:eastAsia="Calibri" w:hAnsi="Arial" w:cs="Arial"/>
                <w:color w:val="000000"/>
                <w:sz w:val="20"/>
                <w:szCs w:val="20"/>
              </w:rPr>
              <w:t>P2,</w:t>
            </w:r>
          </w:p>
        </w:tc>
        <w:tc>
          <w:tcPr>
            <w:tcW w:w="1215" w:type="dxa"/>
            <w:shd w:val="clear" w:color="auto" w:fill="auto"/>
          </w:tcPr>
          <w:p w14:paraId="5F92B618" w14:textId="77777777" w:rsidR="003C0A1B" w:rsidRPr="003C0A1B" w:rsidRDefault="0064654B" w:rsidP="003C0A1B">
            <w:pPr>
              <w:pStyle w:val="Bezproreda"/>
              <w:jc w:val="right"/>
              <w:rPr>
                <w:rFonts w:ascii="Arial" w:hAnsi="Arial" w:cs="Arial"/>
                <w:sz w:val="20"/>
                <w:szCs w:val="20"/>
              </w:rPr>
            </w:pPr>
            <w:r>
              <w:rPr>
                <w:rFonts w:ascii="Arial" w:eastAsia="Calibri" w:hAnsi="Arial" w:cs="Arial"/>
                <w:sz w:val="20"/>
                <w:szCs w:val="20"/>
              </w:rPr>
              <w:t>67.</w:t>
            </w:r>
            <w:r w:rsidR="003C0A1B" w:rsidRPr="003C0A1B">
              <w:rPr>
                <w:rFonts w:ascii="Arial" w:eastAsia="Calibri" w:hAnsi="Arial" w:cs="Arial"/>
                <w:sz w:val="20"/>
                <w:szCs w:val="20"/>
              </w:rPr>
              <w:t>000</w:t>
            </w:r>
          </w:p>
        </w:tc>
        <w:tc>
          <w:tcPr>
            <w:tcW w:w="1147" w:type="dxa"/>
            <w:shd w:val="clear" w:color="auto" w:fill="auto"/>
          </w:tcPr>
          <w:p w14:paraId="1A60ABE9" w14:textId="77777777" w:rsidR="003C0A1B" w:rsidRPr="003C0A1B" w:rsidRDefault="003C0A1B" w:rsidP="003C0A1B">
            <w:pPr>
              <w:pStyle w:val="Bezproreda"/>
              <w:jc w:val="right"/>
              <w:rPr>
                <w:rFonts w:ascii="Arial" w:hAnsi="Arial" w:cs="Arial"/>
                <w:sz w:val="20"/>
                <w:szCs w:val="20"/>
              </w:rPr>
            </w:pPr>
            <w:r w:rsidRPr="003C0A1B">
              <w:rPr>
                <w:rFonts w:ascii="Arial" w:eastAsia="Calibri" w:hAnsi="Arial" w:cs="Arial"/>
                <w:sz w:val="20"/>
                <w:szCs w:val="20"/>
              </w:rPr>
              <w:t>0</w:t>
            </w:r>
          </w:p>
        </w:tc>
        <w:tc>
          <w:tcPr>
            <w:tcW w:w="1253" w:type="dxa"/>
            <w:shd w:val="clear" w:color="auto" w:fill="auto"/>
          </w:tcPr>
          <w:p w14:paraId="09AFC06C" w14:textId="77777777" w:rsidR="003C0A1B" w:rsidRPr="003C0A1B" w:rsidRDefault="0064654B" w:rsidP="003C0A1B">
            <w:pPr>
              <w:pStyle w:val="Bezproreda"/>
              <w:jc w:val="right"/>
              <w:rPr>
                <w:rFonts w:ascii="Arial" w:hAnsi="Arial" w:cs="Arial"/>
                <w:sz w:val="20"/>
                <w:szCs w:val="20"/>
              </w:rPr>
            </w:pPr>
            <w:r>
              <w:rPr>
                <w:rFonts w:ascii="Arial" w:eastAsia="Calibri" w:hAnsi="Arial" w:cs="Arial"/>
                <w:sz w:val="20"/>
                <w:szCs w:val="20"/>
              </w:rPr>
              <w:t>67.</w:t>
            </w:r>
            <w:r w:rsidR="003C0A1B" w:rsidRPr="003C0A1B">
              <w:rPr>
                <w:rFonts w:ascii="Arial" w:eastAsia="Calibri" w:hAnsi="Arial" w:cs="Arial"/>
                <w:sz w:val="20"/>
                <w:szCs w:val="20"/>
              </w:rPr>
              <w:t>000</w:t>
            </w:r>
          </w:p>
        </w:tc>
        <w:tc>
          <w:tcPr>
            <w:tcW w:w="1185" w:type="dxa"/>
            <w:shd w:val="clear" w:color="auto" w:fill="auto"/>
          </w:tcPr>
          <w:p w14:paraId="36759A3E" w14:textId="77777777" w:rsidR="003C0A1B" w:rsidRPr="003C0A1B" w:rsidRDefault="0064654B" w:rsidP="003C0A1B">
            <w:pPr>
              <w:pStyle w:val="Bezproreda"/>
              <w:jc w:val="right"/>
              <w:rPr>
                <w:rFonts w:ascii="Arial" w:hAnsi="Arial" w:cs="Arial"/>
                <w:sz w:val="20"/>
                <w:szCs w:val="20"/>
              </w:rPr>
            </w:pPr>
            <w:r>
              <w:rPr>
                <w:rFonts w:ascii="Arial" w:eastAsia="Calibri" w:hAnsi="Arial" w:cs="Arial"/>
                <w:sz w:val="20"/>
                <w:szCs w:val="20"/>
              </w:rPr>
              <w:t>20.</w:t>
            </w:r>
            <w:r w:rsidR="003C0A1B" w:rsidRPr="003C0A1B">
              <w:rPr>
                <w:rFonts w:ascii="Arial" w:eastAsia="Calibri" w:hAnsi="Arial" w:cs="Arial"/>
                <w:sz w:val="20"/>
                <w:szCs w:val="20"/>
              </w:rPr>
              <w:t>000</w:t>
            </w:r>
          </w:p>
        </w:tc>
        <w:tc>
          <w:tcPr>
            <w:tcW w:w="1185" w:type="dxa"/>
            <w:shd w:val="clear" w:color="auto" w:fill="auto"/>
          </w:tcPr>
          <w:p w14:paraId="58AB2067" w14:textId="77777777" w:rsidR="003C0A1B" w:rsidRPr="003C0A1B" w:rsidRDefault="0064654B" w:rsidP="003C0A1B">
            <w:pPr>
              <w:pStyle w:val="Bezproreda"/>
              <w:jc w:val="right"/>
              <w:rPr>
                <w:rFonts w:ascii="Arial" w:hAnsi="Arial" w:cs="Arial"/>
                <w:sz w:val="20"/>
                <w:szCs w:val="20"/>
              </w:rPr>
            </w:pPr>
            <w:r>
              <w:rPr>
                <w:rFonts w:ascii="Arial" w:eastAsia="Calibri" w:hAnsi="Arial" w:cs="Arial"/>
                <w:sz w:val="20"/>
                <w:szCs w:val="20"/>
              </w:rPr>
              <w:t>47.</w:t>
            </w:r>
            <w:r w:rsidR="003C0A1B" w:rsidRPr="003C0A1B">
              <w:rPr>
                <w:rFonts w:ascii="Arial" w:eastAsia="Calibri" w:hAnsi="Arial" w:cs="Arial"/>
                <w:sz w:val="20"/>
                <w:szCs w:val="20"/>
              </w:rPr>
              <w:t>000</w:t>
            </w:r>
          </w:p>
        </w:tc>
        <w:tc>
          <w:tcPr>
            <w:tcW w:w="1185" w:type="dxa"/>
            <w:shd w:val="clear" w:color="auto" w:fill="auto"/>
          </w:tcPr>
          <w:p w14:paraId="3806EE21" w14:textId="77777777" w:rsidR="003C0A1B" w:rsidRPr="003C0A1B" w:rsidRDefault="003C0A1B" w:rsidP="003C0A1B">
            <w:pPr>
              <w:pStyle w:val="Bezproreda"/>
              <w:jc w:val="right"/>
              <w:rPr>
                <w:rFonts w:ascii="Arial" w:hAnsi="Arial" w:cs="Arial"/>
                <w:sz w:val="20"/>
                <w:szCs w:val="20"/>
              </w:rPr>
            </w:pPr>
            <w:r w:rsidRPr="003C0A1B">
              <w:rPr>
                <w:rFonts w:ascii="Arial" w:eastAsia="Calibri" w:hAnsi="Arial" w:cs="Arial"/>
                <w:sz w:val="20"/>
                <w:szCs w:val="20"/>
              </w:rPr>
              <w:t>0</w:t>
            </w:r>
          </w:p>
        </w:tc>
        <w:tc>
          <w:tcPr>
            <w:tcW w:w="1095" w:type="dxa"/>
            <w:shd w:val="clear" w:color="auto" w:fill="auto"/>
          </w:tcPr>
          <w:p w14:paraId="7CEA323D" w14:textId="77777777" w:rsidR="003C0A1B" w:rsidRPr="003C0A1B" w:rsidRDefault="003C0A1B" w:rsidP="003C0A1B">
            <w:pPr>
              <w:pStyle w:val="Bezproreda"/>
              <w:jc w:val="right"/>
              <w:rPr>
                <w:rFonts w:ascii="Arial" w:hAnsi="Arial" w:cs="Arial"/>
                <w:sz w:val="20"/>
                <w:szCs w:val="20"/>
              </w:rPr>
            </w:pPr>
            <w:r w:rsidRPr="003C0A1B">
              <w:rPr>
                <w:rFonts w:ascii="Arial" w:hAnsi="Arial" w:cs="Arial"/>
                <w:sz w:val="20"/>
                <w:szCs w:val="20"/>
              </w:rPr>
              <w:t>0</w:t>
            </w:r>
          </w:p>
        </w:tc>
        <w:tc>
          <w:tcPr>
            <w:tcW w:w="1224" w:type="dxa"/>
            <w:shd w:val="clear" w:color="auto" w:fill="auto"/>
          </w:tcPr>
          <w:p w14:paraId="3F964E96" w14:textId="77777777" w:rsidR="003C0A1B" w:rsidRPr="003C0A1B" w:rsidRDefault="003C0A1B" w:rsidP="003C0A1B">
            <w:pPr>
              <w:pStyle w:val="Bezproreda"/>
              <w:jc w:val="right"/>
              <w:rPr>
                <w:rFonts w:ascii="Arial" w:hAnsi="Arial" w:cs="Arial"/>
                <w:sz w:val="20"/>
                <w:szCs w:val="20"/>
              </w:rPr>
            </w:pPr>
            <w:r w:rsidRPr="003C0A1B">
              <w:rPr>
                <w:rFonts w:ascii="Arial" w:eastAsia="Calibri" w:hAnsi="Arial" w:cs="Arial"/>
                <w:sz w:val="20"/>
                <w:szCs w:val="20"/>
              </w:rPr>
              <w:t>0</w:t>
            </w:r>
          </w:p>
        </w:tc>
      </w:tr>
      <w:tr w:rsidR="003C0A1B" w:rsidRPr="003C0A1B" w14:paraId="38ED8753" w14:textId="77777777" w:rsidTr="00BF746D">
        <w:trPr>
          <w:trHeight w:val="915"/>
        </w:trPr>
        <w:tc>
          <w:tcPr>
            <w:tcW w:w="773" w:type="dxa"/>
            <w:shd w:val="clear" w:color="auto" w:fill="auto"/>
          </w:tcPr>
          <w:p w14:paraId="4DEEBA4E" w14:textId="77777777" w:rsidR="003C0A1B" w:rsidRPr="003C0A1B" w:rsidRDefault="003C0A1B" w:rsidP="003C0A1B">
            <w:pPr>
              <w:pStyle w:val="Bezproreda"/>
              <w:rPr>
                <w:rFonts w:ascii="Arial" w:hAnsi="Arial" w:cs="Arial"/>
                <w:sz w:val="20"/>
                <w:szCs w:val="20"/>
                <w:lang w:val="bs-Latn-BA"/>
              </w:rPr>
            </w:pPr>
            <w:r w:rsidRPr="003C0A1B">
              <w:rPr>
                <w:rFonts w:ascii="Arial" w:eastAsia="Calibri" w:hAnsi="Arial" w:cs="Arial"/>
                <w:color w:val="000000"/>
                <w:sz w:val="20"/>
                <w:szCs w:val="20"/>
              </w:rPr>
              <w:t>1</w:t>
            </w:r>
            <w:r w:rsidRPr="003C0A1B">
              <w:rPr>
                <w:rFonts w:ascii="Arial" w:eastAsia="Calibri" w:hAnsi="Arial" w:cs="Arial"/>
                <w:color w:val="000000"/>
                <w:sz w:val="20"/>
                <w:szCs w:val="20"/>
                <w:lang w:val="bs-Latn-BA"/>
              </w:rPr>
              <w:t>0</w:t>
            </w:r>
          </w:p>
        </w:tc>
        <w:tc>
          <w:tcPr>
            <w:tcW w:w="3712" w:type="dxa"/>
            <w:shd w:val="clear" w:color="auto" w:fill="auto"/>
          </w:tcPr>
          <w:p w14:paraId="5A6E2FCE" w14:textId="77777777" w:rsidR="003C0A1B" w:rsidRPr="003C0A1B" w:rsidRDefault="003C0A1B" w:rsidP="003C0A1B">
            <w:pPr>
              <w:pStyle w:val="Bezproreda"/>
              <w:rPr>
                <w:rFonts w:ascii="Arial" w:hAnsi="Arial" w:cs="Arial"/>
                <w:sz w:val="20"/>
                <w:szCs w:val="20"/>
              </w:rPr>
            </w:pPr>
            <w:r w:rsidRPr="003C0A1B">
              <w:rPr>
                <w:rFonts w:ascii="Arial" w:eastAsia="Calibri" w:hAnsi="Arial" w:cs="Arial"/>
                <w:color w:val="000000"/>
                <w:sz w:val="20"/>
                <w:szCs w:val="20"/>
              </w:rPr>
              <w:t>Uključivanje dijaspore u programe obrazovanja usklađenog sa potrebama tržišta rada</w:t>
            </w:r>
          </w:p>
          <w:p w14:paraId="502CDA23" w14:textId="77777777" w:rsidR="003C0A1B" w:rsidRPr="003C0A1B" w:rsidRDefault="003C0A1B" w:rsidP="003C0A1B">
            <w:pPr>
              <w:pStyle w:val="Bezproreda"/>
              <w:rPr>
                <w:rFonts w:ascii="Arial" w:eastAsia="Calibri" w:hAnsi="Arial" w:cs="Arial"/>
                <w:color w:val="000000"/>
                <w:sz w:val="20"/>
                <w:szCs w:val="20"/>
              </w:rPr>
            </w:pPr>
          </w:p>
        </w:tc>
        <w:tc>
          <w:tcPr>
            <w:tcW w:w="735" w:type="dxa"/>
            <w:shd w:val="clear" w:color="auto" w:fill="auto"/>
          </w:tcPr>
          <w:p w14:paraId="63B9448F" w14:textId="77777777" w:rsidR="003C0A1B" w:rsidRPr="003C0A1B" w:rsidRDefault="003C0A1B" w:rsidP="003C0A1B">
            <w:pPr>
              <w:pStyle w:val="Bezproreda"/>
              <w:rPr>
                <w:rFonts w:ascii="Arial" w:hAnsi="Arial" w:cs="Arial"/>
                <w:sz w:val="20"/>
                <w:szCs w:val="20"/>
              </w:rPr>
            </w:pPr>
            <w:r w:rsidRPr="003C0A1B">
              <w:rPr>
                <w:rFonts w:ascii="Arial" w:eastAsia="Calibri" w:hAnsi="Arial" w:cs="Arial"/>
                <w:color w:val="000000"/>
                <w:sz w:val="20"/>
                <w:szCs w:val="20"/>
              </w:rPr>
              <w:t>SC 3, OC 2.2.</w:t>
            </w:r>
          </w:p>
        </w:tc>
        <w:tc>
          <w:tcPr>
            <w:tcW w:w="495" w:type="dxa"/>
            <w:shd w:val="clear" w:color="auto" w:fill="auto"/>
          </w:tcPr>
          <w:p w14:paraId="5588059A" w14:textId="77777777" w:rsidR="003C0A1B" w:rsidRPr="003C0A1B" w:rsidRDefault="003C0A1B" w:rsidP="003C0A1B">
            <w:pPr>
              <w:pStyle w:val="Bezproreda"/>
              <w:rPr>
                <w:rFonts w:ascii="Arial" w:hAnsi="Arial" w:cs="Arial"/>
                <w:sz w:val="20"/>
                <w:szCs w:val="20"/>
              </w:rPr>
            </w:pPr>
            <w:r w:rsidRPr="003C0A1B">
              <w:rPr>
                <w:rFonts w:ascii="Arial" w:eastAsia="Calibri" w:hAnsi="Arial" w:cs="Arial"/>
                <w:color w:val="000000"/>
                <w:sz w:val="20"/>
                <w:szCs w:val="20"/>
              </w:rPr>
              <w:t>P3,</w:t>
            </w:r>
          </w:p>
        </w:tc>
        <w:tc>
          <w:tcPr>
            <w:tcW w:w="1215" w:type="dxa"/>
            <w:shd w:val="clear" w:color="auto" w:fill="auto"/>
          </w:tcPr>
          <w:p w14:paraId="5E4BD51D" w14:textId="77777777" w:rsidR="003C0A1B" w:rsidRPr="003C0A1B" w:rsidRDefault="0064654B" w:rsidP="003C0A1B">
            <w:pPr>
              <w:pStyle w:val="Bezproreda"/>
              <w:jc w:val="right"/>
              <w:rPr>
                <w:rFonts w:ascii="Arial" w:hAnsi="Arial" w:cs="Arial"/>
                <w:sz w:val="20"/>
                <w:szCs w:val="20"/>
              </w:rPr>
            </w:pPr>
            <w:r>
              <w:rPr>
                <w:rFonts w:ascii="Arial" w:eastAsia="Calibri" w:hAnsi="Arial" w:cs="Arial"/>
                <w:sz w:val="20"/>
                <w:szCs w:val="20"/>
              </w:rPr>
              <w:t>16.</w:t>
            </w:r>
            <w:r w:rsidR="003C0A1B" w:rsidRPr="003C0A1B">
              <w:rPr>
                <w:rFonts w:ascii="Arial" w:eastAsia="Calibri" w:hAnsi="Arial" w:cs="Arial"/>
                <w:sz w:val="20"/>
                <w:szCs w:val="20"/>
              </w:rPr>
              <w:t>500</w:t>
            </w:r>
          </w:p>
        </w:tc>
        <w:tc>
          <w:tcPr>
            <w:tcW w:w="1147" w:type="dxa"/>
            <w:shd w:val="clear" w:color="auto" w:fill="auto"/>
          </w:tcPr>
          <w:p w14:paraId="1E3B9028" w14:textId="77777777" w:rsidR="003C0A1B" w:rsidRPr="003C0A1B" w:rsidRDefault="003C0A1B" w:rsidP="003C0A1B">
            <w:pPr>
              <w:pStyle w:val="Bezproreda"/>
              <w:jc w:val="right"/>
              <w:rPr>
                <w:rFonts w:ascii="Arial" w:hAnsi="Arial" w:cs="Arial"/>
                <w:sz w:val="20"/>
                <w:szCs w:val="20"/>
              </w:rPr>
            </w:pPr>
            <w:r w:rsidRPr="003C0A1B">
              <w:rPr>
                <w:rFonts w:ascii="Arial" w:eastAsia="Calibri" w:hAnsi="Arial" w:cs="Arial"/>
                <w:sz w:val="20"/>
                <w:szCs w:val="20"/>
              </w:rPr>
              <w:t>0</w:t>
            </w:r>
          </w:p>
        </w:tc>
        <w:tc>
          <w:tcPr>
            <w:tcW w:w="1253" w:type="dxa"/>
            <w:shd w:val="clear" w:color="auto" w:fill="auto"/>
          </w:tcPr>
          <w:p w14:paraId="6E16011B" w14:textId="77777777" w:rsidR="003C0A1B" w:rsidRPr="003C0A1B" w:rsidRDefault="0064654B" w:rsidP="003C0A1B">
            <w:pPr>
              <w:pStyle w:val="Bezproreda"/>
              <w:jc w:val="right"/>
              <w:rPr>
                <w:rFonts w:ascii="Arial" w:hAnsi="Arial" w:cs="Arial"/>
                <w:sz w:val="20"/>
                <w:szCs w:val="20"/>
              </w:rPr>
            </w:pPr>
            <w:r>
              <w:rPr>
                <w:rFonts w:ascii="Arial" w:eastAsia="Calibri" w:hAnsi="Arial" w:cs="Arial"/>
                <w:sz w:val="20"/>
                <w:szCs w:val="20"/>
              </w:rPr>
              <w:t>16.</w:t>
            </w:r>
            <w:r w:rsidR="003C0A1B" w:rsidRPr="003C0A1B">
              <w:rPr>
                <w:rFonts w:ascii="Arial" w:eastAsia="Calibri" w:hAnsi="Arial" w:cs="Arial"/>
                <w:sz w:val="20"/>
                <w:szCs w:val="20"/>
              </w:rPr>
              <w:t>500</w:t>
            </w:r>
          </w:p>
        </w:tc>
        <w:tc>
          <w:tcPr>
            <w:tcW w:w="1185" w:type="dxa"/>
            <w:shd w:val="clear" w:color="auto" w:fill="auto"/>
          </w:tcPr>
          <w:p w14:paraId="5D3559F3" w14:textId="77777777" w:rsidR="003C0A1B" w:rsidRPr="003C0A1B" w:rsidRDefault="0064654B" w:rsidP="003C0A1B">
            <w:pPr>
              <w:pStyle w:val="Bezproreda"/>
              <w:jc w:val="right"/>
              <w:rPr>
                <w:rFonts w:ascii="Arial" w:hAnsi="Arial" w:cs="Arial"/>
                <w:sz w:val="20"/>
                <w:szCs w:val="20"/>
              </w:rPr>
            </w:pPr>
            <w:r>
              <w:rPr>
                <w:rFonts w:ascii="Arial" w:eastAsia="Calibri" w:hAnsi="Arial" w:cs="Arial"/>
                <w:sz w:val="20"/>
                <w:szCs w:val="20"/>
              </w:rPr>
              <w:t>2.</w:t>
            </w:r>
            <w:r w:rsidR="003C0A1B" w:rsidRPr="003C0A1B">
              <w:rPr>
                <w:rFonts w:ascii="Arial" w:eastAsia="Calibri" w:hAnsi="Arial" w:cs="Arial"/>
                <w:sz w:val="20"/>
                <w:szCs w:val="20"/>
              </w:rPr>
              <w:t>500</w:t>
            </w:r>
          </w:p>
        </w:tc>
        <w:tc>
          <w:tcPr>
            <w:tcW w:w="1185" w:type="dxa"/>
            <w:shd w:val="clear" w:color="auto" w:fill="auto"/>
          </w:tcPr>
          <w:p w14:paraId="62C8A3E7" w14:textId="77777777" w:rsidR="003C0A1B" w:rsidRPr="003C0A1B" w:rsidRDefault="0064654B" w:rsidP="003C0A1B">
            <w:pPr>
              <w:pStyle w:val="Bezproreda"/>
              <w:jc w:val="right"/>
              <w:rPr>
                <w:rFonts w:ascii="Arial" w:hAnsi="Arial" w:cs="Arial"/>
                <w:sz w:val="20"/>
                <w:szCs w:val="20"/>
              </w:rPr>
            </w:pPr>
            <w:r>
              <w:rPr>
                <w:rFonts w:ascii="Arial" w:eastAsia="Calibri" w:hAnsi="Arial" w:cs="Arial"/>
                <w:sz w:val="20"/>
                <w:szCs w:val="20"/>
              </w:rPr>
              <w:t>14.</w:t>
            </w:r>
            <w:r w:rsidR="003C0A1B" w:rsidRPr="003C0A1B">
              <w:rPr>
                <w:rFonts w:ascii="Arial" w:eastAsia="Calibri" w:hAnsi="Arial" w:cs="Arial"/>
                <w:sz w:val="20"/>
                <w:szCs w:val="20"/>
              </w:rPr>
              <w:t>000</w:t>
            </w:r>
          </w:p>
        </w:tc>
        <w:tc>
          <w:tcPr>
            <w:tcW w:w="1185" w:type="dxa"/>
            <w:shd w:val="clear" w:color="auto" w:fill="auto"/>
          </w:tcPr>
          <w:p w14:paraId="4644D2F3" w14:textId="77777777" w:rsidR="003C0A1B" w:rsidRPr="003C0A1B" w:rsidRDefault="003C0A1B" w:rsidP="003C0A1B">
            <w:pPr>
              <w:pStyle w:val="Bezproreda"/>
              <w:jc w:val="right"/>
              <w:rPr>
                <w:rFonts w:ascii="Arial" w:hAnsi="Arial" w:cs="Arial"/>
                <w:sz w:val="20"/>
                <w:szCs w:val="20"/>
              </w:rPr>
            </w:pPr>
            <w:r w:rsidRPr="003C0A1B">
              <w:rPr>
                <w:rFonts w:ascii="Arial" w:eastAsia="Calibri" w:hAnsi="Arial" w:cs="Arial"/>
                <w:sz w:val="20"/>
                <w:szCs w:val="20"/>
              </w:rPr>
              <w:t>0</w:t>
            </w:r>
          </w:p>
        </w:tc>
        <w:tc>
          <w:tcPr>
            <w:tcW w:w="1095" w:type="dxa"/>
            <w:shd w:val="clear" w:color="auto" w:fill="auto"/>
          </w:tcPr>
          <w:p w14:paraId="595D7BAF" w14:textId="77777777" w:rsidR="003C0A1B" w:rsidRPr="003C0A1B" w:rsidRDefault="003C0A1B" w:rsidP="003C0A1B">
            <w:pPr>
              <w:pStyle w:val="Bezproreda"/>
              <w:jc w:val="right"/>
              <w:rPr>
                <w:rFonts w:ascii="Arial" w:hAnsi="Arial" w:cs="Arial"/>
                <w:sz w:val="20"/>
                <w:szCs w:val="20"/>
              </w:rPr>
            </w:pPr>
            <w:r w:rsidRPr="003C0A1B">
              <w:rPr>
                <w:rFonts w:ascii="Arial" w:hAnsi="Arial" w:cs="Arial"/>
                <w:sz w:val="20"/>
                <w:szCs w:val="20"/>
              </w:rPr>
              <w:t>0</w:t>
            </w:r>
          </w:p>
        </w:tc>
        <w:tc>
          <w:tcPr>
            <w:tcW w:w="1224" w:type="dxa"/>
            <w:shd w:val="clear" w:color="auto" w:fill="auto"/>
          </w:tcPr>
          <w:p w14:paraId="725EC662" w14:textId="77777777" w:rsidR="003C0A1B" w:rsidRPr="003C0A1B" w:rsidRDefault="003C0A1B" w:rsidP="003C0A1B">
            <w:pPr>
              <w:pStyle w:val="Bezproreda"/>
              <w:jc w:val="right"/>
              <w:rPr>
                <w:rFonts w:ascii="Arial" w:hAnsi="Arial" w:cs="Arial"/>
                <w:sz w:val="20"/>
                <w:szCs w:val="20"/>
              </w:rPr>
            </w:pPr>
            <w:r w:rsidRPr="003C0A1B">
              <w:rPr>
                <w:rFonts w:ascii="Arial" w:eastAsia="Calibri" w:hAnsi="Arial" w:cs="Arial"/>
                <w:sz w:val="20"/>
                <w:szCs w:val="20"/>
              </w:rPr>
              <w:t>0</w:t>
            </w:r>
          </w:p>
        </w:tc>
      </w:tr>
      <w:tr w:rsidR="003C0A1B" w:rsidRPr="003C0A1B" w14:paraId="22809EE9" w14:textId="77777777" w:rsidTr="00BF746D">
        <w:trPr>
          <w:trHeight w:val="915"/>
        </w:trPr>
        <w:tc>
          <w:tcPr>
            <w:tcW w:w="773" w:type="dxa"/>
            <w:shd w:val="clear" w:color="auto" w:fill="auto"/>
          </w:tcPr>
          <w:p w14:paraId="0B6D6062" w14:textId="77777777" w:rsidR="003C0A1B" w:rsidRPr="003C0A1B" w:rsidRDefault="003C0A1B" w:rsidP="003C0A1B">
            <w:pPr>
              <w:pStyle w:val="Bezproreda"/>
              <w:rPr>
                <w:rFonts w:ascii="Arial" w:hAnsi="Arial" w:cs="Arial"/>
                <w:sz w:val="20"/>
                <w:szCs w:val="20"/>
                <w:lang w:val="bs-Latn-BA"/>
              </w:rPr>
            </w:pPr>
            <w:r w:rsidRPr="003C0A1B">
              <w:rPr>
                <w:rFonts w:ascii="Arial" w:eastAsia="Calibri" w:hAnsi="Arial" w:cs="Arial"/>
                <w:color w:val="000000"/>
                <w:sz w:val="20"/>
                <w:szCs w:val="20"/>
              </w:rPr>
              <w:t>1</w:t>
            </w:r>
            <w:r w:rsidRPr="003C0A1B">
              <w:rPr>
                <w:rFonts w:ascii="Arial" w:eastAsia="Calibri" w:hAnsi="Arial" w:cs="Arial"/>
                <w:color w:val="000000"/>
                <w:sz w:val="20"/>
                <w:szCs w:val="20"/>
                <w:lang w:val="bs-Latn-BA"/>
              </w:rPr>
              <w:t>1</w:t>
            </w:r>
          </w:p>
          <w:p w14:paraId="7E175249" w14:textId="77777777" w:rsidR="003C0A1B" w:rsidRPr="003C0A1B" w:rsidRDefault="003C0A1B" w:rsidP="003C0A1B">
            <w:pPr>
              <w:pStyle w:val="Bezproreda"/>
              <w:rPr>
                <w:rFonts w:ascii="Arial" w:eastAsia="Calibri" w:hAnsi="Arial" w:cs="Arial"/>
                <w:sz w:val="20"/>
                <w:szCs w:val="20"/>
              </w:rPr>
            </w:pPr>
          </w:p>
        </w:tc>
        <w:tc>
          <w:tcPr>
            <w:tcW w:w="3712" w:type="dxa"/>
            <w:shd w:val="clear" w:color="auto" w:fill="auto"/>
          </w:tcPr>
          <w:p w14:paraId="5FBCADAF" w14:textId="77777777" w:rsidR="003C0A1B" w:rsidRPr="003C0A1B" w:rsidRDefault="003C0A1B" w:rsidP="003C0A1B">
            <w:pPr>
              <w:pStyle w:val="Bezproreda"/>
              <w:rPr>
                <w:rFonts w:ascii="Arial" w:hAnsi="Arial" w:cs="Arial"/>
                <w:sz w:val="20"/>
                <w:szCs w:val="20"/>
              </w:rPr>
            </w:pPr>
            <w:r w:rsidRPr="003C0A1B">
              <w:rPr>
                <w:rFonts w:ascii="Arial" w:eastAsia="Calibri" w:hAnsi="Arial" w:cs="Arial"/>
                <w:color w:val="000000"/>
                <w:sz w:val="20"/>
                <w:szCs w:val="20"/>
              </w:rPr>
              <w:t xml:space="preserve">Unaprijeđenje energetske efikasnosti u zgradi Općine 2 </w:t>
            </w:r>
          </w:p>
        </w:tc>
        <w:tc>
          <w:tcPr>
            <w:tcW w:w="735" w:type="dxa"/>
            <w:shd w:val="clear" w:color="auto" w:fill="auto"/>
          </w:tcPr>
          <w:p w14:paraId="645FF374" w14:textId="77777777" w:rsidR="003C0A1B" w:rsidRPr="003C0A1B" w:rsidRDefault="003C0A1B" w:rsidP="003C0A1B">
            <w:pPr>
              <w:pStyle w:val="Bezproreda"/>
              <w:rPr>
                <w:rFonts w:ascii="Arial" w:hAnsi="Arial" w:cs="Arial"/>
                <w:sz w:val="20"/>
                <w:szCs w:val="20"/>
              </w:rPr>
            </w:pPr>
            <w:r w:rsidRPr="003C0A1B">
              <w:rPr>
                <w:rFonts w:ascii="Arial" w:eastAsia="Calibri" w:hAnsi="Arial" w:cs="Arial"/>
                <w:color w:val="000000"/>
                <w:sz w:val="20"/>
                <w:szCs w:val="20"/>
              </w:rPr>
              <w:t xml:space="preserve">C 2, OC 3.6., OC </w:t>
            </w:r>
            <w:r w:rsidRPr="003C0A1B">
              <w:rPr>
                <w:rFonts w:ascii="Arial" w:eastAsia="Calibri" w:hAnsi="Arial" w:cs="Arial"/>
                <w:color w:val="000000"/>
                <w:sz w:val="20"/>
                <w:szCs w:val="20"/>
              </w:rPr>
              <w:lastRenderedPageBreak/>
              <w:t>2.2.</w:t>
            </w:r>
          </w:p>
        </w:tc>
        <w:tc>
          <w:tcPr>
            <w:tcW w:w="495" w:type="dxa"/>
            <w:shd w:val="clear" w:color="auto" w:fill="auto"/>
          </w:tcPr>
          <w:p w14:paraId="500BA406" w14:textId="77777777" w:rsidR="003C0A1B" w:rsidRPr="003C0A1B" w:rsidRDefault="003C0A1B" w:rsidP="003C0A1B">
            <w:pPr>
              <w:pStyle w:val="Bezproreda"/>
              <w:rPr>
                <w:rFonts w:ascii="Arial" w:hAnsi="Arial" w:cs="Arial"/>
                <w:sz w:val="20"/>
                <w:szCs w:val="20"/>
              </w:rPr>
            </w:pPr>
            <w:r w:rsidRPr="003C0A1B">
              <w:rPr>
                <w:rFonts w:ascii="Arial" w:eastAsia="Calibri" w:hAnsi="Arial" w:cs="Arial"/>
                <w:color w:val="000000"/>
                <w:sz w:val="20"/>
                <w:szCs w:val="20"/>
              </w:rPr>
              <w:lastRenderedPageBreak/>
              <w:t>P4,</w:t>
            </w:r>
          </w:p>
        </w:tc>
        <w:tc>
          <w:tcPr>
            <w:tcW w:w="1215" w:type="dxa"/>
            <w:shd w:val="clear" w:color="auto" w:fill="auto"/>
          </w:tcPr>
          <w:p w14:paraId="69A04FD2" w14:textId="77777777" w:rsidR="003C0A1B" w:rsidRPr="003C0A1B" w:rsidRDefault="0064654B" w:rsidP="003C0A1B">
            <w:pPr>
              <w:pStyle w:val="Bezproreda"/>
              <w:jc w:val="right"/>
              <w:rPr>
                <w:rFonts w:ascii="Arial" w:hAnsi="Arial" w:cs="Arial"/>
                <w:sz w:val="20"/>
                <w:szCs w:val="20"/>
              </w:rPr>
            </w:pPr>
            <w:r>
              <w:rPr>
                <w:rFonts w:ascii="Arial" w:eastAsia="Calibri" w:hAnsi="Arial" w:cs="Arial"/>
                <w:sz w:val="20"/>
                <w:szCs w:val="20"/>
              </w:rPr>
              <w:t>106.</w:t>
            </w:r>
            <w:r w:rsidR="003C0A1B" w:rsidRPr="003C0A1B">
              <w:rPr>
                <w:rFonts w:ascii="Arial" w:eastAsia="Calibri" w:hAnsi="Arial" w:cs="Arial"/>
                <w:sz w:val="20"/>
                <w:szCs w:val="20"/>
              </w:rPr>
              <w:t>000</w:t>
            </w:r>
          </w:p>
        </w:tc>
        <w:tc>
          <w:tcPr>
            <w:tcW w:w="1147" w:type="dxa"/>
            <w:shd w:val="clear" w:color="auto" w:fill="auto"/>
          </w:tcPr>
          <w:p w14:paraId="46231CBB" w14:textId="77777777" w:rsidR="003C0A1B" w:rsidRPr="003C0A1B" w:rsidRDefault="0064654B" w:rsidP="003C0A1B">
            <w:pPr>
              <w:pStyle w:val="Bezproreda"/>
              <w:jc w:val="right"/>
              <w:rPr>
                <w:rFonts w:ascii="Arial" w:hAnsi="Arial" w:cs="Arial"/>
                <w:sz w:val="20"/>
                <w:szCs w:val="20"/>
              </w:rPr>
            </w:pPr>
            <w:r>
              <w:rPr>
                <w:rFonts w:ascii="Arial" w:eastAsia="Calibri" w:hAnsi="Arial" w:cs="Arial"/>
                <w:sz w:val="20"/>
                <w:szCs w:val="20"/>
              </w:rPr>
              <w:t>98.</w:t>
            </w:r>
            <w:r w:rsidR="003C0A1B" w:rsidRPr="003C0A1B">
              <w:rPr>
                <w:rFonts w:ascii="Arial" w:eastAsia="Calibri" w:hAnsi="Arial" w:cs="Arial"/>
                <w:sz w:val="20"/>
                <w:szCs w:val="20"/>
              </w:rPr>
              <w:t>000</w:t>
            </w:r>
          </w:p>
        </w:tc>
        <w:tc>
          <w:tcPr>
            <w:tcW w:w="1253" w:type="dxa"/>
            <w:shd w:val="clear" w:color="auto" w:fill="auto"/>
          </w:tcPr>
          <w:p w14:paraId="4C120BEC" w14:textId="77777777" w:rsidR="003C0A1B" w:rsidRPr="003C0A1B" w:rsidRDefault="0064654B" w:rsidP="003C0A1B">
            <w:pPr>
              <w:pStyle w:val="Bezproreda"/>
              <w:jc w:val="right"/>
              <w:rPr>
                <w:rFonts w:ascii="Arial" w:hAnsi="Arial" w:cs="Arial"/>
                <w:sz w:val="20"/>
                <w:szCs w:val="20"/>
              </w:rPr>
            </w:pPr>
            <w:r>
              <w:rPr>
                <w:rFonts w:ascii="Arial" w:eastAsia="Calibri" w:hAnsi="Arial" w:cs="Arial"/>
                <w:sz w:val="20"/>
                <w:szCs w:val="20"/>
              </w:rPr>
              <w:t>106.</w:t>
            </w:r>
            <w:r w:rsidR="003C0A1B" w:rsidRPr="003C0A1B">
              <w:rPr>
                <w:rFonts w:ascii="Arial" w:eastAsia="Calibri" w:hAnsi="Arial" w:cs="Arial"/>
                <w:sz w:val="20"/>
                <w:szCs w:val="20"/>
              </w:rPr>
              <w:t>000</w:t>
            </w:r>
          </w:p>
        </w:tc>
        <w:tc>
          <w:tcPr>
            <w:tcW w:w="1185" w:type="dxa"/>
            <w:shd w:val="clear" w:color="auto" w:fill="auto"/>
          </w:tcPr>
          <w:p w14:paraId="6B603C57" w14:textId="77777777" w:rsidR="003C0A1B" w:rsidRPr="003C0A1B" w:rsidRDefault="0064654B" w:rsidP="003C0A1B">
            <w:pPr>
              <w:pStyle w:val="Bezproreda"/>
              <w:jc w:val="right"/>
              <w:rPr>
                <w:rFonts w:ascii="Arial" w:hAnsi="Arial" w:cs="Arial"/>
                <w:sz w:val="20"/>
                <w:szCs w:val="20"/>
              </w:rPr>
            </w:pPr>
            <w:r>
              <w:rPr>
                <w:rFonts w:ascii="Arial" w:eastAsia="Calibri" w:hAnsi="Arial" w:cs="Arial"/>
                <w:sz w:val="20"/>
                <w:szCs w:val="20"/>
              </w:rPr>
              <w:t>56.</w:t>
            </w:r>
            <w:r w:rsidR="003C0A1B" w:rsidRPr="003C0A1B">
              <w:rPr>
                <w:rFonts w:ascii="Arial" w:eastAsia="Calibri" w:hAnsi="Arial" w:cs="Arial"/>
                <w:sz w:val="20"/>
                <w:szCs w:val="20"/>
              </w:rPr>
              <w:t>000</w:t>
            </w:r>
          </w:p>
        </w:tc>
        <w:tc>
          <w:tcPr>
            <w:tcW w:w="1185" w:type="dxa"/>
            <w:shd w:val="clear" w:color="auto" w:fill="auto"/>
          </w:tcPr>
          <w:p w14:paraId="65F7CD1D" w14:textId="77777777" w:rsidR="003C0A1B" w:rsidRPr="003C0A1B" w:rsidRDefault="0064654B" w:rsidP="003C0A1B">
            <w:pPr>
              <w:pStyle w:val="Bezproreda"/>
              <w:jc w:val="right"/>
              <w:rPr>
                <w:rFonts w:ascii="Arial" w:hAnsi="Arial" w:cs="Arial"/>
                <w:sz w:val="20"/>
                <w:szCs w:val="20"/>
              </w:rPr>
            </w:pPr>
            <w:r>
              <w:rPr>
                <w:rFonts w:ascii="Arial" w:eastAsia="Calibri" w:hAnsi="Arial" w:cs="Arial"/>
                <w:sz w:val="20"/>
                <w:szCs w:val="20"/>
              </w:rPr>
              <w:t>50.</w:t>
            </w:r>
            <w:r w:rsidR="003C0A1B" w:rsidRPr="003C0A1B">
              <w:rPr>
                <w:rFonts w:ascii="Arial" w:eastAsia="Calibri" w:hAnsi="Arial" w:cs="Arial"/>
                <w:sz w:val="20"/>
                <w:szCs w:val="20"/>
              </w:rPr>
              <w:t>000</w:t>
            </w:r>
          </w:p>
        </w:tc>
        <w:tc>
          <w:tcPr>
            <w:tcW w:w="1185" w:type="dxa"/>
            <w:shd w:val="clear" w:color="auto" w:fill="auto"/>
          </w:tcPr>
          <w:p w14:paraId="6E84C6F2" w14:textId="77777777" w:rsidR="003C0A1B" w:rsidRPr="003C0A1B" w:rsidRDefault="0064654B" w:rsidP="003C0A1B">
            <w:pPr>
              <w:pStyle w:val="Bezproreda"/>
              <w:jc w:val="right"/>
              <w:rPr>
                <w:rFonts w:ascii="Arial" w:hAnsi="Arial" w:cs="Arial"/>
                <w:sz w:val="20"/>
                <w:szCs w:val="20"/>
              </w:rPr>
            </w:pPr>
            <w:r>
              <w:rPr>
                <w:rFonts w:ascii="Arial" w:eastAsia="Calibri" w:hAnsi="Arial" w:cs="Arial"/>
                <w:sz w:val="20"/>
                <w:szCs w:val="20"/>
              </w:rPr>
              <w:t>98.</w:t>
            </w:r>
            <w:r w:rsidR="003C0A1B" w:rsidRPr="003C0A1B">
              <w:rPr>
                <w:rFonts w:ascii="Arial" w:eastAsia="Calibri" w:hAnsi="Arial" w:cs="Arial"/>
                <w:sz w:val="20"/>
                <w:szCs w:val="20"/>
              </w:rPr>
              <w:t>000</w:t>
            </w:r>
          </w:p>
        </w:tc>
        <w:tc>
          <w:tcPr>
            <w:tcW w:w="1095" w:type="dxa"/>
            <w:shd w:val="clear" w:color="auto" w:fill="auto"/>
          </w:tcPr>
          <w:p w14:paraId="76D123F4" w14:textId="77777777" w:rsidR="003C0A1B" w:rsidRPr="003C0A1B" w:rsidRDefault="00756938" w:rsidP="003C0A1B">
            <w:pPr>
              <w:pStyle w:val="Bezproreda"/>
              <w:jc w:val="right"/>
              <w:rPr>
                <w:rFonts w:ascii="Arial" w:hAnsi="Arial" w:cs="Arial"/>
                <w:sz w:val="20"/>
                <w:szCs w:val="20"/>
              </w:rPr>
            </w:pPr>
            <w:r>
              <w:rPr>
                <w:rFonts w:ascii="Arial" w:hAnsi="Arial" w:cs="Arial"/>
                <w:sz w:val="20"/>
                <w:szCs w:val="20"/>
              </w:rPr>
              <w:t>10.</w:t>
            </w:r>
            <w:r w:rsidR="003C0A1B" w:rsidRPr="003C0A1B">
              <w:rPr>
                <w:rFonts w:ascii="Arial" w:hAnsi="Arial" w:cs="Arial"/>
                <w:sz w:val="20"/>
                <w:szCs w:val="20"/>
              </w:rPr>
              <w:t>000</w:t>
            </w:r>
          </w:p>
        </w:tc>
        <w:tc>
          <w:tcPr>
            <w:tcW w:w="1224" w:type="dxa"/>
            <w:shd w:val="clear" w:color="auto" w:fill="auto"/>
          </w:tcPr>
          <w:p w14:paraId="505D3329" w14:textId="77777777" w:rsidR="003C0A1B" w:rsidRPr="003C0A1B" w:rsidRDefault="00756938" w:rsidP="003C0A1B">
            <w:pPr>
              <w:pStyle w:val="Bezproreda"/>
              <w:jc w:val="right"/>
              <w:rPr>
                <w:rFonts w:ascii="Arial" w:hAnsi="Arial" w:cs="Arial"/>
                <w:sz w:val="20"/>
                <w:szCs w:val="20"/>
              </w:rPr>
            </w:pPr>
            <w:r>
              <w:rPr>
                <w:rFonts w:ascii="Arial" w:eastAsia="Calibri" w:hAnsi="Arial" w:cs="Arial"/>
                <w:sz w:val="20"/>
                <w:szCs w:val="20"/>
              </w:rPr>
              <w:t>88.</w:t>
            </w:r>
            <w:r w:rsidR="003C0A1B" w:rsidRPr="003C0A1B">
              <w:rPr>
                <w:rFonts w:ascii="Arial" w:eastAsia="Calibri" w:hAnsi="Arial" w:cs="Arial"/>
                <w:sz w:val="20"/>
                <w:szCs w:val="20"/>
              </w:rPr>
              <w:t>000</w:t>
            </w:r>
          </w:p>
        </w:tc>
      </w:tr>
      <w:tr w:rsidR="003C0A1B" w:rsidRPr="003C0A1B" w14:paraId="1FA8DC3F" w14:textId="77777777" w:rsidTr="00BF746D">
        <w:trPr>
          <w:trHeight w:val="915"/>
        </w:trPr>
        <w:tc>
          <w:tcPr>
            <w:tcW w:w="773" w:type="dxa"/>
            <w:shd w:val="clear" w:color="auto" w:fill="auto"/>
          </w:tcPr>
          <w:p w14:paraId="3B5D2384" w14:textId="77777777" w:rsidR="003C0A1B" w:rsidRPr="003C0A1B" w:rsidRDefault="003C0A1B" w:rsidP="003C0A1B">
            <w:pPr>
              <w:pStyle w:val="Bezproreda"/>
              <w:rPr>
                <w:rFonts w:ascii="Arial" w:hAnsi="Arial" w:cs="Arial"/>
                <w:sz w:val="20"/>
                <w:szCs w:val="20"/>
                <w:lang w:val="bs-Latn-BA"/>
              </w:rPr>
            </w:pPr>
            <w:r w:rsidRPr="003C0A1B">
              <w:rPr>
                <w:rFonts w:ascii="Arial" w:eastAsia="Calibri" w:hAnsi="Arial" w:cs="Arial"/>
                <w:color w:val="000000"/>
                <w:sz w:val="20"/>
                <w:szCs w:val="20"/>
                <w:lang w:val="bs-Latn-BA"/>
              </w:rPr>
              <w:t>12</w:t>
            </w:r>
          </w:p>
        </w:tc>
        <w:tc>
          <w:tcPr>
            <w:tcW w:w="3712" w:type="dxa"/>
            <w:shd w:val="clear" w:color="auto" w:fill="auto"/>
          </w:tcPr>
          <w:p w14:paraId="7F2854BE" w14:textId="77777777" w:rsidR="003C0A1B" w:rsidRPr="003C0A1B" w:rsidRDefault="003C0A1B" w:rsidP="003C0A1B">
            <w:pPr>
              <w:pStyle w:val="Bezproreda"/>
              <w:rPr>
                <w:rFonts w:ascii="Arial" w:hAnsi="Arial" w:cs="Arial"/>
                <w:sz w:val="20"/>
                <w:szCs w:val="20"/>
              </w:rPr>
            </w:pPr>
            <w:r w:rsidRPr="003C0A1B">
              <w:rPr>
                <w:rFonts w:ascii="Arial" w:eastAsia="Calibri" w:hAnsi="Arial" w:cs="Arial"/>
                <w:color w:val="000000"/>
                <w:sz w:val="20"/>
                <w:szCs w:val="20"/>
              </w:rPr>
              <w:t>Izgradnja kanalizacione mreže faza III u ul.Prvomajska (MEG)</w:t>
            </w:r>
          </w:p>
        </w:tc>
        <w:tc>
          <w:tcPr>
            <w:tcW w:w="735" w:type="dxa"/>
            <w:shd w:val="clear" w:color="auto" w:fill="auto"/>
          </w:tcPr>
          <w:p w14:paraId="4947FC67" w14:textId="77777777" w:rsidR="003C0A1B" w:rsidRPr="003C0A1B" w:rsidRDefault="003C0A1B" w:rsidP="003C0A1B">
            <w:pPr>
              <w:pStyle w:val="Bezproreda"/>
              <w:rPr>
                <w:rFonts w:ascii="Arial" w:hAnsi="Arial" w:cs="Arial"/>
                <w:sz w:val="20"/>
                <w:szCs w:val="20"/>
              </w:rPr>
            </w:pPr>
            <w:r w:rsidRPr="003C0A1B">
              <w:rPr>
                <w:rFonts w:ascii="Arial" w:eastAsia="Calibri" w:hAnsi="Arial" w:cs="Arial"/>
                <w:color w:val="000000"/>
                <w:sz w:val="20"/>
                <w:szCs w:val="20"/>
              </w:rPr>
              <w:t>SC 2, OC</w:t>
            </w:r>
          </w:p>
          <w:p w14:paraId="69AACD2A" w14:textId="77777777" w:rsidR="003C0A1B" w:rsidRPr="003C0A1B" w:rsidRDefault="003C0A1B" w:rsidP="003C0A1B">
            <w:pPr>
              <w:pStyle w:val="Bezproreda"/>
              <w:rPr>
                <w:rFonts w:ascii="Arial" w:hAnsi="Arial" w:cs="Arial"/>
                <w:sz w:val="20"/>
                <w:szCs w:val="20"/>
              </w:rPr>
            </w:pPr>
            <w:r w:rsidRPr="003C0A1B">
              <w:rPr>
                <w:rFonts w:ascii="Arial" w:eastAsia="Calibri" w:hAnsi="Arial" w:cs="Arial"/>
                <w:color w:val="000000"/>
                <w:sz w:val="20"/>
                <w:szCs w:val="20"/>
              </w:rPr>
              <w:t>3.1.</w:t>
            </w:r>
          </w:p>
        </w:tc>
        <w:tc>
          <w:tcPr>
            <w:tcW w:w="495" w:type="dxa"/>
            <w:shd w:val="clear" w:color="auto" w:fill="auto"/>
          </w:tcPr>
          <w:p w14:paraId="588DA49D" w14:textId="77777777" w:rsidR="003C0A1B" w:rsidRPr="003C0A1B" w:rsidRDefault="003C0A1B" w:rsidP="003C0A1B">
            <w:pPr>
              <w:pStyle w:val="Bezproreda"/>
              <w:rPr>
                <w:rFonts w:ascii="Arial" w:hAnsi="Arial" w:cs="Arial"/>
                <w:sz w:val="20"/>
                <w:szCs w:val="20"/>
              </w:rPr>
            </w:pPr>
            <w:r w:rsidRPr="003C0A1B">
              <w:rPr>
                <w:rFonts w:ascii="Arial" w:eastAsia="Calibri" w:hAnsi="Arial" w:cs="Arial"/>
                <w:color w:val="000000"/>
                <w:sz w:val="20"/>
                <w:szCs w:val="20"/>
              </w:rPr>
              <w:t>P1</w:t>
            </w:r>
          </w:p>
        </w:tc>
        <w:tc>
          <w:tcPr>
            <w:tcW w:w="1215" w:type="dxa"/>
            <w:shd w:val="clear" w:color="auto" w:fill="auto"/>
          </w:tcPr>
          <w:p w14:paraId="4CF10B81" w14:textId="77777777" w:rsidR="003C0A1B" w:rsidRPr="008973CD" w:rsidRDefault="003C0A1B" w:rsidP="00756938">
            <w:pPr>
              <w:pStyle w:val="Bezproreda"/>
              <w:jc w:val="right"/>
              <w:rPr>
                <w:rFonts w:ascii="Arial" w:hAnsi="Arial" w:cs="Arial"/>
                <w:sz w:val="20"/>
                <w:szCs w:val="20"/>
              </w:rPr>
            </w:pPr>
            <w:r w:rsidRPr="008973CD">
              <w:rPr>
                <w:rFonts w:ascii="Arial" w:eastAsia="Calibri" w:hAnsi="Arial" w:cs="Arial"/>
                <w:sz w:val="20"/>
                <w:szCs w:val="20"/>
              </w:rPr>
              <w:t>540</w:t>
            </w:r>
            <w:r w:rsidR="00756938" w:rsidRPr="008973CD">
              <w:rPr>
                <w:rFonts w:ascii="Arial" w:eastAsia="Calibri" w:hAnsi="Arial" w:cs="Arial"/>
                <w:sz w:val="20"/>
                <w:szCs w:val="20"/>
              </w:rPr>
              <w:t>.</w:t>
            </w:r>
            <w:r w:rsidRPr="008973CD">
              <w:rPr>
                <w:rFonts w:ascii="Arial" w:eastAsia="Calibri" w:hAnsi="Arial" w:cs="Arial"/>
                <w:sz w:val="20"/>
                <w:szCs w:val="20"/>
              </w:rPr>
              <w:t>000</w:t>
            </w:r>
          </w:p>
        </w:tc>
        <w:tc>
          <w:tcPr>
            <w:tcW w:w="1147" w:type="dxa"/>
            <w:shd w:val="clear" w:color="auto" w:fill="auto"/>
          </w:tcPr>
          <w:p w14:paraId="56531FFD" w14:textId="77777777" w:rsidR="003C0A1B" w:rsidRPr="008973CD" w:rsidRDefault="00756938" w:rsidP="003C0A1B">
            <w:pPr>
              <w:pStyle w:val="Bezproreda"/>
              <w:jc w:val="right"/>
              <w:rPr>
                <w:rFonts w:ascii="Arial" w:hAnsi="Arial" w:cs="Arial"/>
                <w:sz w:val="20"/>
                <w:szCs w:val="20"/>
              </w:rPr>
            </w:pPr>
            <w:r w:rsidRPr="008973CD">
              <w:rPr>
                <w:rFonts w:ascii="Arial" w:eastAsia="Calibri" w:hAnsi="Arial" w:cs="Arial"/>
                <w:sz w:val="20"/>
                <w:szCs w:val="20"/>
              </w:rPr>
              <w:t>408.134</w:t>
            </w:r>
          </w:p>
        </w:tc>
        <w:tc>
          <w:tcPr>
            <w:tcW w:w="1253" w:type="dxa"/>
            <w:shd w:val="clear" w:color="auto" w:fill="auto"/>
          </w:tcPr>
          <w:p w14:paraId="4DFF1BBB" w14:textId="77777777" w:rsidR="003C0A1B" w:rsidRPr="008973CD" w:rsidRDefault="00756938" w:rsidP="003C0A1B">
            <w:pPr>
              <w:pStyle w:val="Bezproreda"/>
              <w:jc w:val="right"/>
              <w:rPr>
                <w:rFonts w:ascii="Arial" w:hAnsi="Arial" w:cs="Arial"/>
                <w:sz w:val="20"/>
                <w:szCs w:val="20"/>
              </w:rPr>
            </w:pPr>
            <w:r w:rsidRPr="008973CD">
              <w:rPr>
                <w:rFonts w:ascii="Arial" w:eastAsia="Calibri" w:hAnsi="Arial" w:cs="Arial"/>
                <w:sz w:val="20"/>
                <w:szCs w:val="20"/>
              </w:rPr>
              <w:t>540.</w:t>
            </w:r>
            <w:r w:rsidR="003C0A1B" w:rsidRPr="008973CD">
              <w:rPr>
                <w:rFonts w:ascii="Arial" w:eastAsia="Calibri" w:hAnsi="Arial" w:cs="Arial"/>
                <w:sz w:val="20"/>
                <w:szCs w:val="20"/>
              </w:rPr>
              <w:t>000</w:t>
            </w:r>
          </w:p>
        </w:tc>
        <w:tc>
          <w:tcPr>
            <w:tcW w:w="1185" w:type="dxa"/>
            <w:shd w:val="clear" w:color="auto" w:fill="auto"/>
          </w:tcPr>
          <w:p w14:paraId="4ED7A136" w14:textId="77777777" w:rsidR="003C0A1B" w:rsidRPr="008973CD" w:rsidRDefault="00756938" w:rsidP="003C0A1B">
            <w:pPr>
              <w:pStyle w:val="Bezproreda"/>
              <w:jc w:val="right"/>
              <w:rPr>
                <w:rFonts w:ascii="Arial" w:hAnsi="Arial" w:cs="Arial"/>
                <w:sz w:val="20"/>
                <w:szCs w:val="20"/>
              </w:rPr>
            </w:pPr>
            <w:r w:rsidRPr="008973CD">
              <w:rPr>
                <w:rFonts w:ascii="Arial" w:eastAsia="Calibri" w:hAnsi="Arial" w:cs="Arial"/>
                <w:sz w:val="20"/>
                <w:szCs w:val="20"/>
              </w:rPr>
              <w:t>310.</w:t>
            </w:r>
            <w:r w:rsidR="003C0A1B" w:rsidRPr="008973CD">
              <w:rPr>
                <w:rFonts w:ascii="Arial" w:eastAsia="Calibri" w:hAnsi="Arial" w:cs="Arial"/>
                <w:sz w:val="20"/>
                <w:szCs w:val="20"/>
              </w:rPr>
              <w:t>000</w:t>
            </w:r>
          </w:p>
        </w:tc>
        <w:tc>
          <w:tcPr>
            <w:tcW w:w="1185" w:type="dxa"/>
            <w:shd w:val="clear" w:color="auto" w:fill="auto"/>
          </w:tcPr>
          <w:p w14:paraId="41506B02" w14:textId="77777777" w:rsidR="003C0A1B" w:rsidRPr="008973CD" w:rsidRDefault="00756938" w:rsidP="003C0A1B">
            <w:pPr>
              <w:pStyle w:val="Bezproreda"/>
              <w:jc w:val="right"/>
              <w:rPr>
                <w:rFonts w:ascii="Arial" w:hAnsi="Arial" w:cs="Arial"/>
                <w:sz w:val="20"/>
                <w:szCs w:val="20"/>
              </w:rPr>
            </w:pPr>
            <w:r w:rsidRPr="008973CD">
              <w:rPr>
                <w:rFonts w:ascii="Arial" w:eastAsia="Calibri" w:hAnsi="Arial" w:cs="Arial"/>
                <w:sz w:val="20"/>
                <w:szCs w:val="20"/>
              </w:rPr>
              <w:t>230.</w:t>
            </w:r>
            <w:r w:rsidR="003C0A1B" w:rsidRPr="008973CD">
              <w:rPr>
                <w:rFonts w:ascii="Arial" w:eastAsia="Calibri" w:hAnsi="Arial" w:cs="Arial"/>
                <w:sz w:val="20"/>
                <w:szCs w:val="20"/>
              </w:rPr>
              <w:t>000</w:t>
            </w:r>
          </w:p>
        </w:tc>
        <w:tc>
          <w:tcPr>
            <w:tcW w:w="1185" w:type="dxa"/>
            <w:shd w:val="clear" w:color="auto" w:fill="auto"/>
          </w:tcPr>
          <w:p w14:paraId="45261620" w14:textId="77777777" w:rsidR="003C0A1B" w:rsidRPr="008973CD" w:rsidRDefault="00756938" w:rsidP="003C0A1B">
            <w:pPr>
              <w:pStyle w:val="Bezproreda"/>
              <w:jc w:val="right"/>
              <w:rPr>
                <w:rFonts w:ascii="Arial" w:hAnsi="Arial" w:cs="Arial"/>
                <w:sz w:val="20"/>
                <w:szCs w:val="20"/>
              </w:rPr>
            </w:pPr>
            <w:r w:rsidRPr="008973CD">
              <w:rPr>
                <w:rFonts w:ascii="Arial" w:eastAsia="Calibri" w:hAnsi="Arial" w:cs="Arial"/>
                <w:sz w:val="20"/>
                <w:szCs w:val="20"/>
              </w:rPr>
              <w:t>408.134</w:t>
            </w:r>
          </w:p>
        </w:tc>
        <w:tc>
          <w:tcPr>
            <w:tcW w:w="1095" w:type="dxa"/>
            <w:shd w:val="clear" w:color="auto" w:fill="auto"/>
          </w:tcPr>
          <w:p w14:paraId="612BA0C4" w14:textId="77777777" w:rsidR="003C0A1B" w:rsidRPr="008973CD" w:rsidRDefault="00756938" w:rsidP="003C0A1B">
            <w:pPr>
              <w:pStyle w:val="Bezproreda"/>
              <w:jc w:val="right"/>
              <w:rPr>
                <w:rFonts w:ascii="Arial" w:hAnsi="Arial" w:cs="Arial"/>
                <w:sz w:val="20"/>
                <w:szCs w:val="20"/>
              </w:rPr>
            </w:pPr>
            <w:r w:rsidRPr="008973CD">
              <w:rPr>
                <w:rFonts w:ascii="Arial" w:hAnsi="Arial" w:cs="Arial"/>
                <w:sz w:val="20"/>
                <w:szCs w:val="20"/>
              </w:rPr>
              <w:t>240.655</w:t>
            </w:r>
          </w:p>
        </w:tc>
        <w:tc>
          <w:tcPr>
            <w:tcW w:w="1224" w:type="dxa"/>
            <w:shd w:val="clear" w:color="auto" w:fill="auto"/>
          </w:tcPr>
          <w:p w14:paraId="61C3628E" w14:textId="77777777" w:rsidR="003C0A1B" w:rsidRPr="008973CD" w:rsidRDefault="00756938" w:rsidP="003C0A1B">
            <w:pPr>
              <w:pStyle w:val="Bezproreda"/>
              <w:jc w:val="right"/>
              <w:rPr>
                <w:rFonts w:ascii="Arial" w:hAnsi="Arial" w:cs="Arial"/>
                <w:sz w:val="20"/>
                <w:szCs w:val="20"/>
              </w:rPr>
            </w:pPr>
            <w:r w:rsidRPr="008973CD">
              <w:rPr>
                <w:rFonts w:ascii="Arial" w:eastAsia="Calibri" w:hAnsi="Arial" w:cs="Arial"/>
                <w:sz w:val="20"/>
                <w:szCs w:val="20"/>
              </w:rPr>
              <w:t>167.479</w:t>
            </w:r>
          </w:p>
        </w:tc>
      </w:tr>
      <w:tr w:rsidR="003C0A1B" w:rsidRPr="003C0A1B" w14:paraId="662EB19C" w14:textId="77777777" w:rsidTr="00BF746D">
        <w:trPr>
          <w:trHeight w:val="915"/>
        </w:trPr>
        <w:tc>
          <w:tcPr>
            <w:tcW w:w="773" w:type="dxa"/>
            <w:shd w:val="clear" w:color="auto" w:fill="auto"/>
          </w:tcPr>
          <w:p w14:paraId="2C161DA0" w14:textId="77777777" w:rsidR="003C0A1B" w:rsidRPr="003C0A1B" w:rsidRDefault="003C0A1B" w:rsidP="003C0A1B">
            <w:pPr>
              <w:pStyle w:val="Bezproreda"/>
              <w:rPr>
                <w:rFonts w:ascii="Arial" w:hAnsi="Arial" w:cs="Arial"/>
                <w:sz w:val="20"/>
                <w:szCs w:val="20"/>
                <w:lang w:val="bs-Latn-BA"/>
              </w:rPr>
            </w:pPr>
            <w:r w:rsidRPr="003C0A1B">
              <w:rPr>
                <w:rFonts w:ascii="Arial" w:eastAsia="Calibri" w:hAnsi="Arial" w:cs="Arial"/>
                <w:color w:val="000000"/>
                <w:sz w:val="20"/>
                <w:szCs w:val="20"/>
                <w:lang w:val="bs-Latn-BA"/>
              </w:rPr>
              <w:t>13</w:t>
            </w:r>
          </w:p>
        </w:tc>
        <w:tc>
          <w:tcPr>
            <w:tcW w:w="3712" w:type="dxa"/>
            <w:shd w:val="clear" w:color="auto" w:fill="auto"/>
          </w:tcPr>
          <w:p w14:paraId="677B5A90" w14:textId="77777777" w:rsidR="003C0A1B" w:rsidRPr="003C0A1B" w:rsidRDefault="003C0A1B" w:rsidP="003C0A1B">
            <w:pPr>
              <w:pStyle w:val="Bezproreda"/>
              <w:rPr>
                <w:rFonts w:ascii="Arial" w:hAnsi="Arial" w:cs="Arial"/>
                <w:sz w:val="20"/>
                <w:szCs w:val="20"/>
              </w:rPr>
            </w:pPr>
            <w:r w:rsidRPr="003C0A1B">
              <w:rPr>
                <w:rFonts w:ascii="Arial" w:eastAsia="Calibri" w:hAnsi="Arial" w:cs="Arial"/>
                <w:color w:val="000000"/>
                <w:sz w:val="20"/>
                <w:szCs w:val="20"/>
              </w:rPr>
              <w:t>Izgradnja kanalizacione mreže u naselju Kruhari, Jezernice</w:t>
            </w:r>
          </w:p>
        </w:tc>
        <w:tc>
          <w:tcPr>
            <w:tcW w:w="735" w:type="dxa"/>
            <w:shd w:val="clear" w:color="auto" w:fill="auto"/>
          </w:tcPr>
          <w:p w14:paraId="024E458B" w14:textId="77777777" w:rsidR="003C0A1B" w:rsidRPr="003C0A1B" w:rsidRDefault="003C0A1B" w:rsidP="003C0A1B">
            <w:pPr>
              <w:pStyle w:val="Bezproreda"/>
              <w:rPr>
                <w:rFonts w:ascii="Arial" w:hAnsi="Arial" w:cs="Arial"/>
                <w:sz w:val="20"/>
                <w:szCs w:val="20"/>
              </w:rPr>
            </w:pPr>
            <w:r w:rsidRPr="003C0A1B">
              <w:rPr>
                <w:rFonts w:ascii="Arial" w:eastAsia="Calibri" w:hAnsi="Arial" w:cs="Arial"/>
                <w:color w:val="000000"/>
                <w:sz w:val="20"/>
                <w:szCs w:val="20"/>
              </w:rPr>
              <w:t>SC 2, OC</w:t>
            </w:r>
          </w:p>
          <w:p w14:paraId="0FCEA94F" w14:textId="77777777" w:rsidR="003C0A1B" w:rsidRPr="003C0A1B" w:rsidRDefault="003C0A1B" w:rsidP="003C0A1B">
            <w:pPr>
              <w:pStyle w:val="Bezproreda"/>
              <w:rPr>
                <w:rFonts w:ascii="Arial" w:hAnsi="Arial" w:cs="Arial"/>
                <w:sz w:val="20"/>
                <w:szCs w:val="20"/>
              </w:rPr>
            </w:pPr>
            <w:r w:rsidRPr="003C0A1B">
              <w:rPr>
                <w:rFonts w:ascii="Arial" w:eastAsia="Calibri" w:hAnsi="Arial" w:cs="Arial"/>
                <w:color w:val="000000"/>
                <w:sz w:val="20"/>
                <w:szCs w:val="20"/>
              </w:rPr>
              <w:t>3.1.</w:t>
            </w:r>
          </w:p>
        </w:tc>
        <w:tc>
          <w:tcPr>
            <w:tcW w:w="495" w:type="dxa"/>
            <w:shd w:val="clear" w:color="auto" w:fill="auto"/>
          </w:tcPr>
          <w:p w14:paraId="0641FDF1" w14:textId="77777777" w:rsidR="003C0A1B" w:rsidRPr="003C0A1B" w:rsidRDefault="003C0A1B" w:rsidP="003C0A1B">
            <w:pPr>
              <w:pStyle w:val="Bezproreda"/>
              <w:rPr>
                <w:rFonts w:ascii="Arial" w:hAnsi="Arial" w:cs="Arial"/>
                <w:sz w:val="20"/>
                <w:szCs w:val="20"/>
              </w:rPr>
            </w:pPr>
            <w:r w:rsidRPr="003C0A1B">
              <w:rPr>
                <w:rFonts w:ascii="Arial" w:eastAsia="Calibri" w:hAnsi="Arial" w:cs="Arial"/>
                <w:color w:val="000000"/>
                <w:sz w:val="20"/>
                <w:szCs w:val="20"/>
              </w:rPr>
              <w:t>P1</w:t>
            </w:r>
          </w:p>
        </w:tc>
        <w:tc>
          <w:tcPr>
            <w:tcW w:w="1215" w:type="dxa"/>
            <w:shd w:val="clear" w:color="auto" w:fill="auto"/>
          </w:tcPr>
          <w:p w14:paraId="2CB7C08C" w14:textId="77777777" w:rsidR="003C0A1B" w:rsidRPr="008973CD" w:rsidRDefault="00756938" w:rsidP="003C0A1B">
            <w:pPr>
              <w:pStyle w:val="Bezproreda"/>
              <w:jc w:val="right"/>
              <w:rPr>
                <w:rFonts w:ascii="Arial" w:hAnsi="Arial" w:cs="Arial"/>
                <w:sz w:val="20"/>
                <w:szCs w:val="20"/>
              </w:rPr>
            </w:pPr>
            <w:r w:rsidRPr="008973CD">
              <w:rPr>
                <w:rFonts w:ascii="Arial" w:eastAsia="Calibri" w:hAnsi="Arial" w:cs="Arial"/>
                <w:sz w:val="20"/>
                <w:szCs w:val="20"/>
              </w:rPr>
              <w:t>240.</w:t>
            </w:r>
            <w:r w:rsidR="003C0A1B" w:rsidRPr="008973CD">
              <w:rPr>
                <w:rFonts w:ascii="Arial" w:eastAsia="Calibri" w:hAnsi="Arial" w:cs="Arial"/>
                <w:sz w:val="20"/>
                <w:szCs w:val="20"/>
              </w:rPr>
              <w:t>000</w:t>
            </w:r>
          </w:p>
        </w:tc>
        <w:tc>
          <w:tcPr>
            <w:tcW w:w="1147" w:type="dxa"/>
            <w:shd w:val="clear" w:color="auto" w:fill="auto"/>
          </w:tcPr>
          <w:p w14:paraId="206284F7" w14:textId="77777777" w:rsidR="003C0A1B" w:rsidRPr="008973CD" w:rsidRDefault="00756938" w:rsidP="003C0A1B">
            <w:pPr>
              <w:pStyle w:val="Bezproreda"/>
              <w:jc w:val="right"/>
              <w:rPr>
                <w:rFonts w:ascii="Arial" w:hAnsi="Arial" w:cs="Arial"/>
                <w:sz w:val="20"/>
                <w:szCs w:val="20"/>
              </w:rPr>
            </w:pPr>
            <w:r w:rsidRPr="008973CD">
              <w:rPr>
                <w:rFonts w:ascii="Arial" w:eastAsia="Calibri" w:hAnsi="Arial" w:cs="Arial"/>
                <w:sz w:val="20"/>
                <w:szCs w:val="20"/>
              </w:rPr>
              <w:t>236.447</w:t>
            </w:r>
          </w:p>
        </w:tc>
        <w:tc>
          <w:tcPr>
            <w:tcW w:w="1253" w:type="dxa"/>
            <w:shd w:val="clear" w:color="auto" w:fill="auto"/>
          </w:tcPr>
          <w:p w14:paraId="7E93C3DB" w14:textId="77777777" w:rsidR="003C0A1B" w:rsidRPr="008973CD" w:rsidRDefault="00756938" w:rsidP="003C0A1B">
            <w:pPr>
              <w:pStyle w:val="Bezproreda"/>
              <w:jc w:val="right"/>
              <w:rPr>
                <w:rFonts w:ascii="Arial" w:hAnsi="Arial" w:cs="Arial"/>
                <w:sz w:val="20"/>
                <w:szCs w:val="20"/>
              </w:rPr>
            </w:pPr>
            <w:r w:rsidRPr="008973CD">
              <w:rPr>
                <w:rFonts w:ascii="Arial" w:eastAsia="Calibri" w:hAnsi="Arial" w:cs="Arial"/>
                <w:sz w:val="20"/>
                <w:szCs w:val="20"/>
              </w:rPr>
              <w:t>240.</w:t>
            </w:r>
            <w:r w:rsidR="003C0A1B" w:rsidRPr="008973CD">
              <w:rPr>
                <w:rFonts w:ascii="Arial" w:eastAsia="Calibri" w:hAnsi="Arial" w:cs="Arial"/>
                <w:sz w:val="20"/>
                <w:szCs w:val="20"/>
              </w:rPr>
              <w:t>000</w:t>
            </w:r>
          </w:p>
        </w:tc>
        <w:tc>
          <w:tcPr>
            <w:tcW w:w="1185" w:type="dxa"/>
            <w:shd w:val="clear" w:color="auto" w:fill="auto"/>
          </w:tcPr>
          <w:p w14:paraId="05CD9762" w14:textId="77777777" w:rsidR="003C0A1B" w:rsidRPr="008973CD" w:rsidRDefault="00756938" w:rsidP="003C0A1B">
            <w:pPr>
              <w:pStyle w:val="Bezproreda"/>
              <w:jc w:val="right"/>
              <w:rPr>
                <w:rFonts w:ascii="Arial" w:hAnsi="Arial" w:cs="Arial"/>
                <w:sz w:val="20"/>
                <w:szCs w:val="20"/>
              </w:rPr>
            </w:pPr>
            <w:r w:rsidRPr="008973CD">
              <w:rPr>
                <w:rFonts w:ascii="Arial" w:eastAsia="Calibri" w:hAnsi="Arial" w:cs="Arial"/>
                <w:sz w:val="20"/>
                <w:szCs w:val="20"/>
              </w:rPr>
              <w:t>100.</w:t>
            </w:r>
            <w:r w:rsidR="003C0A1B" w:rsidRPr="008973CD">
              <w:rPr>
                <w:rFonts w:ascii="Arial" w:eastAsia="Calibri" w:hAnsi="Arial" w:cs="Arial"/>
                <w:sz w:val="20"/>
                <w:szCs w:val="20"/>
              </w:rPr>
              <w:t>000</w:t>
            </w:r>
          </w:p>
        </w:tc>
        <w:tc>
          <w:tcPr>
            <w:tcW w:w="1185" w:type="dxa"/>
            <w:shd w:val="clear" w:color="auto" w:fill="auto"/>
          </w:tcPr>
          <w:p w14:paraId="3B353097" w14:textId="77777777" w:rsidR="003C0A1B" w:rsidRPr="008973CD" w:rsidRDefault="00756938" w:rsidP="003C0A1B">
            <w:pPr>
              <w:pStyle w:val="Bezproreda"/>
              <w:jc w:val="right"/>
              <w:rPr>
                <w:rFonts w:ascii="Arial" w:hAnsi="Arial" w:cs="Arial"/>
                <w:sz w:val="20"/>
                <w:szCs w:val="20"/>
              </w:rPr>
            </w:pPr>
            <w:r w:rsidRPr="008973CD">
              <w:rPr>
                <w:rFonts w:ascii="Arial" w:eastAsia="Calibri" w:hAnsi="Arial" w:cs="Arial"/>
                <w:sz w:val="20"/>
                <w:szCs w:val="20"/>
              </w:rPr>
              <w:t>140.</w:t>
            </w:r>
            <w:r w:rsidR="003C0A1B" w:rsidRPr="008973CD">
              <w:rPr>
                <w:rFonts w:ascii="Arial" w:eastAsia="Calibri" w:hAnsi="Arial" w:cs="Arial"/>
                <w:sz w:val="20"/>
                <w:szCs w:val="20"/>
              </w:rPr>
              <w:t>000</w:t>
            </w:r>
          </w:p>
        </w:tc>
        <w:tc>
          <w:tcPr>
            <w:tcW w:w="1185" w:type="dxa"/>
            <w:shd w:val="clear" w:color="auto" w:fill="auto"/>
          </w:tcPr>
          <w:p w14:paraId="0295EE38" w14:textId="77777777" w:rsidR="003C0A1B" w:rsidRPr="008973CD" w:rsidRDefault="00756938" w:rsidP="003C0A1B">
            <w:pPr>
              <w:pStyle w:val="Bezproreda"/>
              <w:jc w:val="right"/>
              <w:rPr>
                <w:rFonts w:ascii="Arial" w:hAnsi="Arial" w:cs="Arial"/>
                <w:sz w:val="20"/>
                <w:szCs w:val="20"/>
              </w:rPr>
            </w:pPr>
            <w:r w:rsidRPr="008973CD">
              <w:rPr>
                <w:rFonts w:ascii="Arial" w:eastAsia="Calibri" w:hAnsi="Arial" w:cs="Arial"/>
                <w:sz w:val="20"/>
                <w:szCs w:val="20"/>
              </w:rPr>
              <w:t>236.447</w:t>
            </w:r>
          </w:p>
        </w:tc>
        <w:tc>
          <w:tcPr>
            <w:tcW w:w="1095" w:type="dxa"/>
            <w:shd w:val="clear" w:color="auto" w:fill="auto"/>
          </w:tcPr>
          <w:p w14:paraId="4CE09A42" w14:textId="77777777" w:rsidR="003C0A1B" w:rsidRPr="008973CD" w:rsidRDefault="00756938" w:rsidP="003C0A1B">
            <w:pPr>
              <w:pStyle w:val="Bezproreda"/>
              <w:jc w:val="right"/>
              <w:rPr>
                <w:rFonts w:ascii="Arial" w:hAnsi="Arial" w:cs="Arial"/>
                <w:sz w:val="20"/>
                <w:szCs w:val="20"/>
              </w:rPr>
            </w:pPr>
            <w:r w:rsidRPr="008973CD">
              <w:rPr>
                <w:rFonts w:ascii="Arial" w:hAnsi="Arial" w:cs="Arial"/>
                <w:sz w:val="20"/>
                <w:szCs w:val="20"/>
              </w:rPr>
              <w:t>1</w:t>
            </w:r>
            <w:r w:rsidR="004455D9" w:rsidRPr="008973CD">
              <w:rPr>
                <w:rFonts w:ascii="Arial" w:hAnsi="Arial" w:cs="Arial"/>
                <w:sz w:val="20"/>
                <w:szCs w:val="20"/>
              </w:rPr>
              <w:t>05.346</w:t>
            </w:r>
          </w:p>
        </w:tc>
        <w:tc>
          <w:tcPr>
            <w:tcW w:w="1224" w:type="dxa"/>
            <w:shd w:val="clear" w:color="auto" w:fill="auto"/>
          </w:tcPr>
          <w:p w14:paraId="5F8AAD7E" w14:textId="77777777" w:rsidR="003C0A1B" w:rsidRPr="008973CD" w:rsidRDefault="00756938" w:rsidP="003C0A1B">
            <w:pPr>
              <w:pStyle w:val="Bezproreda"/>
              <w:jc w:val="right"/>
              <w:rPr>
                <w:rFonts w:ascii="Arial" w:hAnsi="Arial" w:cs="Arial"/>
                <w:sz w:val="20"/>
                <w:szCs w:val="20"/>
              </w:rPr>
            </w:pPr>
            <w:r w:rsidRPr="008973CD">
              <w:rPr>
                <w:rFonts w:ascii="Arial" w:eastAsia="Calibri" w:hAnsi="Arial" w:cs="Arial"/>
                <w:sz w:val="20"/>
                <w:szCs w:val="20"/>
              </w:rPr>
              <w:t>1</w:t>
            </w:r>
            <w:r w:rsidR="004455D9" w:rsidRPr="008973CD">
              <w:rPr>
                <w:rFonts w:ascii="Arial" w:eastAsia="Calibri" w:hAnsi="Arial" w:cs="Arial"/>
                <w:sz w:val="20"/>
                <w:szCs w:val="20"/>
              </w:rPr>
              <w:t>31</w:t>
            </w:r>
            <w:r w:rsidRPr="008973CD">
              <w:rPr>
                <w:rFonts w:ascii="Arial" w:eastAsia="Calibri" w:hAnsi="Arial" w:cs="Arial"/>
                <w:sz w:val="20"/>
                <w:szCs w:val="20"/>
              </w:rPr>
              <w:t>.</w:t>
            </w:r>
            <w:r w:rsidR="004455D9" w:rsidRPr="008973CD">
              <w:rPr>
                <w:rFonts w:ascii="Arial" w:eastAsia="Calibri" w:hAnsi="Arial" w:cs="Arial"/>
                <w:sz w:val="20"/>
                <w:szCs w:val="20"/>
              </w:rPr>
              <w:t>101</w:t>
            </w:r>
          </w:p>
        </w:tc>
      </w:tr>
      <w:tr w:rsidR="003C0A1B" w:rsidRPr="003C0A1B" w14:paraId="69D78270" w14:textId="77777777" w:rsidTr="00BF746D">
        <w:trPr>
          <w:trHeight w:val="915"/>
        </w:trPr>
        <w:tc>
          <w:tcPr>
            <w:tcW w:w="773" w:type="dxa"/>
            <w:shd w:val="clear" w:color="auto" w:fill="auto"/>
          </w:tcPr>
          <w:p w14:paraId="28608AA9" w14:textId="77777777" w:rsidR="003C0A1B" w:rsidRPr="003C0A1B" w:rsidRDefault="003C0A1B" w:rsidP="003C0A1B">
            <w:pPr>
              <w:pStyle w:val="Bezproreda"/>
              <w:rPr>
                <w:rFonts w:ascii="Arial" w:hAnsi="Arial" w:cs="Arial"/>
                <w:sz w:val="20"/>
                <w:szCs w:val="20"/>
                <w:lang w:val="bs-Latn-BA"/>
              </w:rPr>
            </w:pPr>
            <w:r w:rsidRPr="003C0A1B">
              <w:rPr>
                <w:rFonts w:ascii="Arial" w:eastAsia="Calibri" w:hAnsi="Arial" w:cs="Arial"/>
                <w:color w:val="000000"/>
                <w:sz w:val="20"/>
                <w:szCs w:val="20"/>
                <w:lang w:val="bs-Latn-BA"/>
              </w:rPr>
              <w:t>14</w:t>
            </w:r>
          </w:p>
        </w:tc>
        <w:tc>
          <w:tcPr>
            <w:tcW w:w="3712" w:type="dxa"/>
            <w:shd w:val="clear" w:color="auto" w:fill="auto"/>
          </w:tcPr>
          <w:p w14:paraId="1AB438D5" w14:textId="77777777" w:rsidR="003C0A1B" w:rsidRPr="003C0A1B" w:rsidRDefault="003C0A1B" w:rsidP="003C0A1B">
            <w:pPr>
              <w:pStyle w:val="Bezproreda"/>
              <w:rPr>
                <w:rFonts w:ascii="Arial" w:hAnsi="Arial" w:cs="Arial"/>
                <w:sz w:val="20"/>
                <w:szCs w:val="20"/>
              </w:rPr>
            </w:pPr>
            <w:r w:rsidRPr="003C0A1B">
              <w:rPr>
                <w:rFonts w:ascii="Arial" w:eastAsia="Calibri" w:hAnsi="Arial" w:cs="Arial"/>
                <w:color w:val="000000"/>
                <w:sz w:val="20"/>
                <w:szCs w:val="20"/>
              </w:rPr>
              <w:t>Proširenje gradske vodovodne mreže Banja Ilidža – Podovi (I faza)</w:t>
            </w:r>
          </w:p>
        </w:tc>
        <w:tc>
          <w:tcPr>
            <w:tcW w:w="735" w:type="dxa"/>
            <w:shd w:val="clear" w:color="auto" w:fill="auto"/>
          </w:tcPr>
          <w:p w14:paraId="0EF50924" w14:textId="77777777" w:rsidR="003C0A1B" w:rsidRPr="003C0A1B" w:rsidRDefault="003C0A1B" w:rsidP="003C0A1B">
            <w:pPr>
              <w:pStyle w:val="Bezproreda"/>
              <w:rPr>
                <w:rFonts w:ascii="Arial" w:hAnsi="Arial" w:cs="Arial"/>
                <w:sz w:val="20"/>
                <w:szCs w:val="20"/>
              </w:rPr>
            </w:pPr>
            <w:r w:rsidRPr="003C0A1B">
              <w:rPr>
                <w:rFonts w:ascii="Arial" w:eastAsia="Calibri" w:hAnsi="Arial" w:cs="Arial"/>
                <w:color w:val="000000"/>
                <w:sz w:val="20"/>
                <w:szCs w:val="20"/>
              </w:rPr>
              <w:t>SC 2, OC 3.2.</w:t>
            </w:r>
          </w:p>
          <w:p w14:paraId="696C61AC" w14:textId="77777777" w:rsidR="003C0A1B" w:rsidRPr="003C0A1B" w:rsidRDefault="003C0A1B" w:rsidP="003C0A1B">
            <w:pPr>
              <w:pStyle w:val="Bezproreda"/>
              <w:rPr>
                <w:rFonts w:ascii="Arial" w:hAnsi="Arial" w:cs="Arial"/>
                <w:sz w:val="20"/>
                <w:szCs w:val="20"/>
              </w:rPr>
            </w:pPr>
            <w:r w:rsidRPr="003C0A1B">
              <w:rPr>
                <w:rFonts w:ascii="Arial" w:eastAsia="Calibri" w:hAnsi="Arial" w:cs="Arial"/>
                <w:color w:val="000000"/>
                <w:sz w:val="20"/>
                <w:szCs w:val="20"/>
              </w:rPr>
              <w:t>OC 1.4.</w:t>
            </w:r>
          </w:p>
        </w:tc>
        <w:tc>
          <w:tcPr>
            <w:tcW w:w="495" w:type="dxa"/>
            <w:shd w:val="clear" w:color="auto" w:fill="auto"/>
          </w:tcPr>
          <w:p w14:paraId="7DEBFB24" w14:textId="77777777" w:rsidR="003C0A1B" w:rsidRPr="003C0A1B" w:rsidRDefault="003C0A1B" w:rsidP="003C0A1B">
            <w:pPr>
              <w:pStyle w:val="Bezproreda"/>
              <w:rPr>
                <w:rFonts w:ascii="Arial" w:hAnsi="Arial" w:cs="Arial"/>
                <w:sz w:val="20"/>
                <w:szCs w:val="20"/>
              </w:rPr>
            </w:pPr>
            <w:r w:rsidRPr="003C0A1B">
              <w:rPr>
                <w:rFonts w:ascii="Arial" w:eastAsia="Calibri" w:hAnsi="Arial" w:cs="Arial"/>
                <w:color w:val="000000"/>
                <w:sz w:val="20"/>
                <w:szCs w:val="20"/>
              </w:rPr>
              <w:t>P1</w:t>
            </w:r>
          </w:p>
        </w:tc>
        <w:tc>
          <w:tcPr>
            <w:tcW w:w="1215" w:type="dxa"/>
            <w:shd w:val="clear" w:color="auto" w:fill="auto"/>
          </w:tcPr>
          <w:p w14:paraId="610E975A" w14:textId="77777777" w:rsidR="003C0A1B" w:rsidRPr="008973CD" w:rsidRDefault="00AD7B43" w:rsidP="003C0A1B">
            <w:pPr>
              <w:pStyle w:val="Bezproreda"/>
              <w:jc w:val="right"/>
              <w:rPr>
                <w:rFonts w:ascii="Arial" w:hAnsi="Arial" w:cs="Arial"/>
                <w:sz w:val="20"/>
                <w:szCs w:val="20"/>
              </w:rPr>
            </w:pPr>
            <w:r w:rsidRPr="008973CD">
              <w:rPr>
                <w:rFonts w:ascii="Arial" w:eastAsia="Calibri" w:hAnsi="Arial" w:cs="Arial"/>
                <w:sz w:val="20"/>
                <w:szCs w:val="20"/>
              </w:rPr>
              <w:t>100.</w:t>
            </w:r>
            <w:r w:rsidR="003C0A1B" w:rsidRPr="008973CD">
              <w:rPr>
                <w:rFonts w:ascii="Arial" w:eastAsia="Calibri" w:hAnsi="Arial" w:cs="Arial"/>
                <w:sz w:val="20"/>
                <w:szCs w:val="20"/>
              </w:rPr>
              <w:t>000</w:t>
            </w:r>
          </w:p>
        </w:tc>
        <w:tc>
          <w:tcPr>
            <w:tcW w:w="1147" w:type="dxa"/>
            <w:shd w:val="clear" w:color="auto" w:fill="auto"/>
          </w:tcPr>
          <w:p w14:paraId="07D13A88" w14:textId="77777777" w:rsidR="003C0A1B" w:rsidRPr="008973CD" w:rsidRDefault="003C0A1B" w:rsidP="003C0A1B">
            <w:pPr>
              <w:pStyle w:val="Bezproreda"/>
              <w:jc w:val="right"/>
              <w:rPr>
                <w:rFonts w:ascii="Arial" w:hAnsi="Arial" w:cs="Arial"/>
                <w:sz w:val="20"/>
                <w:szCs w:val="20"/>
              </w:rPr>
            </w:pPr>
            <w:r w:rsidRPr="008973CD">
              <w:rPr>
                <w:rFonts w:ascii="Arial" w:eastAsia="Calibri" w:hAnsi="Arial" w:cs="Arial"/>
                <w:sz w:val="20"/>
                <w:szCs w:val="20"/>
              </w:rPr>
              <w:t>0</w:t>
            </w:r>
          </w:p>
        </w:tc>
        <w:tc>
          <w:tcPr>
            <w:tcW w:w="1253" w:type="dxa"/>
            <w:shd w:val="clear" w:color="auto" w:fill="auto"/>
          </w:tcPr>
          <w:p w14:paraId="00BF16ED" w14:textId="77777777" w:rsidR="003C0A1B" w:rsidRPr="008973CD" w:rsidRDefault="00AD7B43" w:rsidP="003C0A1B">
            <w:pPr>
              <w:pStyle w:val="Bezproreda"/>
              <w:jc w:val="right"/>
              <w:rPr>
                <w:rFonts w:ascii="Arial" w:hAnsi="Arial" w:cs="Arial"/>
                <w:sz w:val="20"/>
                <w:szCs w:val="20"/>
              </w:rPr>
            </w:pPr>
            <w:r w:rsidRPr="008973CD">
              <w:rPr>
                <w:rFonts w:ascii="Arial" w:eastAsia="Calibri" w:hAnsi="Arial" w:cs="Arial"/>
                <w:sz w:val="20"/>
                <w:szCs w:val="20"/>
              </w:rPr>
              <w:t>100.</w:t>
            </w:r>
            <w:r w:rsidR="003C0A1B" w:rsidRPr="008973CD">
              <w:rPr>
                <w:rFonts w:ascii="Arial" w:eastAsia="Calibri" w:hAnsi="Arial" w:cs="Arial"/>
                <w:sz w:val="20"/>
                <w:szCs w:val="20"/>
              </w:rPr>
              <w:t>000</w:t>
            </w:r>
          </w:p>
        </w:tc>
        <w:tc>
          <w:tcPr>
            <w:tcW w:w="1185" w:type="dxa"/>
            <w:shd w:val="clear" w:color="auto" w:fill="auto"/>
          </w:tcPr>
          <w:p w14:paraId="3DDF3952" w14:textId="77777777" w:rsidR="003C0A1B" w:rsidRPr="008973CD" w:rsidRDefault="00AD7B43" w:rsidP="003C0A1B">
            <w:pPr>
              <w:pStyle w:val="Bezproreda"/>
              <w:jc w:val="right"/>
              <w:rPr>
                <w:rFonts w:ascii="Arial" w:hAnsi="Arial" w:cs="Arial"/>
                <w:sz w:val="20"/>
                <w:szCs w:val="20"/>
              </w:rPr>
            </w:pPr>
            <w:r w:rsidRPr="008973CD">
              <w:rPr>
                <w:rFonts w:ascii="Arial" w:eastAsia="Calibri" w:hAnsi="Arial" w:cs="Arial"/>
                <w:sz w:val="20"/>
                <w:szCs w:val="20"/>
              </w:rPr>
              <w:t>50.</w:t>
            </w:r>
            <w:r w:rsidR="003C0A1B" w:rsidRPr="008973CD">
              <w:rPr>
                <w:rFonts w:ascii="Arial" w:eastAsia="Calibri" w:hAnsi="Arial" w:cs="Arial"/>
                <w:sz w:val="20"/>
                <w:szCs w:val="20"/>
              </w:rPr>
              <w:t>000</w:t>
            </w:r>
          </w:p>
        </w:tc>
        <w:tc>
          <w:tcPr>
            <w:tcW w:w="1185" w:type="dxa"/>
            <w:shd w:val="clear" w:color="auto" w:fill="auto"/>
          </w:tcPr>
          <w:p w14:paraId="37A6D39C" w14:textId="77777777" w:rsidR="003C0A1B" w:rsidRPr="008973CD" w:rsidRDefault="00AD7B43" w:rsidP="003C0A1B">
            <w:pPr>
              <w:pStyle w:val="Bezproreda"/>
              <w:jc w:val="right"/>
              <w:rPr>
                <w:rFonts w:ascii="Arial" w:hAnsi="Arial" w:cs="Arial"/>
                <w:sz w:val="20"/>
                <w:szCs w:val="20"/>
              </w:rPr>
            </w:pPr>
            <w:r w:rsidRPr="008973CD">
              <w:rPr>
                <w:rFonts w:ascii="Arial" w:eastAsia="Calibri" w:hAnsi="Arial" w:cs="Arial"/>
                <w:sz w:val="20"/>
                <w:szCs w:val="20"/>
              </w:rPr>
              <w:t>50.</w:t>
            </w:r>
            <w:r w:rsidR="003C0A1B" w:rsidRPr="008973CD">
              <w:rPr>
                <w:rFonts w:ascii="Arial" w:eastAsia="Calibri" w:hAnsi="Arial" w:cs="Arial"/>
                <w:sz w:val="20"/>
                <w:szCs w:val="20"/>
              </w:rPr>
              <w:t>000</w:t>
            </w:r>
          </w:p>
        </w:tc>
        <w:tc>
          <w:tcPr>
            <w:tcW w:w="1185" w:type="dxa"/>
            <w:shd w:val="clear" w:color="auto" w:fill="auto"/>
          </w:tcPr>
          <w:p w14:paraId="1610DE4B" w14:textId="77777777" w:rsidR="003C0A1B" w:rsidRPr="008973CD" w:rsidRDefault="003C0A1B" w:rsidP="003C0A1B">
            <w:pPr>
              <w:pStyle w:val="Bezproreda"/>
              <w:jc w:val="right"/>
              <w:rPr>
                <w:rFonts w:ascii="Arial" w:hAnsi="Arial" w:cs="Arial"/>
                <w:sz w:val="20"/>
                <w:szCs w:val="20"/>
              </w:rPr>
            </w:pPr>
            <w:r w:rsidRPr="008973CD">
              <w:rPr>
                <w:rFonts w:ascii="Arial" w:eastAsia="Calibri" w:hAnsi="Arial" w:cs="Arial"/>
                <w:sz w:val="20"/>
                <w:szCs w:val="20"/>
              </w:rPr>
              <w:t>0</w:t>
            </w:r>
          </w:p>
        </w:tc>
        <w:tc>
          <w:tcPr>
            <w:tcW w:w="1095" w:type="dxa"/>
            <w:shd w:val="clear" w:color="auto" w:fill="auto"/>
          </w:tcPr>
          <w:p w14:paraId="202C95D3" w14:textId="77777777" w:rsidR="003C0A1B" w:rsidRPr="008973CD" w:rsidRDefault="003C0A1B" w:rsidP="003C0A1B">
            <w:pPr>
              <w:pStyle w:val="Bezproreda"/>
              <w:jc w:val="right"/>
              <w:rPr>
                <w:rFonts w:ascii="Arial" w:hAnsi="Arial" w:cs="Arial"/>
                <w:sz w:val="20"/>
                <w:szCs w:val="20"/>
              </w:rPr>
            </w:pPr>
            <w:r w:rsidRPr="008973CD">
              <w:rPr>
                <w:rFonts w:ascii="Arial" w:hAnsi="Arial" w:cs="Arial"/>
                <w:sz w:val="20"/>
                <w:szCs w:val="20"/>
              </w:rPr>
              <w:t>0</w:t>
            </w:r>
          </w:p>
        </w:tc>
        <w:tc>
          <w:tcPr>
            <w:tcW w:w="1224" w:type="dxa"/>
            <w:shd w:val="clear" w:color="auto" w:fill="auto"/>
          </w:tcPr>
          <w:p w14:paraId="697C8A6E" w14:textId="77777777" w:rsidR="003C0A1B" w:rsidRPr="008973CD" w:rsidRDefault="003C0A1B" w:rsidP="003C0A1B">
            <w:pPr>
              <w:pStyle w:val="Bezproreda"/>
              <w:jc w:val="right"/>
              <w:rPr>
                <w:rFonts w:ascii="Arial" w:hAnsi="Arial" w:cs="Arial"/>
                <w:sz w:val="20"/>
                <w:szCs w:val="20"/>
              </w:rPr>
            </w:pPr>
            <w:r w:rsidRPr="008973CD">
              <w:rPr>
                <w:rFonts w:ascii="Arial" w:eastAsia="Calibri" w:hAnsi="Arial" w:cs="Arial"/>
                <w:sz w:val="20"/>
                <w:szCs w:val="20"/>
              </w:rPr>
              <w:t>0</w:t>
            </w:r>
          </w:p>
        </w:tc>
      </w:tr>
      <w:tr w:rsidR="003C0A1B" w:rsidRPr="003C0A1B" w14:paraId="1EB9EE48" w14:textId="77777777" w:rsidTr="00BF746D">
        <w:trPr>
          <w:trHeight w:val="915"/>
        </w:trPr>
        <w:tc>
          <w:tcPr>
            <w:tcW w:w="773" w:type="dxa"/>
            <w:shd w:val="clear" w:color="auto" w:fill="auto"/>
          </w:tcPr>
          <w:p w14:paraId="0BB3F2C9" w14:textId="77777777" w:rsidR="003C0A1B" w:rsidRPr="003C0A1B" w:rsidRDefault="003C0A1B" w:rsidP="003C0A1B">
            <w:pPr>
              <w:pStyle w:val="Bezproreda"/>
              <w:rPr>
                <w:rFonts w:ascii="Arial" w:hAnsi="Arial" w:cs="Arial"/>
                <w:sz w:val="20"/>
                <w:szCs w:val="20"/>
                <w:lang w:val="bs-Latn-BA"/>
              </w:rPr>
            </w:pPr>
            <w:r w:rsidRPr="003C0A1B">
              <w:rPr>
                <w:rFonts w:ascii="Arial" w:eastAsia="Calibri" w:hAnsi="Arial" w:cs="Arial"/>
                <w:color w:val="000000"/>
                <w:sz w:val="20"/>
                <w:szCs w:val="20"/>
                <w:lang w:val="bs-Latn-BA"/>
              </w:rPr>
              <w:t>15</w:t>
            </w:r>
          </w:p>
        </w:tc>
        <w:tc>
          <w:tcPr>
            <w:tcW w:w="3712" w:type="dxa"/>
            <w:shd w:val="clear" w:color="auto" w:fill="auto"/>
          </w:tcPr>
          <w:p w14:paraId="1175B24F" w14:textId="77777777" w:rsidR="003C0A1B" w:rsidRPr="003C0A1B" w:rsidRDefault="003C0A1B" w:rsidP="003C0A1B">
            <w:pPr>
              <w:pStyle w:val="Bezproreda"/>
              <w:rPr>
                <w:rFonts w:ascii="Arial" w:hAnsi="Arial" w:cs="Arial"/>
                <w:sz w:val="20"/>
                <w:szCs w:val="20"/>
              </w:rPr>
            </w:pPr>
            <w:r w:rsidRPr="003C0A1B">
              <w:rPr>
                <w:rFonts w:ascii="Arial" w:eastAsia="Calibri" w:hAnsi="Arial" w:cs="Arial"/>
                <w:color w:val="000000"/>
                <w:sz w:val="20"/>
                <w:szCs w:val="20"/>
              </w:rPr>
              <w:t>Elektrifikacija stambenih jedinica MZ S.Majdana -zaseok Podvidača</w:t>
            </w:r>
          </w:p>
        </w:tc>
        <w:tc>
          <w:tcPr>
            <w:tcW w:w="735" w:type="dxa"/>
            <w:shd w:val="clear" w:color="auto" w:fill="auto"/>
          </w:tcPr>
          <w:p w14:paraId="6B463765" w14:textId="77777777" w:rsidR="003C0A1B" w:rsidRPr="003C0A1B" w:rsidRDefault="003C0A1B" w:rsidP="003C0A1B">
            <w:pPr>
              <w:pStyle w:val="Bezproreda"/>
              <w:rPr>
                <w:rFonts w:ascii="Arial" w:hAnsi="Arial" w:cs="Arial"/>
                <w:sz w:val="20"/>
                <w:szCs w:val="20"/>
              </w:rPr>
            </w:pPr>
            <w:r w:rsidRPr="003C0A1B">
              <w:rPr>
                <w:rFonts w:ascii="Arial" w:eastAsia="Calibri" w:hAnsi="Arial" w:cs="Arial"/>
                <w:color w:val="000000"/>
                <w:sz w:val="20"/>
                <w:szCs w:val="20"/>
              </w:rPr>
              <w:t>SC 1 , OC 1.3.</w:t>
            </w:r>
          </w:p>
        </w:tc>
        <w:tc>
          <w:tcPr>
            <w:tcW w:w="495" w:type="dxa"/>
            <w:shd w:val="clear" w:color="auto" w:fill="auto"/>
          </w:tcPr>
          <w:p w14:paraId="7FC80E74" w14:textId="77777777" w:rsidR="003C0A1B" w:rsidRPr="003C0A1B" w:rsidRDefault="003C0A1B" w:rsidP="003C0A1B">
            <w:pPr>
              <w:pStyle w:val="Bezproreda"/>
              <w:rPr>
                <w:rFonts w:ascii="Arial" w:hAnsi="Arial" w:cs="Arial"/>
                <w:sz w:val="20"/>
                <w:szCs w:val="20"/>
              </w:rPr>
            </w:pPr>
            <w:r w:rsidRPr="003C0A1B">
              <w:rPr>
                <w:rFonts w:ascii="Arial" w:eastAsia="Calibri" w:hAnsi="Arial" w:cs="Arial"/>
                <w:color w:val="000000"/>
                <w:sz w:val="20"/>
                <w:szCs w:val="20"/>
              </w:rPr>
              <w:t>P2</w:t>
            </w:r>
          </w:p>
        </w:tc>
        <w:tc>
          <w:tcPr>
            <w:tcW w:w="1215" w:type="dxa"/>
            <w:shd w:val="clear" w:color="auto" w:fill="auto"/>
          </w:tcPr>
          <w:p w14:paraId="38DF8694" w14:textId="77777777" w:rsidR="003C0A1B" w:rsidRPr="008973CD" w:rsidRDefault="002E24DB" w:rsidP="003C0A1B">
            <w:pPr>
              <w:pStyle w:val="Bezproreda"/>
              <w:jc w:val="right"/>
              <w:rPr>
                <w:rFonts w:ascii="Arial" w:hAnsi="Arial" w:cs="Arial"/>
                <w:sz w:val="20"/>
                <w:szCs w:val="20"/>
              </w:rPr>
            </w:pPr>
            <w:r w:rsidRPr="008973CD">
              <w:rPr>
                <w:rFonts w:ascii="Arial" w:eastAsia="Calibri" w:hAnsi="Arial" w:cs="Arial"/>
                <w:sz w:val="20"/>
                <w:szCs w:val="20"/>
              </w:rPr>
              <w:t>95.</w:t>
            </w:r>
            <w:r w:rsidR="003C0A1B" w:rsidRPr="008973CD">
              <w:rPr>
                <w:rFonts w:ascii="Arial" w:eastAsia="Calibri" w:hAnsi="Arial" w:cs="Arial"/>
                <w:sz w:val="20"/>
                <w:szCs w:val="20"/>
              </w:rPr>
              <w:t>000</w:t>
            </w:r>
          </w:p>
        </w:tc>
        <w:tc>
          <w:tcPr>
            <w:tcW w:w="1147" w:type="dxa"/>
            <w:shd w:val="clear" w:color="auto" w:fill="auto"/>
          </w:tcPr>
          <w:p w14:paraId="723AC124" w14:textId="77777777" w:rsidR="003C0A1B" w:rsidRPr="008973CD" w:rsidRDefault="002E24DB" w:rsidP="003C0A1B">
            <w:pPr>
              <w:pStyle w:val="Bezproreda"/>
              <w:jc w:val="right"/>
              <w:rPr>
                <w:rFonts w:ascii="Arial" w:hAnsi="Arial" w:cs="Arial"/>
                <w:sz w:val="20"/>
                <w:szCs w:val="20"/>
              </w:rPr>
            </w:pPr>
            <w:r w:rsidRPr="008973CD">
              <w:rPr>
                <w:rFonts w:ascii="Arial" w:eastAsia="Calibri" w:hAnsi="Arial" w:cs="Arial"/>
                <w:sz w:val="20"/>
                <w:szCs w:val="20"/>
              </w:rPr>
              <w:t>89.581</w:t>
            </w:r>
          </w:p>
        </w:tc>
        <w:tc>
          <w:tcPr>
            <w:tcW w:w="1253" w:type="dxa"/>
            <w:shd w:val="clear" w:color="auto" w:fill="auto"/>
          </w:tcPr>
          <w:p w14:paraId="53107910" w14:textId="77777777" w:rsidR="003C0A1B" w:rsidRPr="008973CD" w:rsidRDefault="002E24DB" w:rsidP="003C0A1B">
            <w:pPr>
              <w:pStyle w:val="Bezproreda"/>
              <w:jc w:val="right"/>
              <w:rPr>
                <w:rFonts w:ascii="Arial" w:hAnsi="Arial" w:cs="Arial"/>
                <w:sz w:val="20"/>
                <w:szCs w:val="20"/>
              </w:rPr>
            </w:pPr>
            <w:r w:rsidRPr="008973CD">
              <w:rPr>
                <w:rFonts w:ascii="Arial" w:eastAsia="Calibri" w:hAnsi="Arial" w:cs="Arial"/>
                <w:sz w:val="20"/>
                <w:szCs w:val="20"/>
              </w:rPr>
              <w:t>95.</w:t>
            </w:r>
            <w:r w:rsidR="003C0A1B" w:rsidRPr="008973CD">
              <w:rPr>
                <w:rFonts w:ascii="Arial" w:eastAsia="Calibri" w:hAnsi="Arial" w:cs="Arial"/>
                <w:sz w:val="20"/>
                <w:szCs w:val="20"/>
              </w:rPr>
              <w:t>000</w:t>
            </w:r>
          </w:p>
        </w:tc>
        <w:tc>
          <w:tcPr>
            <w:tcW w:w="1185" w:type="dxa"/>
            <w:shd w:val="clear" w:color="auto" w:fill="auto"/>
          </w:tcPr>
          <w:p w14:paraId="3A0145BC" w14:textId="77777777" w:rsidR="003C0A1B" w:rsidRPr="008973CD" w:rsidRDefault="002E24DB" w:rsidP="003C0A1B">
            <w:pPr>
              <w:pStyle w:val="Bezproreda"/>
              <w:jc w:val="right"/>
              <w:rPr>
                <w:rFonts w:ascii="Arial" w:hAnsi="Arial" w:cs="Arial"/>
                <w:sz w:val="20"/>
                <w:szCs w:val="20"/>
              </w:rPr>
            </w:pPr>
            <w:r w:rsidRPr="008973CD">
              <w:rPr>
                <w:rFonts w:ascii="Arial" w:eastAsia="Calibri" w:hAnsi="Arial" w:cs="Arial"/>
                <w:sz w:val="20"/>
                <w:szCs w:val="20"/>
              </w:rPr>
              <w:t>15.</w:t>
            </w:r>
            <w:r w:rsidR="003C0A1B" w:rsidRPr="008973CD">
              <w:rPr>
                <w:rFonts w:ascii="Arial" w:eastAsia="Calibri" w:hAnsi="Arial" w:cs="Arial"/>
                <w:sz w:val="20"/>
                <w:szCs w:val="20"/>
              </w:rPr>
              <w:t>000</w:t>
            </w:r>
          </w:p>
        </w:tc>
        <w:tc>
          <w:tcPr>
            <w:tcW w:w="1185" w:type="dxa"/>
            <w:shd w:val="clear" w:color="auto" w:fill="auto"/>
          </w:tcPr>
          <w:p w14:paraId="5DDD1EDA" w14:textId="77777777" w:rsidR="003C0A1B" w:rsidRPr="008973CD" w:rsidRDefault="002E24DB" w:rsidP="003C0A1B">
            <w:pPr>
              <w:pStyle w:val="Bezproreda"/>
              <w:jc w:val="right"/>
              <w:rPr>
                <w:rFonts w:ascii="Arial" w:hAnsi="Arial" w:cs="Arial"/>
                <w:sz w:val="20"/>
                <w:szCs w:val="20"/>
              </w:rPr>
            </w:pPr>
            <w:r w:rsidRPr="008973CD">
              <w:rPr>
                <w:rFonts w:ascii="Arial" w:eastAsia="Calibri" w:hAnsi="Arial" w:cs="Arial"/>
                <w:sz w:val="20"/>
                <w:szCs w:val="20"/>
              </w:rPr>
              <w:t>80.</w:t>
            </w:r>
            <w:r w:rsidR="003C0A1B" w:rsidRPr="008973CD">
              <w:rPr>
                <w:rFonts w:ascii="Arial" w:eastAsia="Calibri" w:hAnsi="Arial" w:cs="Arial"/>
                <w:sz w:val="20"/>
                <w:szCs w:val="20"/>
              </w:rPr>
              <w:t>000</w:t>
            </w:r>
          </w:p>
        </w:tc>
        <w:tc>
          <w:tcPr>
            <w:tcW w:w="1185" w:type="dxa"/>
            <w:shd w:val="clear" w:color="auto" w:fill="auto"/>
          </w:tcPr>
          <w:p w14:paraId="06F57E12" w14:textId="77777777" w:rsidR="003C0A1B" w:rsidRPr="008973CD" w:rsidRDefault="002E24DB" w:rsidP="003C0A1B">
            <w:pPr>
              <w:pStyle w:val="Bezproreda"/>
              <w:jc w:val="right"/>
              <w:rPr>
                <w:rFonts w:ascii="Arial" w:hAnsi="Arial" w:cs="Arial"/>
                <w:sz w:val="20"/>
                <w:szCs w:val="20"/>
              </w:rPr>
            </w:pPr>
            <w:r w:rsidRPr="008973CD">
              <w:rPr>
                <w:rFonts w:ascii="Arial" w:eastAsia="Calibri" w:hAnsi="Arial" w:cs="Arial"/>
                <w:sz w:val="20"/>
                <w:szCs w:val="20"/>
              </w:rPr>
              <w:t>89.581</w:t>
            </w:r>
          </w:p>
        </w:tc>
        <w:tc>
          <w:tcPr>
            <w:tcW w:w="1095" w:type="dxa"/>
            <w:shd w:val="clear" w:color="auto" w:fill="auto"/>
          </w:tcPr>
          <w:p w14:paraId="12F22918" w14:textId="77777777" w:rsidR="003C0A1B" w:rsidRPr="008973CD" w:rsidRDefault="002E24DB" w:rsidP="003C0A1B">
            <w:pPr>
              <w:pStyle w:val="Bezproreda"/>
              <w:jc w:val="right"/>
              <w:rPr>
                <w:rFonts w:ascii="Arial" w:hAnsi="Arial" w:cs="Arial"/>
                <w:sz w:val="20"/>
                <w:szCs w:val="20"/>
              </w:rPr>
            </w:pPr>
            <w:r w:rsidRPr="008973CD">
              <w:rPr>
                <w:rFonts w:ascii="Arial" w:eastAsia="Calibri" w:hAnsi="Arial" w:cs="Arial"/>
                <w:sz w:val="20"/>
                <w:szCs w:val="20"/>
              </w:rPr>
              <w:t>9.581</w:t>
            </w:r>
          </w:p>
        </w:tc>
        <w:tc>
          <w:tcPr>
            <w:tcW w:w="1224" w:type="dxa"/>
            <w:shd w:val="clear" w:color="auto" w:fill="auto"/>
          </w:tcPr>
          <w:p w14:paraId="6F1F4C2B" w14:textId="77777777" w:rsidR="003C0A1B" w:rsidRPr="008973CD" w:rsidRDefault="002E24DB" w:rsidP="003C0A1B">
            <w:pPr>
              <w:pStyle w:val="Bezproreda"/>
              <w:jc w:val="right"/>
              <w:rPr>
                <w:rFonts w:ascii="Arial" w:hAnsi="Arial" w:cs="Arial"/>
                <w:sz w:val="20"/>
                <w:szCs w:val="20"/>
              </w:rPr>
            </w:pPr>
            <w:r w:rsidRPr="008973CD">
              <w:rPr>
                <w:rFonts w:ascii="Arial" w:eastAsia="Calibri" w:hAnsi="Arial" w:cs="Arial"/>
                <w:sz w:val="20"/>
                <w:szCs w:val="20"/>
              </w:rPr>
              <w:t>80.</w:t>
            </w:r>
            <w:r w:rsidR="003C0A1B" w:rsidRPr="008973CD">
              <w:rPr>
                <w:rFonts w:ascii="Arial" w:eastAsia="Calibri" w:hAnsi="Arial" w:cs="Arial"/>
                <w:sz w:val="20"/>
                <w:szCs w:val="20"/>
              </w:rPr>
              <w:t>000</w:t>
            </w:r>
          </w:p>
        </w:tc>
      </w:tr>
      <w:tr w:rsidR="003C0A1B" w:rsidRPr="003C0A1B" w14:paraId="21E6D59F" w14:textId="77777777" w:rsidTr="00BF746D">
        <w:trPr>
          <w:trHeight w:val="915"/>
        </w:trPr>
        <w:tc>
          <w:tcPr>
            <w:tcW w:w="773" w:type="dxa"/>
            <w:shd w:val="clear" w:color="auto" w:fill="auto"/>
          </w:tcPr>
          <w:p w14:paraId="5DF6FFEB" w14:textId="77777777" w:rsidR="003C0A1B" w:rsidRPr="003C0A1B" w:rsidRDefault="003C0A1B" w:rsidP="003C0A1B">
            <w:pPr>
              <w:pStyle w:val="Bezproreda"/>
              <w:rPr>
                <w:rFonts w:ascii="Arial" w:hAnsi="Arial" w:cs="Arial"/>
                <w:sz w:val="20"/>
                <w:szCs w:val="20"/>
                <w:lang w:val="bs-Latn-BA"/>
              </w:rPr>
            </w:pPr>
            <w:r w:rsidRPr="003C0A1B">
              <w:rPr>
                <w:rFonts w:ascii="Arial" w:eastAsia="Calibri" w:hAnsi="Arial" w:cs="Arial"/>
                <w:color w:val="000000"/>
                <w:sz w:val="20"/>
                <w:szCs w:val="20"/>
                <w:lang w:val="bs-Latn-BA"/>
              </w:rPr>
              <w:t>16</w:t>
            </w:r>
          </w:p>
        </w:tc>
        <w:tc>
          <w:tcPr>
            <w:tcW w:w="3712" w:type="dxa"/>
            <w:shd w:val="clear" w:color="auto" w:fill="auto"/>
          </w:tcPr>
          <w:p w14:paraId="67C4CA50" w14:textId="77777777" w:rsidR="003C0A1B" w:rsidRPr="003C0A1B" w:rsidRDefault="003C0A1B" w:rsidP="003C0A1B">
            <w:pPr>
              <w:pStyle w:val="Bezproreda"/>
              <w:rPr>
                <w:rFonts w:ascii="Arial" w:hAnsi="Arial" w:cs="Arial"/>
                <w:sz w:val="20"/>
                <w:szCs w:val="20"/>
              </w:rPr>
            </w:pPr>
            <w:r w:rsidRPr="003C0A1B">
              <w:rPr>
                <w:rFonts w:ascii="Arial" w:eastAsia="Calibri" w:hAnsi="Arial" w:cs="Arial"/>
                <w:color w:val="000000"/>
                <w:sz w:val="20"/>
                <w:szCs w:val="20"/>
              </w:rPr>
              <w:t>Uređenje terena pomoćnog stadiona NK Podgrmeč</w:t>
            </w:r>
          </w:p>
        </w:tc>
        <w:tc>
          <w:tcPr>
            <w:tcW w:w="735" w:type="dxa"/>
            <w:shd w:val="clear" w:color="auto" w:fill="auto"/>
          </w:tcPr>
          <w:p w14:paraId="03924724" w14:textId="77777777" w:rsidR="003C0A1B" w:rsidRPr="003C0A1B" w:rsidRDefault="003C0A1B" w:rsidP="003C0A1B">
            <w:pPr>
              <w:pStyle w:val="Bezproreda"/>
              <w:rPr>
                <w:rFonts w:ascii="Arial" w:hAnsi="Arial" w:cs="Arial"/>
                <w:sz w:val="20"/>
                <w:szCs w:val="20"/>
              </w:rPr>
            </w:pPr>
            <w:r w:rsidRPr="003C0A1B">
              <w:rPr>
                <w:rFonts w:ascii="Arial" w:eastAsia="Calibri" w:hAnsi="Arial" w:cs="Arial"/>
                <w:color w:val="000000"/>
                <w:sz w:val="20"/>
                <w:szCs w:val="20"/>
              </w:rPr>
              <w:t>SC 3, OC 2.3.</w:t>
            </w:r>
          </w:p>
        </w:tc>
        <w:tc>
          <w:tcPr>
            <w:tcW w:w="495" w:type="dxa"/>
            <w:shd w:val="clear" w:color="auto" w:fill="auto"/>
          </w:tcPr>
          <w:p w14:paraId="1DBFEF05" w14:textId="77777777" w:rsidR="003C0A1B" w:rsidRPr="003C0A1B" w:rsidRDefault="003C0A1B" w:rsidP="003C0A1B">
            <w:pPr>
              <w:pStyle w:val="Bezproreda"/>
              <w:rPr>
                <w:rFonts w:ascii="Arial" w:hAnsi="Arial" w:cs="Arial"/>
                <w:sz w:val="20"/>
                <w:szCs w:val="20"/>
              </w:rPr>
            </w:pPr>
            <w:r w:rsidRPr="003C0A1B">
              <w:rPr>
                <w:rFonts w:ascii="Arial" w:eastAsia="Calibri" w:hAnsi="Arial" w:cs="Arial"/>
                <w:color w:val="000000"/>
                <w:sz w:val="20"/>
                <w:szCs w:val="20"/>
              </w:rPr>
              <w:t>P2</w:t>
            </w:r>
          </w:p>
        </w:tc>
        <w:tc>
          <w:tcPr>
            <w:tcW w:w="1215" w:type="dxa"/>
            <w:shd w:val="clear" w:color="auto" w:fill="auto"/>
          </w:tcPr>
          <w:p w14:paraId="67415C78" w14:textId="77777777" w:rsidR="003C0A1B" w:rsidRPr="008973CD" w:rsidRDefault="00AD7B43" w:rsidP="003C0A1B">
            <w:pPr>
              <w:pStyle w:val="Bezproreda"/>
              <w:jc w:val="right"/>
              <w:rPr>
                <w:rFonts w:ascii="Arial" w:hAnsi="Arial" w:cs="Arial"/>
                <w:sz w:val="20"/>
                <w:szCs w:val="20"/>
              </w:rPr>
            </w:pPr>
            <w:r w:rsidRPr="008973CD">
              <w:rPr>
                <w:rFonts w:ascii="Arial" w:eastAsia="Calibri" w:hAnsi="Arial" w:cs="Arial"/>
                <w:sz w:val="20"/>
                <w:szCs w:val="20"/>
              </w:rPr>
              <w:t>22.</w:t>
            </w:r>
            <w:r w:rsidR="003C0A1B" w:rsidRPr="008973CD">
              <w:rPr>
                <w:rFonts w:ascii="Arial" w:eastAsia="Calibri" w:hAnsi="Arial" w:cs="Arial"/>
                <w:sz w:val="20"/>
                <w:szCs w:val="20"/>
              </w:rPr>
              <w:t>000</w:t>
            </w:r>
          </w:p>
        </w:tc>
        <w:tc>
          <w:tcPr>
            <w:tcW w:w="1147" w:type="dxa"/>
            <w:shd w:val="clear" w:color="auto" w:fill="auto"/>
          </w:tcPr>
          <w:p w14:paraId="518556A3" w14:textId="77777777" w:rsidR="003C0A1B" w:rsidRPr="008973CD" w:rsidRDefault="00106EF8" w:rsidP="003C0A1B">
            <w:pPr>
              <w:pStyle w:val="Bezproreda"/>
              <w:jc w:val="right"/>
              <w:rPr>
                <w:rFonts w:ascii="Arial" w:hAnsi="Arial" w:cs="Arial"/>
                <w:sz w:val="20"/>
                <w:szCs w:val="20"/>
              </w:rPr>
            </w:pPr>
            <w:r w:rsidRPr="008973CD">
              <w:rPr>
                <w:rFonts w:ascii="Arial" w:eastAsia="Calibri" w:hAnsi="Arial" w:cs="Arial"/>
                <w:sz w:val="20"/>
                <w:szCs w:val="20"/>
              </w:rPr>
              <w:t>27.329</w:t>
            </w:r>
          </w:p>
        </w:tc>
        <w:tc>
          <w:tcPr>
            <w:tcW w:w="1253" w:type="dxa"/>
            <w:shd w:val="clear" w:color="auto" w:fill="auto"/>
          </w:tcPr>
          <w:p w14:paraId="03598C67" w14:textId="77777777" w:rsidR="003C0A1B" w:rsidRPr="008973CD" w:rsidRDefault="00AD7B43" w:rsidP="003C0A1B">
            <w:pPr>
              <w:pStyle w:val="Bezproreda"/>
              <w:jc w:val="right"/>
              <w:rPr>
                <w:rFonts w:ascii="Arial" w:hAnsi="Arial" w:cs="Arial"/>
                <w:sz w:val="20"/>
                <w:szCs w:val="20"/>
              </w:rPr>
            </w:pPr>
            <w:r w:rsidRPr="008973CD">
              <w:rPr>
                <w:rFonts w:ascii="Arial" w:eastAsia="Calibri" w:hAnsi="Arial" w:cs="Arial"/>
                <w:sz w:val="20"/>
                <w:szCs w:val="20"/>
              </w:rPr>
              <w:t>22.</w:t>
            </w:r>
            <w:r w:rsidR="003C0A1B" w:rsidRPr="008973CD">
              <w:rPr>
                <w:rFonts w:ascii="Arial" w:eastAsia="Calibri" w:hAnsi="Arial" w:cs="Arial"/>
                <w:sz w:val="20"/>
                <w:szCs w:val="20"/>
              </w:rPr>
              <w:t>000</w:t>
            </w:r>
          </w:p>
        </w:tc>
        <w:tc>
          <w:tcPr>
            <w:tcW w:w="1185" w:type="dxa"/>
            <w:shd w:val="clear" w:color="auto" w:fill="auto"/>
          </w:tcPr>
          <w:p w14:paraId="1D6BEF16" w14:textId="77777777" w:rsidR="003C0A1B" w:rsidRPr="008973CD" w:rsidRDefault="00AD7B43" w:rsidP="003C0A1B">
            <w:pPr>
              <w:pStyle w:val="Bezproreda"/>
              <w:jc w:val="right"/>
              <w:rPr>
                <w:rFonts w:ascii="Arial" w:hAnsi="Arial" w:cs="Arial"/>
                <w:sz w:val="20"/>
                <w:szCs w:val="20"/>
              </w:rPr>
            </w:pPr>
            <w:r w:rsidRPr="008973CD">
              <w:rPr>
                <w:rFonts w:ascii="Arial" w:eastAsia="Calibri" w:hAnsi="Arial" w:cs="Arial"/>
                <w:sz w:val="20"/>
                <w:szCs w:val="20"/>
              </w:rPr>
              <w:t>11.</w:t>
            </w:r>
            <w:r w:rsidR="003C0A1B" w:rsidRPr="008973CD">
              <w:rPr>
                <w:rFonts w:ascii="Arial" w:eastAsia="Calibri" w:hAnsi="Arial" w:cs="Arial"/>
                <w:sz w:val="20"/>
                <w:szCs w:val="20"/>
              </w:rPr>
              <w:t>000</w:t>
            </w:r>
          </w:p>
        </w:tc>
        <w:tc>
          <w:tcPr>
            <w:tcW w:w="1185" w:type="dxa"/>
            <w:shd w:val="clear" w:color="auto" w:fill="auto"/>
          </w:tcPr>
          <w:p w14:paraId="50BFE426" w14:textId="77777777" w:rsidR="003C0A1B" w:rsidRPr="008973CD" w:rsidRDefault="00AD7B43" w:rsidP="003C0A1B">
            <w:pPr>
              <w:pStyle w:val="Bezproreda"/>
              <w:jc w:val="right"/>
              <w:rPr>
                <w:rFonts w:ascii="Arial" w:hAnsi="Arial" w:cs="Arial"/>
                <w:sz w:val="20"/>
                <w:szCs w:val="20"/>
              </w:rPr>
            </w:pPr>
            <w:r w:rsidRPr="008973CD">
              <w:rPr>
                <w:rFonts w:ascii="Arial" w:eastAsia="Calibri" w:hAnsi="Arial" w:cs="Arial"/>
                <w:sz w:val="20"/>
                <w:szCs w:val="20"/>
              </w:rPr>
              <w:t>11.</w:t>
            </w:r>
            <w:r w:rsidR="003C0A1B" w:rsidRPr="008973CD">
              <w:rPr>
                <w:rFonts w:ascii="Arial" w:eastAsia="Calibri" w:hAnsi="Arial" w:cs="Arial"/>
                <w:sz w:val="20"/>
                <w:szCs w:val="20"/>
              </w:rPr>
              <w:t>000</w:t>
            </w:r>
          </w:p>
        </w:tc>
        <w:tc>
          <w:tcPr>
            <w:tcW w:w="1185" w:type="dxa"/>
            <w:shd w:val="clear" w:color="auto" w:fill="auto"/>
          </w:tcPr>
          <w:p w14:paraId="6CA078BE" w14:textId="77777777" w:rsidR="003C0A1B" w:rsidRPr="008973CD" w:rsidRDefault="00106EF8" w:rsidP="003C0A1B">
            <w:pPr>
              <w:pStyle w:val="Bezproreda"/>
              <w:jc w:val="right"/>
              <w:rPr>
                <w:rFonts w:ascii="Arial" w:hAnsi="Arial" w:cs="Arial"/>
                <w:sz w:val="20"/>
                <w:szCs w:val="20"/>
              </w:rPr>
            </w:pPr>
            <w:r w:rsidRPr="008973CD">
              <w:rPr>
                <w:rFonts w:ascii="Arial" w:eastAsia="Calibri" w:hAnsi="Arial" w:cs="Arial"/>
                <w:sz w:val="20"/>
                <w:szCs w:val="20"/>
              </w:rPr>
              <w:t>27.329</w:t>
            </w:r>
          </w:p>
        </w:tc>
        <w:tc>
          <w:tcPr>
            <w:tcW w:w="1095" w:type="dxa"/>
            <w:shd w:val="clear" w:color="auto" w:fill="auto"/>
          </w:tcPr>
          <w:p w14:paraId="6345034A" w14:textId="77777777" w:rsidR="003C0A1B" w:rsidRPr="008973CD" w:rsidRDefault="00106EF8" w:rsidP="003C0A1B">
            <w:pPr>
              <w:pStyle w:val="Bezproreda"/>
              <w:jc w:val="right"/>
              <w:rPr>
                <w:rFonts w:ascii="Arial" w:hAnsi="Arial" w:cs="Arial"/>
                <w:sz w:val="20"/>
                <w:szCs w:val="20"/>
              </w:rPr>
            </w:pPr>
            <w:r w:rsidRPr="008973CD">
              <w:rPr>
                <w:rFonts w:ascii="Arial" w:eastAsia="Calibri" w:hAnsi="Arial" w:cs="Arial"/>
                <w:sz w:val="20"/>
                <w:szCs w:val="20"/>
              </w:rPr>
              <w:t>16.329</w:t>
            </w:r>
          </w:p>
        </w:tc>
        <w:tc>
          <w:tcPr>
            <w:tcW w:w="1224" w:type="dxa"/>
            <w:shd w:val="clear" w:color="auto" w:fill="auto"/>
          </w:tcPr>
          <w:p w14:paraId="699C07DF" w14:textId="77777777" w:rsidR="003C0A1B" w:rsidRPr="008973CD" w:rsidRDefault="00106EF8" w:rsidP="003C0A1B">
            <w:pPr>
              <w:pStyle w:val="Bezproreda"/>
              <w:jc w:val="right"/>
              <w:rPr>
                <w:rFonts w:ascii="Arial" w:hAnsi="Arial" w:cs="Arial"/>
                <w:sz w:val="20"/>
                <w:szCs w:val="20"/>
              </w:rPr>
            </w:pPr>
            <w:r w:rsidRPr="008973CD">
              <w:rPr>
                <w:rFonts w:ascii="Arial" w:eastAsia="Calibri" w:hAnsi="Arial" w:cs="Arial"/>
                <w:sz w:val="20"/>
                <w:szCs w:val="20"/>
              </w:rPr>
              <w:t>11.</w:t>
            </w:r>
            <w:r w:rsidR="003C0A1B" w:rsidRPr="008973CD">
              <w:rPr>
                <w:rFonts w:ascii="Arial" w:eastAsia="Calibri" w:hAnsi="Arial" w:cs="Arial"/>
                <w:sz w:val="20"/>
                <w:szCs w:val="20"/>
              </w:rPr>
              <w:t>000</w:t>
            </w:r>
          </w:p>
        </w:tc>
      </w:tr>
      <w:tr w:rsidR="003C0A1B" w:rsidRPr="003C0A1B" w14:paraId="66F69D44" w14:textId="77777777" w:rsidTr="00BF746D">
        <w:trPr>
          <w:trHeight w:val="915"/>
        </w:trPr>
        <w:tc>
          <w:tcPr>
            <w:tcW w:w="773" w:type="dxa"/>
            <w:shd w:val="clear" w:color="auto" w:fill="auto"/>
          </w:tcPr>
          <w:p w14:paraId="2F9E05E9" w14:textId="77777777" w:rsidR="003C0A1B" w:rsidRPr="003C0A1B" w:rsidRDefault="003C0A1B" w:rsidP="003C0A1B">
            <w:pPr>
              <w:pStyle w:val="Bezproreda"/>
              <w:rPr>
                <w:rFonts w:ascii="Arial" w:hAnsi="Arial" w:cs="Arial"/>
                <w:sz w:val="20"/>
                <w:szCs w:val="20"/>
                <w:lang w:val="bs-Latn-BA"/>
              </w:rPr>
            </w:pPr>
            <w:r w:rsidRPr="003C0A1B">
              <w:rPr>
                <w:rFonts w:ascii="Arial" w:eastAsia="Calibri" w:hAnsi="Arial" w:cs="Arial"/>
                <w:color w:val="000000"/>
                <w:sz w:val="20"/>
                <w:szCs w:val="20"/>
                <w:lang w:val="bs-Latn-BA"/>
              </w:rPr>
              <w:t>17</w:t>
            </w:r>
          </w:p>
        </w:tc>
        <w:tc>
          <w:tcPr>
            <w:tcW w:w="3712" w:type="dxa"/>
            <w:shd w:val="clear" w:color="auto" w:fill="auto"/>
          </w:tcPr>
          <w:p w14:paraId="5C558A9E" w14:textId="77777777" w:rsidR="003C0A1B" w:rsidRPr="003C0A1B" w:rsidRDefault="003C0A1B" w:rsidP="003C0A1B">
            <w:pPr>
              <w:pStyle w:val="Bezproreda"/>
              <w:rPr>
                <w:rFonts w:ascii="Arial" w:hAnsi="Arial" w:cs="Arial"/>
                <w:sz w:val="20"/>
                <w:szCs w:val="20"/>
              </w:rPr>
            </w:pPr>
            <w:r w:rsidRPr="003C0A1B">
              <w:rPr>
                <w:rFonts w:ascii="Arial" w:eastAsia="Calibri" w:hAnsi="Arial" w:cs="Arial"/>
                <w:color w:val="000000"/>
                <w:sz w:val="20"/>
                <w:szCs w:val="20"/>
              </w:rPr>
              <w:t>Izgradnja parapetnog zida na desnoj obali r.Sane uzvodno od lokaliteta Gerzovo u S. Mostu</w:t>
            </w:r>
          </w:p>
        </w:tc>
        <w:tc>
          <w:tcPr>
            <w:tcW w:w="735" w:type="dxa"/>
            <w:shd w:val="clear" w:color="auto" w:fill="auto"/>
          </w:tcPr>
          <w:p w14:paraId="58B3BA78" w14:textId="77777777" w:rsidR="003C0A1B" w:rsidRPr="003C0A1B" w:rsidRDefault="003C0A1B" w:rsidP="003C0A1B">
            <w:pPr>
              <w:pStyle w:val="Bezproreda"/>
              <w:rPr>
                <w:rFonts w:ascii="Arial" w:hAnsi="Arial" w:cs="Arial"/>
                <w:sz w:val="20"/>
                <w:szCs w:val="20"/>
              </w:rPr>
            </w:pPr>
            <w:r w:rsidRPr="003C0A1B">
              <w:rPr>
                <w:rFonts w:ascii="Arial" w:eastAsia="Calibri" w:hAnsi="Arial" w:cs="Arial"/>
                <w:color w:val="000000"/>
                <w:sz w:val="20"/>
                <w:szCs w:val="20"/>
              </w:rPr>
              <w:t>SC 2, OC</w:t>
            </w:r>
          </w:p>
          <w:p w14:paraId="02057D17" w14:textId="77777777" w:rsidR="003C0A1B" w:rsidRPr="003C0A1B" w:rsidRDefault="003C0A1B" w:rsidP="003C0A1B">
            <w:pPr>
              <w:pStyle w:val="Bezproreda"/>
              <w:rPr>
                <w:rFonts w:ascii="Arial" w:hAnsi="Arial" w:cs="Arial"/>
                <w:sz w:val="20"/>
                <w:szCs w:val="20"/>
              </w:rPr>
            </w:pPr>
            <w:r w:rsidRPr="003C0A1B">
              <w:rPr>
                <w:rFonts w:ascii="Arial" w:eastAsia="Calibri" w:hAnsi="Arial" w:cs="Arial"/>
                <w:color w:val="000000"/>
                <w:sz w:val="20"/>
                <w:szCs w:val="20"/>
              </w:rPr>
              <w:t>3.1.</w:t>
            </w:r>
          </w:p>
        </w:tc>
        <w:tc>
          <w:tcPr>
            <w:tcW w:w="495" w:type="dxa"/>
            <w:shd w:val="clear" w:color="auto" w:fill="auto"/>
          </w:tcPr>
          <w:p w14:paraId="279C999F" w14:textId="77777777" w:rsidR="003C0A1B" w:rsidRPr="003C0A1B" w:rsidRDefault="003C0A1B" w:rsidP="003C0A1B">
            <w:pPr>
              <w:pStyle w:val="Bezproreda"/>
              <w:rPr>
                <w:rFonts w:ascii="Arial" w:hAnsi="Arial" w:cs="Arial"/>
                <w:sz w:val="20"/>
                <w:szCs w:val="20"/>
              </w:rPr>
            </w:pPr>
            <w:r w:rsidRPr="003C0A1B">
              <w:rPr>
                <w:rFonts w:ascii="Arial" w:eastAsia="Calibri" w:hAnsi="Arial" w:cs="Arial"/>
                <w:color w:val="000000"/>
                <w:sz w:val="20"/>
                <w:szCs w:val="20"/>
              </w:rPr>
              <w:t>P</w:t>
            </w:r>
          </w:p>
        </w:tc>
        <w:tc>
          <w:tcPr>
            <w:tcW w:w="1215" w:type="dxa"/>
            <w:shd w:val="clear" w:color="auto" w:fill="auto"/>
          </w:tcPr>
          <w:p w14:paraId="3DBE406E" w14:textId="77777777" w:rsidR="003C0A1B" w:rsidRPr="003C0A1B" w:rsidRDefault="00AD7B43" w:rsidP="003C0A1B">
            <w:pPr>
              <w:pStyle w:val="Bezproreda"/>
              <w:jc w:val="right"/>
              <w:rPr>
                <w:rFonts w:ascii="Arial" w:hAnsi="Arial" w:cs="Arial"/>
                <w:sz w:val="20"/>
                <w:szCs w:val="20"/>
              </w:rPr>
            </w:pPr>
            <w:r>
              <w:rPr>
                <w:rFonts w:ascii="Arial" w:eastAsia="Calibri" w:hAnsi="Arial" w:cs="Arial"/>
                <w:sz w:val="20"/>
                <w:szCs w:val="20"/>
              </w:rPr>
              <w:t>300.</w:t>
            </w:r>
            <w:r w:rsidR="003C0A1B" w:rsidRPr="003C0A1B">
              <w:rPr>
                <w:rFonts w:ascii="Arial" w:eastAsia="Calibri" w:hAnsi="Arial" w:cs="Arial"/>
                <w:sz w:val="20"/>
                <w:szCs w:val="20"/>
              </w:rPr>
              <w:t>000</w:t>
            </w:r>
          </w:p>
        </w:tc>
        <w:tc>
          <w:tcPr>
            <w:tcW w:w="1147" w:type="dxa"/>
            <w:shd w:val="clear" w:color="auto" w:fill="auto"/>
          </w:tcPr>
          <w:p w14:paraId="46BA9A5F" w14:textId="77777777" w:rsidR="003C0A1B" w:rsidRPr="003C0A1B" w:rsidRDefault="003C0A1B" w:rsidP="003C0A1B">
            <w:pPr>
              <w:pStyle w:val="Bezproreda"/>
              <w:jc w:val="right"/>
              <w:rPr>
                <w:rFonts w:ascii="Arial" w:hAnsi="Arial" w:cs="Arial"/>
                <w:sz w:val="20"/>
                <w:szCs w:val="20"/>
              </w:rPr>
            </w:pPr>
            <w:r w:rsidRPr="003C0A1B">
              <w:rPr>
                <w:rFonts w:ascii="Arial" w:eastAsia="Calibri" w:hAnsi="Arial" w:cs="Arial"/>
                <w:sz w:val="20"/>
                <w:szCs w:val="20"/>
              </w:rPr>
              <w:t>0</w:t>
            </w:r>
          </w:p>
        </w:tc>
        <w:tc>
          <w:tcPr>
            <w:tcW w:w="1253" w:type="dxa"/>
            <w:shd w:val="clear" w:color="auto" w:fill="auto"/>
          </w:tcPr>
          <w:p w14:paraId="7FC10341" w14:textId="77777777" w:rsidR="003C0A1B" w:rsidRPr="003C0A1B" w:rsidRDefault="00AD7B43" w:rsidP="003C0A1B">
            <w:pPr>
              <w:pStyle w:val="Bezproreda"/>
              <w:jc w:val="right"/>
              <w:rPr>
                <w:rFonts w:ascii="Arial" w:hAnsi="Arial" w:cs="Arial"/>
                <w:sz w:val="20"/>
                <w:szCs w:val="20"/>
              </w:rPr>
            </w:pPr>
            <w:r>
              <w:rPr>
                <w:rFonts w:ascii="Arial" w:eastAsia="Calibri" w:hAnsi="Arial" w:cs="Arial"/>
                <w:sz w:val="20"/>
                <w:szCs w:val="20"/>
              </w:rPr>
              <w:t>300.</w:t>
            </w:r>
            <w:r w:rsidR="003C0A1B" w:rsidRPr="003C0A1B">
              <w:rPr>
                <w:rFonts w:ascii="Arial" w:eastAsia="Calibri" w:hAnsi="Arial" w:cs="Arial"/>
                <w:sz w:val="20"/>
                <w:szCs w:val="20"/>
              </w:rPr>
              <w:t>000</w:t>
            </w:r>
          </w:p>
        </w:tc>
        <w:tc>
          <w:tcPr>
            <w:tcW w:w="1185" w:type="dxa"/>
            <w:shd w:val="clear" w:color="auto" w:fill="auto"/>
          </w:tcPr>
          <w:p w14:paraId="2AA6BF2A" w14:textId="77777777" w:rsidR="003C0A1B" w:rsidRPr="003C0A1B" w:rsidRDefault="003C0A1B" w:rsidP="003C0A1B">
            <w:pPr>
              <w:pStyle w:val="Bezproreda"/>
              <w:jc w:val="right"/>
              <w:rPr>
                <w:rFonts w:ascii="Arial" w:hAnsi="Arial" w:cs="Arial"/>
                <w:sz w:val="20"/>
                <w:szCs w:val="20"/>
              </w:rPr>
            </w:pPr>
            <w:r w:rsidRPr="003C0A1B">
              <w:rPr>
                <w:rFonts w:ascii="Arial" w:eastAsia="Calibri" w:hAnsi="Arial" w:cs="Arial"/>
                <w:sz w:val="20"/>
                <w:szCs w:val="20"/>
              </w:rPr>
              <w:t>0</w:t>
            </w:r>
          </w:p>
        </w:tc>
        <w:tc>
          <w:tcPr>
            <w:tcW w:w="1185" w:type="dxa"/>
            <w:shd w:val="clear" w:color="auto" w:fill="auto"/>
          </w:tcPr>
          <w:p w14:paraId="5A006D1F" w14:textId="77777777" w:rsidR="003C0A1B" w:rsidRPr="003C0A1B" w:rsidRDefault="00AD7B43" w:rsidP="003C0A1B">
            <w:pPr>
              <w:pStyle w:val="Bezproreda"/>
              <w:jc w:val="right"/>
              <w:rPr>
                <w:rFonts w:ascii="Arial" w:hAnsi="Arial" w:cs="Arial"/>
                <w:sz w:val="20"/>
                <w:szCs w:val="20"/>
              </w:rPr>
            </w:pPr>
            <w:r>
              <w:rPr>
                <w:rFonts w:ascii="Arial" w:eastAsia="Calibri" w:hAnsi="Arial" w:cs="Arial"/>
                <w:sz w:val="20"/>
                <w:szCs w:val="20"/>
              </w:rPr>
              <w:t>300.</w:t>
            </w:r>
            <w:r w:rsidR="003C0A1B" w:rsidRPr="003C0A1B">
              <w:rPr>
                <w:rFonts w:ascii="Arial" w:eastAsia="Calibri" w:hAnsi="Arial" w:cs="Arial"/>
                <w:sz w:val="20"/>
                <w:szCs w:val="20"/>
              </w:rPr>
              <w:t>000</w:t>
            </w:r>
          </w:p>
        </w:tc>
        <w:tc>
          <w:tcPr>
            <w:tcW w:w="1185" w:type="dxa"/>
            <w:shd w:val="clear" w:color="auto" w:fill="auto"/>
          </w:tcPr>
          <w:p w14:paraId="5D67274F" w14:textId="77777777" w:rsidR="003C0A1B" w:rsidRPr="003C0A1B" w:rsidRDefault="003C0A1B" w:rsidP="003C0A1B">
            <w:pPr>
              <w:pStyle w:val="Bezproreda"/>
              <w:jc w:val="right"/>
              <w:rPr>
                <w:rFonts w:ascii="Arial" w:hAnsi="Arial" w:cs="Arial"/>
                <w:sz w:val="20"/>
                <w:szCs w:val="20"/>
              </w:rPr>
            </w:pPr>
            <w:r w:rsidRPr="003C0A1B">
              <w:rPr>
                <w:rFonts w:ascii="Arial" w:eastAsia="Calibri" w:hAnsi="Arial" w:cs="Arial"/>
                <w:sz w:val="20"/>
                <w:szCs w:val="20"/>
              </w:rPr>
              <w:t>0</w:t>
            </w:r>
          </w:p>
        </w:tc>
        <w:tc>
          <w:tcPr>
            <w:tcW w:w="1095" w:type="dxa"/>
            <w:shd w:val="clear" w:color="auto" w:fill="auto"/>
          </w:tcPr>
          <w:p w14:paraId="595BF4DD" w14:textId="77777777" w:rsidR="003C0A1B" w:rsidRPr="003C0A1B" w:rsidRDefault="003C0A1B" w:rsidP="003C0A1B">
            <w:pPr>
              <w:pStyle w:val="Bezproreda"/>
              <w:jc w:val="right"/>
              <w:rPr>
                <w:rFonts w:ascii="Arial" w:hAnsi="Arial" w:cs="Arial"/>
                <w:sz w:val="20"/>
                <w:szCs w:val="20"/>
              </w:rPr>
            </w:pPr>
            <w:r w:rsidRPr="003C0A1B">
              <w:rPr>
                <w:rFonts w:ascii="Arial" w:eastAsia="Calibri" w:hAnsi="Arial" w:cs="Arial"/>
                <w:sz w:val="20"/>
                <w:szCs w:val="20"/>
              </w:rPr>
              <w:t>0</w:t>
            </w:r>
          </w:p>
        </w:tc>
        <w:tc>
          <w:tcPr>
            <w:tcW w:w="1224" w:type="dxa"/>
            <w:shd w:val="clear" w:color="auto" w:fill="auto"/>
          </w:tcPr>
          <w:p w14:paraId="37CDA318" w14:textId="77777777" w:rsidR="003C0A1B" w:rsidRPr="003C0A1B" w:rsidRDefault="003C0A1B" w:rsidP="003C0A1B">
            <w:pPr>
              <w:pStyle w:val="Bezproreda"/>
              <w:jc w:val="right"/>
              <w:rPr>
                <w:rFonts w:ascii="Arial" w:hAnsi="Arial" w:cs="Arial"/>
                <w:sz w:val="20"/>
                <w:szCs w:val="20"/>
              </w:rPr>
            </w:pPr>
            <w:r w:rsidRPr="003C0A1B">
              <w:rPr>
                <w:rFonts w:ascii="Arial" w:eastAsia="Calibri" w:hAnsi="Arial" w:cs="Arial"/>
                <w:sz w:val="20"/>
                <w:szCs w:val="20"/>
              </w:rPr>
              <w:t>0</w:t>
            </w:r>
          </w:p>
        </w:tc>
      </w:tr>
      <w:tr w:rsidR="003C0A1B" w:rsidRPr="003C0A1B" w14:paraId="3D2D3111" w14:textId="77777777" w:rsidTr="00BF746D">
        <w:trPr>
          <w:trHeight w:val="915"/>
        </w:trPr>
        <w:tc>
          <w:tcPr>
            <w:tcW w:w="773" w:type="dxa"/>
            <w:shd w:val="clear" w:color="auto" w:fill="auto"/>
          </w:tcPr>
          <w:p w14:paraId="1DFC39D5" w14:textId="77777777" w:rsidR="003C0A1B" w:rsidRPr="003C0A1B" w:rsidRDefault="003C0A1B" w:rsidP="003C0A1B">
            <w:pPr>
              <w:pStyle w:val="Bezproreda"/>
              <w:rPr>
                <w:rFonts w:ascii="Arial" w:hAnsi="Arial" w:cs="Arial"/>
                <w:sz w:val="20"/>
                <w:szCs w:val="20"/>
                <w:lang w:val="bs-Latn-BA"/>
              </w:rPr>
            </w:pPr>
            <w:r w:rsidRPr="003C0A1B">
              <w:rPr>
                <w:rFonts w:ascii="Arial" w:eastAsia="Calibri" w:hAnsi="Arial" w:cs="Arial"/>
                <w:color w:val="000000"/>
                <w:sz w:val="20"/>
                <w:szCs w:val="20"/>
                <w:lang w:val="bs-Latn-BA"/>
              </w:rPr>
              <w:lastRenderedPageBreak/>
              <w:t>18</w:t>
            </w:r>
          </w:p>
        </w:tc>
        <w:tc>
          <w:tcPr>
            <w:tcW w:w="3712" w:type="dxa"/>
            <w:shd w:val="clear" w:color="auto" w:fill="auto"/>
          </w:tcPr>
          <w:p w14:paraId="70436B14" w14:textId="77777777" w:rsidR="003C0A1B" w:rsidRPr="003C0A1B" w:rsidRDefault="003C0A1B" w:rsidP="003C0A1B">
            <w:pPr>
              <w:pStyle w:val="Bezproreda"/>
              <w:rPr>
                <w:rFonts w:ascii="Arial" w:eastAsia="Calibri" w:hAnsi="Arial" w:cs="Arial"/>
                <w:color w:val="000000"/>
                <w:sz w:val="20"/>
                <w:szCs w:val="20"/>
              </w:rPr>
            </w:pPr>
          </w:p>
          <w:p w14:paraId="656FE223" w14:textId="77777777" w:rsidR="003C0A1B" w:rsidRPr="003C0A1B" w:rsidRDefault="003C0A1B" w:rsidP="003C0A1B">
            <w:pPr>
              <w:pStyle w:val="Bezproreda"/>
              <w:rPr>
                <w:rFonts w:ascii="Arial" w:hAnsi="Arial" w:cs="Arial"/>
                <w:sz w:val="20"/>
                <w:szCs w:val="20"/>
              </w:rPr>
            </w:pPr>
            <w:r w:rsidRPr="003C0A1B">
              <w:rPr>
                <w:rFonts w:ascii="Arial" w:eastAsia="Calibri" w:hAnsi="Arial" w:cs="Arial"/>
                <w:color w:val="000000"/>
                <w:sz w:val="20"/>
                <w:szCs w:val="20"/>
              </w:rPr>
              <w:t xml:space="preserve">Zaštita i zbrinjavanje pasa lutalica </w:t>
            </w:r>
          </w:p>
          <w:p w14:paraId="10434CEF" w14:textId="77777777" w:rsidR="003C0A1B" w:rsidRPr="003C0A1B" w:rsidRDefault="003C0A1B" w:rsidP="003C0A1B">
            <w:pPr>
              <w:pStyle w:val="Bezproreda"/>
              <w:rPr>
                <w:rFonts w:ascii="Arial" w:eastAsia="Calibri" w:hAnsi="Arial" w:cs="Arial"/>
                <w:color w:val="000000"/>
                <w:sz w:val="20"/>
                <w:szCs w:val="20"/>
              </w:rPr>
            </w:pPr>
          </w:p>
        </w:tc>
        <w:tc>
          <w:tcPr>
            <w:tcW w:w="735" w:type="dxa"/>
            <w:shd w:val="clear" w:color="auto" w:fill="auto"/>
          </w:tcPr>
          <w:p w14:paraId="00EB15BD" w14:textId="77777777" w:rsidR="003C0A1B" w:rsidRPr="003C0A1B" w:rsidRDefault="003C0A1B" w:rsidP="003C0A1B">
            <w:pPr>
              <w:pStyle w:val="Bezproreda"/>
              <w:rPr>
                <w:rFonts w:ascii="Arial" w:hAnsi="Arial" w:cs="Arial"/>
                <w:sz w:val="20"/>
                <w:szCs w:val="20"/>
              </w:rPr>
            </w:pPr>
            <w:r w:rsidRPr="003C0A1B">
              <w:rPr>
                <w:rFonts w:ascii="Arial" w:eastAsia="Calibri" w:hAnsi="Arial" w:cs="Arial"/>
                <w:color w:val="000000"/>
                <w:sz w:val="20"/>
                <w:szCs w:val="20"/>
              </w:rPr>
              <w:t>SC 3, OC 2.2.</w:t>
            </w:r>
          </w:p>
        </w:tc>
        <w:tc>
          <w:tcPr>
            <w:tcW w:w="495" w:type="dxa"/>
            <w:shd w:val="clear" w:color="auto" w:fill="auto"/>
          </w:tcPr>
          <w:p w14:paraId="55ADADE1" w14:textId="77777777" w:rsidR="003C0A1B" w:rsidRPr="003C0A1B" w:rsidRDefault="003C0A1B" w:rsidP="003C0A1B">
            <w:pPr>
              <w:pStyle w:val="Bezproreda"/>
              <w:rPr>
                <w:rFonts w:ascii="Arial" w:hAnsi="Arial" w:cs="Arial"/>
                <w:sz w:val="20"/>
                <w:szCs w:val="20"/>
              </w:rPr>
            </w:pPr>
            <w:r w:rsidRPr="003C0A1B">
              <w:rPr>
                <w:rFonts w:ascii="Arial" w:eastAsia="Calibri" w:hAnsi="Arial" w:cs="Arial"/>
                <w:color w:val="000000"/>
                <w:sz w:val="20"/>
                <w:szCs w:val="20"/>
              </w:rPr>
              <w:t>P3</w:t>
            </w:r>
          </w:p>
        </w:tc>
        <w:tc>
          <w:tcPr>
            <w:tcW w:w="1215" w:type="dxa"/>
            <w:shd w:val="clear" w:color="auto" w:fill="auto"/>
          </w:tcPr>
          <w:p w14:paraId="02F46FC1" w14:textId="77777777" w:rsidR="003C0A1B" w:rsidRPr="003C0A1B" w:rsidRDefault="003C0A1B" w:rsidP="003C0A1B">
            <w:pPr>
              <w:pStyle w:val="Bezproreda"/>
              <w:jc w:val="right"/>
              <w:rPr>
                <w:rFonts w:ascii="Arial" w:hAnsi="Arial" w:cs="Arial"/>
                <w:sz w:val="20"/>
                <w:szCs w:val="20"/>
              </w:rPr>
            </w:pPr>
            <w:r w:rsidRPr="003C0A1B">
              <w:rPr>
                <w:rFonts w:ascii="Arial" w:eastAsia="Calibri" w:hAnsi="Arial" w:cs="Arial"/>
                <w:sz w:val="20"/>
                <w:szCs w:val="20"/>
              </w:rPr>
              <w:t>50 000</w:t>
            </w:r>
          </w:p>
        </w:tc>
        <w:tc>
          <w:tcPr>
            <w:tcW w:w="1147" w:type="dxa"/>
            <w:shd w:val="clear" w:color="auto" w:fill="auto"/>
          </w:tcPr>
          <w:p w14:paraId="766FE3FA" w14:textId="77777777" w:rsidR="003C0A1B" w:rsidRPr="003C0A1B" w:rsidRDefault="003C0A1B" w:rsidP="003C0A1B">
            <w:pPr>
              <w:pStyle w:val="Bezproreda"/>
              <w:jc w:val="right"/>
              <w:rPr>
                <w:rFonts w:ascii="Arial" w:hAnsi="Arial" w:cs="Arial"/>
                <w:sz w:val="20"/>
                <w:szCs w:val="20"/>
              </w:rPr>
            </w:pPr>
            <w:r w:rsidRPr="003C0A1B">
              <w:rPr>
                <w:rFonts w:ascii="Arial" w:eastAsia="Calibri" w:hAnsi="Arial" w:cs="Arial"/>
                <w:sz w:val="20"/>
                <w:szCs w:val="20"/>
              </w:rPr>
              <w:t>0</w:t>
            </w:r>
          </w:p>
        </w:tc>
        <w:tc>
          <w:tcPr>
            <w:tcW w:w="1253" w:type="dxa"/>
            <w:shd w:val="clear" w:color="auto" w:fill="auto"/>
          </w:tcPr>
          <w:p w14:paraId="3D89D5C0" w14:textId="77777777" w:rsidR="003C0A1B" w:rsidRPr="003C0A1B" w:rsidRDefault="003C0A1B" w:rsidP="003C0A1B">
            <w:pPr>
              <w:pStyle w:val="Bezproreda"/>
              <w:jc w:val="right"/>
              <w:rPr>
                <w:rFonts w:ascii="Arial" w:hAnsi="Arial" w:cs="Arial"/>
                <w:sz w:val="20"/>
                <w:szCs w:val="20"/>
              </w:rPr>
            </w:pPr>
            <w:r w:rsidRPr="003C0A1B">
              <w:rPr>
                <w:rFonts w:ascii="Arial" w:eastAsia="Calibri" w:hAnsi="Arial" w:cs="Arial"/>
                <w:sz w:val="20"/>
                <w:szCs w:val="20"/>
              </w:rPr>
              <w:t>50 000</w:t>
            </w:r>
          </w:p>
        </w:tc>
        <w:tc>
          <w:tcPr>
            <w:tcW w:w="1185" w:type="dxa"/>
            <w:shd w:val="clear" w:color="auto" w:fill="auto"/>
          </w:tcPr>
          <w:p w14:paraId="6BD9EEC1" w14:textId="77777777" w:rsidR="003C0A1B" w:rsidRPr="003C0A1B" w:rsidRDefault="003C0A1B" w:rsidP="003C0A1B">
            <w:pPr>
              <w:pStyle w:val="Bezproreda"/>
              <w:jc w:val="right"/>
              <w:rPr>
                <w:rFonts w:ascii="Arial" w:hAnsi="Arial" w:cs="Arial"/>
                <w:sz w:val="20"/>
                <w:szCs w:val="20"/>
              </w:rPr>
            </w:pPr>
            <w:r w:rsidRPr="003C0A1B">
              <w:rPr>
                <w:rFonts w:ascii="Arial" w:eastAsia="Calibri" w:hAnsi="Arial" w:cs="Arial"/>
                <w:sz w:val="20"/>
                <w:szCs w:val="20"/>
              </w:rPr>
              <w:t>25 000</w:t>
            </w:r>
          </w:p>
        </w:tc>
        <w:tc>
          <w:tcPr>
            <w:tcW w:w="1185" w:type="dxa"/>
            <w:shd w:val="clear" w:color="auto" w:fill="auto"/>
          </w:tcPr>
          <w:p w14:paraId="22A9514F" w14:textId="77777777" w:rsidR="003C0A1B" w:rsidRPr="003C0A1B" w:rsidRDefault="003C0A1B" w:rsidP="003C0A1B">
            <w:pPr>
              <w:pStyle w:val="Bezproreda"/>
              <w:jc w:val="right"/>
              <w:rPr>
                <w:rFonts w:ascii="Arial" w:hAnsi="Arial" w:cs="Arial"/>
                <w:sz w:val="20"/>
                <w:szCs w:val="20"/>
              </w:rPr>
            </w:pPr>
            <w:r w:rsidRPr="003C0A1B">
              <w:rPr>
                <w:rFonts w:ascii="Arial" w:eastAsia="Calibri" w:hAnsi="Arial" w:cs="Arial"/>
                <w:sz w:val="20"/>
                <w:szCs w:val="20"/>
              </w:rPr>
              <w:t>25 000</w:t>
            </w:r>
          </w:p>
        </w:tc>
        <w:tc>
          <w:tcPr>
            <w:tcW w:w="1185" w:type="dxa"/>
            <w:shd w:val="clear" w:color="auto" w:fill="auto"/>
          </w:tcPr>
          <w:p w14:paraId="54A10C74" w14:textId="77777777" w:rsidR="003C0A1B" w:rsidRPr="003C0A1B" w:rsidRDefault="003C0A1B" w:rsidP="003C0A1B">
            <w:pPr>
              <w:pStyle w:val="Bezproreda"/>
              <w:jc w:val="right"/>
              <w:rPr>
                <w:rFonts w:ascii="Arial" w:hAnsi="Arial" w:cs="Arial"/>
                <w:sz w:val="20"/>
                <w:szCs w:val="20"/>
              </w:rPr>
            </w:pPr>
            <w:r w:rsidRPr="003C0A1B">
              <w:rPr>
                <w:rFonts w:ascii="Arial" w:eastAsia="Calibri" w:hAnsi="Arial" w:cs="Arial"/>
                <w:sz w:val="20"/>
                <w:szCs w:val="20"/>
              </w:rPr>
              <w:t>0</w:t>
            </w:r>
          </w:p>
        </w:tc>
        <w:tc>
          <w:tcPr>
            <w:tcW w:w="1095" w:type="dxa"/>
            <w:shd w:val="clear" w:color="auto" w:fill="auto"/>
          </w:tcPr>
          <w:p w14:paraId="4167A64B" w14:textId="77777777" w:rsidR="003C0A1B" w:rsidRPr="003C0A1B" w:rsidRDefault="003C0A1B" w:rsidP="003C0A1B">
            <w:pPr>
              <w:pStyle w:val="Bezproreda"/>
              <w:jc w:val="right"/>
              <w:rPr>
                <w:rFonts w:ascii="Arial" w:hAnsi="Arial" w:cs="Arial"/>
                <w:sz w:val="20"/>
                <w:szCs w:val="20"/>
              </w:rPr>
            </w:pPr>
            <w:r w:rsidRPr="003C0A1B">
              <w:rPr>
                <w:rFonts w:ascii="Arial" w:hAnsi="Arial" w:cs="Arial"/>
                <w:sz w:val="20"/>
                <w:szCs w:val="20"/>
              </w:rPr>
              <w:t>0</w:t>
            </w:r>
          </w:p>
        </w:tc>
        <w:tc>
          <w:tcPr>
            <w:tcW w:w="1224" w:type="dxa"/>
            <w:shd w:val="clear" w:color="auto" w:fill="auto"/>
          </w:tcPr>
          <w:p w14:paraId="40635128" w14:textId="77777777" w:rsidR="003C0A1B" w:rsidRPr="003C0A1B" w:rsidRDefault="003C0A1B" w:rsidP="003C0A1B">
            <w:pPr>
              <w:pStyle w:val="Bezproreda"/>
              <w:jc w:val="right"/>
              <w:rPr>
                <w:rFonts w:ascii="Arial" w:hAnsi="Arial" w:cs="Arial"/>
                <w:sz w:val="20"/>
                <w:szCs w:val="20"/>
              </w:rPr>
            </w:pPr>
            <w:r w:rsidRPr="003C0A1B">
              <w:rPr>
                <w:rFonts w:ascii="Arial" w:eastAsia="Calibri" w:hAnsi="Arial" w:cs="Arial"/>
                <w:sz w:val="20"/>
                <w:szCs w:val="20"/>
              </w:rPr>
              <w:t>0</w:t>
            </w:r>
          </w:p>
        </w:tc>
      </w:tr>
      <w:tr w:rsidR="003C0A1B" w:rsidRPr="003C0A1B" w14:paraId="3C2089DA" w14:textId="77777777" w:rsidTr="00BF746D">
        <w:trPr>
          <w:trHeight w:val="915"/>
        </w:trPr>
        <w:tc>
          <w:tcPr>
            <w:tcW w:w="773" w:type="dxa"/>
            <w:shd w:val="clear" w:color="auto" w:fill="auto"/>
          </w:tcPr>
          <w:p w14:paraId="09C0223C" w14:textId="77777777" w:rsidR="003C0A1B" w:rsidRPr="003C0A1B" w:rsidRDefault="003C0A1B" w:rsidP="003C0A1B">
            <w:pPr>
              <w:pStyle w:val="Bezproreda"/>
              <w:rPr>
                <w:rFonts w:ascii="Arial" w:hAnsi="Arial" w:cs="Arial"/>
                <w:sz w:val="20"/>
                <w:szCs w:val="20"/>
                <w:lang w:val="bs-Latn-BA"/>
              </w:rPr>
            </w:pPr>
            <w:r w:rsidRPr="003C0A1B">
              <w:rPr>
                <w:rFonts w:ascii="Arial" w:eastAsia="Calibri" w:hAnsi="Arial" w:cs="Arial"/>
                <w:color w:val="000000"/>
                <w:sz w:val="20"/>
                <w:szCs w:val="20"/>
                <w:lang w:val="bs-Latn-BA"/>
              </w:rPr>
              <w:t>19</w:t>
            </w:r>
          </w:p>
        </w:tc>
        <w:tc>
          <w:tcPr>
            <w:tcW w:w="3712" w:type="dxa"/>
            <w:shd w:val="clear" w:color="auto" w:fill="auto"/>
          </w:tcPr>
          <w:p w14:paraId="2AEE0F18" w14:textId="77777777" w:rsidR="003C0A1B" w:rsidRPr="003C0A1B" w:rsidRDefault="003C0A1B" w:rsidP="003C0A1B">
            <w:pPr>
              <w:pStyle w:val="Bezproreda"/>
              <w:rPr>
                <w:rFonts w:ascii="Arial" w:hAnsi="Arial" w:cs="Arial"/>
                <w:sz w:val="20"/>
                <w:szCs w:val="20"/>
              </w:rPr>
            </w:pPr>
            <w:r w:rsidRPr="003C0A1B">
              <w:rPr>
                <w:rFonts w:ascii="Arial" w:eastAsia="Calibri" w:hAnsi="Arial" w:cs="Arial"/>
                <w:color w:val="000000"/>
                <w:sz w:val="20"/>
                <w:szCs w:val="20"/>
              </w:rPr>
              <w:t>Izgradnja društvenog doma u Vrhpolju</w:t>
            </w:r>
          </w:p>
        </w:tc>
        <w:tc>
          <w:tcPr>
            <w:tcW w:w="735" w:type="dxa"/>
            <w:shd w:val="clear" w:color="auto" w:fill="auto"/>
          </w:tcPr>
          <w:p w14:paraId="09C5E782" w14:textId="77777777" w:rsidR="003C0A1B" w:rsidRPr="003C0A1B" w:rsidRDefault="003C0A1B" w:rsidP="003C0A1B">
            <w:pPr>
              <w:pStyle w:val="Bezproreda"/>
              <w:rPr>
                <w:rFonts w:ascii="Arial" w:hAnsi="Arial" w:cs="Arial"/>
                <w:sz w:val="20"/>
                <w:szCs w:val="20"/>
              </w:rPr>
            </w:pPr>
            <w:r w:rsidRPr="003C0A1B">
              <w:rPr>
                <w:rFonts w:ascii="Arial" w:eastAsia="Calibri" w:hAnsi="Arial" w:cs="Arial"/>
                <w:color w:val="000000"/>
                <w:sz w:val="20"/>
                <w:szCs w:val="20"/>
              </w:rPr>
              <w:t>SC 3, OC 2.3.</w:t>
            </w:r>
          </w:p>
        </w:tc>
        <w:tc>
          <w:tcPr>
            <w:tcW w:w="495" w:type="dxa"/>
            <w:shd w:val="clear" w:color="auto" w:fill="auto"/>
          </w:tcPr>
          <w:p w14:paraId="084F2D43" w14:textId="77777777" w:rsidR="003C0A1B" w:rsidRPr="003C0A1B" w:rsidRDefault="003C0A1B" w:rsidP="003C0A1B">
            <w:pPr>
              <w:pStyle w:val="Bezproreda"/>
              <w:rPr>
                <w:rFonts w:ascii="Arial" w:hAnsi="Arial" w:cs="Arial"/>
                <w:sz w:val="20"/>
                <w:szCs w:val="20"/>
              </w:rPr>
            </w:pPr>
            <w:r w:rsidRPr="003C0A1B">
              <w:rPr>
                <w:rFonts w:ascii="Arial" w:eastAsia="Calibri" w:hAnsi="Arial" w:cs="Arial"/>
                <w:color w:val="000000"/>
                <w:sz w:val="20"/>
                <w:szCs w:val="20"/>
              </w:rPr>
              <w:t>P 2</w:t>
            </w:r>
          </w:p>
        </w:tc>
        <w:tc>
          <w:tcPr>
            <w:tcW w:w="1215" w:type="dxa"/>
            <w:shd w:val="clear" w:color="auto" w:fill="auto"/>
          </w:tcPr>
          <w:p w14:paraId="60881E4F" w14:textId="77777777" w:rsidR="003C0A1B" w:rsidRPr="003C0A1B" w:rsidRDefault="00AD7B43" w:rsidP="003C0A1B">
            <w:pPr>
              <w:pStyle w:val="Bezproreda"/>
              <w:jc w:val="right"/>
              <w:rPr>
                <w:rFonts w:ascii="Arial" w:hAnsi="Arial" w:cs="Arial"/>
                <w:sz w:val="20"/>
                <w:szCs w:val="20"/>
              </w:rPr>
            </w:pPr>
            <w:r>
              <w:rPr>
                <w:rFonts w:ascii="Arial" w:eastAsia="Calibri" w:hAnsi="Arial" w:cs="Arial"/>
                <w:sz w:val="20"/>
                <w:szCs w:val="20"/>
              </w:rPr>
              <w:t>30.</w:t>
            </w:r>
            <w:r w:rsidR="003C0A1B" w:rsidRPr="003C0A1B">
              <w:rPr>
                <w:rFonts w:ascii="Arial" w:eastAsia="Calibri" w:hAnsi="Arial" w:cs="Arial"/>
                <w:sz w:val="20"/>
                <w:szCs w:val="20"/>
              </w:rPr>
              <w:t>000</w:t>
            </w:r>
          </w:p>
        </w:tc>
        <w:tc>
          <w:tcPr>
            <w:tcW w:w="1147" w:type="dxa"/>
            <w:shd w:val="clear" w:color="auto" w:fill="auto"/>
          </w:tcPr>
          <w:p w14:paraId="60FF94AA" w14:textId="77777777" w:rsidR="003C0A1B" w:rsidRPr="008973CD" w:rsidRDefault="00AD7B43" w:rsidP="003C0A1B">
            <w:pPr>
              <w:pStyle w:val="Bezproreda"/>
              <w:jc w:val="right"/>
              <w:rPr>
                <w:rFonts w:ascii="Arial" w:hAnsi="Arial" w:cs="Arial"/>
                <w:sz w:val="20"/>
                <w:szCs w:val="20"/>
              </w:rPr>
            </w:pPr>
            <w:r w:rsidRPr="008973CD">
              <w:rPr>
                <w:rFonts w:ascii="Arial" w:eastAsia="Calibri" w:hAnsi="Arial" w:cs="Arial"/>
                <w:sz w:val="20"/>
                <w:szCs w:val="20"/>
              </w:rPr>
              <w:t>27.865</w:t>
            </w:r>
          </w:p>
        </w:tc>
        <w:tc>
          <w:tcPr>
            <w:tcW w:w="1253" w:type="dxa"/>
            <w:shd w:val="clear" w:color="auto" w:fill="auto"/>
          </w:tcPr>
          <w:p w14:paraId="47F7210A" w14:textId="77777777" w:rsidR="003C0A1B" w:rsidRPr="008973CD" w:rsidRDefault="00AD7B43" w:rsidP="003C0A1B">
            <w:pPr>
              <w:pStyle w:val="Bezproreda"/>
              <w:jc w:val="right"/>
              <w:rPr>
                <w:rFonts w:ascii="Arial" w:hAnsi="Arial" w:cs="Arial"/>
                <w:sz w:val="20"/>
                <w:szCs w:val="20"/>
              </w:rPr>
            </w:pPr>
            <w:r w:rsidRPr="008973CD">
              <w:rPr>
                <w:rFonts w:ascii="Arial" w:eastAsia="Calibri" w:hAnsi="Arial" w:cs="Arial"/>
                <w:sz w:val="20"/>
                <w:szCs w:val="20"/>
              </w:rPr>
              <w:t>30.</w:t>
            </w:r>
            <w:r w:rsidR="003C0A1B" w:rsidRPr="008973CD">
              <w:rPr>
                <w:rFonts w:ascii="Arial" w:eastAsia="Calibri" w:hAnsi="Arial" w:cs="Arial"/>
                <w:sz w:val="20"/>
                <w:szCs w:val="20"/>
              </w:rPr>
              <w:t>000</w:t>
            </w:r>
          </w:p>
        </w:tc>
        <w:tc>
          <w:tcPr>
            <w:tcW w:w="1185" w:type="dxa"/>
            <w:shd w:val="clear" w:color="auto" w:fill="auto"/>
          </w:tcPr>
          <w:p w14:paraId="6EBB49F5" w14:textId="77777777" w:rsidR="003C0A1B" w:rsidRPr="008973CD" w:rsidRDefault="003C0A1B" w:rsidP="003C0A1B">
            <w:pPr>
              <w:pStyle w:val="Bezproreda"/>
              <w:jc w:val="right"/>
              <w:rPr>
                <w:rFonts w:ascii="Arial" w:hAnsi="Arial" w:cs="Arial"/>
                <w:sz w:val="20"/>
                <w:szCs w:val="20"/>
              </w:rPr>
            </w:pPr>
            <w:r w:rsidRPr="008973CD">
              <w:rPr>
                <w:rFonts w:ascii="Arial" w:eastAsia="Calibri" w:hAnsi="Arial" w:cs="Arial"/>
                <w:sz w:val="20"/>
                <w:szCs w:val="20"/>
              </w:rPr>
              <w:t>0</w:t>
            </w:r>
          </w:p>
        </w:tc>
        <w:tc>
          <w:tcPr>
            <w:tcW w:w="1185" w:type="dxa"/>
            <w:shd w:val="clear" w:color="auto" w:fill="auto"/>
          </w:tcPr>
          <w:p w14:paraId="2211273A" w14:textId="77777777" w:rsidR="003C0A1B" w:rsidRPr="008973CD" w:rsidRDefault="00AD7B43" w:rsidP="003C0A1B">
            <w:pPr>
              <w:pStyle w:val="Bezproreda"/>
              <w:jc w:val="right"/>
              <w:rPr>
                <w:rFonts w:ascii="Arial" w:hAnsi="Arial" w:cs="Arial"/>
                <w:sz w:val="20"/>
                <w:szCs w:val="20"/>
              </w:rPr>
            </w:pPr>
            <w:r w:rsidRPr="008973CD">
              <w:rPr>
                <w:rFonts w:ascii="Arial" w:eastAsia="Calibri" w:hAnsi="Arial" w:cs="Arial"/>
                <w:sz w:val="20"/>
                <w:szCs w:val="20"/>
              </w:rPr>
              <w:t>30.</w:t>
            </w:r>
            <w:r w:rsidR="003C0A1B" w:rsidRPr="008973CD">
              <w:rPr>
                <w:rFonts w:ascii="Arial" w:eastAsia="Calibri" w:hAnsi="Arial" w:cs="Arial"/>
                <w:sz w:val="20"/>
                <w:szCs w:val="20"/>
              </w:rPr>
              <w:t>000</w:t>
            </w:r>
          </w:p>
        </w:tc>
        <w:tc>
          <w:tcPr>
            <w:tcW w:w="1185" w:type="dxa"/>
            <w:shd w:val="clear" w:color="auto" w:fill="auto"/>
          </w:tcPr>
          <w:p w14:paraId="071AB337" w14:textId="77777777" w:rsidR="003C0A1B" w:rsidRPr="008973CD" w:rsidRDefault="00AD7B43" w:rsidP="003C0A1B">
            <w:pPr>
              <w:pStyle w:val="Bezproreda"/>
              <w:jc w:val="right"/>
              <w:rPr>
                <w:rFonts w:ascii="Arial" w:hAnsi="Arial" w:cs="Arial"/>
                <w:sz w:val="20"/>
                <w:szCs w:val="20"/>
              </w:rPr>
            </w:pPr>
            <w:r w:rsidRPr="008973CD">
              <w:rPr>
                <w:rFonts w:ascii="Arial" w:eastAsia="Calibri" w:hAnsi="Arial" w:cs="Arial"/>
                <w:sz w:val="20"/>
                <w:szCs w:val="20"/>
              </w:rPr>
              <w:t>27.865</w:t>
            </w:r>
          </w:p>
        </w:tc>
        <w:tc>
          <w:tcPr>
            <w:tcW w:w="1095" w:type="dxa"/>
            <w:shd w:val="clear" w:color="auto" w:fill="auto"/>
          </w:tcPr>
          <w:p w14:paraId="265A01F9" w14:textId="77777777" w:rsidR="003C0A1B" w:rsidRPr="008973CD" w:rsidRDefault="003C0A1B" w:rsidP="003C0A1B">
            <w:pPr>
              <w:pStyle w:val="Bezproreda"/>
              <w:jc w:val="right"/>
              <w:rPr>
                <w:rFonts w:ascii="Arial" w:hAnsi="Arial" w:cs="Arial"/>
                <w:sz w:val="20"/>
                <w:szCs w:val="20"/>
              </w:rPr>
            </w:pPr>
            <w:r w:rsidRPr="008973CD">
              <w:rPr>
                <w:rFonts w:ascii="Arial" w:hAnsi="Arial" w:cs="Arial"/>
                <w:sz w:val="20"/>
                <w:szCs w:val="20"/>
              </w:rPr>
              <w:t>0</w:t>
            </w:r>
          </w:p>
        </w:tc>
        <w:tc>
          <w:tcPr>
            <w:tcW w:w="1224" w:type="dxa"/>
            <w:shd w:val="clear" w:color="auto" w:fill="auto"/>
          </w:tcPr>
          <w:p w14:paraId="660A81C0" w14:textId="77777777" w:rsidR="003C0A1B" w:rsidRPr="008973CD" w:rsidRDefault="00AD7B43" w:rsidP="003C0A1B">
            <w:pPr>
              <w:pStyle w:val="Bezproreda"/>
              <w:jc w:val="right"/>
              <w:rPr>
                <w:rFonts w:ascii="Arial" w:hAnsi="Arial" w:cs="Arial"/>
                <w:sz w:val="20"/>
                <w:szCs w:val="20"/>
              </w:rPr>
            </w:pPr>
            <w:r w:rsidRPr="008973CD">
              <w:rPr>
                <w:rFonts w:ascii="Arial" w:eastAsia="Calibri" w:hAnsi="Arial" w:cs="Arial"/>
                <w:sz w:val="20"/>
                <w:szCs w:val="20"/>
              </w:rPr>
              <w:t>27.865</w:t>
            </w:r>
          </w:p>
        </w:tc>
      </w:tr>
      <w:tr w:rsidR="00AD7B43" w:rsidRPr="003C0A1B" w14:paraId="02B71F45" w14:textId="77777777" w:rsidTr="00BF746D">
        <w:trPr>
          <w:trHeight w:val="915"/>
        </w:trPr>
        <w:tc>
          <w:tcPr>
            <w:tcW w:w="773" w:type="dxa"/>
            <w:shd w:val="clear" w:color="auto" w:fill="auto"/>
          </w:tcPr>
          <w:p w14:paraId="475547A3" w14:textId="77777777" w:rsidR="00AD7B43" w:rsidRPr="003C0A1B" w:rsidRDefault="00AD7B43" w:rsidP="003C0A1B">
            <w:pPr>
              <w:pStyle w:val="Bezproreda"/>
              <w:rPr>
                <w:rFonts w:ascii="Arial" w:eastAsia="Calibri" w:hAnsi="Arial" w:cs="Arial"/>
                <w:color w:val="000000"/>
                <w:sz w:val="20"/>
                <w:szCs w:val="20"/>
                <w:lang w:val="bs-Latn-BA"/>
              </w:rPr>
            </w:pPr>
            <w:r>
              <w:rPr>
                <w:rFonts w:ascii="Arial" w:eastAsia="Calibri" w:hAnsi="Arial" w:cs="Arial"/>
                <w:color w:val="000000"/>
                <w:sz w:val="20"/>
                <w:szCs w:val="20"/>
                <w:lang w:val="bs-Latn-BA"/>
              </w:rPr>
              <w:t>20.</w:t>
            </w:r>
          </w:p>
        </w:tc>
        <w:tc>
          <w:tcPr>
            <w:tcW w:w="3712" w:type="dxa"/>
            <w:shd w:val="clear" w:color="auto" w:fill="auto"/>
          </w:tcPr>
          <w:p w14:paraId="2DAA1115" w14:textId="77777777" w:rsidR="00AD7B43" w:rsidRPr="003C0A1B" w:rsidRDefault="00AD7B43" w:rsidP="003C0A1B">
            <w:pPr>
              <w:pStyle w:val="Bezproreda"/>
              <w:rPr>
                <w:rFonts w:ascii="Arial" w:eastAsia="Calibri" w:hAnsi="Arial" w:cs="Arial"/>
                <w:color w:val="000000"/>
                <w:sz w:val="20"/>
                <w:szCs w:val="20"/>
              </w:rPr>
            </w:pPr>
            <w:r>
              <w:rPr>
                <w:rFonts w:ascii="Arial" w:eastAsia="Calibri" w:hAnsi="Arial" w:cs="Arial"/>
                <w:color w:val="000000"/>
                <w:sz w:val="20"/>
                <w:szCs w:val="20"/>
              </w:rPr>
              <w:t>Podrška poljoprivrednoj proizvodnji – po programu utroška sredstava</w:t>
            </w:r>
          </w:p>
        </w:tc>
        <w:tc>
          <w:tcPr>
            <w:tcW w:w="735" w:type="dxa"/>
            <w:shd w:val="clear" w:color="auto" w:fill="auto"/>
          </w:tcPr>
          <w:p w14:paraId="705E1670" w14:textId="77777777" w:rsidR="00AD7B43" w:rsidRPr="003C0A1B" w:rsidRDefault="00AD7B43" w:rsidP="005A1583">
            <w:pPr>
              <w:pStyle w:val="Bezproreda"/>
              <w:rPr>
                <w:rFonts w:ascii="Arial" w:hAnsi="Arial" w:cs="Arial"/>
                <w:sz w:val="20"/>
                <w:szCs w:val="20"/>
              </w:rPr>
            </w:pPr>
            <w:r w:rsidRPr="003C0A1B">
              <w:rPr>
                <w:rFonts w:ascii="Arial" w:eastAsia="Calibri" w:hAnsi="Arial" w:cs="Arial"/>
                <w:color w:val="000000"/>
                <w:sz w:val="20"/>
                <w:szCs w:val="20"/>
              </w:rPr>
              <w:t>SC 2.</w:t>
            </w:r>
          </w:p>
          <w:p w14:paraId="648FAF49" w14:textId="77777777" w:rsidR="00AD7B43" w:rsidRPr="003C0A1B" w:rsidRDefault="00AD7B43" w:rsidP="005A1583">
            <w:pPr>
              <w:pStyle w:val="Bezproreda"/>
              <w:rPr>
                <w:rFonts w:ascii="Arial" w:hAnsi="Arial" w:cs="Arial"/>
                <w:sz w:val="20"/>
                <w:szCs w:val="20"/>
              </w:rPr>
            </w:pPr>
            <w:r w:rsidRPr="003C0A1B">
              <w:rPr>
                <w:rFonts w:ascii="Arial" w:eastAsia="Calibri" w:hAnsi="Arial" w:cs="Arial"/>
                <w:color w:val="000000"/>
                <w:sz w:val="20"/>
                <w:szCs w:val="20"/>
              </w:rPr>
              <w:t>OC 1.2.</w:t>
            </w:r>
          </w:p>
        </w:tc>
        <w:tc>
          <w:tcPr>
            <w:tcW w:w="495" w:type="dxa"/>
            <w:shd w:val="clear" w:color="auto" w:fill="auto"/>
          </w:tcPr>
          <w:p w14:paraId="7744733C" w14:textId="77777777" w:rsidR="00AD7B43" w:rsidRPr="003C0A1B" w:rsidRDefault="00AD7B43" w:rsidP="005A1583">
            <w:pPr>
              <w:pStyle w:val="Bezproreda"/>
              <w:rPr>
                <w:rFonts w:ascii="Arial" w:hAnsi="Arial" w:cs="Arial"/>
                <w:sz w:val="20"/>
                <w:szCs w:val="20"/>
              </w:rPr>
            </w:pPr>
            <w:r w:rsidRPr="003C0A1B">
              <w:rPr>
                <w:rFonts w:ascii="Arial" w:eastAsia="Calibri" w:hAnsi="Arial" w:cs="Arial"/>
                <w:color w:val="000000"/>
                <w:sz w:val="20"/>
                <w:szCs w:val="20"/>
              </w:rPr>
              <w:t>P3,</w:t>
            </w:r>
          </w:p>
        </w:tc>
        <w:tc>
          <w:tcPr>
            <w:tcW w:w="1215" w:type="dxa"/>
            <w:shd w:val="clear" w:color="auto" w:fill="auto"/>
          </w:tcPr>
          <w:p w14:paraId="1805BE55" w14:textId="77777777" w:rsidR="00AD7B43" w:rsidRDefault="00AD7B43" w:rsidP="003C0A1B">
            <w:pPr>
              <w:pStyle w:val="Bezproreda"/>
              <w:jc w:val="right"/>
              <w:rPr>
                <w:rFonts w:ascii="Arial" w:eastAsia="Calibri" w:hAnsi="Arial" w:cs="Arial"/>
                <w:sz w:val="20"/>
                <w:szCs w:val="20"/>
              </w:rPr>
            </w:pPr>
            <w:r>
              <w:rPr>
                <w:rFonts w:ascii="Arial" w:eastAsia="Calibri" w:hAnsi="Arial" w:cs="Arial"/>
                <w:sz w:val="20"/>
                <w:szCs w:val="20"/>
              </w:rPr>
              <w:t>387.000</w:t>
            </w:r>
          </w:p>
        </w:tc>
        <w:tc>
          <w:tcPr>
            <w:tcW w:w="1147" w:type="dxa"/>
            <w:shd w:val="clear" w:color="auto" w:fill="auto"/>
          </w:tcPr>
          <w:p w14:paraId="2F638E55" w14:textId="77777777" w:rsidR="00AD7B43" w:rsidRPr="008973CD" w:rsidRDefault="00AD7B43" w:rsidP="003C0A1B">
            <w:pPr>
              <w:pStyle w:val="Bezproreda"/>
              <w:jc w:val="right"/>
              <w:rPr>
                <w:rFonts w:ascii="Arial" w:eastAsia="Calibri" w:hAnsi="Arial" w:cs="Arial"/>
                <w:sz w:val="20"/>
                <w:szCs w:val="20"/>
              </w:rPr>
            </w:pPr>
            <w:r w:rsidRPr="008973CD">
              <w:rPr>
                <w:rFonts w:ascii="Arial" w:eastAsia="Calibri" w:hAnsi="Arial" w:cs="Arial"/>
                <w:sz w:val="20"/>
                <w:szCs w:val="20"/>
              </w:rPr>
              <w:t>302.037</w:t>
            </w:r>
          </w:p>
        </w:tc>
        <w:tc>
          <w:tcPr>
            <w:tcW w:w="1253" w:type="dxa"/>
            <w:shd w:val="clear" w:color="auto" w:fill="auto"/>
          </w:tcPr>
          <w:p w14:paraId="19582959" w14:textId="77777777" w:rsidR="00AD7B43" w:rsidRPr="008973CD" w:rsidRDefault="00AD7B43" w:rsidP="00AD7B43">
            <w:pPr>
              <w:jc w:val="right"/>
              <w:rPr>
                <w:rFonts w:ascii="Arial" w:hAnsi="Arial" w:cs="Arial"/>
                <w:sz w:val="20"/>
                <w:szCs w:val="20"/>
              </w:rPr>
            </w:pPr>
            <w:r w:rsidRPr="008973CD">
              <w:rPr>
                <w:rFonts w:ascii="Arial" w:hAnsi="Arial" w:cs="Arial"/>
                <w:sz w:val="20"/>
                <w:szCs w:val="20"/>
              </w:rPr>
              <w:t>387.000</w:t>
            </w:r>
          </w:p>
        </w:tc>
        <w:tc>
          <w:tcPr>
            <w:tcW w:w="1185" w:type="dxa"/>
            <w:shd w:val="clear" w:color="auto" w:fill="auto"/>
          </w:tcPr>
          <w:p w14:paraId="66370655" w14:textId="77777777" w:rsidR="00AD7B43" w:rsidRPr="008973CD" w:rsidRDefault="00197161" w:rsidP="00AD7B43">
            <w:pPr>
              <w:jc w:val="right"/>
              <w:rPr>
                <w:rFonts w:ascii="Arial" w:hAnsi="Arial" w:cs="Arial"/>
                <w:sz w:val="20"/>
                <w:szCs w:val="20"/>
              </w:rPr>
            </w:pPr>
            <w:r>
              <w:rPr>
                <w:rFonts w:ascii="Arial" w:hAnsi="Arial" w:cs="Arial"/>
                <w:sz w:val="20"/>
                <w:szCs w:val="20"/>
              </w:rPr>
              <w:t>2</w:t>
            </w:r>
            <w:r w:rsidR="00AD7B43" w:rsidRPr="008973CD">
              <w:rPr>
                <w:rFonts w:ascii="Arial" w:hAnsi="Arial" w:cs="Arial"/>
                <w:sz w:val="20"/>
                <w:szCs w:val="20"/>
              </w:rPr>
              <w:t>87.000</w:t>
            </w:r>
          </w:p>
        </w:tc>
        <w:tc>
          <w:tcPr>
            <w:tcW w:w="1185" w:type="dxa"/>
            <w:shd w:val="clear" w:color="auto" w:fill="auto"/>
          </w:tcPr>
          <w:p w14:paraId="67FAE443" w14:textId="77777777" w:rsidR="00AD7B43" w:rsidRPr="008973CD" w:rsidRDefault="00197161" w:rsidP="003C0A1B">
            <w:pPr>
              <w:pStyle w:val="Bezproreda"/>
              <w:jc w:val="right"/>
              <w:rPr>
                <w:rFonts w:ascii="Arial" w:eastAsia="Calibri" w:hAnsi="Arial" w:cs="Arial"/>
                <w:sz w:val="20"/>
                <w:szCs w:val="20"/>
              </w:rPr>
            </w:pPr>
            <w:r>
              <w:rPr>
                <w:rFonts w:ascii="Arial" w:eastAsia="Calibri" w:hAnsi="Arial" w:cs="Arial"/>
                <w:sz w:val="20"/>
                <w:szCs w:val="20"/>
              </w:rPr>
              <w:t>100.00</w:t>
            </w:r>
            <w:r w:rsidR="00AD7B43" w:rsidRPr="008973CD">
              <w:rPr>
                <w:rFonts w:ascii="Arial" w:eastAsia="Calibri" w:hAnsi="Arial" w:cs="Arial"/>
                <w:sz w:val="20"/>
                <w:szCs w:val="20"/>
              </w:rPr>
              <w:t>0</w:t>
            </w:r>
          </w:p>
        </w:tc>
        <w:tc>
          <w:tcPr>
            <w:tcW w:w="1185" w:type="dxa"/>
            <w:shd w:val="clear" w:color="auto" w:fill="auto"/>
          </w:tcPr>
          <w:p w14:paraId="1F13C212" w14:textId="77777777" w:rsidR="00AD7B43" w:rsidRPr="008973CD" w:rsidRDefault="00451232" w:rsidP="003C0A1B">
            <w:pPr>
              <w:pStyle w:val="Bezproreda"/>
              <w:jc w:val="right"/>
              <w:rPr>
                <w:rFonts w:ascii="Arial" w:eastAsia="Calibri" w:hAnsi="Arial" w:cs="Arial"/>
                <w:sz w:val="20"/>
                <w:szCs w:val="20"/>
              </w:rPr>
            </w:pPr>
            <w:r w:rsidRPr="008973CD">
              <w:rPr>
                <w:rFonts w:ascii="Arial" w:eastAsia="Calibri" w:hAnsi="Arial" w:cs="Arial"/>
                <w:sz w:val="20"/>
                <w:szCs w:val="20"/>
              </w:rPr>
              <w:t>302.037</w:t>
            </w:r>
          </w:p>
        </w:tc>
        <w:tc>
          <w:tcPr>
            <w:tcW w:w="1095" w:type="dxa"/>
            <w:shd w:val="clear" w:color="auto" w:fill="auto"/>
          </w:tcPr>
          <w:p w14:paraId="5408FD50" w14:textId="77777777" w:rsidR="00AD7B43" w:rsidRPr="008973CD" w:rsidRDefault="00197161" w:rsidP="003C0A1B">
            <w:pPr>
              <w:pStyle w:val="Bezproreda"/>
              <w:jc w:val="right"/>
              <w:rPr>
                <w:rFonts w:ascii="Arial" w:hAnsi="Arial" w:cs="Arial"/>
                <w:sz w:val="20"/>
                <w:szCs w:val="20"/>
              </w:rPr>
            </w:pPr>
            <w:r>
              <w:rPr>
                <w:rFonts w:ascii="Arial" w:hAnsi="Arial" w:cs="Arial"/>
                <w:sz w:val="20"/>
                <w:szCs w:val="20"/>
              </w:rPr>
              <w:t>2</w:t>
            </w:r>
            <w:r w:rsidR="00451232" w:rsidRPr="008973CD">
              <w:rPr>
                <w:rFonts w:ascii="Arial" w:hAnsi="Arial" w:cs="Arial"/>
                <w:sz w:val="20"/>
                <w:szCs w:val="20"/>
              </w:rPr>
              <w:t>02.037</w:t>
            </w:r>
          </w:p>
        </w:tc>
        <w:tc>
          <w:tcPr>
            <w:tcW w:w="1224" w:type="dxa"/>
            <w:shd w:val="clear" w:color="auto" w:fill="auto"/>
          </w:tcPr>
          <w:p w14:paraId="77EAB88E" w14:textId="77777777" w:rsidR="00AD7B43" w:rsidRPr="008973CD" w:rsidRDefault="00197161" w:rsidP="003C0A1B">
            <w:pPr>
              <w:pStyle w:val="Bezproreda"/>
              <w:jc w:val="right"/>
              <w:rPr>
                <w:rFonts w:ascii="Arial" w:eastAsia="Calibri" w:hAnsi="Arial" w:cs="Arial"/>
                <w:sz w:val="20"/>
                <w:szCs w:val="20"/>
              </w:rPr>
            </w:pPr>
            <w:r>
              <w:rPr>
                <w:rFonts w:ascii="Arial" w:eastAsia="Calibri" w:hAnsi="Arial" w:cs="Arial"/>
                <w:sz w:val="20"/>
                <w:szCs w:val="20"/>
              </w:rPr>
              <w:t>100.00</w:t>
            </w:r>
            <w:r w:rsidR="00451232" w:rsidRPr="008973CD">
              <w:rPr>
                <w:rFonts w:ascii="Arial" w:eastAsia="Calibri" w:hAnsi="Arial" w:cs="Arial"/>
                <w:sz w:val="20"/>
                <w:szCs w:val="20"/>
              </w:rPr>
              <w:t>0</w:t>
            </w:r>
          </w:p>
        </w:tc>
      </w:tr>
      <w:tr w:rsidR="003C0A1B" w:rsidRPr="003C0A1B" w14:paraId="6C35C4B3" w14:textId="77777777" w:rsidTr="00BF746D">
        <w:trPr>
          <w:trHeight w:val="885"/>
        </w:trPr>
        <w:tc>
          <w:tcPr>
            <w:tcW w:w="773" w:type="dxa"/>
            <w:shd w:val="clear" w:color="auto" w:fill="auto"/>
          </w:tcPr>
          <w:p w14:paraId="46373AF6" w14:textId="77777777" w:rsidR="003C0A1B" w:rsidRPr="003C0A1B" w:rsidRDefault="003C0A1B" w:rsidP="003C0A1B">
            <w:pPr>
              <w:pStyle w:val="Bezproreda"/>
              <w:rPr>
                <w:rFonts w:ascii="Arial" w:hAnsi="Arial" w:cs="Arial"/>
                <w:sz w:val="20"/>
                <w:szCs w:val="20"/>
              </w:rPr>
            </w:pPr>
            <w:r w:rsidRPr="003C0A1B">
              <w:rPr>
                <w:rFonts w:ascii="Arial" w:eastAsia="Calibri" w:hAnsi="Arial" w:cs="Arial"/>
                <w:b/>
                <w:bCs/>
                <w:color w:val="000000"/>
                <w:sz w:val="20"/>
                <w:szCs w:val="20"/>
              </w:rPr>
              <w:t xml:space="preserve">A. </w:t>
            </w:r>
          </w:p>
        </w:tc>
        <w:tc>
          <w:tcPr>
            <w:tcW w:w="3712" w:type="dxa"/>
            <w:shd w:val="clear" w:color="auto" w:fill="auto"/>
          </w:tcPr>
          <w:p w14:paraId="4FDDBF3E" w14:textId="77777777" w:rsidR="003C0A1B" w:rsidRPr="003C0A1B" w:rsidRDefault="003C0A1B" w:rsidP="003C0A1B">
            <w:pPr>
              <w:pStyle w:val="Bezproreda"/>
              <w:rPr>
                <w:rFonts w:ascii="Arial" w:hAnsi="Arial" w:cs="Arial"/>
                <w:sz w:val="20"/>
                <w:szCs w:val="20"/>
              </w:rPr>
            </w:pPr>
            <w:r w:rsidRPr="003C0A1B">
              <w:rPr>
                <w:rFonts w:ascii="Arial" w:eastAsia="Calibri" w:hAnsi="Arial" w:cs="Arial"/>
                <w:b/>
                <w:bCs/>
                <w:color w:val="000000"/>
                <w:sz w:val="20"/>
                <w:szCs w:val="20"/>
              </w:rPr>
              <w:t>Ukupno strateško programski prioriteti</w:t>
            </w:r>
          </w:p>
        </w:tc>
        <w:tc>
          <w:tcPr>
            <w:tcW w:w="735" w:type="dxa"/>
            <w:shd w:val="clear" w:color="auto" w:fill="auto"/>
          </w:tcPr>
          <w:p w14:paraId="08FE9022" w14:textId="77777777" w:rsidR="003C0A1B" w:rsidRPr="003C0A1B" w:rsidRDefault="003C0A1B" w:rsidP="003C0A1B">
            <w:pPr>
              <w:pStyle w:val="Bezproreda"/>
              <w:rPr>
                <w:rFonts w:ascii="Arial" w:eastAsia="Calibri" w:hAnsi="Arial" w:cs="Arial"/>
                <w:b/>
                <w:bCs/>
                <w:color w:val="000000"/>
                <w:sz w:val="20"/>
                <w:szCs w:val="20"/>
              </w:rPr>
            </w:pPr>
          </w:p>
        </w:tc>
        <w:tc>
          <w:tcPr>
            <w:tcW w:w="495" w:type="dxa"/>
            <w:shd w:val="clear" w:color="auto" w:fill="auto"/>
          </w:tcPr>
          <w:p w14:paraId="28EC1D54" w14:textId="77777777" w:rsidR="003C0A1B" w:rsidRPr="003C0A1B" w:rsidRDefault="003C0A1B" w:rsidP="003C0A1B">
            <w:pPr>
              <w:pStyle w:val="Bezproreda"/>
              <w:rPr>
                <w:rFonts w:ascii="Arial" w:eastAsia="Calibri" w:hAnsi="Arial" w:cs="Arial"/>
                <w:b/>
                <w:bCs/>
                <w:color w:val="000000"/>
                <w:sz w:val="20"/>
                <w:szCs w:val="20"/>
              </w:rPr>
            </w:pPr>
          </w:p>
        </w:tc>
        <w:tc>
          <w:tcPr>
            <w:tcW w:w="1215" w:type="dxa"/>
            <w:shd w:val="clear" w:color="auto" w:fill="auto"/>
          </w:tcPr>
          <w:p w14:paraId="052DE31B" w14:textId="77777777" w:rsidR="003C0A1B" w:rsidRPr="003C0A1B" w:rsidRDefault="003C0A1B" w:rsidP="003C0A1B">
            <w:pPr>
              <w:pStyle w:val="Bezproreda"/>
              <w:jc w:val="right"/>
              <w:rPr>
                <w:rFonts w:ascii="Arial" w:hAnsi="Arial" w:cs="Arial"/>
                <w:sz w:val="20"/>
                <w:szCs w:val="20"/>
              </w:rPr>
            </w:pPr>
            <w:r w:rsidRPr="003C0A1B">
              <w:rPr>
                <w:rFonts w:ascii="Arial" w:eastAsia="Calibri" w:hAnsi="Arial" w:cs="Arial"/>
                <w:b/>
                <w:bCs/>
                <w:sz w:val="20"/>
                <w:szCs w:val="20"/>
              </w:rPr>
              <w:t>2</w:t>
            </w:r>
            <w:r w:rsidR="00BA6B38">
              <w:rPr>
                <w:rFonts w:ascii="Arial" w:eastAsia="Calibri" w:hAnsi="Arial" w:cs="Arial"/>
                <w:b/>
                <w:bCs/>
                <w:sz w:val="20"/>
                <w:szCs w:val="20"/>
                <w:lang w:val="bs-Latn-BA"/>
              </w:rPr>
              <w:t>.876</w:t>
            </w:r>
            <w:r w:rsidRPr="003C0A1B">
              <w:rPr>
                <w:rFonts w:ascii="Arial" w:eastAsia="Calibri" w:hAnsi="Arial" w:cs="Arial"/>
                <w:b/>
                <w:bCs/>
                <w:sz w:val="20"/>
                <w:szCs w:val="20"/>
                <w:lang w:val="bs-Latn-BA"/>
              </w:rPr>
              <w:t>.</w:t>
            </w:r>
            <w:r w:rsidRPr="003C0A1B">
              <w:rPr>
                <w:rFonts w:ascii="Arial" w:eastAsia="Calibri" w:hAnsi="Arial" w:cs="Arial"/>
                <w:b/>
                <w:bCs/>
                <w:sz w:val="20"/>
                <w:szCs w:val="20"/>
              </w:rPr>
              <w:t>500</w:t>
            </w:r>
          </w:p>
        </w:tc>
        <w:tc>
          <w:tcPr>
            <w:tcW w:w="1147" w:type="dxa"/>
            <w:shd w:val="clear" w:color="auto" w:fill="auto"/>
          </w:tcPr>
          <w:p w14:paraId="4C6E3024" w14:textId="77777777" w:rsidR="003C0A1B" w:rsidRPr="003C0A1B" w:rsidRDefault="003C0A1B" w:rsidP="003C0A1B">
            <w:pPr>
              <w:pStyle w:val="Bezproreda"/>
              <w:jc w:val="right"/>
              <w:rPr>
                <w:rFonts w:ascii="Arial" w:hAnsi="Arial" w:cs="Arial"/>
                <w:sz w:val="20"/>
                <w:szCs w:val="20"/>
                <w:lang w:val="bs-Latn-BA"/>
              </w:rPr>
            </w:pPr>
            <w:r w:rsidRPr="003C0A1B">
              <w:rPr>
                <w:rFonts w:ascii="Arial" w:eastAsia="Calibri" w:hAnsi="Arial" w:cs="Arial"/>
                <w:b/>
                <w:bCs/>
                <w:sz w:val="20"/>
                <w:szCs w:val="20"/>
              </w:rPr>
              <w:t>1</w:t>
            </w:r>
            <w:r w:rsidR="004E437E">
              <w:rPr>
                <w:rFonts w:ascii="Arial" w:eastAsia="Calibri" w:hAnsi="Arial" w:cs="Arial"/>
                <w:b/>
                <w:bCs/>
                <w:sz w:val="20"/>
                <w:szCs w:val="20"/>
                <w:lang w:val="bs-Latn-BA"/>
              </w:rPr>
              <w:t>.409.169</w:t>
            </w:r>
          </w:p>
        </w:tc>
        <w:tc>
          <w:tcPr>
            <w:tcW w:w="1253" w:type="dxa"/>
            <w:shd w:val="clear" w:color="auto" w:fill="auto"/>
          </w:tcPr>
          <w:p w14:paraId="3A39AACC" w14:textId="77777777" w:rsidR="003C0A1B" w:rsidRPr="003C0A1B" w:rsidRDefault="003C0A1B" w:rsidP="003C0A1B">
            <w:pPr>
              <w:pStyle w:val="Bezproreda"/>
              <w:jc w:val="right"/>
              <w:rPr>
                <w:rFonts w:ascii="Arial" w:hAnsi="Arial" w:cs="Arial"/>
                <w:sz w:val="20"/>
                <w:szCs w:val="20"/>
              </w:rPr>
            </w:pPr>
            <w:r w:rsidRPr="003C0A1B">
              <w:rPr>
                <w:rFonts w:ascii="Arial" w:eastAsia="Calibri" w:hAnsi="Arial" w:cs="Arial"/>
                <w:b/>
                <w:bCs/>
                <w:sz w:val="20"/>
                <w:szCs w:val="20"/>
              </w:rPr>
              <w:t>2</w:t>
            </w:r>
            <w:r w:rsidR="004E437E">
              <w:rPr>
                <w:rFonts w:ascii="Arial" w:eastAsia="Calibri" w:hAnsi="Arial" w:cs="Arial"/>
                <w:b/>
                <w:bCs/>
                <w:sz w:val="20"/>
                <w:szCs w:val="20"/>
                <w:lang w:val="bs-Latn-BA"/>
              </w:rPr>
              <w:t>.876</w:t>
            </w:r>
            <w:r w:rsidRPr="003C0A1B">
              <w:rPr>
                <w:rFonts w:ascii="Arial" w:eastAsia="Calibri" w:hAnsi="Arial" w:cs="Arial"/>
                <w:b/>
                <w:bCs/>
                <w:sz w:val="20"/>
                <w:szCs w:val="20"/>
                <w:lang w:val="bs-Latn-BA"/>
              </w:rPr>
              <w:t>.</w:t>
            </w:r>
            <w:r w:rsidRPr="003C0A1B">
              <w:rPr>
                <w:rFonts w:ascii="Arial" w:eastAsia="Calibri" w:hAnsi="Arial" w:cs="Arial"/>
                <w:b/>
                <w:bCs/>
                <w:sz w:val="20"/>
                <w:szCs w:val="20"/>
              </w:rPr>
              <w:t>500</w:t>
            </w:r>
          </w:p>
        </w:tc>
        <w:tc>
          <w:tcPr>
            <w:tcW w:w="1185" w:type="dxa"/>
            <w:shd w:val="clear" w:color="auto" w:fill="auto"/>
          </w:tcPr>
          <w:p w14:paraId="515A2628" w14:textId="77777777" w:rsidR="003C0A1B" w:rsidRPr="003C0A1B" w:rsidRDefault="003C0A1B" w:rsidP="003C0A1B">
            <w:pPr>
              <w:pStyle w:val="Bezproreda"/>
              <w:jc w:val="right"/>
              <w:rPr>
                <w:rFonts w:ascii="Arial" w:hAnsi="Arial" w:cs="Arial"/>
                <w:sz w:val="20"/>
                <w:szCs w:val="20"/>
                <w:lang w:val="bs-Latn-BA"/>
              </w:rPr>
            </w:pPr>
            <w:r w:rsidRPr="003C0A1B">
              <w:rPr>
                <w:rFonts w:ascii="Arial" w:eastAsia="Calibri" w:hAnsi="Arial" w:cs="Arial"/>
                <w:b/>
                <w:bCs/>
                <w:sz w:val="20"/>
                <w:szCs w:val="20"/>
              </w:rPr>
              <w:t>1</w:t>
            </w:r>
            <w:r w:rsidR="008973CD">
              <w:rPr>
                <w:rFonts w:ascii="Arial" w:eastAsia="Calibri" w:hAnsi="Arial" w:cs="Arial"/>
                <w:b/>
                <w:bCs/>
                <w:sz w:val="20"/>
                <w:szCs w:val="20"/>
                <w:lang w:val="bs-Latn-BA"/>
              </w:rPr>
              <w:t>.</w:t>
            </w:r>
            <w:r w:rsidR="00197161">
              <w:rPr>
                <w:rFonts w:ascii="Arial" w:eastAsia="Calibri" w:hAnsi="Arial" w:cs="Arial"/>
                <w:b/>
                <w:bCs/>
                <w:sz w:val="20"/>
                <w:szCs w:val="20"/>
                <w:lang w:val="bs-Latn-BA"/>
              </w:rPr>
              <w:t>4</w:t>
            </w:r>
            <w:r w:rsidR="008973CD">
              <w:rPr>
                <w:rFonts w:ascii="Arial" w:eastAsia="Calibri" w:hAnsi="Arial" w:cs="Arial"/>
                <w:b/>
                <w:bCs/>
                <w:sz w:val="20"/>
                <w:szCs w:val="20"/>
                <w:lang w:val="bs-Latn-BA"/>
              </w:rPr>
              <w:t>46</w:t>
            </w:r>
            <w:r w:rsidRPr="003C0A1B">
              <w:rPr>
                <w:rFonts w:ascii="Arial" w:eastAsia="Calibri" w:hAnsi="Arial" w:cs="Arial"/>
                <w:b/>
                <w:bCs/>
                <w:sz w:val="20"/>
                <w:szCs w:val="20"/>
                <w:lang w:val="bs-Latn-BA"/>
              </w:rPr>
              <w:t>.603</w:t>
            </w:r>
          </w:p>
        </w:tc>
        <w:tc>
          <w:tcPr>
            <w:tcW w:w="1185" w:type="dxa"/>
            <w:shd w:val="clear" w:color="auto" w:fill="auto"/>
          </w:tcPr>
          <w:p w14:paraId="0A76A267" w14:textId="77777777" w:rsidR="003C0A1B" w:rsidRPr="003C0A1B" w:rsidRDefault="003C0A1B" w:rsidP="003C0A1B">
            <w:pPr>
              <w:pStyle w:val="Bezproreda"/>
              <w:jc w:val="right"/>
              <w:rPr>
                <w:rFonts w:ascii="Arial" w:hAnsi="Arial" w:cs="Arial"/>
                <w:sz w:val="20"/>
                <w:szCs w:val="20"/>
                <w:lang w:val="bs-Latn-BA"/>
              </w:rPr>
            </w:pPr>
            <w:r w:rsidRPr="003C0A1B">
              <w:rPr>
                <w:rFonts w:ascii="Arial" w:eastAsia="Calibri" w:hAnsi="Arial" w:cs="Arial"/>
                <w:b/>
                <w:bCs/>
                <w:sz w:val="20"/>
                <w:szCs w:val="20"/>
              </w:rPr>
              <w:t>1</w:t>
            </w:r>
            <w:r w:rsidR="00197161">
              <w:rPr>
                <w:rFonts w:ascii="Arial" w:eastAsia="Calibri" w:hAnsi="Arial" w:cs="Arial"/>
                <w:b/>
                <w:bCs/>
                <w:sz w:val="20"/>
                <w:szCs w:val="20"/>
                <w:lang w:val="bs-Latn-BA"/>
              </w:rPr>
              <w:t>.3</w:t>
            </w:r>
            <w:r w:rsidRPr="003C0A1B">
              <w:rPr>
                <w:rFonts w:ascii="Arial" w:eastAsia="Calibri" w:hAnsi="Arial" w:cs="Arial"/>
                <w:b/>
                <w:bCs/>
                <w:sz w:val="20"/>
                <w:szCs w:val="20"/>
                <w:lang w:val="bs-Latn-BA"/>
              </w:rPr>
              <w:t>52.000</w:t>
            </w:r>
          </w:p>
        </w:tc>
        <w:tc>
          <w:tcPr>
            <w:tcW w:w="1185" w:type="dxa"/>
            <w:shd w:val="clear" w:color="auto" w:fill="auto"/>
          </w:tcPr>
          <w:p w14:paraId="0441030B" w14:textId="77777777" w:rsidR="003C0A1B" w:rsidRPr="003C0A1B" w:rsidRDefault="003C0A1B" w:rsidP="003C0A1B">
            <w:pPr>
              <w:pStyle w:val="Bezproreda"/>
              <w:jc w:val="right"/>
              <w:rPr>
                <w:rFonts w:ascii="Arial" w:hAnsi="Arial" w:cs="Arial"/>
                <w:sz w:val="20"/>
                <w:szCs w:val="20"/>
                <w:lang w:val="bs-Latn-BA"/>
              </w:rPr>
            </w:pPr>
            <w:r w:rsidRPr="003C0A1B">
              <w:rPr>
                <w:rFonts w:ascii="Arial" w:eastAsia="Calibri" w:hAnsi="Arial" w:cs="Arial"/>
                <w:b/>
                <w:bCs/>
                <w:sz w:val="20"/>
                <w:szCs w:val="20"/>
              </w:rPr>
              <w:t>1</w:t>
            </w:r>
            <w:r w:rsidR="009765D3">
              <w:rPr>
                <w:rFonts w:ascii="Arial" w:eastAsia="Calibri" w:hAnsi="Arial" w:cs="Arial"/>
                <w:b/>
                <w:bCs/>
                <w:sz w:val="20"/>
                <w:szCs w:val="20"/>
                <w:lang w:val="bs-Latn-BA"/>
              </w:rPr>
              <w:t>.409.169</w:t>
            </w:r>
          </w:p>
        </w:tc>
        <w:tc>
          <w:tcPr>
            <w:tcW w:w="1095" w:type="dxa"/>
            <w:shd w:val="clear" w:color="auto" w:fill="auto"/>
          </w:tcPr>
          <w:p w14:paraId="4D1E6442" w14:textId="77777777" w:rsidR="003C0A1B" w:rsidRPr="003C0A1B" w:rsidRDefault="00197161" w:rsidP="003C0A1B">
            <w:pPr>
              <w:pStyle w:val="Bezproreda"/>
              <w:jc w:val="right"/>
              <w:rPr>
                <w:rFonts w:ascii="Arial" w:hAnsi="Arial" w:cs="Arial"/>
                <w:sz w:val="20"/>
                <w:szCs w:val="20"/>
                <w:lang w:val="bs-Latn-BA"/>
              </w:rPr>
            </w:pPr>
            <w:r>
              <w:rPr>
                <w:rFonts w:ascii="Arial" w:hAnsi="Arial" w:cs="Arial"/>
                <w:b/>
                <w:bCs/>
                <w:sz w:val="20"/>
                <w:szCs w:val="20"/>
                <w:lang w:val="bs-Latn-BA"/>
              </w:rPr>
              <w:t>7</w:t>
            </w:r>
            <w:r w:rsidR="0010725E">
              <w:rPr>
                <w:rFonts w:ascii="Arial" w:hAnsi="Arial" w:cs="Arial"/>
                <w:b/>
                <w:bCs/>
                <w:sz w:val="20"/>
                <w:szCs w:val="20"/>
                <w:lang w:val="bs-Latn-BA"/>
              </w:rPr>
              <w:t>78.724</w:t>
            </w:r>
          </w:p>
        </w:tc>
        <w:tc>
          <w:tcPr>
            <w:tcW w:w="1224" w:type="dxa"/>
            <w:shd w:val="clear" w:color="auto" w:fill="auto"/>
          </w:tcPr>
          <w:p w14:paraId="21F918B6" w14:textId="77777777" w:rsidR="003C0A1B" w:rsidRPr="003C0A1B" w:rsidRDefault="00197161" w:rsidP="003C0A1B">
            <w:pPr>
              <w:pStyle w:val="Bezproreda"/>
              <w:jc w:val="right"/>
              <w:rPr>
                <w:rFonts w:ascii="Arial" w:hAnsi="Arial" w:cs="Arial"/>
                <w:sz w:val="20"/>
                <w:szCs w:val="20"/>
              </w:rPr>
            </w:pPr>
            <w:r>
              <w:rPr>
                <w:rFonts w:ascii="Arial" w:eastAsia="Calibri" w:hAnsi="Arial" w:cs="Arial"/>
                <w:b/>
                <w:bCs/>
                <w:sz w:val="20"/>
                <w:szCs w:val="20"/>
                <w:lang w:val="bs-Latn-BA"/>
              </w:rPr>
              <w:t>630.445</w:t>
            </w:r>
          </w:p>
        </w:tc>
      </w:tr>
    </w:tbl>
    <w:p w14:paraId="65C7E4E9" w14:textId="77777777" w:rsidR="003C0A1B" w:rsidRDefault="003C0A1B" w:rsidP="003C0A1B"/>
    <w:p w14:paraId="40A5AF69" w14:textId="77777777" w:rsidR="003C0A1B" w:rsidRPr="003C0A1B" w:rsidRDefault="003C0A1B" w:rsidP="003C0A1B"/>
    <w:p w14:paraId="2F473725" w14:textId="77777777" w:rsidR="003C0A1B" w:rsidRPr="003C0A1B" w:rsidRDefault="003C0A1B" w:rsidP="003C0A1B"/>
    <w:p w14:paraId="5A1B64C6" w14:textId="77777777" w:rsidR="003C0A1B" w:rsidRDefault="003C0A1B" w:rsidP="003C0A1B"/>
    <w:p w14:paraId="67F5F411" w14:textId="77777777" w:rsidR="003C0A1B" w:rsidRPr="003C0A1B" w:rsidRDefault="003C0A1B" w:rsidP="003C0A1B">
      <w:pPr>
        <w:jc w:val="center"/>
        <w:sectPr w:rsidR="003C0A1B" w:rsidRPr="003C0A1B">
          <w:headerReference w:type="default" r:id="rId10"/>
          <w:footerReference w:type="even" r:id="rId11"/>
          <w:footerReference w:type="default" r:id="rId12"/>
          <w:headerReference w:type="first" r:id="rId13"/>
          <w:footerReference w:type="first" r:id="rId14"/>
          <w:pgSz w:w="16838" w:h="11906" w:orient="landscape"/>
          <w:pgMar w:top="1694" w:right="1418" w:bottom="1694" w:left="1418" w:header="1418" w:footer="1418" w:gutter="0"/>
          <w:cols w:space="720"/>
          <w:docGrid w:linePitch="600" w:charSpace="32768"/>
        </w:sectPr>
      </w:pPr>
    </w:p>
    <w:p w14:paraId="61A11ED8" w14:textId="77777777" w:rsidR="003C0A1B" w:rsidRDefault="003C0A1B" w:rsidP="003C0A1B">
      <w:pPr>
        <w:jc w:val="center"/>
      </w:pPr>
      <w:r>
        <w:rPr>
          <w:rFonts w:ascii="Arial" w:hAnsi="Arial" w:cs="Arial"/>
          <w:b/>
          <w:bCs/>
          <w:i/>
          <w:lang w:val="sr-Cyrl-RS"/>
        </w:rPr>
        <w:lastRenderedPageBreak/>
        <w:t>REDOVNI POSLOVI</w:t>
      </w:r>
    </w:p>
    <w:p w14:paraId="7D29292B" w14:textId="77777777" w:rsidR="003C0A1B" w:rsidRDefault="003C0A1B" w:rsidP="003C0A1B">
      <w:pPr>
        <w:jc w:val="center"/>
      </w:pPr>
      <w:r>
        <w:rPr>
          <w:rFonts w:ascii="Arial" w:hAnsi="Arial" w:cs="Arial"/>
          <w:i/>
          <w:lang w:val="sr-Cyrl-RS"/>
        </w:rPr>
        <w:t>(narativni pokazatelji)</w:t>
      </w:r>
    </w:p>
    <w:p w14:paraId="2F1D5B9F" w14:textId="77777777" w:rsidR="003C0A1B" w:rsidRDefault="003C0A1B" w:rsidP="003C0A1B">
      <w:pPr>
        <w:jc w:val="center"/>
        <w:rPr>
          <w:rFonts w:ascii="Arial" w:hAnsi="Arial" w:cs="Arial"/>
          <w:i/>
          <w:iCs/>
          <w:lang w:val="sr-Cyrl-RS"/>
        </w:rPr>
      </w:pPr>
    </w:p>
    <w:tbl>
      <w:tblPr>
        <w:tblW w:w="1204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529"/>
        <w:gridCol w:w="1275"/>
        <w:gridCol w:w="993"/>
        <w:gridCol w:w="1134"/>
        <w:gridCol w:w="1133"/>
        <w:gridCol w:w="992"/>
        <w:gridCol w:w="992"/>
      </w:tblGrid>
      <w:tr w:rsidR="003C0A1B" w14:paraId="1C993DDB" w14:textId="77777777" w:rsidTr="00BF746D">
        <w:tc>
          <w:tcPr>
            <w:tcW w:w="5529" w:type="dxa"/>
          </w:tcPr>
          <w:p w14:paraId="1450A620" w14:textId="77777777" w:rsidR="003C0A1B" w:rsidRPr="003C0A1B" w:rsidRDefault="003C0A1B" w:rsidP="003C0A1B">
            <w:pPr>
              <w:pStyle w:val="TableContents"/>
              <w:jc w:val="both"/>
              <w:rPr>
                <w:sz w:val="20"/>
              </w:rPr>
            </w:pPr>
            <w:r w:rsidRPr="003C0A1B">
              <w:rPr>
                <w:rFonts w:ascii="Arial" w:hAnsi="Arial" w:cs="Arial"/>
                <w:b w:val="0"/>
                <w:bCs/>
                <w:iCs/>
                <w:sz w:val="20"/>
              </w:rPr>
              <w:t>A.Poljoprivreda</w:t>
            </w:r>
          </w:p>
        </w:tc>
        <w:tc>
          <w:tcPr>
            <w:tcW w:w="3402" w:type="dxa"/>
            <w:gridSpan w:val="3"/>
          </w:tcPr>
          <w:p w14:paraId="7501D869" w14:textId="77777777" w:rsidR="003C0A1B" w:rsidRPr="003C0A1B" w:rsidRDefault="003C0A1B" w:rsidP="003C0A1B">
            <w:pPr>
              <w:pStyle w:val="TableContents"/>
              <w:jc w:val="center"/>
              <w:rPr>
                <w:rFonts w:ascii="Arial" w:hAnsi="Arial" w:cs="Arial"/>
                <w:sz w:val="20"/>
                <w:lang w:val="bs-Latn-BA"/>
              </w:rPr>
            </w:pPr>
            <w:r w:rsidRPr="003C0A1B">
              <w:rPr>
                <w:rFonts w:ascii="Arial" w:hAnsi="Arial" w:cs="Arial"/>
                <w:sz w:val="20"/>
                <w:lang w:val="bs-Latn-BA"/>
              </w:rPr>
              <w:t>2020.</w:t>
            </w:r>
          </w:p>
        </w:tc>
        <w:tc>
          <w:tcPr>
            <w:tcW w:w="3117" w:type="dxa"/>
            <w:gridSpan w:val="3"/>
          </w:tcPr>
          <w:p w14:paraId="62D83C96" w14:textId="77777777" w:rsidR="003C0A1B" w:rsidRPr="003C0A1B" w:rsidRDefault="003C0A1B" w:rsidP="003C0A1B">
            <w:pPr>
              <w:pStyle w:val="TableContents"/>
              <w:jc w:val="center"/>
              <w:rPr>
                <w:rFonts w:ascii="Arial" w:hAnsi="Arial" w:cs="Arial"/>
                <w:sz w:val="20"/>
                <w:lang w:val="bs-Latn-BA"/>
              </w:rPr>
            </w:pPr>
            <w:r w:rsidRPr="003C0A1B">
              <w:rPr>
                <w:rFonts w:ascii="Arial" w:hAnsi="Arial" w:cs="Arial"/>
                <w:sz w:val="20"/>
                <w:lang w:val="bs-Latn-BA"/>
              </w:rPr>
              <w:t>2019.</w:t>
            </w:r>
          </w:p>
        </w:tc>
      </w:tr>
      <w:tr w:rsidR="003C0A1B" w14:paraId="25267E3A" w14:textId="77777777" w:rsidTr="00BF746D">
        <w:tc>
          <w:tcPr>
            <w:tcW w:w="5529" w:type="dxa"/>
            <w:shd w:val="clear" w:color="auto" w:fill="auto"/>
          </w:tcPr>
          <w:p w14:paraId="3DE6BB99" w14:textId="77777777" w:rsidR="003C0A1B" w:rsidRPr="003C0A1B" w:rsidRDefault="003C0A1B" w:rsidP="003C0A1B">
            <w:pPr>
              <w:pStyle w:val="TableContents"/>
              <w:jc w:val="center"/>
              <w:rPr>
                <w:sz w:val="20"/>
              </w:rPr>
            </w:pPr>
            <w:r w:rsidRPr="003C0A1B">
              <w:rPr>
                <w:rFonts w:ascii="Arial" w:hAnsi="Arial" w:cs="Arial"/>
                <w:iCs/>
                <w:sz w:val="20"/>
              </w:rPr>
              <w:t>Opis redovnih poslova /aktivnosti</w:t>
            </w:r>
          </w:p>
        </w:tc>
        <w:tc>
          <w:tcPr>
            <w:tcW w:w="1275" w:type="dxa"/>
            <w:shd w:val="clear" w:color="auto" w:fill="auto"/>
          </w:tcPr>
          <w:p w14:paraId="57B7A988" w14:textId="77777777" w:rsidR="003C0A1B" w:rsidRPr="003C0A1B" w:rsidRDefault="003C0A1B" w:rsidP="003C0A1B">
            <w:pPr>
              <w:pStyle w:val="TableContents"/>
              <w:jc w:val="both"/>
              <w:rPr>
                <w:sz w:val="20"/>
              </w:rPr>
            </w:pPr>
            <w:r w:rsidRPr="003C0A1B">
              <w:rPr>
                <w:rFonts w:ascii="Arial" w:hAnsi="Arial" w:cs="Arial"/>
                <w:iCs/>
                <w:sz w:val="20"/>
              </w:rPr>
              <w:t>Zaprimljeno</w:t>
            </w:r>
          </w:p>
        </w:tc>
        <w:tc>
          <w:tcPr>
            <w:tcW w:w="993" w:type="dxa"/>
            <w:shd w:val="clear" w:color="auto" w:fill="auto"/>
          </w:tcPr>
          <w:p w14:paraId="3BEFB527" w14:textId="77777777" w:rsidR="003C0A1B" w:rsidRPr="003C0A1B" w:rsidRDefault="003C0A1B" w:rsidP="003C0A1B">
            <w:pPr>
              <w:pStyle w:val="TableContents"/>
              <w:jc w:val="both"/>
              <w:rPr>
                <w:sz w:val="20"/>
              </w:rPr>
            </w:pPr>
            <w:r w:rsidRPr="003C0A1B">
              <w:rPr>
                <w:rFonts w:ascii="Arial" w:hAnsi="Arial" w:cs="Arial"/>
                <w:iCs/>
                <w:sz w:val="20"/>
              </w:rPr>
              <w:t>R</w:t>
            </w:r>
            <w:r w:rsidRPr="003C0A1B">
              <w:rPr>
                <w:rFonts w:ascii="Arial" w:hAnsi="Arial" w:cs="Arial"/>
                <w:iCs/>
                <w:sz w:val="20"/>
                <w:lang w:val="bs-Latn-BA"/>
              </w:rPr>
              <w:t>i</w:t>
            </w:r>
            <w:r w:rsidRPr="003C0A1B">
              <w:rPr>
                <w:rFonts w:ascii="Arial" w:hAnsi="Arial" w:cs="Arial"/>
                <w:iCs/>
                <w:sz w:val="20"/>
              </w:rPr>
              <w:t>ješeno</w:t>
            </w:r>
          </w:p>
        </w:tc>
        <w:tc>
          <w:tcPr>
            <w:tcW w:w="1134" w:type="dxa"/>
          </w:tcPr>
          <w:p w14:paraId="76055E79" w14:textId="77777777" w:rsidR="003C0A1B" w:rsidRPr="003C0A1B" w:rsidRDefault="003C0A1B" w:rsidP="003C0A1B">
            <w:pPr>
              <w:pStyle w:val="TableContents"/>
              <w:jc w:val="both"/>
              <w:rPr>
                <w:sz w:val="20"/>
              </w:rPr>
            </w:pPr>
            <w:r w:rsidRPr="003C0A1B">
              <w:rPr>
                <w:rFonts w:ascii="Arial" w:hAnsi="Arial" w:cs="Arial"/>
                <w:iCs/>
                <w:sz w:val="20"/>
              </w:rPr>
              <w:t>Ner</w:t>
            </w:r>
            <w:r w:rsidRPr="003C0A1B">
              <w:rPr>
                <w:rFonts w:ascii="Arial" w:hAnsi="Arial" w:cs="Arial"/>
                <w:iCs/>
                <w:sz w:val="20"/>
                <w:lang w:val="bs-Latn-BA"/>
              </w:rPr>
              <w:t>i</w:t>
            </w:r>
            <w:r w:rsidRPr="003C0A1B">
              <w:rPr>
                <w:rFonts w:ascii="Arial" w:hAnsi="Arial" w:cs="Arial"/>
                <w:iCs/>
                <w:sz w:val="20"/>
              </w:rPr>
              <w:t>ješeno</w:t>
            </w:r>
          </w:p>
        </w:tc>
        <w:tc>
          <w:tcPr>
            <w:tcW w:w="1133" w:type="dxa"/>
          </w:tcPr>
          <w:p w14:paraId="470648D5" w14:textId="77777777" w:rsidR="003C0A1B" w:rsidRPr="003C0A1B" w:rsidRDefault="003C0A1B" w:rsidP="003C0A1B">
            <w:pPr>
              <w:pStyle w:val="TableContents"/>
              <w:jc w:val="both"/>
              <w:rPr>
                <w:sz w:val="20"/>
              </w:rPr>
            </w:pPr>
            <w:r w:rsidRPr="003C0A1B">
              <w:rPr>
                <w:rFonts w:ascii="Arial" w:hAnsi="Arial" w:cs="Arial"/>
                <w:iCs/>
                <w:sz w:val="20"/>
              </w:rPr>
              <w:t>Zaprimljeno</w:t>
            </w:r>
          </w:p>
        </w:tc>
        <w:tc>
          <w:tcPr>
            <w:tcW w:w="992" w:type="dxa"/>
          </w:tcPr>
          <w:p w14:paraId="5724FD67" w14:textId="77777777" w:rsidR="003C0A1B" w:rsidRPr="003C0A1B" w:rsidRDefault="003C0A1B" w:rsidP="003C0A1B">
            <w:pPr>
              <w:pStyle w:val="TableContents"/>
              <w:jc w:val="both"/>
              <w:rPr>
                <w:sz w:val="20"/>
              </w:rPr>
            </w:pPr>
            <w:r w:rsidRPr="003C0A1B">
              <w:rPr>
                <w:rFonts w:ascii="Arial" w:hAnsi="Arial" w:cs="Arial"/>
                <w:iCs/>
                <w:sz w:val="20"/>
              </w:rPr>
              <w:t>R</w:t>
            </w:r>
            <w:r w:rsidRPr="003C0A1B">
              <w:rPr>
                <w:rFonts w:ascii="Arial" w:hAnsi="Arial" w:cs="Arial"/>
                <w:iCs/>
                <w:sz w:val="20"/>
                <w:lang w:val="bs-Latn-BA"/>
              </w:rPr>
              <w:t>i</w:t>
            </w:r>
            <w:r w:rsidRPr="003C0A1B">
              <w:rPr>
                <w:rFonts w:ascii="Arial" w:hAnsi="Arial" w:cs="Arial"/>
                <w:iCs/>
                <w:sz w:val="20"/>
              </w:rPr>
              <w:t>ješeno</w:t>
            </w:r>
          </w:p>
        </w:tc>
        <w:tc>
          <w:tcPr>
            <w:tcW w:w="992" w:type="dxa"/>
            <w:shd w:val="clear" w:color="auto" w:fill="auto"/>
          </w:tcPr>
          <w:p w14:paraId="411A3315" w14:textId="77777777" w:rsidR="003C0A1B" w:rsidRPr="003C0A1B" w:rsidRDefault="003C0A1B" w:rsidP="003C0A1B">
            <w:pPr>
              <w:pStyle w:val="TableContents"/>
              <w:jc w:val="both"/>
              <w:rPr>
                <w:sz w:val="20"/>
              </w:rPr>
            </w:pPr>
            <w:r w:rsidRPr="003C0A1B">
              <w:rPr>
                <w:rFonts w:ascii="Arial" w:hAnsi="Arial" w:cs="Arial"/>
                <w:iCs/>
                <w:sz w:val="20"/>
              </w:rPr>
              <w:t>Ner</w:t>
            </w:r>
            <w:r w:rsidRPr="003C0A1B">
              <w:rPr>
                <w:rFonts w:ascii="Arial" w:hAnsi="Arial" w:cs="Arial"/>
                <w:iCs/>
                <w:sz w:val="20"/>
                <w:lang w:val="bs-Latn-BA"/>
              </w:rPr>
              <w:t>i</w:t>
            </w:r>
            <w:r w:rsidRPr="003C0A1B">
              <w:rPr>
                <w:rFonts w:ascii="Arial" w:hAnsi="Arial" w:cs="Arial"/>
                <w:iCs/>
                <w:sz w:val="20"/>
              </w:rPr>
              <w:t>ješeno</w:t>
            </w:r>
          </w:p>
        </w:tc>
      </w:tr>
      <w:tr w:rsidR="003C0A1B" w14:paraId="1C87D822" w14:textId="77777777" w:rsidTr="00BF746D">
        <w:tc>
          <w:tcPr>
            <w:tcW w:w="5529" w:type="dxa"/>
            <w:shd w:val="clear" w:color="auto" w:fill="auto"/>
          </w:tcPr>
          <w:p w14:paraId="50C5497E" w14:textId="77777777" w:rsidR="003C0A1B" w:rsidRPr="003C0A1B" w:rsidRDefault="003C0A1B" w:rsidP="003C0A1B">
            <w:pPr>
              <w:pStyle w:val="TableContents"/>
              <w:jc w:val="both"/>
              <w:rPr>
                <w:sz w:val="20"/>
              </w:rPr>
            </w:pPr>
            <w:r w:rsidRPr="003C0A1B">
              <w:rPr>
                <w:rFonts w:ascii="Arial" w:hAnsi="Arial" w:cs="Arial"/>
                <w:iCs/>
                <w:sz w:val="20"/>
              </w:rPr>
              <w:t>Djelovodnik</w:t>
            </w:r>
          </w:p>
        </w:tc>
        <w:tc>
          <w:tcPr>
            <w:tcW w:w="1275" w:type="dxa"/>
            <w:shd w:val="clear" w:color="auto" w:fill="auto"/>
          </w:tcPr>
          <w:p w14:paraId="3BA1391F" w14:textId="77777777" w:rsidR="003C0A1B" w:rsidRPr="003C0A1B" w:rsidRDefault="003C0A1B" w:rsidP="003C0A1B">
            <w:pPr>
              <w:pStyle w:val="TableContents"/>
              <w:jc w:val="center"/>
              <w:rPr>
                <w:sz w:val="20"/>
              </w:rPr>
            </w:pPr>
            <w:r w:rsidRPr="003C0A1B">
              <w:rPr>
                <w:rFonts w:ascii="Arial" w:hAnsi="Arial" w:cs="Arial"/>
                <w:b w:val="0"/>
                <w:bCs/>
                <w:iCs/>
                <w:sz w:val="20"/>
              </w:rPr>
              <w:t>847</w:t>
            </w:r>
          </w:p>
        </w:tc>
        <w:tc>
          <w:tcPr>
            <w:tcW w:w="993" w:type="dxa"/>
            <w:shd w:val="clear" w:color="auto" w:fill="auto"/>
          </w:tcPr>
          <w:p w14:paraId="331925A4" w14:textId="77777777" w:rsidR="003C0A1B" w:rsidRPr="003C0A1B" w:rsidRDefault="003C0A1B" w:rsidP="003C0A1B">
            <w:pPr>
              <w:pStyle w:val="TableContents"/>
              <w:jc w:val="center"/>
              <w:rPr>
                <w:sz w:val="20"/>
              </w:rPr>
            </w:pPr>
            <w:r w:rsidRPr="003C0A1B">
              <w:rPr>
                <w:rFonts w:ascii="Arial" w:hAnsi="Arial" w:cs="Arial"/>
                <w:b w:val="0"/>
                <w:bCs/>
                <w:iCs/>
                <w:sz w:val="20"/>
              </w:rPr>
              <w:t>840</w:t>
            </w:r>
          </w:p>
        </w:tc>
        <w:tc>
          <w:tcPr>
            <w:tcW w:w="1134" w:type="dxa"/>
          </w:tcPr>
          <w:p w14:paraId="66C5D413" w14:textId="77777777" w:rsidR="003C0A1B" w:rsidRPr="003C0A1B" w:rsidRDefault="003C0A1B" w:rsidP="003C0A1B">
            <w:pPr>
              <w:pStyle w:val="TableContents"/>
              <w:jc w:val="center"/>
              <w:rPr>
                <w:sz w:val="20"/>
              </w:rPr>
            </w:pPr>
            <w:r w:rsidRPr="003C0A1B">
              <w:rPr>
                <w:rFonts w:ascii="Arial" w:hAnsi="Arial" w:cs="Arial"/>
                <w:b w:val="0"/>
                <w:bCs/>
                <w:iCs/>
                <w:sz w:val="20"/>
              </w:rPr>
              <w:t>7</w:t>
            </w:r>
          </w:p>
        </w:tc>
        <w:tc>
          <w:tcPr>
            <w:tcW w:w="1133" w:type="dxa"/>
          </w:tcPr>
          <w:p w14:paraId="4E65D264" w14:textId="77777777" w:rsidR="003C0A1B" w:rsidRPr="003C0A1B" w:rsidRDefault="003C0A1B" w:rsidP="003C0A1B">
            <w:pPr>
              <w:pStyle w:val="TableContents"/>
              <w:jc w:val="center"/>
              <w:rPr>
                <w:rFonts w:ascii="Arial" w:hAnsi="Arial" w:cs="Arial"/>
                <w:b w:val="0"/>
                <w:bCs/>
                <w:sz w:val="20"/>
              </w:rPr>
            </w:pPr>
            <w:r w:rsidRPr="003C0A1B">
              <w:rPr>
                <w:rFonts w:ascii="Arial" w:hAnsi="Arial" w:cs="Arial"/>
                <w:b w:val="0"/>
                <w:bCs/>
                <w:sz w:val="20"/>
              </w:rPr>
              <w:t>714</w:t>
            </w:r>
          </w:p>
        </w:tc>
        <w:tc>
          <w:tcPr>
            <w:tcW w:w="992" w:type="dxa"/>
          </w:tcPr>
          <w:p w14:paraId="334518FA" w14:textId="77777777" w:rsidR="003C0A1B" w:rsidRPr="003C0A1B" w:rsidRDefault="003C0A1B" w:rsidP="003C0A1B">
            <w:pPr>
              <w:pStyle w:val="TableContents"/>
              <w:jc w:val="center"/>
              <w:rPr>
                <w:rFonts w:ascii="Arial" w:hAnsi="Arial" w:cs="Arial"/>
                <w:b w:val="0"/>
                <w:bCs/>
                <w:sz w:val="20"/>
              </w:rPr>
            </w:pPr>
            <w:r w:rsidRPr="003C0A1B">
              <w:rPr>
                <w:rFonts w:ascii="Arial" w:hAnsi="Arial" w:cs="Arial"/>
                <w:b w:val="0"/>
                <w:bCs/>
                <w:sz w:val="20"/>
              </w:rPr>
              <w:t>714</w:t>
            </w:r>
          </w:p>
        </w:tc>
        <w:tc>
          <w:tcPr>
            <w:tcW w:w="992" w:type="dxa"/>
            <w:shd w:val="clear" w:color="auto" w:fill="auto"/>
          </w:tcPr>
          <w:p w14:paraId="7CDBEFB4" w14:textId="77777777" w:rsidR="003C0A1B" w:rsidRPr="003C0A1B" w:rsidRDefault="003C0A1B" w:rsidP="003C0A1B">
            <w:pPr>
              <w:pStyle w:val="TableContents"/>
              <w:jc w:val="center"/>
              <w:rPr>
                <w:sz w:val="20"/>
              </w:rPr>
            </w:pPr>
            <w:r w:rsidRPr="003C0A1B">
              <w:rPr>
                <w:rFonts w:ascii="Arial" w:hAnsi="Arial" w:cs="Arial"/>
                <w:b w:val="0"/>
                <w:bCs/>
                <w:sz w:val="20"/>
              </w:rPr>
              <w:t>0</w:t>
            </w:r>
          </w:p>
        </w:tc>
      </w:tr>
      <w:tr w:rsidR="003C0A1B" w14:paraId="767D712C" w14:textId="77777777" w:rsidTr="00BF746D">
        <w:tc>
          <w:tcPr>
            <w:tcW w:w="5529" w:type="dxa"/>
            <w:shd w:val="clear" w:color="auto" w:fill="auto"/>
          </w:tcPr>
          <w:p w14:paraId="227B610D" w14:textId="77777777" w:rsidR="003C0A1B" w:rsidRPr="003C0A1B" w:rsidRDefault="003C0A1B" w:rsidP="003C0A1B">
            <w:pPr>
              <w:pStyle w:val="TableContents"/>
              <w:jc w:val="both"/>
              <w:rPr>
                <w:sz w:val="20"/>
              </w:rPr>
            </w:pPr>
            <w:r w:rsidRPr="003C0A1B">
              <w:rPr>
                <w:rFonts w:ascii="Arial" w:hAnsi="Arial" w:cs="Arial"/>
                <w:iCs/>
                <w:sz w:val="20"/>
              </w:rPr>
              <w:t>Upravni postupak</w:t>
            </w:r>
          </w:p>
        </w:tc>
        <w:tc>
          <w:tcPr>
            <w:tcW w:w="1275" w:type="dxa"/>
            <w:shd w:val="clear" w:color="auto" w:fill="auto"/>
          </w:tcPr>
          <w:p w14:paraId="7246FB3F" w14:textId="77777777" w:rsidR="003C0A1B" w:rsidRPr="003C0A1B" w:rsidRDefault="003C0A1B" w:rsidP="003C0A1B">
            <w:pPr>
              <w:pStyle w:val="TableContents"/>
              <w:jc w:val="center"/>
              <w:rPr>
                <w:sz w:val="20"/>
              </w:rPr>
            </w:pPr>
            <w:r w:rsidRPr="003C0A1B">
              <w:rPr>
                <w:rFonts w:ascii="Arial" w:hAnsi="Arial" w:cs="Arial"/>
                <w:b w:val="0"/>
                <w:bCs/>
                <w:iCs/>
                <w:sz w:val="20"/>
              </w:rPr>
              <w:t>582</w:t>
            </w:r>
          </w:p>
        </w:tc>
        <w:tc>
          <w:tcPr>
            <w:tcW w:w="993" w:type="dxa"/>
            <w:shd w:val="clear" w:color="auto" w:fill="auto"/>
          </w:tcPr>
          <w:p w14:paraId="2821A3B0" w14:textId="77777777" w:rsidR="003C0A1B" w:rsidRPr="003C0A1B" w:rsidRDefault="003C0A1B" w:rsidP="003C0A1B">
            <w:pPr>
              <w:pStyle w:val="TableContents"/>
              <w:jc w:val="center"/>
              <w:rPr>
                <w:sz w:val="20"/>
              </w:rPr>
            </w:pPr>
            <w:r w:rsidRPr="003C0A1B">
              <w:rPr>
                <w:rFonts w:ascii="Arial" w:hAnsi="Arial" w:cs="Arial"/>
                <w:b w:val="0"/>
                <w:bCs/>
                <w:iCs/>
                <w:sz w:val="20"/>
              </w:rPr>
              <w:t>580</w:t>
            </w:r>
          </w:p>
        </w:tc>
        <w:tc>
          <w:tcPr>
            <w:tcW w:w="1134" w:type="dxa"/>
          </w:tcPr>
          <w:p w14:paraId="2D915DE5" w14:textId="77777777" w:rsidR="003C0A1B" w:rsidRPr="003C0A1B" w:rsidRDefault="003C0A1B" w:rsidP="003C0A1B">
            <w:pPr>
              <w:pStyle w:val="TableContents"/>
              <w:jc w:val="center"/>
              <w:rPr>
                <w:sz w:val="20"/>
              </w:rPr>
            </w:pPr>
            <w:r w:rsidRPr="003C0A1B">
              <w:rPr>
                <w:rFonts w:ascii="Arial" w:hAnsi="Arial" w:cs="Arial"/>
                <w:b w:val="0"/>
                <w:bCs/>
                <w:iCs/>
                <w:sz w:val="20"/>
              </w:rPr>
              <w:t>2</w:t>
            </w:r>
          </w:p>
        </w:tc>
        <w:tc>
          <w:tcPr>
            <w:tcW w:w="1133" w:type="dxa"/>
          </w:tcPr>
          <w:p w14:paraId="3CCBF48E" w14:textId="77777777" w:rsidR="003C0A1B" w:rsidRPr="003C0A1B" w:rsidRDefault="003C0A1B" w:rsidP="003C0A1B">
            <w:pPr>
              <w:pStyle w:val="TableContents"/>
              <w:jc w:val="center"/>
              <w:rPr>
                <w:rFonts w:ascii="Arial" w:hAnsi="Arial" w:cs="Arial"/>
                <w:b w:val="0"/>
                <w:bCs/>
                <w:sz w:val="20"/>
              </w:rPr>
            </w:pPr>
            <w:r w:rsidRPr="003C0A1B">
              <w:rPr>
                <w:rFonts w:ascii="Arial" w:hAnsi="Arial" w:cs="Arial"/>
                <w:b w:val="0"/>
                <w:bCs/>
                <w:sz w:val="20"/>
              </w:rPr>
              <w:t>225</w:t>
            </w:r>
          </w:p>
        </w:tc>
        <w:tc>
          <w:tcPr>
            <w:tcW w:w="992" w:type="dxa"/>
          </w:tcPr>
          <w:p w14:paraId="7771C7AB" w14:textId="77777777" w:rsidR="003C0A1B" w:rsidRPr="003C0A1B" w:rsidRDefault="003C0A1B" w:rsidP="003C0A1B">
            <w:pPr>
              <w:pStyle w:val="TableContents"/>
              <w:jc w:val="center"/>
              <w:rPr>
                <w:rFonts w:ascii="Arial" w:hAnsi="Arial" w:cs="Arial"/>
                <w:b w:val="0"/>
                <w:bCs/>
                <w:sz w:val="20"/>
              </w:rPr>
            </w:pPr>
            <w:r w:rsidRPr="003C0A1B">
              <w:rPr>
                <w:rFonts w:ascii="Arial" w:hAnsi="Arial" w:cs="Arial"/>
                <w:b w:val="0"/>
                <w:bCs/>
                <w:sz w:val="20"/>
              </w:rPr>
              <w:t>225</w:t>
            </w:r>
          </w:p>
        </w:tc>
        <w:tc>
          <w:tcPr>
            <w:tcW w:w="992" w:type="dxa"/>
            <w:shd w:val="clear" w:color="auto" w:fill="auto"/>
          </w:tcPr>
          <w:p w14:paraId="6305F463" w14:textId="77777777" w:rsidR="003C0A1B" w:rsidRPr="003C0A1B" w:rsidRDefault="003C0A1B" w:rsidP="003C0A1B">
            <w:pPr>
              <w:pStyle w:val="TableContents"/>
              <w:jc w:val="center"/>
              <w:rPr>
                <w:sz w:val="20"/>
              </w:rPr>
            </w:pPr>
            <w:r w:rsidRPr="003C0A1B">
              <w:rPr>
                <w:rFonts w:ascii="Arial" w:hAnsi="Arial" w:cs="Arial"/>
                <w:b w:val="0"/>
                <w:bCs/>
                <w:sz w:val="20"/>
              </w:rPr>
              <w:t>0</w:t>
            </w:r>
          </w:p>
        </w:tc>
      </w:tr>
      <w:tr w:rsidR="003C0A1B" w14:paraId="0A99AA0A" w14:textId="77777777" w:rsidTr="00BF746D">
        <w:tc>
          <w:tcPr>
            <w:tcW w:w="5529" w:type="dxa"/>
            <w:shd w:val="clear" w:color="auto" w:fill="auto"/>
          </w:tcPr>
          <w:p w14:paraId="456BA4D0" w14:textId="77777777" w:rsidR="003C0A1B" w:rsidRPr="003C0A1B" w:rsidRDefault="003C0A1B" w:rsidP="003C0A1B">
            <w:pPr>
              <w:pStyle w:val="TableContents"/>
              <w:jc w:val="both"/>
              <w:rPr>
                <w:sz w:val="20"/>
              </w:rPr>
            </w:pPr>
            <w:r w:rsidRPr="003C0A1B">
              <w:rPr>
                <w:rFonts w:ascii="Arial" w:hAnsi="Arial" w:cs="Arial"/>
                <w:iCs/>
                <w:sz w:val="20"/>
              </w:rPr>
              <w:t>Uvjerenja</w:t>
            </w:r>
          </w:p>
        </w:tc>
        <w:tc>
          <w:tcPr>
            <w:tcW w:w="1275" w:type="dxa"/>
            <w:shd w:val="clear" w:color="auto" w:fill="auto"/>
          </w:tcPr>
          <w:p w14:paraId="4D9E94E8" w14:textId="77777777" w:rsidR="003C0A1B" w:rsidRPr="003C0A1B" w:rsidRDefault="003C0A1B" w:rsidP="003C0A1B">
            <w:pPr>
              <w:pStyle w:val="TableContents"/>
              <w:jc w:val="center"/>
              <w:rPr>
                <w:sz w:val="20"/>
              </w:rPr>
            </w:pPr>
            <w:r w:rsidRPr="003C0A1B">
              <w:rPr>
                <w:rFonts w:ascii="Arial" w:hAnsi="Arial" w:cs="Arial"/>
                <w:b w:val="0"/>
                <w:bCs/>
                <w:iCs/>
                <w:sz w:val="20"/>
              </w:rPr>
              <w:t>2</w:t>
            </w:r>
          </w:p>
        </w:tc>
        <w:tc>
          <w:tcPr>
            <w:tcW w:w="993" w:type="dxa"/>
            <w:shd w:val="clear" w:color="auto" w:fill="auto"/>
          </w:tcPr>
          <w:p w14:paraId="57C35DD9" w14:textId="77777777" w:rsidR="003C0A1B" w:rsidRPr="003C0A1B" w:rsidRDefault="003C0A1B" w:rsidP="003C0A1B">
            <w:pPr>
              <w:pStyle w:val="TableContents"/>
              <w:jc w:val="center"/>
              <w:rPr>
                <w:sz w:val="20"/>
              </w:rPr>
            </w:pPr>
            <w:r w:rsidRPr="003C0A1B">
              <w:rPr>
                <w:rFonts w:ascii="Arial" w:hAnsi="Arial" w:cs="Arial"/>
                <w:b w:val="0"/>
                <w:bCs/>
                <w:iCs/>
                <w:sz w:val="20"/>
              </w:rPr>
              <w:t>2</w:t>
            </w:r>
          </w:p>
        </w:tc>
        <w:tc>
          <w:tcPr>
            <w:tcW w:w="1134" w:type="dxa"/>
          </w:tcPr>
          <w:p w14:paraId="7CF4384D" w14:textId="77777777" w:rsidR="003C0A1B" w:rsidRPr="003C0A1B" w:rsidRDefault="003C0A1B" w:rsidP="003C0A1B">
            <w:pPr>
              <w:pStyle w:val="TableContents"/>
              <w:jc w:val="center"/>
              <w:rPr>
                <w:sz w:val="20"/>
              </w:rPr>
            </w:pPr>
            <w:r w:rsidRPr="003C0A1B">
              <w:rPr>
                <w:rFonts w:ascii="Arial" w:hAnsi="Arial" w:cs="Arial"/>
                <w:b w:val="0"/>
                <w:bCs/>
                <w:iCs/>
                <w:sz w:val="20"/>
              </w:rPr>
              <w:t>0</w:t>
            </w:r>
          </w:p>
        </w:tc>
        <w:tc>
          <w:tcPr>
            <w:tcW w:w="1133" w:type="dxa"/>
          </w:tcPr>
          <w:p w14:paraId="4020E672" w14:textId="77777777" w:rsidR="003C0A1B" w:rsidRPr="003C0A1B" w:rsidRDefault="003C0A1B" w:rsidP="003C0A1B">
            <w:pPr>
              <w:pStyle w:val="TableContents"/>
              <w:jc w:val="center"/>
              <w:rPr>
                <w:rFonts w:ascii="Arial" w:hAnsi="Arial" w:cs="Arial"/>
                <w:b w:val="0"/>
                <w:bCs/>
                <w:sz w:val="20"/>
              </w:rPr>
            </w:pPr>
            <w:r w:rsidRPr="003C0A1B">
              <w:rPr>
                <w:rFonts w:ascii="Arial" w:hAnsi="Arial" w:cs="Arial"/>
                <w:b w:val="0"/>
                <w:bCs/>
                <w:sz w:val="20"/>
              </w:rPr>
              <w:t>7</w:t>
            </w:r>
          </w:p>
        </w:tc>
        <w:tc>
          <w:tcPr>
            <w:tcW w:w="992" w:type="dxa"/>
          </w:tcPr>
          <w:p w14:paraId="493582A6" w14:textId="77777777" w:rsidR="003C0A1B" w:rsidRPr="003C0A1B" w:rsidRDefault="003C0A1B" w:rsidP="003C0A1B">
            <w:pPr>
              <w:pStyle w:val="TableContents"/>
              <w:jc w:val="center"/>
              <w:rPr>
                <w:rFonts w:ascii="Arial" w:hAnsi="Arial" w:cs="Arial"/>
                <w:b w:val="0"/>
                <w:bCs/>
                <w:sz w:val="20"/>
              </w:rPr>
            </w:pPr>
            <w:r w:rsidRPr="003C0A1B">
              <w:rPr>
                <w:rFonts w:ascii="Arial" w:hAnsi="Arial" w:cs="Arial"/>
                <w:b w:val="0"/>
                <w:bCs/>
                <w:sz w:val="20"/>
              </w:rPr>
              <w:t>7</w:t>
            </w:r>
          </w:p>
        </w:tc>
        <w:tc>
          <w:tcPr>
            <w:tcW w:w="992" w:type="dxa"/>
            <w:shd w:val="clear" w:color="auto" w:fill="auto"/>
          </w:tcPr>
          <w:p w14:paraId="24E1EEFA" w14:textId="77777777" w:rsidR="003C0A1B" w:rsidRPr="003C0A1B" w:rsidRDefault="003C0A1B" w:rsidP="003C0A1B">
            <w:pPr>
              <w:pStyle w:val="TableContents"/>
              <w:jc w:val="center"/>
              <w:rPr>
                <w:sz w:val="20"/>
              </w:rPr>
            </w:pPr>
            <w:r w:rsidRPr="003C0A1B">
              <w:rPr>
                <w:rFonts w:ascii="Arial" w:hAnsi="Arial" w:cs="Arial"/>
                <w:b w:val="0"/>
                <w:bCs/>
                <w:sz w:val="20"/>
              </w:rPr>
              <w:t>0</w:t>
            </w:r>
          </w:p>
        </w:tc>
      </w:tr>
      <w:tr w:rsidR="003C0A1B" w14:paraId="08CDCD26" w14:textId="77777777" w:rsidTr="00BF746D">
        <w:trPr>
          <w:trHeight w:val="412"/>
        </w:trPr>
        <w:tc>
          <w:tcPr>
            <w:tcW w:w="5529" w:type="dxa"/>
            <w:shd w:val="clear" w:color="auto" w:fill="auto"/>
          </w:tcPr>
          <w:p w14:paraId="441D0478" w14:textId="77777777" w:rsidR="003C0A1B" w:rsidRPr="003C0A1B" w:rsidRDefault="003C0A1B" w:rsidP="003C0A1B">
            <w:pPr>
              <w:pStyle w:val="TableContents"/>
              <w:jc w:val="both"/>
              <w:rPr>
                <w:sz w:val="20"/>
              </w:rPr>
            </w:pPr>
            <w:r w:rsidRPr="003C0A1B">
              <w:rPr>
                <w:rFonts w:ascii="Arial" w:hAnsi="Arial" w:cs="Arial"/>
                <w:iCs/>
                <w:sz w:val="20"/>
              </w:rPr>
              <w:t>Potvrda o RPG (registar poljoprivrednih gazdinstva)</w:t>
            </w:r>
          </w:p>
        </w:tc>
        <w:tc>
          <w:tcPr>
            <w:tcW w:w="1275" w:type="dxa"/>
            <w:shd w:val="clear" w:color="auto" w:fill="auto"/>
          </w:tcPr>
          <w:p w14:paraId="28414A55" w14:textId="77777777" w:rsidR="003C0A1B" w:rsidRPr="003C0A1B" w:rsidRDefault="003C0A1B" w:rsidP="003C0A1B">
            <w:pPr>
              <w:pStyle w:val="TableContents"/>
              <w:jc w:val="center"/>
              <w:rPr>
                <w:sz w:val="20"/>
              </w:rPr>
            </w:pPr>
            <w:r w:rsidRPr="003C0A1B">
              <w:rPr>
                <w:rFonts w:ascii="Arial" w:hAnsi="Arial" w:cs="Arial"/>
                <w:b w:val="0"/>
                <w:bCs/>
                <w:iCs/>
                <w:sz w:val="20"/>
              </w:rPr>
              <w:t>1</w:t>
            </w:r>
          </w:p>
        </w:tc>
        <w:tc>
          <w:tcPr>
            <w:tcW w:w="993" w:type="dxa"/>
            <w:shd w:val="clear" w:color="auto" w:fill="auto"/>
          </w:tcPr>
          <w:p w14:paraId="6BCD7771" w14:textId="77777777" w:rsidR="003C0A1B" w:rsidRPr="003C0A1B" w:rsidRDefault="003C0A1B" w:rsidP="003C0A1B">
            <w:pPr>
              <w:pStyle w:val="TableContents"/>
              <w:jc w:val="center"/>
              <w:rPr>
                <w:sz w:val="20"/>
              </w:rPr>
            </w:pPr>
            <w:r w:rsidRPr="003C0A1B">
              <w:rPr>
                <w:rFonts w:ascii="Arial" w:hAnsi="Arial" w:cs="Arial"/>
                <w:b w:val="0"/>
                <w:bCs/>
                <w:iCs/>
                <w:sz w:val="20"/>
              </w:rPr>
              <w:t>1</w:t>
            </w:r>
          </w:p>
        </w:tc>
        <w:tc>
          <w:tcPr>
            <w:tcW w:w="1134" w:type="dxa"/>
          </w:tcPr>
          <w:p w14:paraId="446C1EB7" w14:textId="77777777" w:rsidR="003C0A1B" w:rsidRPr="003C0A1B" w:rsidRDefault="003C0A1B" w:rsidP="003C0A1B">
            <w:pPr>
              <w:pStyle w:val="TableContents"/>
              <w:snapToGrid w:val="0"/>
              <w:jc w:val="center"/>
              <w:rPr>
                <w:sz w:val="20"/>
              </w:rPr>
            </w:pPr>
            <w:r w:rsidRPr="003C0A1B">
              <w:rPr>
                <w:rFonts w:ascii="Arial" w:hAnsi="Arial" w:cs="Arial"/>
                <w:b w:val="0"/>
                <w:bCs/>
                <w:iCs/>
                <w:sz w:val="20"/>
              </w:rPr>
              <w:t>0</w:t>
            </w:r>
          </w:p>
        </w:tc>
        <w:tc>
          <w:tcPr>
            <w:tcW w:w="1133" w:type="dxa"/>
          </w:tcPr>
          <w:p w14:paraId="02E32548" w14:textId="77777777" w:rsidR="003C0A1B" w:rsidRPr="003C0A1B" w:rsidRDefault="003C0A1B" w:rsidP="003C0A1B">
            <w:pPr>
              <w:pStyle w:val="TableContents"/>
              <w:jc w:val="center"/>
              <w:rPr>
                <w:rFonts w:ascii="Arial" w:hAnsi="Arial" w:cs="Arial"/>
                <w:b w:val="0"/>
                <w:bCs/>
                <w:sz w:val="20"/>
              </w:rPr>
            </w:pPr>
            <w:r w:rsidRPr="003C0A1B">
              <w:rPr>
                <w:rFonts w:ascii="Arial" w:hAnsi="Arial" w:cs="Arial"/>
                <w:b w:val="0"/>
                <w:bCs/>
                <w:sz w:val="20"/>
              </w:rPr>
              <w:t>1</w:t>
            </w:r>
          </w:p>
        </w:tc>
        <w:tc>
          <w:tcPr>
            <w:tcW w:w="992" w:type="dxa"/>
          </w:tcPr>
          <w:p w14:paraId="5F19E39E" w14:textId="77777777" w:rsidR="003C0A1B" w:rsidRPr="003C0A1B" w:rsidRDefault="003C0A1B" w:rsidP="003C0A1B">
            <w:pPr>
              <w:pStyle w:val="TableContents"/>
              <w:jc w:val="center"/>
              <w:rPr>
                <w:rFonts w:ascii="Arial" w:hAnsi="Arial" w:cs="Arial"/>
                <w:b w:val="0"/>
                <w:bCs/>
                <w:sz w:val="20"/>
              </w:rPr>
            </w:pPr>
            <w:r w:rsidRPr="003C0A1B">
              <w:rPr>
                <w:rFonts w:ascii="Arial" w:hAnsi="Arial" w:cs="Arial"/>
                <w:b w:val="0"/>
                <w:bCs/>
                <w:sz w:val="20"/>
              </w:rPr>
              <w:t>0</w:t>
            </w:r>
          </w:p>
        </w:tc>
        <w:tc>
          <w:tcPr>
            <w:tcW w:w="992" w:type="dxa"/>
            <w:shd w:val="clear" w:color="auto" w:fill="auto"/>
          </w:tcPr>
          <w:p w14:paraId="7F3E0188" w14:textId="77777777" w:rsidR="003C0A1B" w:rsidRPr="003C0A1B" w:rsidRDefault="003C0A1B" w:rsidP="003C0A1B">
            <w:pPr>
              <w:pStyle w:val="TableContents"/>
              <w:snapToGrid w:val="0"/>
              <w:jc w:val="center"/>
              <w:rPr>
                <w:sz w:val="20"/>
                <w:lang w:val="bs-Latn-BA"/>
              </w:rPr>
            </w:pPr>
            <w:r w:rsidRPr="003C0A1B">
              <w:rPr>
                <w:rFonts w:ascii="Arial" w:hAnsi="Arial" w:cs="Arial"/>
                <w:b w:val="0"/>
                <w:bCs/>
                <w:sz w:val="20"/>
              </w:rPr>
              <w:t>1</w:t>
            </w:r>
          </w:p>
        </w:tc>
      </w:tr>
      <w:tr w:rsidR="003C0A1B" w14:paraId="0095ED9C" w14:textId="77777777" w:rsidTr="00BF746D">
        <w:tc>
          <w:tcPr>
            <w:tcW w:w="5529" w:type="dxa"/>
            <w:shd w:val="clear" w:color="auto" w:fill="auto"/>
          </w:tcPr>
          <w:p w14:paraId="5A43DF54" w14:textId="77777777" w:rsidR="003C0A1B" w:rsidRPr="003C0A1B" w:rsidRDefault="003C0A1B" w:rsidP="003C0A1B">
            <w:pPr>
              <w:pStyle w:val="TableContents"/>
              <w:jc w:val="both"/>
              <w:rPr>
                <w:sz w:val="20"/>
              </w:rPr>
            </w:pPr>
            <w:r w:rsidRPr="003C0A1B">
              <w:rPr>
                <w:rFonts w:ascii="Arial" w:hAnsi="Arial" w:cs="Arial"/>
                <w:iCs/>
                <w:sz w:val="20"/>
              </w:rPr>
              <w:t>Upis u registar</w:t>
            </w:r>
          </w:p>
        </w:tc>
        <w:tc>
          <w:tcPr>
            <w:tcW w:w="1275" w:type="dxa"/>
            <w:shd w:val="clear" w:color="auto" w:fill="auto"/>
          </w:tcPr>
          <w:p w14:paraId="78DB8004" w14:textId="77777777" w:rsidR="003C0A1B" w:rsidRPr="003C0A1B" w:rsidRDefault="003C0A1B" w:rsidP="003C0A1B">
            <w:pPr>
              <w:pStyle w:val="TableContents"/>
              <w:jc w:val="center"/>
              <w:rPr>
                <w:sz w:val="20"/>
              </w:rPr>
            </w:pPr>
            <w:r w:rsidRPr="003C0A1B">
              <w:rPr>
                <w:rFonts w:ascii="Arial" w:hAnsi="Arial" w:cs="Arial"/>
                <w:b w:val="0"/>
                <w:bCs/>
                <w:iCs/>
                <w:sz w:val="20"/>
              </w:rPr>
              <w:t>1</w:t>
            </w:r>
          </w:p>
        </w:tc>
        <w:tc>
          <w:tcPr>
            <w:tcW w:w="993" w:type="dxa"/>
            <w:shd w:val="clear" w:color="auto" w:fill="auto"/>
          </w:tcPr>
          <w:p w14:paraId="17CB05E1" w14:textId="77777777" w:rsidR="003C0A1B" w:rsidRPr="003C0A1B" w:rsidRDefault="003C0A1B" w:rsidP="003C0A1B">
            <w:pPr>
              <w:pStyle w:val="TableContents"/>
              <w:jc w:val="center"/>
              <w:rPr>
                <w:sz w:val="20"/>
              </w:rPr>
            </w:pPr>
            <w:r w:rsidRPr="003C0A1B">
              <w:rPr>
                <w:rFonts w:ascii="Arial" w:hAnsi="Arial" w:cs="Arial"/>
                <w:b w:val="0"/>
                <w:bCs/>
                <w:iCs/>
                <w:sz w:val="20"/>
              </w:rPr>
              <w:t>1</w:t>
            </w:r>
          </w:p>
        </w:tc>
        <w:tc>
          <w:tcPr>
            <w:tcW w:w="1134" w:type="dxa"/>
          </w:tcPr>
          <w:p w14:paraId="62AD35EB" w14:textId="77777777" w:rsidR="003C0A1B" w:rsidRPr="003C0A1B" w:rsidRDefault="003C0A1B" w:rsidP="003C0A1B">
            <w:pPr>
              <w:pStyle w:val="TableContents"/>
              <w:jc w:val="center"/>
              <w:rPr>
                <w:sz w:val="20"/>
              </w:rPr>
            </w:pPr>
            <w:r w:rsidRPr="003C0A1B">
              <w:rPr>
                <w:rFonts w:ascii="Arial" w:hAnsi="Arial" w:cs="Arial"/>
                <w:b w:val="0"/>
                <w:bCs/>
                <w:iCs/>
                <w:sz w:val="20"/>
              </w:rPr>
              <w:t>0</w:t>
            </w:r>
          </w:p>
        </w:tc>
        <w:tc>
          <w:tcPr>
            <w:tcW w:w="1133" w:type="dxa"/>
          </w:tcPr>
          <w:p w14:paraId="29FA6684" w14:textId="77777777" w:rsidR="003C0A1B" w:rsidRPr="003C0A1B" w:rsidRDefault="003C0A1B" w:rsidP="003C0A1B">
            <w:pPr>
              <w:pStyle w:val="TableContents"/>
              <w:jc w:val="center"/>
              <w:rPr>
                <w:rFonts w:ascii="Arial" w:hAnsi="Arial" w:cs="Arial"/>
                <w:b w:val="0"/>
                <w:bCs/>
                <w:sz w:val="20"/>
              </w:rPr>
            </w:pPr>
            <w:r w:rsidRPr="003C0A1B">
              <w:rPr>
                <w:rFonts w:ascii="Arial" w:hAnsi="Arial" w:cs="Arial"/>
                <w:b w:val="0"/>
                <w:bCs/>
                <w:sz w:val="20"/>
              </w:rPr>
              <w:t>1</w:t>
            </w:r>
          </w:p>
        </w:tc>
        <w:tc>
          <w:tcPr>
            <w:tcW w:w="992" w:type="dxa"/>
          </w:tcPr>
          <w:p w14:paraId="063BB03F" w14:textId="77777777" w:rsidR="003C0A1B" w:rsidRPr="003C0A1B" w:rsidRDefault="003C0A1B" w:rsidP="003C0A1B">
            <w:pPr>
              <w:pStyle w:val="TableContents"/>
              <w:jc w:val="center"/>
              <w:rPr>
                <w:rFonts w:ascii="Arial" w:hAnsi="Arial" w:cs="Arial"/>
                <w:b w:val="0"/>
                <w:bCs/>
                <w:sz w:val="20"/>
              </w:rPr>
            </w:pPr>
            <w:r w:rsidRPr="003C0A1B">
              <w:rPr>
                <w:rFonts w:ascii="Arial" w:hAnsi="Arial" w:cs="Arial"/>
                <w:b w:val="0"/>
                <w:bCs/>
                <w:sz w:val="20"/>
              </w:rPr>
              <w:t>0</w:t>
            </w:r>
          </w:p>
        </w:tc>
        <w:tc>
          <w:tcPr>
            <w:tcW w:w="992" w:type="dxa"/>
            <w:shd w:val="clear" w:color="auto" w:fill="auto"/>
          </w:tcPr>
          <w:p w14:paraId="3AE50FA5" w14:textId="77777777" w:rsidR="003C0A1B" w:rsidRPr="003C0A1B" w:rsidRDefault="003C0A1B" w:rsidP="003C0A1B">
            <w:pPr>
              <w:pStyle w:val="TableContents"/>
              <w:jc w:val="center"/>
              <w:rPr>
                <w:sz w:val="20"/>
                <w:lang w:val="bs-Latn-BA"/>
              </w:rPr>
            </w:pPr>
            <w:r w:rsidRPr="003C0A1B">
              <w:rPr>
                <w:rFonts w:ascii="Arial" w:hAnsi="Arial" w:cs="Arial"/>
                <w:b w:val="0"/>
                <w:bCs/>
                <w:sz w:val="20"/>
              </w:rPr>
              <w:t>1</w:t>
            </w:r>
          </w:p>
        </w:tc>
      </w:tr>
      <w:tr w:rsidR="003C0A1B" w14:paraId="61B8DEAA" w14:textId="77777777" w:rsidTr="00BF746D">
        <w:tc>
          <w:tcPr>
            <w:tcW w:w="5529" w:type="dxa"/>
            <w:shd w:val="clear" w:color="auto" w:fill="auto"/>
          </w:tcPr>
          <w:p w14:paraId="12C923C9" w14:textId="77777777" w:rsidR="003C0A1B" w:rsidRPr="003C0A1B" w:rsidRDefault="003C0A1B" w:rsidP="003C0A1B">
            <w:pPr>
              <w:pStyle w:val="TableContents"/>
              <w:jc w:val="both"/>
              <w:rPr>
                <w:sz w:val="20"/>
              </w:rPr>
            </w:pPr>
            <w:r w:rsidRPr="003C0A1B">
              <w:rPr>
                <w:rFonts w:ascii="Arial" w:hAnsi="Arial" w:cs="Arial"/>
                <w:iCs/>
                <w:sz w:val="20"/>
              </w:rPr>
              <w:t>Ažuriranje podataka iz RPG i RK</w:t>
            </w:r>
          </w:p>
        </w:tc>
        <w:tc>
          <w:tcPr>
            <w:tcW w:w="1275" w:type="dxa"/>
            <w:shd w:val="clear" w:color="auto" w:fill="auto"/>
          </w:tcPr>
          <w:p w14:paraId="496E8CA5" w14:textId="77777777" w:rsidR="003C0A1B" w:rsidRPr="003C0A1B" w:rsidRDefault="003C0A1B" w:rsidP="003C0A1B">
            <w:pPr>
              <w:pStyle w:val="TableContents"/>
              <w:jc w:val="center"/>
              <w:rPr>
                <w:sz w:val="20"/>
              </w:rPr>
            </w:pPr>
            <w:r w:rsidRPr="003C0A1B">
              <w:rPr>
                <w:rFonts w:ascii="Arial" w:hAnsi="Arial" w:cs="Arial"/>
                <w:b w:val="0"/>
                <w:bCs/>
                <w:iCs/>
                <w:sz w:val="20"/>
              </w:rPr>
              <w:t>400</w:t>
            </w:r>
          </w:p>
        </w:tc>
        <w:tc>
          <w:tcPr>
            <w:tcW w:w="993" w:type="dxa"/>
            <w:shd w:val="clear" w:color="auto" w:fill="auto"/>
          </w:tcPr>
          <w:p w14:paraId="311664E1" w14:textId="77777777" w:rsidR="003C0A1B" w:rsidRPr="003C0A1B" w:rsidRDefault="003C0A1B" w:rsidP="003C0A1B">
            <w:pPr>
              <w:pStyle w:val="TableContents"/>
              <w:jc w:val="center"/>
              <w:rPr>
                <w:sz w:val="20"/>
              </w:rPr>
            </w:pPr>
            <w:r w:rsidRPr="003C0A1B">
              <w:rPr>
                <w:rFonts w:ascii="Arial" w:hAnsi="Arial" w:cs="Arial"/>
                <w:b w:val="0"/>
                <w:bCs/>
                <w:iCs/>
                <w:sz w:val="20"/>
              </w:rPr>
              <w:t>400</w:t>
            </w:r>
          </w:p>
        </w:tc>
        <w:tc>
          <w:tcPr>
            <w:tcW w:w="1134" w:type="dxa"/>
          </w:tcPr>
          <w:p w14:paraId="4328E01C" w14:textId="77777777" w:rsidR="003C0A1B" w:rsidRPr="003C0A1B" w:rsidRDefault="003C0A1B" w:rsidP="003C0A1B">
            <w:pPr>
              <w:pStyle w:val="TableContents"/>
              <w:snapToGrid w:val="0"/>
              <w:jc w:val="center"/>
              <w:rPr>
                <w:sz w:val="20"/>
              </w:rPr>
            </w:pPr>
            <w:r w:rsidRPr="003C0A1B">
              <w:rPr>
                <w:rFonts w:ascii="Arial" w:hAnsi="Arial" w:cs="Arial"/>
                <w:b w:val="0"/>
                <w:bCs/>
                <w:iCs/>
                <w:sz w:val="20"/>
              </w:rPr>
              <w:t>0</w:t>
            </w:r>
          </w:p>
        </w:tc>
        <w:tc>
          <w:tcPr>
            <w:tcW w:w="1133" w:type="dxa"/>
          </w:tcPr>
          <w:p w14:paraId="122A59E2" w14:textId="77777777" w:rsidR="003C0A1B" w:rsidRPr="003C0A1B" w:rsidRDefault="003C0A1B" w:rsidP="003C0A1B">
            <w:pPr>
              <w:pStyle w:val="TableContents"/>
              <w:jc w:val="center"/>
              <w:rPr>
                <w:rFonts w:ascii="Arial" w:hAnsi="Arial" w:cs="Arial"/>
                <w:b w:val="0"/>
                <w:bCs/>
                <w:sz w:val="20"/>
              </w:rPr>
            </w:pPr>
            <w:r w:rsidRPr="003C0A1B">
              <w:rPr>
                <w:rFonts w:ascii="Arial" w:hAnsi="Arial" w:cs="Arial"/>
                <w:b w:val="0"/>
                <w:bCs/>
                <w:sz w:val="20"/>
              </w:rPr>
              <w:t>430</w:t>
            </w:r>
          </w:p>
        </w:tc>
        <w:tc>
          <w:tcPr>
            <w:tcW w:w="992" w:type="dxa"/>
          </w:tcPr>
          <w:p w14:paraId="7DC6E00E" w14:textId="77777777" w:rsidR="003C0A1B" w:rsidRPr="003C0A1B" w:rsidRDefault="003C0A1B" w:rsidP="003C0A1B">
            <w:pPr>
              <w:pStyle w:val="TableContents"/>
              <w:jc w:val="center"/>
              <w:rPr>
                <w:rFonts w:ascii="Arial" w:hAnsi="Arial" w:cs="Arial"/>
                <w:b w:val="0"/>
                <w:bCs/>
                <w:sz w:val="20"/>
              </w:rPr>
            </w:pPr>
            <w:r w:rsidRPr="003C0A1B">
              <w:rPr>
                <w:rFonts w:ascii="Arial" w:hAnsi="Arial" w:cs="Arial"/>
                <w:b w:val="0"/>
                <w:bCs/>
                <w:sz w:val="20"/>
              </w:rPr>
              <w:t>430</w:t>
            </w:r>
          </w:p>
        </w:tc>
        <w:tc>
          <w:tcPr>
            <w:tcW w:w="992" w:type="dxa"/>
            <w:shd w:val="clear" w:color="auto" w:fill="auto"/>
          </w:tcPr>
          <w:p w14:paraId="518E78B0" w14:textId="77777777" w:rsidR="003C0A1B" w:rsidRPr="003C0A1B" w:rsidRDefault="003C0A1B" w:rsidP="003C0A1B">
            <w:pPr>
              <w:pStyle w:val="TableContents"/>
              <w:snapToGrid w:val="0"/>
              <w:jc w:val="center"/>
              <w:rPr>
                <w:sz w:val="20"/>
              </w:rPr>
            </w:pPr>
            <w:r w:rsidRPr="003C0A1B">
              <w:rPr>
                <w:rFonts w:ascii="Arial" w:hAnsi="Arial" w:cs="Arial"/>
                <w:b w:val="0"/>
                <w:bCs/>
                <w:sz w:val="20"/>
              </w:rPr>
              <w:t>0</w:t>
            </w:r>
          </w:p>
        </w:tc>
      </w:tr>
      <w:tr w:rsidR="003C0A1B" w14:paraId="2B454BE0" w14:textId="77777777" w:rsidTr="00BF746D">
        <w:tc>
          <w:tcPr>
            <w:tcW w:w="5529" w:type="dxa"/>
            <w:shd w:val="clear" w:color="auto" w:fill="auto"/>
          </w:tcPr>
          <w:p w14:paraId="0C42FAB9" w14:textId="77777777" w:rsidR="003C0A1B" w:rsidRPr="003C0A1B" w:rsidRDefault="003C0A1B" w:rsidP="003C0A1B">
            <w:pPr>
              <w:pStyle w:val="TableContents"/>
              <w:jc w:val="both"/>
              <w:rPr>
                <w:sz w:val="20"/>
              </w:rPr>
            </w:pPr>
            <w:r w:rsidRPr="003C0A1B">
              <w:rPr>
                <w:rFonts w:ascii="Arial" w:hAnsi="Arial" w:cs="Arial"/>
                <w:iCs/>
                <w:sz w:val="20"/>
              </w:rPr>
              <w:t>Ispis iz RPG i RK</w:t>
            </w:r>
          </w:p>
        </w:tc>
        <w:tc>
          <w:tcPr>
            <w:tcW w:w="1275" w:type="dxa"/>
            <w:shd w:val="clear" w:color="auto" w:fill="auto"/>
          </w:tcPr>
          <w:p w14:paraId="00995251" w14:textId="77777777" w:rsidR="003C0A1B" w:rsidRPr="003C0A1B" w:rsidRDefault="003C0A1B" w:rsidP="003C0A1B">
            <w:pPr>
              <w:pStyle w:val="TableContents"/>
              <w:jc w:val="center"/>
              <w:rPr>
                <w:sz w:val="20"/>
              </w:rPr>
            </w:pPr>
            <w:r w:rsidRPr="003C0A1B">
              <w:rPr>
                <w:rFonts w:ascii="Arial" w:hAnsi="Arial" w:cs="Arial"/>
                <w:b w:val="0"/>
                <w:bCs/>
                <w:iCs/>
                <w:sz w:val="20"/>
              </w:rPr>
              <w:t>13</w:t>
            </w:r>
          </w:p>
        </w:tc>
        <w:tc>
          <w:tcPr>
            <w:tcW w:w="993" w:type="dxa"/>
            <w:shd w:val="clear" w:color="auto" w:fill="auto"/>
          </w:tcPr>
          <w:p w14:paraId="14F7AF5E" w14:textId="77777777" w:rsidR="003C0A1B" w:rsidRPr="003C0A1B" w:rsidRDefault="003C0A1B" w:rsidP="003C0A1B">
            <w:pPr>
              <w:pStyle w:val="TableContents"/>
              <w:jc w:val="center"/>
              <w:rPr>
                <w:sz w:val="20"/>
              </w:rPr>
            </w:pPr>
            <w:r w:rsidRPr="003C0A1B">
              <w:rPr>
                <w:rFonts w:ascii="Arial" w:hAnsi="Arial" w:cs="Arial"/>
                <w:b w:val="0"/>
                <w:bCs/>
                <w:iCs/>
                <w:sz w:val="20"/>
              </w:rPr>
              <w:t>13</w:t>
            </w:r>
          </w:p>
        </w:tc>
        <w:tc>
          <w:tcPr>
            <w:tcW w:w="1134" w:type="dxa"/>
          </w:tcPr>
          <w:p w14:paraId="7D0F56A1" w14:textId="77777777" w:rsidR="003C0A1B" w:rsidRPr="003C0A1B" w:rsidRDefault="003C0A1B" w:rsidP="003C0A1B">
            <w:pPr>
              <w:pStyle w:val="TableContents"/>
              <w:snapToGrid w:val="0"/>
              <w:jc w:val="center"/>
              <w:rPr>
                <w:sz w:val="20"/>
              </w:rPr>
            </w:pPr>
            <w:r w:rsidRPr="003C0A1B">
              <w:rPr>
                <w:rFonts w:ascii="Arial" w:hAnsi="Arial" w:cs="Arial"/>
                <w:b w:val="0"/>
                <w:bCs/>
                <w:iCs/>
                <w:sz w:val="20"/>
              </w:rPr>
              <w:t>0</w:t>
            </w:r>
          </w:p>
        </w:tc>
        <w:tc>
          <w:tcPr>
            <w:tcW w:w="1133" w:type="dxa"/>
          </w:tcPr>
          <w:p w14:paraId="507B4DA5" w14:textId="77777777" w:rsidR="003C0A1B" w:rsidRPr="003C0A1B" w:rsidRDefault="003C0A1B" w:rsidP="003C0A1B">
            <w:pPr>
              <w:pStyle w:val="TableContents"/>
              <w:jc w:val="center"/>
              <w:rPr>
                <w:rFonts w:ascii="Arial" w:hAnsi="Arial" w:cs="Arial"/>
                <w:b w:val="0"/>
                <w:bCs/>
                <w:sz w:val="20"/>
              </w:rPr>
            </w:pPr>
            <w:r w:rsidRPr="003C0A1B">
              <w:rPr>
                <w:rFonts w:ascii="Arial" w:hAnsi="Arial" w:cs="Arial"/>
                <w:b w:val="0"/>
                <w:bCs/>
                <w:sz w:val="20"/>
              </w:rPr>
              <w:t>10</w:t>
            </w:r>
          </w:p>
        </w:tc>
        <w:tc>
          <w:tcPr>
            <w:tcW w:w="992" w:type="dxa"/>
          </w:tcPr>
          <w:p w14:paraId="255E8B6F" w14:textId="77777777" w:rsidR="003C0A1B" w:rsidRPr="003C0A1B" w:rsidRDefault="003C0A1B" w:rsidP="003C0A1B">
            <w:pPr>
              <w:pStyle w:val="TableContents"/>
              <w:jc w:val="center"/>
              <w:rPr>
                <w:rFonts w:ascii="Arial" w:hAnsi="Arial" w:cs="Arial"/>
                <w:b w:val="0"/>
                <w:bCs/>
                <w:sz w:val="20"/>
              </w:rPr>
            </w:pPr>
            <w:r w:rsidRPr="003C0A1B">
              <w:rPr>
                <w:rFonts w:ascii="Arial" w:hAnsi="Arial" w:cs="Arial"/>
                <w:b w:val="0"/>
                <w:bCs/>
                <w:sz w:val="20"/>
              </w:rPr>
              <w:t>8</w:t>
            </w:r>
          </w:p>
        </w:tc>
        <w:tc>
          <w:tcPr>
            <w:tcW w:w="992" w:type="dxa"/>
            <w:shd w:val="clear" w:color="auto" w:fill="auto"/>
          </w:tcPr>
          <w:p w14:paraId="3717E8A8" w14:textId="77777777" w:rsidR="003C0A1B" w:rsidRPr="003C0A1B" w:rsidRDefault="003C0A1B" w:rsidP="003C0A1B">
            <w:pPr>
              <w:pStyle w:val="TableContents"/>
              <w:snapToGrid w:val="0"/>
              <w:jc w:val="center"/>
              <w:rPr>
                <w:sz w:val="20"/>
                <w:lang w:val="bs-Latn-BA"/>
              </w:rPr>
            </w:pPr>
            <w:r w:rsidRPr="003C0A1B">
              <w:rPr>
                <w:rFonts w:ascii="Arial" w:hAnsi="Arial" w:cs="Arial"/>
                <w:b w:val="0"/>
                <w:bCs/>
                <w:sz w:val="20"/>
              </w:rPr>
              <w:t>2</w:t>
            </w:r>
          </w:p>
        </w:tc>
      </w:tr>
      <w:tr w:rsidR="003C0A1B" w14:paraId="3EE86AF9" w14:textId="77777777" w:rsidTr="00BF746D">
        <w:tc>
          <w:tcPr>
            <w:tcW w:w="5529" w:type="dxa"/>
            <w:shd w:val="clear" w:color="auto" w:fill="auto"/>
          </w:tcPr>
          <w:p w14:paraId="1C7C97DC" w14:textId="77777777" w:rsidR="003C0A1B" w:rsidRPr="003C0A1B" w:rsidRDefault="003C0A1B" w:rsidP="003C0A1B">
            <w:pPr>
              <w:pStyle w:val="TableContents"/>
              <w:jc w:val="both"/>
              <w:rPr>
                <w:sz w:val="20"/>
              </w:rPr>
            </w:pPr>
            <w:r w:rsidRPr="003C0A1B">
              <w:rPr>
                <w:rFonts w:ascii="Arial" w:hAnsi="Arial" w:cs="Arial"/>
                <w:b w:val="0"/>
                <w:bCs/>
                <w:iCs/>
                <w:sz w:val="20"/>
              </w:rPr>
              <w:t>Ukupan broj podnešenih zahtjeva - A</w:t>
            </w:r>
          </w:p>
        </w:tc>
        <w:tc>
          <w:tcPr>
            <w:tcW w:w="1275" w:type="dxa"/>
            <w:shd w:val="clear" w:color="auto" w:fill="auto"/>
          </w:tcPr>
          <w:p w14:paraId="72DA9156" w14:textId="77777777" w:rsidR="003C0A1B" w:rsidRPr="003C0A1B" w:rsidRDefault="003C0A1B" w:rsidP="003C0A1B">
            <w:pPr>
              <w:pStyle w:val="TableContents"/>
              <w:jc w:val="center"/>
              <w:rPr>
                <w:sz w:val="20"/>
              </w:rPr>
            </w:pPr>
            <w:r w:rsidRPr="003C0A1B">
              <w:rPr>
                <w:rFonts w:ascii="Arial" w:hAnsi="Arial" w:cs="Arial"/>
                <w:b w:val="0"/>
                <w:bCs/>
                <w:iCs/>
                <w:sz w:val="20"/>
              </w:rPr>
              <w:t>1846</w:t>
            </w:r>
          </w:p>
        </w:tc>
        <w:tc>
          <w:tcPr>
            <w:tcW w:w="993" w:type="dxa"/>
            <w:shd w:val="clear" w:color="auto" w:fill="auto"/>
          </w:tcPr>
          <w:p w14:paraId="460675D8" w14:textId="77777777" w:rsidR="003C0A1B" w:rsidRPr="003C0A1B" w:rsidRDefault="003C0A1B" w:rsidP="003C0A1B">
            <w:pPr>
              <w:pStyle w:val="TableContents"/>
              <w:jc w:val="center"/>
              <w:rPr>
                <w:sz w:val="20"/>
              </w:rPr>
            </w:pPr>
            <w:r w:rsidRPr="003C0A1B">
              <w:rPr>
                <w:rFonts w:ascii="Arial" w:hAnsi="Arial" w:cs="Arial"/>
                <w:b w:val="0"/>
                <w:bCs/>
                <w:iCs/>
                <w:sz w:val="20"/>
              </w:rPr>
              <w:t>1837</w:t>
            </w:r>
          </w:p>
        </w:tc>
        <w:tc>
          <w:tcPr>
            <w:tcW w:w="1134" w:type="dxa"/>
          </w:tcPr>
          <w:p w14:paraId="00E3C500" w14:textId="77777777" w:rsidR="003C0A1B" w:rsidRPr="003C0A1B" w:rsidRDefault="003C0A1B" w:rsidP="003C0A1B">
            <w:pPr>
              <w:pStyle w:val="TableContents"/>
              <w:jc w:val="center"/>
              <w:rPr>
                <w:sz w:val="20"/>
              </w:rPr>
            </w:pPr>
            <w:r w:rsidRPr="003C0A1B">
              <w:rPr>
                <w:rFonts w:ascii="Arial" w:hAnsi="Arial" w:cs="Arial"/>
                <w:b w:val="0"/>
                <w:bCs/>
                <w:iCs/>
                <w:sz w:val="20"/>
              </w:rPr>
              <w:t>9</w:t>
            </w:r>
          </w:p>
        </w:tc>
        <w:tc>
          <w:tcPr>
            <w:tcW w:w="1133" w:type="dxa"/>
          </w:tcPr>
          <w:p w14:paraId="3D094932" w14:textId="77777777" w:rsidR="003C0A1B" w:rsidRPr="003C0A1B" w:rsidRDefault="003C0A1B" w:rsidP="003C0A1B">
            <w:pPr>
              <w:pStyle w:val="TableContents"/>
              <w:jc w:val="center"/>
              <w:rPr>
                <w:rFonts w:ascii="Arial" w:hAnsi="Arial" w:cs="Arial"/>
                <w:b w:val="0"/>
                <w:bCs/>
                <w:sz w:val="20"/>
              </w:rPr>
            </w:pPr>
            <w:r w:rsidRPr="003C0A1B">
              <w:rPr>
                <w:rFonts w:ascii="Arial" w:hAnsi="Arial" w:cs="Arial"/>
                <w:b w:val="0"/>
                <w:bCs/>
                <w:sz w:val="20"/>
              </w:rPr>
              <w:t>1388</w:t>
            </w:r>
          </w:p>
        </w:tc>
        <w:tc>
          <w:tcPr>
            <w:tcW w:w="992" w:type="dxa"/>
          </w:tcPr>
          <w:p w14:paraId="2849E5D9" w14:textId="77777777" w:rsidR="003C0A1B" w:rsidRPr="003C0A1B" w:rsidRDefault="003C0A1B" w:rsidP="003C0A1B">
            <w:pPr>
              <w:pStyle w:val="TableContents"/>
              <w:jc w:val="center"/>
              <w:rPr>
                <w:rFonts w:ascii="Arial" w:hAnsi="Arial" w:cs="Arial"/>
                <w:b w:val="0"/>
                <w:bCs/>
                <w:sz w:val="20"/>
              </w:rPr>
            </w:pPr>
            <w:r w:rsidRPr="003C0A1B">
              <w:rPr>
                <w:rFonts w:ascii="Arial" w:hAnsi="Arial" w:cs="Arial"/>
                <w:b w:val="0"/>
                <w:bCs/>
                <w:sz w:val="20"/>
              </w:rPr>
              <w:t>1384</w:t>
            </w:r>
          </w:p>
        </w:tc>
        <w:tc>
          <w:tcPr>
            <w:tcW w:w="992" w:type="dxa"/>
            <w:shd w:val="clear" w:color="auto" w:fill="auto"/>
          </w:tcPr>
          <w:p w14:paraId="36037D3D" w14:textId="77777777" w:rsidR="003C0A1B" w:rsidRPr="003C0A1B" w:rsidRDefault="003C0A1B" w:rsidP="003C0A1B">
            <w:pPr>
              <w:pStyle w:val="TableContents"/>
              <w:jc w:val="center"/>
              <w:rPr>
                <w:sz w:val="20"/>
              </w:rPr>
            </w:pPr>
            <w:r w:rsidRPr="003C0A1B">
              <w:rPr>
                <w:rFonts w:ascii="Arial" w:hAnsi="Arial" w:cs="Arial"/>
                <w:b w:val="0"/>
                <w:bCs/>
                <w:sz w:val="20"/>
              </w:rPr>
              <w:t>4</w:t>
            </w:r>
          </w:p>
        </w:tc>
      </w:tr>
    </w:tbl>
    <w:p w14:paraId="755C95D1" w14:textId="77777777" w:rsidR="003C0A1B" w:rsidRDefault="003C0A1B" w:rsidP="003C0A1B">
      <w:pPr>
        <w:jc w:val="both"/>
        <w:rPr>
          <w:rFonts w:ascii="Arial" w:hAnsi="Arial" w:cs="Arial"/>
          <w:i/>
          <w:iCs/>
          <w:lang w:val="bs-Latn-BA"/>
        </w:rPr>
      </w:pPr>
    </w:p>
    <w:p w14:paraId="7BEC5813" w14:textId="77777777" w:rsidR="003C0A1B" w:rsidRDefault="003C0A1B" w:rsidP="003C0A1B">
      <w:pPr>
        <w:jc w:val="both"/>
        <w:rPr>
          <w:rFonts w:ascii="Arial" w:hAnsi="Arial" w:cs="Arial"/>
          <w:i/>
          <w:iCs/>
          <w:lang w:val="bs-Latn-BA"/>
        </w:rPr>
      </w:pPr>
    </w:p>
    <w:p w14:paraId="34FBD97F" w14:textId="77777777" w:rsidR="003C0A1B" w:rsidRDefault="003C0A1B" w:rsidP="003C0A1B">
      <w:pPr>
        <w:jc w:val="both"/>
        <w:rPr>
          <w:rFonts w:ascii="Arial" w:hAnsi="Arial" w:cs="Arial"/>
          <w:i/>
          <w:iCs/>
          <w:lang w:val="bs-Latn-BA"/>
        </w:rPr>
      </w:pPr>
    </w:p>
    <w:p w14:paraId="3CD3BC12" w14:textId="77777777" w:rsidR="003C0A1B" w:rsidRDefault="003C0A1B" w:rsidP="003C0A1B">
      <w:pPr>
        <w:jc w:val="both"/>
        <w:rPr>
          <w:rFonts w:ascii="Arial" w:hAnsi="Arial" w:cs="Arial"/>
          <w:i/>
          <w:iCs/>
          <w:lang w:val="bs-Latn-BA"/>
        </w:rPr>
      </w:pPr>
    </w:p>
    <w:p w14:paraId="21E2DDB3" w14:textId="77777777" w:rsidR="003C0A1B" w:rsidRPr="003C0A1B" w:rsidRDefault="003C0A1B" w:rsidP="003C0A1B">
      <w:pPr>
        <w:jc w:val="both"/>
        <w:rPr>
          <w:rFonts w:ascii="Arial" w:hAnsi="Arial" w:cs="Arial"/>
          <w:i/>
          <w:lang w:val="bs-Latn-BA"/>
        </w:rPr>
      </w:pPr>
    </w:p>
    <w:p w14:paraId="175FE9BB" w14:textId="77777777" w:rsidR="003C0A1B" w:rsidRDefault="003C0A1B" w:rsidP="003C0A1B">
      <w:pPr>
        <w:jc w:val="both"/>
        <w:rPr>
          <w:rFonts w:ascii="Arial" w:hAnsi="Arial" w:cs="Arial"/>
          <w:i/>
          <w:lang w:val="sr-Cyrl-RS"/>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962"/>
        <w:gridCol w:w="1275"/>
        <w:gridCol w:w="1276"/>
        <w:gridCol w:w="1276"/>
        <w:gridCol w:w="1559"/>
        <w:gridCol w:w="1559"/>
        <w:gridCol w:w="1559"/>
      </w:tblGrid>
      <w:tr w:rsidR="003C0A1B" w14:paraId="1A90112A" w14:textId="77777777" w:rsidTr="00BF746D">
        <w:tc>
          <w:tcPr>
            <w:tcW w:w="4962" w:type="dxa"/>
            <w:shd w:val="clear" w:color="auto" w:fill="auto"/>
          </w:tcPr>
          <w:p w14:paraId="55966C45" w14:textId="77777777" w:rsidR="003C0A1B" w:rsidRPr="003C0A1B" w:rsidRDefault="003C0A1B" w:rsidP="003C0A1B">
            <w:pPr>
              <w:pStyle w:val="TableContents"/>
              <w:jc w:val="both"/>
              <w:rPr>
                <w:sz w:val="20"/>
              </w:rPr>
            </w:pPr>
            <w:r w:rsidRPr="003C0A1B">
              <w:rPr>
                <w:rFonts w:ascii="Arial" w:hAnsi="Arial" w:cs="Arial"/>
                <w:b w:val="0"/>
                <w:bCs/>
                <w:sz w:val="20"/>
              </w:rPr>
              <w:t>B. Razvoj i investicije</w:t>
            </w:r>
          </w:p>
        </w:tc>
        <w:tc>
          <w:tcPr>
            <w:tcW w:w="3827" w:type="dxa"/>
            <w:gridSpan w:val="3"/>
            <w:shd w:val="clear" w:color="auto" w:fill="auto"/>
          </w:tcPr>
          <w:p w14:paraId="06C47BE5" w14:textId="77777777" w:rsidR="003C0A1B" w:rsidRPr="003C0A1B" w:rsidRDefault="003C0A1B" w:rsidP="003C0A1B">
            <w:pPr>
              <w:pStyle w:val="TableContents"/>
              <w:jc w:val="center"/>
              <w:rPr>
                <w:rFonts w:ascii="Arial" w:hAnsi="Arial" w:cs="Arial"/>
                <w:b w:val="0"/>
                <w:sz w:val="20"/>
                <w:lang w:val="bs-Latn-BA"/>
              </w:rPr>
            </w:pPr>
            <w:r w:rsidRPr="003C0A1B">
              <w:rPr>
                <w:rFonts w:ascii="Arial" w:hAnsi="Arial" w:cs="Arial"/>
                <w:b w:val="0"/>
                <w:sz w:val="20"/>
                <w:lang w:val="bs-Latn-BA"/>
              </w:rPr>
              <w:t>2020.</w:t>
            </w:r>
          </w:p>
        </w:tc>
        <w:tc>
          <w:tcPr>
            <w:tcW w:w="4677" w:type="dxa"/>
            <w:gridSpan w:val="3"/>
          </w:tcPr>
          <w:p w14:paraId="3AD1B817" w14:textId="77777777" w:rsidR="003C0A1B" w:rsidRPr="003C0A1B" w:rsidRDefault="003C0A1B" w:rsidP="003C0A1B">
            <w:pPr>
              <w:pStyle w:val="TableContents"/>
              <w:jc w:val="center"/>
              <w:rPr>
                <w:rFonts w:ascii="Arial" w:hAnsi="Arial" w:cs="Arial"/>
                <w:b w:val="0"/>
                <w:bCs/>
                <w:sz w:val="20"/>
                <w:lang w:val="bs-Latn-BA"/>
              </w:rPr>
            </w:pPr>
            <w:r w:rsidRPr="003C0A1B">
              <w:rPr>
                <w:rFonts w:ascii="Arial" w:hAnsi="Arial" w:cs="Arial"/>
                <w:b w:val="0"/>
                <w:bCs/>
                <w:sz w:val="20"/>
                <w:lang w:val="bs-Latn-BA"/>
              </w:rPr>
              <w:t>2019.</w:t>
            </w:r>
          </w:p>
        </w:tc>
      </w:tr>
      <w:tr w:rsidR="003C0A1B" w14:paraId="3871B739" w14:textId="77777777" w:rsidTr="00BF746D">
        <w:tc>
          <w:tcPr>
            <w:tcW w:w="4962" w:type="dxa"/>
            <w:shd w:val="clear" w:color="auto" w:fill="auto"/>
          </w:tcPr>
          <w:p w14:paraId="23EF44B0" w14:textId="77777777" w:rsidR="003C0A1B" w:rsidRPr="003C0A1B" w:rsidRDefault="003C0A1B" w:rsidP="003C0A1B">
            <w:pPr>
              <w:pStyle w:val="TableContents"/>
              <w:jc w:val="center"/>
              <w:rPr>
                <w:sz w:val="20"/>
              </w:rPr>
            </w:pPr>
            <w:r w:rsidRPr="003C0A1B">
              <w:rPr>
                <w:rFonts w:ascii="Arial" w:hAnsi="Arial" w:cs="Arial"/>
                <w:sz w:val="20"/>
              </w:rPr>
              <w:t>Opis redovnih poslova /aktivno</w:t>
            </w:r>
          </w:p>
        </w:tc>
        <w:tc>
          <w:tcPr>
            <w:tcW w:w="1275" w:type="dxa"/>
            <w:shd w:val="clear" w:color="auto" w:fill="auto"/>
          </w:tcPr>
          <w:p w14:paraId="2D2AD1E8" w14:textId="77777777" w:rsidR="003C0A1B" w:rsidRPr="003C0A1B" w:rsidRDefault="003C0A1B" w:rsidP="003C0A1B">
            <w:pPr>
              <w:pStyle w:val="TableContents"/>
              <w:jc w:val="center"/>
              <w:rPr>
                <w:sz w:val="20"/>
              </w:rPr>
            </w:pPr>
            <w:r w:rsidRPr="003C0A1B">
              <w:rPr>
                <w:rFonts w:ascii="Arial" w:hAnsi="Arial" w:cs="Arial"/>
                <w:sz w:val="20"/>
              </w:rPr>
              <w:t>Zaprimljeno</w:t>
            </w:r>
          </w:p>
        </w:tc>
        <w:tc>
          <w:tcPr>
            <w:tcW w:w="1276" w:type="dxa"/>
            <w:shd w:val="clear" w:color="auto" w:fill="auto"/>
          </w:tcPr>
          <w:p w14:paraId="5EC36D13" w14:textId="77777777" w:rsidR="003C0A1B" w:rsidRPr="003C0A1B" w:rsidRDefault="003C0A1B" w:rsidP="003C0A1B">
            <w:pPr>
              <w:pStyle w:val="TableContents"/>
              <w:jc w:val="center"/>
              <w:rPr>
                <w:sz w:val="20"/>
              </w:rPr>
            </w:pPr>
            <w:r w:rsidRPr="003C0A1B">
              <w:rPr>
                <w:rFonts w:ascii="Arial" w:hAnsi="Arial" w:cs="Arial"/>
                <w:sz w:val="20"/>
              </w:rPr>
              <w:t>R</w:t>
            </w:r>
            <w:r w:rsidRPr="003C0A1B">
              <w:rPr>
                <w:rFonts w:ascii="Arial" w:hAnsi="Arial" w:cs="Arial"/>
                <w:sz w:val="20"/>
                <w:lang w:val="bs-Latn-BA"/>
              </w:rPr>
              <w:t>i</w:t>
            </w:r>
            <w:r w:rsidRPr="003C0A1B">
              <w:rPr>
                <w:rFonts w:ascii="Arial" w:hAnsi="Arial" w:cs="Arial"/>
                <w:sz w:val="20"/>
              </w:rPr>
              <w:t>ješeno</w:t>
            </w:r>
          </w:p>
        </w:tc>
        <w:tc>
          <w:tcPr>
            <w:tcW w:w="1276" w:type="dxa"/>
            <w:shd w:val="clear" w:color="auto" w:fill="auto"/>
          </w:tcPr>
          <w:p w14:paraId="0A3C49CC" w14:textId="77777777" w:rsidR="003C0A1B" w:rsidRPr="003C0A1B" w:rsidRDefault="003C0A1B" w:rsidP="003C0A1B">
            <w:pPr>
              <w:pStyle w:val="TableContents"/>
              <w:jc w:val="center"/>
              <w:rPr>
                <w:sz w:val="20"/>
              </w:rPr>
            </w:pPr>
            <w:r w:rsidRPr="003C0A1B">
              <w:rPr>
                <w:rFonts w:ascii="Arial" w:hAnsi="Arial" w:cs="Arial"/>
                <w:sz w:val="20"/>
              </w:rPr>
              <w:t>Ner</w:t>
            </w:r>
            <w:r w:rsidRPr="003C0A1B">
              <w:rPr>
                <w:rFonts w:ascii="Arial" w:hAnsi="Arial" w:cs="Arial"/>
                <w:sz w:val="20"/>
                <w:lang w:val="bs-Latn-BA"/>
              </w:rPr>
              <w:t>i</w:t>
            </w:r>
            <w:r w:rsidRPr="003C0A1B">
              <w:rPr>
                <w:rFonts w:ascii="Arial" w:hAnsi="Arial" w:cs="Arial"/>
                <w:sz w:val="20"/>
              </w:rPr>
              <w:t>ješeno</w:t>
            </w:r>
          </w:p>
        </w:tc>
        <w:tc>
          <w:tcPr>
            <w:tcW w:w="1559" w:type="dxa"/>
          </w:tcPr>
          <w:p w14:paraId="45E7CD0F" w14:textId="77777777" w:rsidR="003C0A1B" w:rsidRPr="003C0A1B" w:rsidRDefault="003C0A1B" w:rsidP="003C0A1B">
            <w:pPr>
              <w:pStyle w:val="TableContents"/>
              <w:jc w:val="center"/>
              <w:rPr>
                <w:rFonts w:ascii="Arial" w:hAnsi="Arial" w:cs="Arial"/>
                <w:sz w:val="20"/>
              </w:rPr>
            </w:pPr>
            <w:r w:rsidRPr="003C0A1B">
              <w:rPr>
                <w:rFonts w:ascii="Arial" w:hAnsi="Arial" w:cs="Arial"/>
                <w:sz w:val="20"/>
              </w:rPr>
              <w:t>Zaprimljeno</w:t>
            </w:r>
          </w:p>
        </w:tc>
        <w:tc>
          <w:tcPr>
            <w:tcW w:w="1559" w:type="dxa"/>
          </w:tcPr>
          <w:p w14:paraId="68B289E5" w14:textId="77777777" w:rsidR="003C0A1B" w:rsidRPr="003C0A1B" w:rsidRDefault="003C0A1B" w:rsidP="003C0A1B">
            <w:pPr>
              <w:pStyle w:val="TableContents"/>
              <w:jc w:val="center"/>
              <w:rPr>
                <w:rFonts w:ascii="Arial" w:hAnsi="Arial" w:cs="Arial"/>
                <w:sz w:val="20"/>
              </w:rPr>
            </w:pPr>
            <w:r w:rsidRPr="003C0A1B">
              <w:rPr>
                <w:rFonts w:ascii="Arial" w:hAnsi="Arial" w:cs="Arial"/>
                <w:sz w:val="20"/>
              </w:rPr>
              <w:t>R</w:t>
            </w:r>
            <w:r w:rsidRPr="003C0A1B">
              <w:rPr>
                <w:rFonts w:ascii="Arial" w:hAnsi="Arial" w:cs="Arial"/>
                <w:sz w:val="20"/>
                <w:lang w:val="bs-Latn-BA"/>
              </w:rPr>
              <w:t>i</w:t>
            </w:r>
            <w:r w:rsidRPr="003C0A1B">
              <w:rPr>
                <w:rFonts w:ascii="Arial" w:hAnsi="Arial" w:cs="Arial"/>
                <w:sz w:val="20"/>
              </w:rPr>
              <w:t>ješeno</w:t>
            </w:r>
          </w:p>
        </w:tc>
        <w:tc>
          <w:tcPr>
            <w:tcW w:w="1559" w:type="dxa"/>
          </w:tcPr>
          <w:p w14:paraId="2461010B" w14:textId="77777777" w:rsidR="003C0A1B" w:rsidRPr="003C0A1B" w:rsidRDefault="003C0A1B" w:rsidP="003C0A1B">
            <w:pPr>
              <w:pStyle w:val="TableContents"/>
              <w:jc w:val="center"/>
              <w:rPr>
                <w:sz w:val="20"/>
              </w:rPr>
            </w:pPr>
            <w:r w:rsidRPr="003C0A1B">
              <w:rPr>
                <w:rFonts w:ascii="Arial" w:hAnsi="Arial" w:cs="Arial"/>
                <w:sz w:val="20"/>
              </w:rPr>
              <w:t>Ner</w:t>
            </w:r>
            <w:r w:rsidRPr="003C0A1B">
              <w:rPr>
                <w:rFonts w:ascii="Arial" w:hAnsi="Arial" w:cs="Arial"/>
                <w:sz w:val="20"/>
                <w:lang w:val="bs-Latn-BA"/>
              </w:rPr>
              <w:t>i</w:t>
            </w:r>
            <w:r w:rsidRPr="003C0A1B">
              <w:rPr>
                <w:rFonts w:ascii="Arial" w:hAnsi="Arial" w:cs="Arial"/>
                <w:sz w:val="20"/>
              </w:rPr>
              <w:t>ješeno</w:t>
            </w:r>
          </w:p>
        </w:tc>
      </w:tr>
      <w:tr w:rsidR="003C0A1B" w14:paraId="3194D601" w14:textId="77777777" w:rsidTr="00BF746D">
        <w:tc>
          <w:tcPr>
            <w:tcW w:w="4962" w:type="dxa"/>
            <w:shd w:val="clear" w:color="auto" w:fill="auto"/>
          </w:tcPr>
          <w:p w14:paraId="7D8ED055" w14:textId="77777777" w:rsidR="003C0A1B" w:rsidRPr="003C0A1B" w:rsidRDefault="003C0A1B" w:rsidP="003C0A1B">
            <w:pPr>
              <w:pStyle w:val="TableContents"/>
              <w:shd w:val="clear" w:color="auto" w:fill="FFFFFF"/>
              <w:jc w:val="both"/>
              <w:rPr>
                <w:sz w:val="20"/>
              </w:rPr>
            </w:pPr>
            <w:r w:rsidRPr="003C0A1B">
              <w:rPr>
                <w:rFonts w:ascii="Arial" w:hAnsi="Arial" w:cs="Arial"/>
                <w:sz w:val="20"/>
                <w:shd w:val="clear" w:color="auto" w:fill="FFFFFF"/>
              </w:rPr>
              <w:t xml:space="preserve">- broj rješenja o ispunjavanju minimalno tehničkih uvjeta </w:t>
            </w:r>
          </w:p>
          <w:p w14:paraId="6ADB49C8" w14:textId="77777777" w:rsidR="003C0A1B" w:rsidRPr="003C0A1B" w:rsidRDefault="003C0A1B" w:rsidP="003C0A1B">
            <w:pPr>
              <w:pStyle w:val="TableContents"/>
              <w:shd w:val="clear" w:color="auto" w:fill="FFFFFF"/>
              <w:jc w:val="both"/>
              <w:rPr>
                <w:sz w:val="20"/>
              </w:rPr>
            </w:pPr>
            <w:r w:rsidRPr="003C0A1B">
              <w:rPr>
                <w:rFonts w:ascii="Arial" w:hAnsi="Arial" w:cs="Arial"/>
                <w:sz w:val="20"/>
                <w:shd w:val="clear" w:color="auto" w:fill="FFFFFF"/>
              </w:rPr>
              <w:t xml:space="preserve">  za obavljanje djelatnosti kod pravnih lica -ugostiteljstvo</w:t>
            </w:r>
          </w:p>
          <w:p w14:paraId="79AA7610" w14:textId="77777777" w:rsidR="003C0A1B" w:rsidRPr="003C0A1B" w:rsidRDefault="003C0A1B" w:rsidP="003C0A1B">
            <w:pPr>
              <w:pStyle w:val="TableContents"/>
              <w:shd w:val="clear" w:color="auto" w:fill="FFFFFF"/>
              <w:jc w:val="both"/>
              <w:rPr>
                <w:sz w:val="20"/>
              </w:rPr>
            </w:pPr>
            <w:r w:rsidRPr="003C0A1B">
              <w:rPr>
                <w:rFonts w:ascii="Arial" w:hAnsi="Arial" w:cs="Arial"/>
                <w:sz w:val="20"/>
                <w:shd w:val="clear" w:color="auto" w:fill="FFFFFF"/>
              </w:rPr>
              <w:t xml:space="preserve">- </w:t>
            </w:r>
            <w:r w:rsidRPr="003C0A1B">
              <w:rPr>
                <w:rFonts w:ascii="Arial" w:eastAsia="Lucida Sans Unicode" w:hAnsi="Arial" w:cs="Arial"/>
                <w:sz w:val="20"/>
                <w:shd w:val="clear" w:color="auto" w:fill="FFFFFF"/>
                <w:lang w:val="hr-HR"/>
              </w:rPr>
              <w:t>odobrenje za obavljanje trgovinske djelatnosti:</w:t>
            </w:r>
          </w:p>
          <w:p w14:paraId="1B80401F" w14:textId="77777777" w:rsidR="003C0A1B" w:rsidRPr="003C0A1B" w:rsidRDefault="003C0A1B" w:rsidP="003C0A1B">
            <w:pPr>
              <w:pStyle w:val="TableContents"/>
              <w:shd w:val="clear" w:color="auto" w:fill="FFFFFF"/>
              <w:jc w:val="both"/>
              <w:rPr>
                <w:sz w:val="20"/>
              </w:rPr>
            </w:pPr>
            <w:r w:rsidRPr="003C0A1B">
              <w:rPr>
                <w:rFonts w:ascii="Arial" w:hAnsi="Arial" w:cs="Arial"/>
                <w:sz w:val="20"/>
                <w:shd w:val="clear" w:color="auto" w:fill="FFFFFF"/>
              </w:rPr>
              <w:t xml:space="preserve">- </w:t>
            </w:r>
            <w:r w:rsidRPr="003C0A1B">
              <w:rPr>
                <w:rFonts w:ascii="Arial" w:eastAsia="Lucida Sans Unicode" w:hAnsi="Arial" w:cs="Arial"/>
                <w:sz w:val="20"/>
                <w:shd w:val="clear" w:color="auto" w:fill="FFFFFF"/>
                <w:lang w:val="hr-HR"/>
              </w:rPr>
              <w:t>odobrenje za obavljanje ugostiteljske djelatnosti</w:t>
            </w:r>
          </w:p>
          <w:p w14:paraId="2228A5ED" w14:textId="77777777" w:rsidR="003C0A1B" w:rsidRPr="003C0A1B" w:rsidRDefault="003C0A1B" w:rsidP="003C0A1B">
            <w:pPr>
              <w:pStyle w:val="TableContents"/>
              <w:shd w:val="clear" w:color="auto" w:fill="FFFFFF"/>
              <w:jc w:val="both"/>
              <w:rPr>
                <w:sz w:val="20"/>
              </w:rPr>
            </w:pPr>
            <w:r w:rsidRPr="003C0A1B">
              <w:rPr>
                <w:rFonts w:ascii="Arial" w:hAnsi="Arial" w:cs="Arial"/>
                <w:sz w:val="20"/>
                <w:shd w:val="clear" w:color="auto" w:fill="FFFFFF"/>
              </w:rPr>
              <w:t xml:space="preserve">- </w:t>
            </w:r>
            <w:r w:rsidRPr="003C0A1B">
              <w:rPr>
                <w:rFonts w:ascii="Arial" w:eastAsia="Lucida Sans Unicode" w:hAnsi="Arial" w:cs="Arial"/>
                <w:sz w:val="20"/>
                <w:shd w:val="clear" w:color="auto" w:fill="FFFFFF"/>
                <w:lang w:val="hr-HR"/>
              </w:rPr>
              <w:t>odobrenje za obavljanje obrtničke djelatnosti</w:t>
            </w:r>
          </w:p>
          <w:p w14:paraId="0C724593" w14:textId="77777777" w:rsidR="003C0A1B" w:rsidRPr="003C0A1B" w:rsidRDefault="003C0A1B" w:rsidP="003C0A1B">
            <w:pPr>
              <w:pStyle w:val="TableContents"/>
              <w:shd w:val="clear" w:color="auto" w:fill="FFFFFF"/>
              <w:jc w:val="both"/>
              <w:rPr>
                <w:sz w:val="20"/>
              </w:rPr>
            </w:pPr>
            <w:r w:rsidRPr="003C0A1B">
              <w:rPr>
                <w:rFonts w:ascii="Arial" w:hAnsi="Arial" w:cs="Arial"/>
                <w:sz w:val="20"/>
                <w:shd w:val="clear" w:color="auto" w:fill="FFFFFF"/>
              </w:rPr>
              <w:t xml:space="preserve">- </w:t>
            </w:r>
            <w:r w:rsidRPr="003C0A1B">
              <w:rPr>
                <w:rFonts w:ascii="Arial" w:eastAsia="Lucida Sans Unicode" w:hAnsi="Arial" w:cs="Arial"/>
                <w:sz w:val="20"/>
                <w:shd w:val="clear" w:color="auto" w:fill="FFFFFF"/>
                <w:lang w:val="hr-HR"/>
              </w:rPr>
              <w:t>trajna odjava trgovinske djelatnosti</w:t>
            </w:r>
          </w:p>
          <w:p w14:paraId="16E3CF07" w14:textId="77777777" w:rsidR="003C0A1B" w:rsidRPr="003C0A1B" w:rsidRDefault="003C0A1B" w:rsidP="003C0A1B">
            <w:pPr>
              <w:pStyle w:val="TableContents"/>
              <w:shd w:val="clear" w:color="auto" w:fill="FFFFFF"/>
              <w:jc w:val="both"/>
              <w:rPr>
                <w:sz w:val="20"/>
              </w:rPr>
            </w:pPr>
            <w:r w:rsidRPr="003C0A1B">
              <w:rPr>
                <w:rFonts w:ascii="Arial" w:hAnsi="Arial" w:cs="Arial"/>
                <w:sz w:val="20"/>
                <w:shd w:val="clear" w:color="auto" w:fill="FFFFFF"/>
              </w:rPr>
              <w:t xml:space="preserve">- </w:t>
            </w:r>
            <w:r w:rsidRPr="003C0A1B">
              <w:rPr>
                <w:rFonts w:ascii="Arial" w:eastAsia="Lucida Sans Unicode" w:hAnsi="Arial" w:cs="Arial"/>
                <w:sz w:val="20"/>
                <w:shd w:val="clear" w:color="auto" w:fill="FFFFFF"/>
                <w:lang w:val="hr-HR"/>
              </w:rPr>
              <w:t>trajna odjava ugostiteljske djelatnosti</w:t>
            </w:r>
          </w:p>
          <w:p w14:paraId="3C8A02FB" w14:textId="77777777" w:rsidR="003C0A1B" w:rsidRPr="003C0A1B" w:rsidRDefault="003C0A1B" w:rsidP="003C0A1B">
            <w:pPr>
              <w:pStyle w:val="TableContents"/>
              <w:shd w:val="clear" w:color="auto" w:fill="FFFFFF"/>
              <w:jc w:val="both"/>
              <w:rPr>
                <w:sz w:val="20"/>
              </w:rPr>
            </w:pPr>
            <w:r w:rsidRPr="003C0A1B">
              <w:rPr>
                <w:rFonts w:ascii="Arial" w:hAnsi="Arial" w:cs="Arial"/>
                <w:sz w:val="20"/>
                <w:shd w:val="clear" w:color="auto" w:fill="FFFFFF"/>
              </w:rPr>
              <w:t xml:space="preserve">- </w:t>
            </w:r>
            <w:r w:rsidRPr="003C0A1B">
              <w:rPr>
                <w:rFonts w:ascii="Arial" w:eastAsia="Lucida Sans Unicode" w:hAnsi="Arial" w:cs="Arial"/>
                <w:sz w:val="20"/>
                <w:shd w:val="clear" w:color="auto" w:fill="FFFFFF"/>
                <w:lang w:val="hr-HR"/>
              </w:rPr>
              <w:t>trajna odjava obrtničke djelatnosti</w:t>
            </w:r>
          </w:p>
          <w:p w14:paraId="15A11CF2" w14:textId="77777777" w:rsidR="003C0A1B" w:rsidRPr="003C0A1B" w:rsidRDefault="003C0A1B" w:rsidP="003C0A1B">
            <w:pPr>
              <w:pStyle w:val="TableContents"/>
              <w:shd w:val="clear" w:color="auto" w:fill="FFFFFF"/>
              <w:jc w:val="both"/>
              <w:rPr>
                <w:sz w:val="20"/>
              </w:rPr>
            </w:pPr>
            <w:r w:rsidRPr="003C0A1B">
              <w:rPr>
                <w:rFonts w:ascii="Arial" w:hAnsi="Arial" w:cs="Arial"/>
                <w:sz w:val="20"/>
                <w:shd w:val="clear" w:color="auto" w:fill="FFFFFF"/>
              </w:rPr>
              <w:t xml:space="preserve">- </w:t>
            </w:r>
            <w:r w:rsidRPr="003C0A1B">
              <w:rPr>
                <w:rFonts w:ascii="Arial" w:eastAsia="Lucida Sans Unicode" w:hAnsi="Arial" w:cs="Arial"/>
                <w:sz w:val="20"/>
                <w:shd w:val="clear" w:color="auto" w:fill="FFFFFF"/>
                <w:lang w:val="hr-HR"/>
              </w:rPr>
              <w:t xml:space="preserve">trajna odjava poslovnih jedinica   </w:t>
            </w:r>
          </w:p>
          <w:p w14:paraId="60E02782" w14:textId="77777777" w:rsidR="003C0A1B" w:rsidRPr="003C0A1B" w:rsidRDefault="003C0A1B" w:rsidP="003C0A1B">
            <w:pPr>
              <w:pStyle w:val="TableContents"/>
              <w:shd w:val="clear" w:color="auto" w:fill="FFFFFF"/>
              <w:jc w:val="both"/>
              <w:rPr>
                <w:sz w:val="20"/>
              </w:rPr>
            </w:pPr>
            <w:r w:rsidRPr="003C0A1B">
              <w:rPr>
                <w:rFonts w:ascii="Arial" w:hAnsi="Arial" w:cs="Arial"/>
                <w:sz w:val="20"/>
                <w:shd w:val="clear" w:color="auto" w:fill="FFFFFF"/>
              </w:rPr>
              <w:t xml:space="preserve">- </w:t>
            </w:r>
            <w:r w:rsidRPr="003C0A1B">
              <w:rPr>
                <w:rFonts w:ascii="Arial" w:eastAsia="Lucida Sans Unicode" w:hAnsi="Arial" w:cs="Arial"/>
                <w:sz w:val="20"/>
                <w:shd w:val="clear" w:color="auto" w:fill="FFFFFF"/>
                <w:lang w:val="hr-HR"/>
              </w:rPr>
              <w:t>privremena odjava obrtničke djelatnosti</w:t>
            </w:r>
            <w:r w:rsidRPr="003C0A1B">
              <w:rPr>
                <w:rFonts w:ascii="Arial" w:eastAsia="Lucida Sans Unicode" w:hAnsi="Arial" w:cs="Arial"/>
                <w:sz w:val="20"/>
                <w:shd w:val="clear" w:color="auto" w:fill="FFFFFF"/>
                <w:lang w:val="hr-HR"/>
              </w:rPr>
              <w:tab/>
            </w:r>
          </w:p>
          <w:p w14:paraId="12589DE4" w14:textId="77777777" w:rsidR="003C0A1B" w:rsidRPr="003C0A1B" w:rsidRDefault="003C0A1B" w:rsidP="003C0A1B">
            <w:pPr>
              <w:pStyle w:val="TableContents"/>
              <w:shd w:val="clear" w:color="auto" w:fill="FFFFFF"/>
              <w:jc w:val="both"/>
              <w:rPr>
                <w:sz w:val="20"/>
              </w:rPr>
            </w:pPr>
            <w:r w:rsidRPr="003C0A1B">
              <w:rPr>
                <w:rFonts w:ascii="Arial" w:hAnsi="Arial" w:cs="Arial"/>
                <w:sz w:val="20"/>
                <w:shd w:val="clear" w:color="auto" w:fill="FFFFFF"/>
              </w:rPr>
              <w:t xml:space="preserve">- </w:t>
            </w:r>
            <w:r w:rsidRPr="003C0A1B">
              <w:rPr>
                <w:rFonts w:ascii="Arial" w:eastAsia="Lucida Sans Unicode" w:hAnsi="Arial" w:cs="Arial"/>
                <w:sz w:val="20"/>
                <w:shd w:val="clear" w:color="auto" w:fill="FFFFFF"/>
                <w:lang w:val="hr-HR"/>
              </w:rPr>
              <w:t>nastavak obavljanja obrtničke djelatnosti</w:t>
            </w:r>
          </w:p>
          <w:p w14:paraId="6CADEA60" w14:textId="77777777" w:rsidR="003C0A1B" w:rsidRPr="003C0A1B" w:rsidRDefault="003C0A1B" w:rsidP="003C0A1B">
            <w:pPr>
              <w:pStyle w:val="TableContents"/>
              <w:shd w:val="clear" w:color="auto" w:fill="FFFFFF"/>
              <w:jc w:val="both"/>
              <w:rPr>
                <w:sz w:val="20"/>
              </w:rPr>
            </w:pPr>
            <w:r w:rsidRPr="003C0A1B">
              <w:rPr>
                <w:rFonts w:ascii="Arial" w:hAnsi="Arial" w:cs="Arial"/>
                <w:sz w:val="20"/>
                <w:shd w:val="clear" w:color="auto" w:fill="FFFFFF"/>
              </w:rPr>
              <w:t xml:space="preserve">- </w:t>
            </w:r>
            <w:r w:rsidRPr="003C0A1B">
              <w:rPr>
                <w:rFonts w:ascii="Arial" w:eastAsia="Lucida Sans Unicode" w:hAnsi="Arial" w:cs="Arial"/>
                <w:sz w:val="20"/>
                <w:shd w:val="clear" w:color="auto" w:fill="FFFFFF"/>
                <w:lang w:val="hr-HR"/>
              </w:rPr>
              <w:t>odobrenje za vršenje prijevoza za vlastite potrebe</w:t>
            </w:r>
          </w:p>
          <w:p w14:paraId="670547B4" w14:textId="77777777" w:rsidR="003C0A1B" w:rsidRPr="003C0A1B" w:rsidRDefault="003C0A1B" w:rsidP="003C0A1B">
            <w:pPr>
              <w:pStyle w:val="TableContents"/>
              <w:shd w:val="clear" w:color="auto" w:fill="FFFFFF"/>
              <w:jc w:val="both"/>
              <w:rPr>
                <w:sz w:val="20"/>
              </w:rPr>
            </w:pPr>
            <w:r w:rsidRPr="003C0A1B">
              <w:rPr>
                <w:rFonts w:ascii="Arial" w:hAnsi="Arial" w:cs="Arial"/>
                <w:sz w:val="20"/>
                <w:shd w:val="clear" w:color="auto" w:fill="FFFFFF"/>
              </w:rPr>
              <w:t xml:space="preserve">- </w:t>
            </w:r>
            <w:r w:rsidRPr="003C0A1B">
              <w:rPr>
                <w:rFonts w:ascii="Arial" w:eastAsia="Lucida Sans Unicode" w:hAnsi="Arial" w:cs="Arial"/>
                <w:sz w:val="20"/>
                <w:shd w:val="clear" w:color="auto" w:fill="FFFFFF"/>
                <w:lang w:val="hr-HR"/>
              </w:rPr>
              <w:t>odobrenje za produženje radnog vremena</w:t>
            </w:r>
          </w:p>
          <w:p w14:paraId="509CB4B5" w14:textId="77777777" w:rsidR="003C0A1B" w:rsidRPr="003C0A1B" w:rsidRDefault="003C0A1B" w:rsidP="003C0A1B">
            <w:pPr>
              <w:pStyle w:val="TableContents"/>
              <w:shd w:val="clear" w:color="auto" w:fill="FFFFFF"/>
              <w:jc w:val="both"/>
              <w:rPr>
                <w:sz w:val="20"/>
              </w:rPr>
            </w:pPr>
            <w:r w:rsidRPr="003C0A1B">
              <w:rPr>
                <w:rFonts w:ascii="Arial" w:hAnsi="Arial" w:cs="Arial"/>
                <w:sz w:val="20"/>
                <w:shd w:val="clear" w:color="auto" w:fill="FFFFFF"/>
              </w:rPr>
              <w:t xml:space="preserve">- </w:t>
            </w:r>
            <w:r w:rsidRPr="003C0A1B">
              <w:rPr>
                <w:rFonts w:ascii="Arial" w:eastAsia="Lucida Sans Unicode" w:hAnsi="Arial" w:cs="Arial"/>
                <w:sz w:val="20"/>
                <w:shd w:val="clear" w:color="auto" w:fill="FFFFFF"/>
                <w:lang w:val="hr-HR"/>
              </w:rPr>
              <w:t>uvjerenja</w:t>
            </w:r>
          </w:p>
          <w:p w14:paraId="26CD684F" w14:textId="77777777" w:rsidR="003C0A1B" w:rsidRPr="003C0A1B" w:rsidRDefault="003C0A1B" w:rsidP="003C0A1B">
            <w:pPr>
              <w:pStyle w:val="TableContents"/>
              <w:shd w:val="clear" w:color="auto" w:fill="FFFFFF"/>
              <w:jc w:val="both"/>
              <w:rPr>
                <w:sz w:val="20"/>
              </w:rPr>
            </w:pPr>
            <w:r w:rsidRPr="003C0A1B">
              <w:rPr>
                <w:rFonts w:ascii="Arial" w:hAnsi="Arial" w:cs="Arial"/>
                <w:sz w:val="20"/>
                <w:shd w:val="clear" w:color="auto" w:fill="FFFFFF"/>
              </w:rPr>
              <w:t xml:space="preserve">- </w:t>
            </w:r>
            <w:r w:rsidRPr="003C0A1B">
              <w:rPr>
                <w:rFonts w:ascii="Arial" w:eastAsia="Lucida Sans Unicode" w:hAnsi="Arial" w:cs="Arial"/>
                <w:sz w:val="20"/>
                <w:shd w:val="clear" w:color="auto" w:fill="FFFFFF"/>
                <w:lang w:val="hr-HR"/>
              </w:rPr>
              <w:t>izmjena rješenja</w:t>
            </w:r>
          </w:p>
          <w:p w14:paraId="31276F66" w14:textId="77777777" w:rsidR="003C0A1B" w:rsidRPr="003C0A1B" w:rsidRDefault="003C0A1B" w:rsidP="003C0A1B">
            <w:pPr>
              <w:pStyle w:val="TableContents"/>
              <w:shd w:val="clear" w:color="auto" w:fill="FFFFFF"/>
              <w:jc w:val="both"/>
              <w:rPr>
                <w:sz w:val="20"/>
              </w:rPr>
            </w:pPr>
            <w:r w:rsidRPr="003C0A1B">
              <w:rPr>
                <w:rFonts w:ascii="Arial" w:hAnsi="Arial" w:cs="Arial"/>
                <w:sz w:val="20"/>
                <w:shd w:val="clear" w:color="auto" w:fill="FFFFFF"/>
              </w:rPr>
              <w:t xml:space="preserve">- </w:t>
            </w:r>
            <w:r w:rsidRPr="003C0A1B">
              <w:rPr>
                <w:rFonts w:ascii="Arial" w:eastAsia="Lucida Sans Unicode" w:hAnsi="Arial" w:cs="Arial"/>
                <w:sz w:val="20"/>
                <w:shd w:val="clear" w:color="auto" w:fill="FFFFFF"/>
                <w:lang w:val="hr-HR"/>
              </w:rPr>
              <w:t xml:space="preserve">dopisi </w:t>
            </w:r>
          </w:p>
          <w:p w14:paraId="50E96795" w14:textId="77777777" w:rsidR="003C0A1B" w:rsidRPr="003C0A1B" w:rsidRDefault="003C0A1B" w:rsidP="003C0A1B">
            <w:pPr>
              <w:pStyle w:val="TableContents"/>
              <w:shd w:val="clear" w:color="auto" w:fill="FFFFFF"/>
              <w:jc w:val="both"/>
              <w:rPr>
                <w:sz w:val="20"/>
              </w:rPr>
            </w:pPr>
            <w:r w:rsidRPr="003C0A1B">
              <w:rPr>
                <w:rFonts w:ascii="Arial" w:eastAsia="Lucida Sans Unicode" w:hAnsi="Arial" w:cs="Arial"/>
                <w:sz w:val="20"/>
                <w:shd w:val="clear" w:color="auto" w:fill="FFFFFF"/>
                <w:lang w:val="hr-HR"/>
              </w:rPr>
              <w:t>- obavijest o početku / prestanku rada pravnih lica</w:t>
            </w:r>
          </w:p>
          <w:p w14:paraId="25379C91" w14:textId="77777777" w:rsidR="003C0A1B" w:rsidRPr="003C0A1B" w:rsidRDefault="003C0A1B" w:rsidP="003C0A1B">
            <w:pPr>
              <w:pStyle w:val="TableContents"/>
              <w:shd w:val="clear" w:color="auto" w:fill="FFFFFF"/>
              <w:jc w:val="both"/>
              <w:rPr>
                <w:sz w:val="20"/>
              </w:rPr>
            </w:pPr>
            <w:r w:rsidRPr="003C0A1B">
              <w:rPr>
                <w:rFonts w:ascii="Arial" w:hAnsi="Arial" w:cs="Arial"/>
                <w:sz w:val="20"/>
                <w:shd w:val="clear" w:color="auto" w:fill="FFFFFF"/>
              </w:rPr>
              <w:t xml:space="preserve">- </w:t>
            </w:r>
            <w:r w:rsidRPr="003C0A1B">
              <w:rPr>
                <w:rFonts w:ascii="Arial" w:eastAsia="Lucida Sans Unicode" w:hAnsi="Arial" w:cs="Arial"/>
                <w:sz w:val="20"/>
                <w:shd w:val="clear" w:color="auto" w:fill="FFFFFF"/>
                <w:lang w:val="hr-HR"/>
              </w:rPr>
              <w:t>zaključak o ispravci rješenja</w:t>
            </w:r>
          </w:p>
          <w:p w14:paraId="617E2D8E" w14:textId="77777777" w:rsidR="003C0A1B" w:rsidRPr="003C0A1B" w:rsidRDefault="003C0A1B" w:rsidP="003C0A1B">
            <w:pPr>
              <w:pStyle w:val="TableContents"/>
              <w:shd w:val="clear" w:color="auto" w:fill="FFFFFF"/>
              <w:jc w:val="both"/>
              <w:rPr>
                <w:sz w:val="20"/>
              </w:rPr>
            </w:pPr>
            <w:r w:rsidRPr="003C0A1B">
              <w:rPr>
                <w:rFonts w:ascii="Arial" w:eastAsia="Lucida Sans Unicode" w:hAnsi="Arial" w:cs="Arial"/>
                <w:sz w:val="20"/>
                <w:shd w:val="clear" w:color="auto" w:fill="FFFFFF"/>
                <w:lang w:val="hr-HR"/>
              </w:rPr>
              <w:t>- zaključak o povratu sredstava</w:t>
            </w:r>
          </w:p>
          <w:p w14:paraId="40A69A58" w14:textId="77777777" w:rsidR="003C0A1B" w:rsidRPr="003C0A1B" w:rsidRDefault="003C0A1B" w:rsidP="003C0A1B">
            <w:pPr>
              <w:pStyle w:val="TableContents"/>
              <w:shd w:val="clear" w:color="auto" w:fill="FFFFFF"/>
              <w:jc w:val="both"/>
              <w:rPr>
                <w:sz w:val="20"/>
              </w:rPr>
            </w:pPr>
            <w:r w:rsidRPr="003C0A1B">
              <w:rPr>
                <w:rFonts w:ascii="Arial" w:hAnsi="Arial" w:cs="Arial"/>
                <w:sz w:val="20"/>
                <w:shd w:val="clear" w:color="auto" w:fill="FFFFFF"/>
              </w:rPr>
              <w:t>- odbačeni, odbijeni, obustavljeni ili prekinuti postupci</w:t>
            </w:r>
          </w:p>
          <w:p w14:paraId="527C022D" w14:textId="77777777" w:rsidR="003C0A1B" w:rsidRPr="003C0A1B" w:rsidRDefault="003C0A1B" w:rsidP="003C0A1B">
            <w:pPr>
              <w:pStyle w:val="TableContents"/>
              <w:shd w:val="clear" w:color="auto" w:fill="FFFFFF"/>
              <w:jc w:val="both"/>
              <w:rPr>
                <w:sz w:val="20"/>
              </w:rPr>
            </w:pPr>
            <w:r w:rsidRPr="003C0A1B">
              <w:rPr>
                <w:rFonts w:ascii="Arial" w:hAnsi="Arial" w:cs="Arial"/>
                <w:sz w:val="20"/>
                <w:shd w:val="clear" w:color="auto" w:fill="FFFFFF"/>
              </w:rPr>
              <w:t xml:space="preserve">    * odbačeni  zahtjevi                                               </w:t>
            </w:r>
          </w:p>
          <w:p w14:paraId="7A6C5AE0" w14:textId="77777777" w:rsidR="003C0A1B" w:rsidRPr="003C0A1B" w:rsidRDefault="003C0A1B" w:rsidP="003C0A1B">
            <w:pPr>
              <w:pStyle w:val="TableContents"/>
              <w:shd w:val="clear" w:color="auto" w:fill="FFFFFF"/>
              <w:jc w:val="both"/>
              <w:rPr>
                <w:sz w:val="20"/>
              </w:rPr>
            </w:pPr>
            <w:r w:rsidRPr="003C0A1B">
              <w:rPr>
                <w:rFonts w:ascii="Arial" w:hAnsi="Arial" w:cs="Arial"/>
                <w:sz w:val="20"/>
                <w:shd w:val="clear" w:color="auto" w:fill="FFFFFF"/>
              </w:rPr>
              <w:t xml:space="preserve">    * odbijeni zahtjevi                                                  </w:t>
            </w:r>
          </w:p>
          <w:p w14:paraId="29E73E1C" w14:textId="77777777" w:rsidR="003C0A1B" w:rsidRPr="003C0A1B" w:rsidRDefault="003C0A1B" w:rsidP="003C0A1B">
            <w:pPr>
              <w:pStyle w:val="TableContents"/>
              <w:shd w:val="clear" w:color="auto" w:fill="FFFFFF"/>
              <w:jc w:val="both"/>
              <w:rPr>
                <w:sz w:val="20"/>
              </w:rPr>
            </w:pPr>
            <w:r w:rsidRPr="003C0A1B">
              <w:rPr>
                <w:rFonts w:ascii="Arial" w:hAnsi="Arial" w:cs="Arial"/>
                <w:sz w:val="20"/>
                <w:shd w:val="clear" w:color="auto" w:fill="FFFFFF"/>
              </w:rPr>
              <w:t xml:space="preserve">    * obustavljeni postupci                                        </w:t>
            </w:r>
          </w:p>
          <w:p w14:paraId="27468008" w14:textId="77777777" w:rsidR="003C0A1B" w:rsidRPr="003C0A1B" w:rsidRDefault="003C0A1B" w:rsidP="003C0A1B">
            <w:pPr>
              <w:pStyle w:val="TableContents"/>
              <w:shd w:val="clear" w:color="auto" w:fill="FFFFFF"/>
              <w:jc w:val="both"/>
              <w:rPr>
                <w:sz w:val="20"/>
              </w:rPr>
            </w:pPr>
            <w:r w:rsidRPr="003C0A1B">
              <w:rPr>
                <w:rFonts w:ascii="Arial" w:hAnsi="Arial" w:cs="Arial"/>
                <w:sz w:val="20"/>
                <w:shd w:val="clear" w:color="auto" w:fill="FFFFFF"/>
              </w:rPr>
              <w:t xml:space="preserve">    * prekinuti postupci   </w:t>
            </w:r>
          </w:p>
          <w:p w14:paraId="56AA6DCD" w14:textId="77777777" w:rsidR="003C0A1B" w:rsidRPr="003C0A1B" w:rsidRDefault="003C0A1B" w:rsidP="003C0A1B">
            <w:pPr>
              <w:pStyle w:val="TableContents"/>
              <w:shd w:val="clear" w:color="auto" w:fill="FFFFFF"/>
              <w:jc w:val="both"/>
              <w:rPr>
                <w:sz w:val="20"/>
              </w:rPr>
            </w:pPr>
            <w:r w:rsidRPr="003C0A1B">
              <w:rPr>
                <w:rFonts w:ascii="Arial" w:hAnsi="Arial" w:cs="Arial"/>
                <w:sz w:val="20"/>
                <w:shd w:val="clear" w:color="auto" w:fill="FFFFFF"/>
              </w:rPr>
              <w:t xml:space="preserve">- saglasnost za rad kladionica     </w:t>
            </w:r>
          </w:p>
          <w:p w14:paraId="63432278" w14:textId="77777777" w:rsidR="003C0A1B" w:rsidRPr="003C0A1B" w:rsidRDefault="003C0A1B" w:rsidP="003C0A1B">
            <w:pPr>
              <w:pStyle w:val="TableContents"/>
              <w:shd w:val="clear" w:color="auto" w:fill="FFFFFF"/>
              <w:jc w:val="both"/>
              <w:rPr>
                <w:sz w:val="20"/>
              </w:rPr>
            </w:pPr>
            <w:r w:rsidRPr="003C0A1B">
              <w:rPr>
                <w:rFonts w:ascii="Arial" w:hAnsi="Arial" w:cs="Arial"/>
                <w:sz w:val="20"/>
                <w:shd w:val="clear" w:color="auto" w:fill="FFFFFF"/>
              </w:rPr>
              <w:lastRenderedPageBreak/>
              <w:t>- upravni postupci iz oblasti saobraćaja/redovi vožnje/</w:t>
            </w:r>
          </w:p>
          <w:p w14:paraId="218E3CFF" w14:textId="77777777" w:rsidR="003C0A1B" w:rsidRPr="003C0A1B" w:rsidRDefault="003C0A1B" w:rsidP="003C0A1B">
            <w:pPr>
              <w:pStyle w:val="TableContents"/>
              <w:shd w:val="clear" w:color="auto" w:fill="FFFFFF"/>
              <w:jc w:val="both"/>
              <w:rPr>
                <w:sz w:val="20"/>
              </w:rPr>
            </w:pPr>
            <w:r w:rsidRPr="003C0A1B">
              <w:rPr>
                <w:rFonts w:ascii="Arial" w:hAnsi="Arial" w:cs="Arial"/>
                <w:sz w:val="20"/>
                <w:shd w:val="clear" w:color="auto" w:fill="FFFFFF"/>
              </w:rPr>
              <w:t>- sufinansiranje naknade za prirodne pogodnosti</w:t>
            </w:r>
          </w:p>
          <w:p w14:paraId="68C6CF96" w14:textId="77777777" w:rsidR="003C0A1B" w:rsidRPr="003C0A1B" w:rsidRDefault="003C0A1B" w:rsidP="003C0A1B">
            <w:pPr>
              <w:pStyle w:val="TableContents"/>
              <w:shd w:val="clear" w:color="auto" w:fill="FFFFFF"/>
              <w:jc w:val="both"/>
              <w:rPr>
                <w:sz w:val="20"/>
              </w:rPr>
            </w:pPr>
            <w:r w:rsidRPr="003C0A1B">
              <w:rPr>
                <w:rFonts w:ascii="Arial" w:hAnsi="Arial" w:cs="Arial"/>
                <w:sz w:val="20"/>
                <w:shd w:val="clear" w:color="auto" w:fill="FFFFFF"/>
              </w:rPr>
              <w:t>- izdavanje predhodne vodne saglasnosti</w:t>
            </w:r>
          </w:p>
          <w:p w14:paraId="2E169C3D" w14:textId="77777777" w:rsidR="003C0A1B" w:rsidRPr="003C0A1B" w:rsidRDefault="003C0A1B" w:rsidP="003C0A1B">
            <w:pPr>
              <w:pStyle w:val="TableContents"/>
              <w:shd w:val="clear" w:color="auto" w:fill="FFFFFF"/>
              <w:jc w:val="both"/>
              <w:rPr>
                <w:sz w:val="20"/>
              </w:rPr>
            </w:pPr>
            <w:r w:rsidRPr="003C0A1B">
              <w:rPr>
                <w:rFonts w:ascii="Arial" w:hAnsi="Arial" w:cs="Arial"/>
                <w:sz w:val="20"/>
                <w:shd w:val="clear" w:color="auto" w:fill="FFFFFF"/>
              </w:rPr>
              <w:t>- izdavanje vodne saglasnosti</w:t>
            </w:r>
          </w:p>
          <w:p w14:paraId="34749578" w14:textId="77777777" w:rsidR="003C0A1B" w:rsidRPr="003C0A1B" w:rsidRDefault="003C0A1B" w:rsidP="003C0A1B">
            <w:pPr>
              <w:pStyle w:val="TableContents"/>
              <w:shd w:val="clear" w:color="auto" w:fill="FFFFFF"/>
              <w:jc w:val="both"/>
              <w:rPr>
                <w:sz w:val="20"/>
              </w:rPr>
            </w:pPr>
            <w:r w:rsidRPr="003C0A1B">
              <w:rPr>
                <w:rFonts w:ascii="Arial" w:hAnsi="Arial" w:cs="Arial"/>
                <w:sz w:val="20"/>
                <w:shd w:val="clear" w:color="auto" w:fill="FFFFFF"/>
              </w:rPr>
              <w:t>- izdavanje vodne dozvole</w:t>
            </w:r>
          </w:p>
          <w:p w14:paraId="7796F71B" w14:textId="77777777" w:rsidR="003C0A1B" w:rsidRPr="003C0A1B" w:rsidRDefault="003C0A1B" w:rsidP="003C0A1B">
            <w:pPr>
              <w:pStyle w:val="TableContents"/>
              <w:shd w:val="clear" w:color="auto" w:fill="FFFFFF"/>
              <w:jc w:val="both"/>
              <w:rPr>
                <w:sz w:val="20"/>
              </w:rPr>
            </w:pPr>
            <w:r w:rsidRPr="003C0A1B">
              <w:rPr>
                <w:rFonts w:ascii="Arial" w:hAnsi="Arial" w:cs="Arial"/>
                <w:b w:val="0"/>
                <w:bCs/>
                <w:sz w:val="20"/>
                <w:shd w:val="clear" w:color="auto" w:fill="FFFFFF"/>
              </w:rPr>
              <w:t xml:space="preserve">- </w:t>
            </w:r>
            <w:r w:rsidRPr="003C0A1B">
              <w:rPr>
                <w:rFonts w:ascii="Arial" w:hAnsi="Arial" w:cs="Arial"/>
                <w:sz w:val="20"/>
                <w:shd w:val="clear" w:color="auto" w:fill="FFFFFF"/>
              </w:rPr>
              <w:t>dopunske takse i oznake</w:t>
            </w:r>
          </w:p>
          <w:p w14:paraId="7592B0D4" w14:textId="77777777" w:rsidR="003C0A1B" w:rsidRPr="003C0A1B" w:rsidRDefault="003C0A1B" w:rsidP="003C0A1B">
            <w:pPr>
              <w:pStyle w:val="TableContents"/>
              <w:shd w:val="clear" w:color="auto" w:fill="FFFFFF"/>
              <w:jc w:val="both"/>
              <w:rPr>
                <w:sz w:val="20"/>
              </w:rPr>
            </w:pPr>
            <w:r w:rsidRPr="003C0A1B">
              <w:rPr>
                <w:rFonts w:ascii="Arial" w:hAnsi="Arial" w:cs="Arial"/>
                <w:sz w:val="20"/>
                <w:shd w:val="clear" w:color="auto" w:fill="FFFFFF"/>
              </w:rPr>
              <w:t>- saglasnost za rad skloništa</w:t>
            </w:r>
          </w:p>
        </w:tc>
        <w:tc>
          <w:tcPr>
            <w:tcW w:w="1275" w:type="dxa"/>
            <w:shd w:val="clear" w:color="auto" w:fill="auto"/>
          </w:tcPr>
          <w:p w14:paraId="1796B61F" w14:textId="77777777" w:rsidR="003C0A1B" w:rsidRPr="003C0A1B" w:rsidRDefault="003C0A1B" w:rsidP="003C0A1B">
            <w:pPr>
              <w:pStyle w:val="TableContents"/>
              <w:shd w:val="clear" w:color="auto" w:fill="FFFFFF"/>
              <w:snapToGrid w:val="0"/>
              <w:jc w:val="right"/>
              <w:rPr>
                <w:rFonts w:ascii="Arial" w:hAnsi="Arial" w:cs="Arial"/>
                <w:b w:val="0"/>
                <w:bCs/>
                <w:sz w:val="20"/>
                <w:shd w:val="clear" w:color="auto" w:fill="FFFFFF"/>
              </w:rPr>
            </w:pPr>
          </w:p>
          <w:p w14:paraId="0BD5758B" w14:textId="77777777" w:rsidR="003C0A1B" w:rsidRPr="003C0A1B" w:rsidRDefault="003C0A1B" w:rsidP="003C0A1B">
            <w:pPr>
              <w:pStyle w:val="TableContents"/>
              <w:shd w:val="clear" w:color="auto" w:fill="FFFFFF"/>
              <w:jc w:val="right"/>
              <w:rPr>
                <w:sz w:val="20"/>
              </w:rPr>
            </w:pPr>
            <w:r w:rsidRPr="003C0A1B">
              <w:rPr>
                <w:rFonts w:ascii="Arial" w:hAnsi="Arial" w:cs="Arial"/>
                <w:b w:val="0"/>
                <w:bCs/>
                <w:sz w:val="20"/>
                <w:shd w:val="clear" w:color="auto" w:fill="FFFFFF"/>
              </w:rPr>
              <w:t xml:space="preserve">    0</w:t>
            </w:r>
          </w:p>
          <w:p w14:paraId="170B0467" w14:textId="77777777" w:rsidR="003C0A1B" w:rsidRPr="003C0A1B" w:rsidRDefault="003C0A1B" w:rsidP="003C0A1B">
            <w:pPr>
              <w:pStyle w:val="TableContents"/>
              <w:shd w:val="clear" w:color="auto" w:fill="FFFFFF"/>
              <w:jc w:val="right"/>
              <w:rPr>
                <w:sz w:val="20"/>
              </w:rPr>
            </w:pPr>
            <w:r w:rsidRPr="003C0A1B">
              <w:rPr>
                <w:rFonts w:ascii="Arial" w:hAnsi="Arial" w:cs="Arial"/>
                <w:b w:val="0"/>
                <w:bCs/>
                <w:sz w:val="20"/>
                <w:shd w:val="clear" w:color="auto" w:fill="FFFFFF"/>
              </w:rPr>
              <w:t>11</w:t>
            </w:r>
          </w:p>
          <w:p w14:paraId="1CB4B205" w14:textId="77777777" w:rsidR="003C0A1B" w:rsidRPr="003C0A1B" w:rsidRDefault="003C0A1B" w:rsidP="003C0A1B">
            <w:pPr>
              <w:pStyle w:val="TableContents"/>
              <w:shd w:val="clear" w:color="auto" w:fill="FFFFFF"/>
              <w:jc w:val="right"/>
              <w:rPr>
                <w:sz w:val="20"/>
              </w:rPr>
            </w:pPr>
            <w:r w:rsidRPr="003C0A1B">
              <w:rPr>
                <w:rFonts w:ascii="Arial" w:hAnsi="Arial" w:cs="Arial"/>
                <w:b w:val="0"/>
                <w:bCs/>
                <w:sz w:val="20"/>
                <w:shd w:val="clear" w:color="auto" w:fill="FFFFFF"/>
              </w:rPr>
              <w:t xml:space="preserve">  15</w:t>
            </w:r>
          </w:p>
          <w:p w14:paraId="5B1E320C" w14:textId="77777777" w:rsidR="003C0A1B" w:rsidRPr="003C0A1B" w:rsidRDefault="003C0A1B" w:rsidP="003C0A1B">
            <w:pPr>
              <w:pStyle w:val="TableContents"/>
              <w:shd w:val="clear" w:color="auto" w:fill="FFFFFF"/>
              <w:jc w:val="right"/>
              <w:rPr>
                <w:sz w:val="20"/>
              </w:rPr>
            </w:pPr>
            <w:r w:rsidRPr="003C0A1B">
              <w:rPr>
                <w:rFonts w:ascii="Arial" w:hAnsi="Arial" w:cs="Arial"/>
                <w:b w:val="0"/>
                <w:bCs/>
                <w:sz w:val="20"/>
                <w:shd w:val="clear" w:color="auto" w:fill="FFFFFF"/>
              </w:rPr>
              <w:t>47</w:t>
            </w:r>
          </w:p>
          <w:p w14:paraId="3072D419" w14:textId="77777777" w:rsidR="003C0A1B" w:rsidRPr="003C0A1B" w:rsidRDefault="003C0A1B" w:rsidP="003C0A1B">
            <w:pPr>
              <w:pStyle w:val="TableContents"/>
              <w:shd w:val="clear" w:color="auto" w:fill="FFFFFF"/>
              <w:jc w:val="right"/>
              <w:rPr>
                <w:sz w:val="20"/>
              </w:rPr>
            </w:pPr>
            <w:r w:rsidRPr="003C0A1B">
              <w:rPr>
                <w:rFonts w:ascii="Arial" w:hAnsi="Arial" w:cs="Arial"/>
                <w:b w:val="0"/>
                <w:bCs/>
                <w:sz w:val="20"/>
                <w:shd w:val="clear" w:color="auto" w:fill="FFFFFF"/>
              </w:rPr>
              <w:t>18</w:t>
            </w:r>
          </w:p>
          <w:p w14:paraId="403F7F79" w14:textId="77777777" w:rsidR="003C0A1B" w:rsidRPr="003C0A1B" w:rsidRDefault="003C0A1B" w:rsidP="003C0A1B">
            <w:pPr>
              <w:pStyle w:val="TableContents"/>
              <w:shd w:val="clear" w:color="auto" w:fill="FFFFFF"/>
              <w:jc w:val="right"/>
              <w:rPr>
                <w:sz w:val="20"/>
              </w:rPr>
            </w:pPr>
            <w:r w:rsidRPr="003C0A1B">
              <w:rPr>
                <w:rFonts w:ascii="Arial" w:hAnsi="Arial" w:cs="Arial"/>
                <w:b w:val="0"/>
                <w:bCs/>
                <w:sz w:val="20"/>
                <w:shd w:val="clear" w:color="auto" w:fill="FFFFFF"/>
              </w:rPr>
              <w:t>16</w:t>
            </w:r>
          </w:p>
          <w:p w14:paraId="5F0A2E3B" w14:textId="77777777" w:rsidR="003C0A1B" w:rsidRPr="003C0A1B" w:rsidRDefault="003C0A1B" w:rsidP="003C0A1B">
            <w:pPr>
              <w:pStyle w:val="TableContents"/>
              <w:shd w:val="clear" w:color="auto" w:fill="FFFFFF"/>
              <w:jc w:val="right"/>
              <w:rPr>
                <w:sz w:val="20"/>
              </w:rPr>
            </w:pPr>
            <w:r w:rsidRPr="003C0A1B">
              <w:rPr>
                <w:rFonts w:ascii="Arial" w:hAnsi="Arial" w:cs="Arial"/>
                <w:b w:val="0"/>
                <w:bCs/>
                <w:sz w:val="20"/>
                <w:shd w:val="clear" w:color="auto" w:fill="FFFFFF"/>
              </w:rPr>
              <w:t>41</w:t>
            </w:r>
          </w:p>
          <w:p w14:paraId="249C6F24" w14:textId="77777777" w:rsidR="003C0A1B" w:rsidRPr="003C0A1B" w:rsidRDefault="003C0A1B" w:rsidP="003C0A1B">
            <w:pPr>
              <w:pStyle w:val="TableContents"/>
              <w:shd w:val="clear" w:color="auto" w:fill="FFFFFF"/>
              <w:jc w:val="right"/>
              <w:rPr>
                <w:sz w:val="20"/>
              </w:rPr>
            </w:pPr>
            <w:r w:rsidRPr="003C0A1B">
              <w:rPr>
                <w:rFonts w:ascii="Arial" w:hAnsi="Arial" w:cs="Arial"/>
                <w:b w:val="0"/>
                <w:bCs/>
                <w:sz w:val="20"/>
                <w:shd w:val="clear" w:color="auto" w:fill="FFFFFF"/>
              </w:rPr>
              <w:t>1</w:t>
            </w:r>
          </w:p>
          <w:p w14:paraId="20608C86" w14:textId="77777777" w:rsidR="003C0A1B" w:rsidRPr="003C0A1B" w:rsidRDefault="003C0A1B" w:rsidP="003C0A1B">
            <w:pPr>
              <w:pStyle w:val="TableContents"/>
              <w:shd w:val="clear" w:color="auto" w:fill="FFFFFF"/>
              <w:jc w:val="right"/>
              <w:rPr>
                <w:sz w:val="20"/>
              </w:rPr>
            </w:pPr>
            <w:r w:rsidRPr="003C0A1B">
              <w:rPr>
                <w:rFonts w:ascii="Arial" w:hAnsi="Arial" w:cs="Arial"/>
                <w:b w:val="0"/>
                <w:bCs/>
                <w:sz w:val="20"/>
                <w:shd w:val="clear" w:color="auto" w:fill="FFFFFF"/>
              </w:rPr>
              <w:t>30</w:t>
            </w:r>
          </w:p>
          <w:p w14:paraId="32FBBF5B" w14:textId="77777777" w:rsidR="003C0A1B" w:rsidRPr="003C0A1B" w:rsidRDefault="003C0A1B" w:rsidP="003C0A1B">
            <w:pPr>
              <w:pStyle w:val="TableContents"/>
              <w:shd w:val="clear" w:color="auto" w:fill="FFFFFF"/>
              <w:jc w:val="right"/>
              <w:rPr>
                <w:sz w:val="20"/>
              </w:rPr>
            </w:pPr>
            <w:r w:rsidRPr="003C0A1B">
              <w:rPr>
                <w:rFonts w:ascii="Arial" w:hAnsi="Arial" w:cs="Arial"/>
                <w:b w:val="0"/>
                <w:bCs/>
                <w:sz w:val="20"/>
                <w:shd w:val="clear" w:color="auto" w:fill="FFFFFF"/>
              </w:rPr>
              <w:t>11</w:t>
            </w:r>
          </w:p>
          <w:p w14:paraId="7EE8D541" w14:textId="77777777" w:rsidR="003C0A1B" w:rsidRPr="003C0A1B" w:rsidRDefault="003C0A1B" w:rsidP="003C0A1B">
            <w:pPr>
              <w:pStyle w:val="TableContents"/>
              <w:shd w:val="clear" w:color="auto" w:fill="FFFFFF"/>
              <w:jc w:val="right"/>
              <w:rPr>
                <w:sz w:val="20"/>
              </w:rPr>
            </w:pPr>
            <w:r w:rsidRPr="003C0A1B">
              <w:rPr>
                <w:rFonts w:ascii="Arial" w:hAnsi="Arial" w:cs="Arial"/>
                <w:b w:val="0"/>
                <w:bCs/>
                <w:sz w:val="20"/>
                <w:shd w:val="clear" w:color="auto" w:fill="FFFFFF"/>
              </w:rPr>
              <w:t>6</w:t>
            </w:r>
          </w:p>
          <w:p w14:paraId="454A1E97" w14:textId="77777777" w:rsidR="003C0A1B" w:rsidRPr="003C0A1B" w:rsidRDefault="003C0A1B" w:rsidP="003C0A1B">
            <w:pPr>
              <w:pStyle w:val="TableContents"/>
              <w:shd w:val="clear" w:color="auto" w:fill="FFFFFF"/>
              <w:jc w:val="right"/>
              <w:rPr>
                <w:sz w:val="20"/>
              </w:rPr>
            </w:pPr>
            <w:r w:rsidRPr="003C0A1B">
              <w:rPr>
                <w:rFonts w:ascii="Arial" w:hAnsi="Arial" w:cs="Arial"/>
                <w:b w:val="0"/>
                <w:bCs/>
                <w:sz w:val="20"/>
                <w:shd w:val="clear" w:color="auto" w:fill="FFFFFF"/>
              </w:rPr>
              <w:t>1</w:t>
            </w:r>
          </w:p>
          <w:p w14:paraId="478469FC" w14:textId="77777777" w:rsidR="003C0A1B" w:rsidRPr="003C0A1B" w:rsidRDefault="003C0A1B" w:rsidP="003C0A1B">
            <w:pPr>
              <w:pStyle w:val="TableContents"/>
              <w:shd w:val="clear" w:color="auto" w:fill="FFFFFF"/>
              <w:jc w:val="right"/>
              <w:rPr>
                <w:sz w:val="20"/>
              </w:rPr>
            </w:pPr>
            <w:r w:rsidRPr="003C0A1B">
              <w:rPr>
                <w:rFonts w:ascii="Arial" w:hAnsi="Arial" w:cs="Arial"/>
                <w:b w:val="0"/>
                <w:bCs/>
                <w:sz w:val="20"/>
                <w:shd w:val="clear" w:color="auto" w:fill="FFFFFF"/>
              </w:rPr>
              <w:t>31</w:t>
            </w:r>
          </w:p>
          <w:p w14:paraId="3DE2CE4D" w14:textId="77777777" w:rsidR="003C0A1B" w:rsidRPr="003C0A1B" w:rsidRDefault="003C0A1B" w:rsidP="003C0A1B">
            <w:pPr>
              <w:pStyle w:val="TableContents"/>
              <w:shd w:val="clear" w:color="auto" w:fill="FFFFFF"/>
              <w:jc w:val="right"/>
              <w:rPr>
                <w:sz w:val="20"/>
              </w:rPr>
            </w:pPr>
            <w:r w:rsidRPr="003C0A1B">
              <w:rPr>
                <w:rFonts w:ascii="Arial" w:hAnsi="Arial" w:cs="Arial"/>
                <w:b w:val="0"/>
                <w:bCs/>
                <w:sz w:val="20"/>
                <w:shd w:val="clear" w:color="auto" w:fill="FFFFFF"/>
              </w:rPr>
              <w:t>11</w:t>
            </w:r>
          </w:p>
          <w:p w14:paraId="41112D13" w14:textId="77777777" w:rsidR="003C0A1B" w:rsidRPr="003C0A1B" w:rsidRDefault="003C0A1B" w:rsidP="003C0A1B">
            <w:pPr>
              <w:pStyle w:val="TableContents"/>
              <w:shd w:val="clear" w:color="auto" w:fill="FFFFFF"/>
              <w:jc w:val="right"/>
              <w:rPr>
                <w:sz w:val="20"/>
              </w:rPr>
            </w:pPr>
            <w:r w:rsidRPr="003C0A1B">
              <w:rPr>
                <w:rFonts w:ascii="Arial" w:hAnsi="Arial" w:cs="Arial"/>
                <w:b w:val="0"/>
                <w:bCs/>
                <w:sz w:val="20"/>
                <w:shd w:val="clear" w:color="auto" w:fill="FFFFFF"/>
              </w:rPr>
              <w:t>26</w:t>
            </w:r>
          </w:p>
          <w:p w14:paraId="4AFB0838" w14:textId="77777777" w:rsidR="003C0A1B" w:rsidRPr="003C0A1B" w:rsidRDefault="003C0A1B" w:rsidP="003C0A1B">
            <w:pPr>
              <w:pStyle w:val="TableContents"/>
              <w:shd w:val="clear" w:color="auto" w:fill="FFFFFF"/>
              <w:jc w:val="right"/>
              <w:rPr>
                <w:sz w:val="20"/>
              </w:rPr>
            </w:pPr>
            <w:r w:rsidRPr="003C0A1B">
              <w:rPr>
                <w:rFonts w:ascii="Arial" w:hAnsi="Arial" w:cs="Arial"/>
                <w:b w:val="0"/>
                <w:bCs/>
                <w:sz w:val="20"/>
                <w:shd w:val="clear" w:color="auto" w:fill="FFFFFF"/>
              </w:rPr>
              <w:t>27</w:t>
            </w:r>
          </w:p>
          <w:p w14:paraId="1B772FC7" w14:textId="77777777" w:rsidR="003C0A1B" w:rsidRPr="003C0A1B" w:rsidRDefault="003C0A1B" w:rsidP="003C0A1B">
            <w:pPr>
              <w:pStyle w:val="TableContents"/>
              <w:shd w:val="clear" w:color="auto" w:fill="FFFFFF"/>
              <w:jc w:val="right"/>
              <w:rPr>
                <w:sz w:val="20"/>
              </w:rPr>
            </w:pPr>
            <w:r w:rsidRPr="003C0A1B">
              <w:rPr>
                <w:rFonts w:ascii="Arial" w:hAnsi="Arial" w:cs="Arial"/>
                <w:b w:val="0"/>
                <w:bCs/>
                <w:sz w:val="20"/>
                <w:shd w:val="clear" w:color="auto" w:fill="FFFFFF"/>
              </w:rPr>
              <w:t>0</w:t>
            </w:r>
          </w:p>
          <w:p w14:paraId="46709A31" w14:textId="77777777" w:rsidR="003C0A1B" w:rsidRPr="003C0A1B" w:rsidRDefault="003C0A1B" w:rsidP="003C0A1B">
            <w:pPr>
              <w:pStyle w:val="TableContents"/>
              <w:shd w:val="clear" w:color="auto" w:fill="FFFFFF"/>
              <w:jc w:val="right"/>
              <w:rPr>
                <w:sz w:val="20"/>
              </w:rPr>
            </w:pPr>
            <w:r w:rsidRPr="003C0A1B">
              <w:rPr>
                <w:rFonts w:ascii="Arial" w:hAnsi="Arial" w:cs="Arial"/>
                <w:b w:val="0"/>
                <w:bCs/>
                <w:sz w:val="20"/>
                <w:shd w:val="clear" w:color="auto" w:fill="FFFFFF"/>
              </w:rPr>
              <w:t>1</w:t>
            </w:r>
          </w:p>
          <w:p w14:paraId="68D82CC7" w14:textId="77777777" w:rsidR="003C0A1B" w:rsidRPr="003C0A1B" w:rsidRDefault="003C0A1B" w:rsidP="003C0A1B">
            <w:pPr>
              <w:pStyle w:val="TableContents"/>
              <w:shd w:val="clear" w:color="auto" w:fill="FFFFFF"/>
              <w:jc w:val="right"/>
              <w:rPr>
                <w:sz w:val="20"/>
              </w:rPr>
            </w:pPr>
            <w:r w:rsidRPr="003C0A1B">
              <w:rPr>
                <w:rFonts w:ascii="Arial" w:hAnsi="Arial" w:cs="Arial"/>
                <w:b w:val="0"/>
                <w:bCs/>
                <w:sz w:val="20"/>
                <w:shd w:val="clear" w:color="auto" w:fill="FFFFFF"/>
              </w:rPr>
              <w:t>2</w:t>
            </w:r>
          </w:p>
          <w:p w14:paraId="483ACC79" w14:textId="77777777" w:rsidR="003C0A1B" w:rsidRPr="003C0A1B" w:rsidRDefault="003C0A1B" w:rsidP="003C0A1B">
            <w:pPr>
              <w:pStyle w:val="TableContents"/>
              <w:shd w:val="clear" w:color="auto" w:fill="FFFFFF"/>
              <w:jc w:val="right"/>
              <w:rPr>
                <w:sz w:val="20"/>
              </w:rPr>
            </w:pPr>
            <w:r w:rsidRPr="003C0A1B">
              <w:rPr>
                <w:rFonts w:ascii="Arial" w:hAnsi="Arial" w:cs="Arial"/>
                <w:b w:val="0"/>
                <w:bCs/>
                <w:sz w:val="20"/>
                <w:shd w:val="clear" w:color="auto" w:fill="FFFFFF"/>
              </w:rPr>
              <w:t>(0)</w:t>
            </w:r>
          </w:p>
          <w:p w14:paraId="12C3134E" w14:textId="77777777" w:rsidR="003C0A1B" w:rsidRPr="003C0A1B" w:rsidRDefault="003C0A1B" w:rsidP="003C0A1B">
            <w:pPr>
              <w:pStyle w:val="TableContents"/>
              <w:shd w:val="clear" w:color="auto" w:fill="FFFFFF"/>
              <w:jc w:val="right"/>
              <w:rPr>
                <w:sz w:val="20"/>
              </w:rPr>
            </w:pPr>
            <w:r w:rsidRPr="003C0A1B">
              <w:rPr>
                <w:rFonts w:ascii="Arial" w:hAnsi="Arial" w:cs="Arial"/>
                <w:b w:val="0"/>
                <w:bCs/>
                <w:sz w:val="20"/>
                <w:shd w:val="clear" w:color="auto" w:fill="FFFFFF"/>
              </w:rPr>
              <w:t>(1)</w:t>
            </w:r>
          </w:p>
          <w:p w14:paraId="60C8468A" w14:textId="77777777" w:rsidR="003C0A1B" w:rsidRPr="003C0A1B" w:rsidRDefault="003C0A1B" w:rsidP="003C0A1B">
            <w:pPr>
              <w:pStyle w:val="TableContents"/>
              <w:shd w:val="clear" w:color="auto" w:fill="FFFFFF"/>
              <w:jc w:val="right"/>
              <w:rPr>
                <w:sz w:val="20"/>
              </w:rPr>
            </w:pPr>
            <w:r w:rsidRPr="003C0A1B">
              <w:rPr>
                <w:rFonts w:ascii="Arial" w:hAnsi="Arial" w:cs="Arial"/>
                <w:b w:val="0"/>
                <w:bCs/>
                <w:sz w:val="20"/>
                <w:shd w:val="clear" w:color="auto" w:fill="FFFFFF"/>
              </w:rPr>
              <w:t>(1)</w:t>
            </w:r>
          </w:p>
          <w:p w14:paraId="7E47069A" w14:textId="77777777" w:rsidR="003C0A1B" w:rsidRPr="003C0A1B" w:rsidRDefault="003C0A1B" w:rsidP="003C0A1B">
            <w:pPr>
              <w:pStyle w:val="TableContents"/>
              <w:shd w:val="clear" w:color="auto" w:fill="FFFFFF"/>
              <w:jc w:val="right"/>
              <w:rPr>
                <w:sz w:val="20"/>
              </w:rPr>
            </w:pPr>
            <w:r w:rsidRPr="003C0A1B">
              <w:rPr>
                <w:rFonts w:ascii="Arial" w:hAnsi="Arial" w:cs="Arial"/>
                <w:b w:val="0"/>
                <w:bCs/>
                <w:sz w:val="20"/>
                <w:shd w:val="clear" w:color="auto" w:fill="FFFFFF"/>
              </w:rPr>
              <w:t>(0)</w:t>
            </w:r>
          </w:p>
          <w:p w14:paraId="05D5466C" w14:textId="77777777" w:rsidR="003C0A1B" w:rsidRPr="003C0A1B" w:rsidRDefault="003C0A1B" w:rsidP="003C0A1B">
            <w:pPr>
              <w:pStyle w:val="TableContents"/>
              <w:shd w:val="clear" w:color="auto" w:fill="FFFFFF"/>
              <w:jc w:val="right"/>
              <w:rPr>
                <w:sz w:val="20"/>
              </w:rPr>
            </w:pPr>
            <w:r w:rsidRPr="003C0A1B">
              <w:rPr>
                <w:rFonts w:ascii="Arial" w:hAnsi="Arial" w:cs="Arial"/>
                <w:b w:val="0"/>
                <w:bCs/>
                <w:sz w:val="20"/>
                <w:shd w:val="clear" w:color="auto" w:fill="FFFFFF"/>
              </w:rPr>
              <w:t>0</w:t>
            </w:r>
          </w:p>
          <w:p w14:paraId="61FB561A" w14:textId="77777777" w:rsidR="003C0A1B" w:rsidRPr="003C0A1B" w:rsidRDefault="003C0A1B" w:rsidP="003C0A1B">
            <w:pPr>
              <w:pStyle w:val="TableContents"/>
              <w:shd w:val="clear" w:color="auto" w:fill="FFFFFF"/>
              <w:jc w:val="right"/>
              <w:rPr>
                <w:sz w:val="20"/>
              </w:rPr>
            </w:pPr>
            <w:r w:rsidRPr="003C0A1B">
              <w:rPr>
                <w:rFonts w:ascii="Arial" w:hAnsi="Arial" w:cs="Arial"/>
                <w:b w:val="0"/>
                <w:bCs/>
                <w:sz w:val="20"/>
                <w:shd w:val="clear" w:color="auto" w:fill="FFFFFF"/>
              </w:rPr>
              <w:t>2</w:t>
            </w:r>
          </w:p>
          <w:p w14:paraId="02231E7B" w14:textId="77777777" w:rsidR="003C0A1B" w:rsidRPr="003C0A1B" w:rsidRDefault="003C0A1B" w:rsidP="003C0A1B">
            <w:pPr>
              <w:pStyle w:val="TableContents"/>
              <w:shd w:val="clear" w:color="auto" w:fill="FFFFFF"/>
              <w:jc w:val="right"/>
              <w:rPr>
                <w:sz w:val="20"/>
              </w:rPr>
            </w:pPr>
            <w:r w:rsidRPr="003C0A1B">
              <w:rPr>
                <w:rFonts w:ascii="Arial" w:hAnsi="Arial" w:cs="Arial"/>
                <w:b w:val="0"/>
                <w:bCs/>
                <w:sz w:val="20"/>
                <w:shd w:val="clear" w:color="auto" w:fill="FFFFFF"/>
              </w:rPr>
              <w:t>3</w:t>
            </w:r>
          </w:p>
          <w:p w14:paraId="185511E7" w14:textId="77777777" w:rsidR="003C0A1B" w:rsidRPr="003C0A1B" w:rsidRDefault="003C0A1B" w:rsidP="003C0A1B">
            <w:pPr>
              <w:pStyle w:val="TableContents"/>
              <w:shd w:val="clear" w:color="auto" w:fill="FFFFFF"/>
              <w:jc w:val="right"/>
              <w:rPr>
                <w:sz w:val="20"/>
              </w:rPr>
            </w:pPr>
            <w:r w:rsidRPr="003C0A1B">
              <w:rPr>
                <w:rFonts w:ascii="Arial" w:hAnsi="Arial" w:cs="Arial"/>
                <w:b w:val="0"/>
                <w:bCs/>
                <w:sz w:val="20"/>
                <w:shd w:val="clear" w:color="auto" w:fill="FFFFFF"/>
              </w:rPr>
              <w:t>1</w:t>
            </w:r>
          </w:p>
          <w:p w14:paraId="129C8DC2" w14:textId="77777777" w:rsidR="003C0A1B" w:rsidRPr="003C0A1B" w:rsidRDefault="003C0A1B" w:rsidP="003C0A1B">
            <w:pPr>
              <w:pStyle w:val="TableContents"/>
              <w:shd w:val="clear" w:color="auto" w:fill="FFFFFF"/>
              <w:jc w:val="right"/>
              <w:rPr>
                <w:sz w:val="20"/>
              </w:rPr>
            </w:pPr>
            <w:r w:rsidRPr="003C0A1B">
              <w:rPr>
                <w:rFonts w:ascii="Arial" w:hAnsi="Arial" w:cs="Arial"/>
                <w:b w:val="0"/>
                <w:bCs/>
                <w:sz w:val="20"/>
                <w:shd w:val="clear" w:color="auto" w:fill="FFFFFF"/>
              </w:rPr>
              <w:lastRenderedPageBreak/>
              <w:t>3</w:t>
            </w:r>
          </w:p>
          <w:p w14:paraId="1AF716DB" w14:textId="77777777" w:rsidR="003C0A1B" w:rsidRPr="003C0A1B" w:rsidRDefault="003C0A1B" w:rsidP="003C0A1B">
            <w:pPr>
              <w:pStyle w:val="TableContents"/>
              <w:shd w:val="clear" w:color="auto" w:fill="FFFFFF"/>
              <w:jc w:val="right"/>
              <w:rPr>
                <w:sz w:val="20"/>
              </w:rPr>
            </w:pPr>
            <w:r w:rsidRPr="003C0A1B">
              <w:rPr>
                <w:rFonts w:ascii="Arial" w:hAnsi="Arial" w:cs="Arial"/>
                <w:b w:val="0"/>
                <w:bCs/>
                <w:sz w:val="20"/>
                <w:shd w:val="clear" w:color="auto" w:fill="FFFFFF"/>
              </w:rPr>
              <w:t>2</w:t>
            </w:r>
          </w:p>
          <w:p w14:paraId="14349F0F" w14:textId="77777777" w:rsidR="003C0A1B" w:rsidRPr="003C0A1B" w:rsidRDefault="003C0A1B" w:rsidP="003C0A1B">
            <w:pPr>
              <w:pStyle w:val="TableContents"/>
              <w:shd w:val="clear" w:color="auto" w:fill="FFFFFF"/>
              <w:jc w:val="right"/>
              <w:rPr>
                <w:sz w:val="20"/>
              </w:rPr>
            </w:pPr>
            <w:r w:rsidRPr="003C0A1B">
              <w:rPr>
                <w:rFonts w:ascii="Arial" w:hAnsi="Arial" w:cs="Arial"/>
                <w:b w:val="0"/>
                <w:bCs/>
                <w:sz w:val="20"/>
                <w:shd w:val="clear" w:color="auto" w:fill="FFFFFF"/>
              </w:rPr>
              <w:t>2</w:t>
            </w:r>
          </w:p>
          <w:p w14:paraId="41C6D193" w14:textId="77777777" w:rsidR="003C0A1B" w:rsidRPr="003C0A1B" w:rsidRDefault="003C0A1B" w:rsidP="003C0A1B">
            <w:pPr>
              <w:pStyle w:val="TableContents"/>
              <w:shd w:val="clear" w:color="auto" w:fill="FFFFFF"/>
              <w:jc w:val="right"/>
              <w:rPr>
                <w:sz w:val="20"/>
              </w:rPr>
            </w:pPr>
            <w:r w:rsidRPr="003C0A1B">
              <w:rPr>
                <w:rFonts w:ascii="Arial" w:hAnsi="Arial" w:cs="Arial"/>
                <w:b w:val="0"/>
                <w:bCs/>
                <w:sz w:val="20"/>
                <w:shd w:val="clear" w:color="auto" w:fill="FFFFFF"/>
              </w:rPr>
              <w:t>0</w:t>
            </w:r>
          </w:p>
        </w:tc>
        <w:tc>
          <w:tcPr>
            <w:tcW w:w="1276" w:type="dxa"/>
            <w:shd w:val="clear" w:color="auto" w:fill="auto"/>
          </w:tcPr>
          <w:p w14:paraId="0362C70D" w14:textId="77777777" w:rsidR="003C0A1B" w:rsidRPr="003C0A1B" w:rsidRDefault="003C0A1B" w:rsidP="003C0A1B">
            <w:pPr>
              <w:pStyle w:val="TableContents"/>
              <w:shd w:val="clear" w:color="auto" w:fill="FFFFFF"/>
              <w:snapToGrid w:val="0"/>
              <w:jc w:val="right"/>
              <w:rPr>
                <w:rFonts w:ascii="Arial" w:hAnsi="Arial" w:cs="Arial"/>
                <w:b w:val="0"/>
                <w:bCs/>
                <w:sz w:val="20"/>
                <w:shd w:val="clear" w:color="auto" w:fill="FFFFFF"/>
              </w:rPr>
            </w:pPr>
          </w:p>
          <w:p w14:paraId="7F7AFE9B" w14:textId="77777777" w:rsidR="003C0A1B" w:rsidRPr="003C0A1B" w:rsidRDefault="003C0A1B" w:rsidP="003C0A1B">
            <w:pPr>
              <w:pStyle w:val="TableContents"/>
              <w:shd w:val="clear" w:color="auto" w:fill="FFFFFF"/>
              <w:jc w:val="right"/>
              <w:rPr>
                <w:sz w:val="20"/>
              </w:rPr>
            </w:pPr>
            <w:r w:rsidRPr="003C0A1B">
              <w:rPr>
                <w:rFonts w:ascii="Arial" w:hAnsi="Arial" w:cs="Arial"/>
                <w:b w:val="0"/>
                <w:bCs/>
                <w:sz w:val="20"/>
                <w:shd w:val="clear" w:color="auto" w:fill="FFFFFF"/>
              </w:rPr>
              <w:t xml:space="preserve">    0</w:t>
            </w:r>
          </w:p>
          <w:p w14:paraId="2C868C0D" w14:textId="77777777" w:rsidR="003C0A1B" w:rsidRPr="003C0A1B" w:rsidRDefault="003C0A1B" w:rsidP="003C0A1B">
            <w:pPr>
              <w:pStyle w:val="TableContents"/>
              <w:shd w:val="clear" w:color="auto" w:fill="FFFFFF"/>
              <w:jc w:val="right"/>
              <w:rPr>
                <w:sz w:val="20"/>
              </w:rPr>
            </w:pPr>
            <w:r w:rsidRPr="003C0A1B">
              <w:rPr>
                <w:rFonts w:ascii="Arial" w:hAnsi="Arial" w:cs="Arial"/>
                <w:b w:val="0"/>
                <w:bCs/>
                <w:sz w:val="20"/>
                <w:shd w:val="clear" w:color="auto" w:fill="FFFFFF"/>
              </w:rPr>
              <w:t>11</w:t>
            </w:r>
          </w:p>
          <w:p w14:paraId="40B79F6C" w14:textId="77777777" w:rsidR="003C0A1B" w:rsidRPr="003C0A1B" w:rsidRDefault="003C0A1B" w:rsidP="003C0A1B">
            <w:pPr>
              <w:pStyle w:val="TableContents"/>
              <w:shd w:val="clear" w:color="auto" w:fill="FFFFFF"/>
              <w:jc w:val="right"/>
              <w:rPr>
                <w:sz w:val="20"/>
              </w:rPr>
            </w:pPr>
            <w:r w:rsidRPr="003C0A1B">
              <w:rPr>
                <w:rFonts w:ascii="Arial" w:hAnsi="Arial" w:cs="Arial"/>
                <w:b w:val="0"/>
                <w:bCs/>
                <w:sz w:val="20"/>
                <w:shd w:val="clear" w:color="auto" w:fill="FFFFFF"/>
              </w:rPr>
              <w:t xml:space="preserve">  15</w:t>
            </w:r>
          </w:p>
          <w:p w14:paraId="5F6BBDC3" w14:textId="77777777" w:rsidR="003C0A1B" w:rsidRPr="003C0A1B" w:rsidRDefault="003C0A1B" w:rsidP="003C0A1B">
            <w:pPr>
              <w:pStyle w:val="TableContents"/>
              <w:shd w:val="clear" w:color="auto" w:fill="FFFFFF"/>
              <w:jc w:val="right"/>
              <w:rPr>
                <w:sz w:val="20"/>
              </w:rPr>
            </w:pPr>
            <w:r w:rsidRPr="003C0A1B">
              <w:rPr>
                <w:rFonts w:ascii="Arial" w:hAnsi="Arial" w:cs="Arial"/>
                <w:b w:val="0"/>
                <w:bCs/>
                <w:sz w:val="20"/>
                <w:shd w:val="clear" w:color="auto" w:fill="FFFFFF"/>
              </w:rPr>
              <w:t>47</w:t>
            </w:r>
          </w:p>
          <w:p w14:paraId="435BBF47" w14:textId="77777777" w:rsidR="003C0A1B" w:rsidRPr="003C0A1B" w:rsidRDefault="003C0A1B" w:rsidP="003C0A1B">
            <w:pPr>
              <w:pStyle w:val="TableContents"/>
              <w:shd w:val="clear" w:color="auto" w:fill="FFFFFF"/>
              <w:jc w:val="right"/>
              <w:rPr>
                <w:sz w:val="20"/>
              </w:rPr>
            </w:pPr>
            <w:r w:rsidRPr="003C0A1B">
              <w:rPr>
                <w:rFonts w:ascii="Arial" w:hAnsi="Arial" w:cs="Arial"/>
                <w:b w:val="0"/>
                <w:bCs/>
                <w:sz w:val="20"/>
                <w:shd w:val="clear" w:color="auto" w:fill="FFFFFF"/>
              </w:rPr>
              <w:t>18</w:t>
            </w:r>
          </w:p>
          <w:p w14:paraId="31C5CDAD" w14:textId="77777777" w:rsidR="003C0A1B" w:rsidRPr="003C0A1B" w:rsidRDefault="003C0A1B" w:rsidP="003C0A1B">
            <w:pPr>
              <w:pStyle w:val="TableContents"/>
              <w:shd w:val="clear" w:color="auto" w:fill="FFFFFF"/>
              <w:jc w:val="right"/>
              <w:rPr>
                <w:sz w:val="20"/>
              </w:rPr>
            </w:pPr>
            <w:r w:rsidRPr="003C0A1B">
              <w:rPr>
                <w:rFonts w:ascii="Arial" w:hAnsi="Arial" w:cs="Arial"/>
                <w:b w:val="0"/>
                <w:bCs/>
                <w:sz w:val="20"/>
                <w:shd w:val="clear" w:color="auto" w:fill="FFFFFF"/>
              </w:rPr>
              <w:t>16</w:t>
            </w:r>
          </w:p>
          <w:p w14:paraId="0C70393F" w14:textId="77777777" w:rsidR="003C0A1B" w:rsidRPr="003C0A1B" w:rsidRDefault="003C0A1B" w:rsidP="003C0A1B">
            <w:pPr>
              <w:pStyle w:val="TableContents"/>
              <w:shd w:val="clear" w:color="auto" w:fill="FFFFFF"/>
              <w:jc w:val="right"/>
              <w:rPr>
                <w:sz w:val="20"/>
              </w:rPr>
            </w:pPr>
            <w:r w:rsidRPr="003C0A1B">
              <w:rPr>
                <w:rFonts w:ascii="Arial" w:hAnsi="Arial" w:cs="Arial"/>
                <w:b w:val="0"/>
                <w:bCs/>
                <w:sz w:val="20"/>
                <w:shd w:val="clear" w:color="auto" w:fill="FFFFFF"/>
              </w:rPr>
              <w:t>41</w:t>
            </w:r>
          </w:p>
          <w:p w14:paraId="4850DFBB" w14:textId="77777777" w:rsidR="003C0A1B" w:rsidRPr="003C0A1B" w:rsidRDefault="003C0A1B" w:rsidP="003C0A1B">
            <w:pPr>
              <w:pStyle w:val="TableContents"/>
              <w:shd w:val="clear" w:color="auto" w:fill="FFFFFF"/>
              <w:jc w:val="right"/>
              <w:rPr>
                <w:sz w:val="20"/>
              </w:rPr>
            </w:pPr>
            <w:r w:rsidRPr="003C0A1B">
              <w:rPr>
                <w:rFonts w:ascii="Arial" w:hAnsi="Arial" w:cs="Arial"/>
                <w:b w:val="0"/>
                <w:bCs/>
                <w:sz w:val="20"/>
                <w:shd w:val="clear" w:color="auto" w:fill="FFFFFF"/>
              </w:rPr>
              <w:t>1</w:t>
            </w:r>
          </w:p>
          <w:p w14:paraId="61A3EB76" w14:textId="77777777" w:rsidR="003C0A1B" w:rsidRPr="003C0A1B" w:rsidRDefault="003C0A1B" w:rsidP="003C0A1B">
            <w:pPr>
              <w:pStyle w:val="TableContents"/>
              <w:shd w:val="clear" w:color="auto" w:fill="FFFFFF"/>
              <w:jc w:val="right"/>
              <w:rPr>
                <w:sz w:val="20"/>
              </w:rPr>
            </w:pPr>
            <w:r w:rsidRPr="003C0A1B">
              <w:rPr>
                <w:rFonts w:ascii="Arial" w:hAnsi="Arial" w:cs="Arial"/>
                <w:b w:val="0"/>
                <w:bCs/>
                <w:sz w:val="20"/>
                <w:shd w:val="clear" w:color="auto" w:fill="FFFFFF"/>
              </w:rPr>
              <w:t>30</w:t>
            </w:r>
          </w:p>
          <w:p w14:paraId="688D0899" w14:textId="77777777" w:rsidR="003C0A1B" w:rsidRPr="003C0A1B" w:rsidRDefault="003C0A1B" w:rsidP="003C0A1B">
            <w:pPr>
              <w:pStyle w:val="TableContents"/>
              <w:shd w:val="clear" w:color="auto" w:fill="FFFFFF"/>
              <w:jc w:val="right"/>
              <w:rPr>
                <w:sz w:val="20"/>
              </w:rPr>
            </w:pPr>
            <w:r w:rsidRPr="003C0A1B">
              <w:rPr>
                <w:rFonts w:ascii="Arial" w:hAnsi="Arial" w:cs="Arial"/>
                <w:b w:val="0"/>
                <w:bCs/>
                <w:sz w:val="20"/>
                <w:shd w:val="clear" w:color="auto" w:fill="FFFFFF"/>
              </w:rPr>
              <w:t>11</w:t>
            </w:r>
          </w:p>
          <w:p w14:paraId="058FC3A8" w14:textId="77777777" w:rsidR="003C0A1B" w:rsidRPr="003C0A1B" w:rsidRDefault="003C0A1B" w:rsidP="003C0A1B">
            <w:pPr>
              <w:pStyle w:val="TableContents"/>
              <w:shd w:val="clear" w:color="auto" w:fill="FFFFFF"/>
              <w:jc w:val="right"/>
              <w:rPr>
                <w:sz w:val="20"/>
              </w:rPr>
            </w:pPr>
            <w:r w:rsidRPr="003C0A1B">
              <w:rPr>
                <w:rFonts w:ascii="Arial" w:hAnsi="Arial" w:cs="Arial"/>
                <w:b w:val="0"/>
                <w:bCs/>
                <w:sz w:val="20"/>
                <w:shd w:val="clear" w:color="auto" w:fill="FFFFFF"/>
              </w:rPr>
              <w:t>6</w:t>
            </w:r>
          </w:p>
          <w:p w14:paraId="7751B0FC" w14:textId="77777777" w:rsidR="003C0A1B" w:rsidRPr="003C0A1B" w:rsidRDefault="003C0A1B" w:rsidP="003C0A1B">
            <w:pPr>
              <w:pStyle w:val="TableContents"/>
              <w:shd w:val="clear" w:color="auto" w:fill="FFFFFF"/>
              <w:jc w:val="right"/>
              <w:rPr>
                <w:sz w:val="20"/>
              </w:rPr>
            </w:pPr>
            <w:r w:rsidRPr="003C0A1B">
              <w:rPr>
                <w:rFonts w:ascii="Arial" w:hAnsi="Arial" w:cs="Arial"/>
                <w:b w:val="0"/>
                <w:bCs/>
                <w:sz w:val="20"/>
                <w:shd w:val="clear" w:color="auto" w:fill="FFFFFF"/>
              </w:rPr>
              <w:t>1</w:t>
            </w:r>
          </w:p>
          <w:p w14:paraId="13FFB327" w14:textId="77777777" w:rsidR="003C0A1B" w:rsidRPr="003C0A1B" w:rsidRDefault="003C0A1B" w:rsidP="003C0A1B">
            <w:pPr>
              <w:pStyle w:val="TableContents"/>
              <w:shd w:val="clear" w:color="auto" w:fill="FFFFFF"/>
              <w:jc w:val="right"/>
              <w:rPr>
                <w:sz w:val="20"/>
              </w:rPr>
            </w:pPr>
            <w:r w:rsidRPr="003C0A1B">
              <w:rPr>
                <w:rFonts w:ascii="Arial" w:hAnsi="Arial" w:cs="Arial"/>
                <w:b w:val="0"/>
                <w:bCs/>
                <w:sz w:val="20"/>
                <w:shd w:val="clear" w:color="auto" w:fill="FFFFFF"/>
              </w:rPr>
              <w:t>31</w:t>
            </w:r>
          </w:p>
          <w:p w14:paraId="53889F88" w14:textId="77777777" w:rsidR="003C0A1B" w:rsidRPr="003C0A1B" w:rsidRDefault="003C0A1B" w:rsidP="003C0A1B">
            <w:pPr>
              <w:pStyle w:val="TableContents"/>
              <w:shd w:val="clear" w:color="auto" w:fill="FFFFFF"/>
              <w:jc w:val="right"/>
              <w:rPr>
                <w:sz w:val="20"/>
              </w:rPr>
            </w:pPr>
            <w:r w:rsidRPr="003C0A1B">
              <w:rPr>
                <w:rFonts w:ascii="Arial" w:hAnsi="Arial" w:cs="Arial"/>
                <w:b w:val="0"/>
                <w:bCs/>
                <w:sz w:val="20"/>
                <w:shd w:val="clear" w:color="auto" w:fill="FFFFFF"/>
              </w:rPr>
              <w:t>11</w:t>
            </w:r>
          </w:p>
          <w:p w14:paraId="3B5CFF5F" w14:textId="77777777" w:rsidR="003C0A1B" w:rsidRPr="003C0A1B" w:rsidRDefault="003C0A1B" w:rsidP="003C0A1B">
            <w:pPr>
              <w:pStyle w:val="TableContents"/>
              <w:shd w:val="clear" w:color="auto" w:fill="FFFFFF"/>
              <w:jc w:val="right"/>
              <w:rPr>
                <w:sz w:val="20"/>
              </w:rPr>
            </w:pPr>
            <w:r w:rsidRPr="003C0A1B">
              <w:rPr>
                <w:rFonts w:ascii="Arial" w:hAnsi="Arial" w:cs="Arial"/>
                <w:b w:val="0"/>
                <w:bCs/>
                <w:sz w:val="20"/>
                <w:shd w:val="clear" w:color="auto" w:fill="FFFFFF"/>
              </w:rPr>
              <w:t>26</w:t>
            </w:r>
          </w:p>
          <w:p w14:paraId="79BDA69E" w14:textId="77777777" w:rsidR="003C0A1B" w:rsidRPr="003C0A1B" w:rsidRDefault="003C0A1B" w:rsidP="003C0A1B">
            <w:pPr>
              <w:pStyle w:val="TableContents"/>
              <w:shd w:val="clear" w:color="auto" w:fill="FFFFFF"/>
              <w:jc w:val="right"/>
              <w:rPr>
                <w:sz w:val="20"/>
              </w:rPr>
            </w:pPr>
            <w:r w:rsidRPr="003C0A1B">
              <w:rPr>
                <w:rFonts w:ascii="Arial" w:hAnsi="Arial" w:cs="Arial"/>
                <w:b w:val="0"/>
                <w:bCs/>
                <w:sz w:val="20"/>
                <w:shd w:val="clear" w:color="auto" w:fill="FFFFFF"/>
              </w:rPr>
              <w:t>27</w:t>
            </w:r>
          </w:p>
          <w:p w14:paraId="7BADE3B2" w14:textId="77777777" w:rsidR="003C0A1B" w:rsidRPr="003C0A1B" w:rsidRDefault="003C0A1B" w:rsidP="003C0A1B">
            <w:pPr>
              <w:pStyle w:val="TableContents"/>
              <w:shd w:val="clear" w:color="auto" w:fill="FFFFFF"/>
              <w:jc w:val="right"/>
              <w:rPr>
                <w:sz w:val="20"/>
              </w:rPr>
            </w:pPr>
            <w:r w:rsidRPr="003C0A1B">
              <w:rPr>
                <w:rFonts w:ascii="Arial" w:hAnsi="Arial" w:cs="Arial"/>
                <w:b w:val="0"/>
                <w:bCs/>
                <w:sz w:val="20"/>
                <w:shd w:val="clear" w:color="auto" w:fill="FFFFFF"/>
              </w:rPr>
              <w:t>0</w:t>
            </w:r>
          </w:p>
          <w:p w14:paraId="59051DDF" w14:textId="77777777" w:rsidR="003C0A1B" w:rsidRPr="003C0A1B" w:rsidRDefault="003C0A1B" w:rsidP="003C0A1B">
            <w:pPr>
              <w:pStyle w:val="TableContents"/>
              <w:shd w:val="clear" w:color="auto" w:fill="FFFFFF"/>
              <w:jc w:val="right"/>
              <w:rPr>
                <w:sz w:val="20"/>
              </w:rPr>
            </w:pPr>
            <w:r w:rsidRPr="003C0A1B">
              <w:rPr>
                <w:rFonts w:ascii="Arial" w:hAnsi="Arial" w:cs="Arial"/>
                <w:b w:val="0"/>
                <w:bCs/>
                <w:sz w:val="20"/>
                <w:shd w:val="clear" w:color="auto" w:fill="FFFFFF"/>
              </w:rPr>
              <w:t>1</w:t>
            </w:r>
          </w:p>
          <w:p w14:paraId="3457D7BE" w14:textId="77777777" w:rsidR="003C0A1B" w:rsidRPr="003C0A1B" w:rsidRDefault="003C0A1B" w:rsidP="003C0A1B">
            <w:pPr>
              <w:pStyle w:val="TableContents"/>
              <w:shd w:val="clear" w:color="auto" w:fill="FFFFFF"/>
              <w:jc w:val="right"/>
              <w:rPr>
                <w:sz w:val="20"/>
              </w:rPr>
            </w:pPr>
            <w:r w:rsidRPr="003C0A1B">
              <w:rPr>
                <w:rFonts w:ascii="Arial" w:hAnsi="Arial" w:cs="Arial"/>
                <w:b w:val="0"/>
                <w:bCs/>
                <w:sz w:val="20"/>
                <w:shd w:val="clear" w:color="auto" w:fill="FFFFFF"/>
              </w:rPr>
              <w:t>2</w:t>
            </w:r>
          </w:p>
          <w:p w14:paraId="28FC64CC" w14:textId="77777777" w:rsidR="003C0A1B" w:rsidRPr="003C0A1B" w:rsidRDefault="003C0A1B" w:rsidP="003C0A1B">
            <w:pPr>
              <w:pStyle w:val="TableContents"/>
              <w:shd w:val="clear" w:color="auto" w:fill="FFFFFF"/>
              <w:jc w:val="right"/>
              <w:rPr>
                <w:sz w:val="20"/>
              </w:rPr>
            </w:pPr>
            <w:r w:rsidRPr="003C0A1B">
              <w:rPr>
                <w:rFonts w:ascii="Arial" w:hAnsi="Arial" w:cs="Arial"/>
                <w:b w:val="0"/>
                <w:bCs/>
                <w:sz w:val="20"/>
                <w:shd w:val="clear" w:color="auto" w:fill="FFFFFF"/>
              </w:rPr>
              <w:t>(0)</w:t>
            </w:r>
          </w:p>
          <w:p w14:paraId="75B3B89A" w14:textId="77777777" w:rsidR="003C0A1B" w:rsidRPr="003C0A1B" w:rsidRDefault="003C0A1B" w:rsidP="003C0A1B">
            <w:pPr>
              <w:pStyle w:val="TableContents"/>
              <w:shd w:val="clear" w:color="auto" w:fill="FFFFFF"/>
              <w:jc w:val="right"/>
              <w:rPr>
                <w:sz w:val="20"/>
              </w:rPr>
            </w:pPr>
            <w:r w:rsidRPr="003C0A1B">
              <w:rPr>
                <w:rFonts w:ascii="Arial" w:hAnsi="Arial" w:cs="Arial"/>
                <w:b w:val="0"/>
                <w:bCs/>
                <w:sz w:val="20"/>
                <w:shd w:val="clear" w:color="auto" w:fill="FFFFFF"/>
              </w:rPr>
              <w:t>(1)</w:t>
            </w:r>
          </w:p>
          <w:p w14:paraId="0ABDEBA0" w14:textId="77777777" w:rsidR="003C0A1B" w:rsidRPr="003C0A1B" w:rsidRDefault="003C0A1B" w:rsidP="003C0A1B">
            <w:pPr>
              <w:pStyle w:val="TableContents"/>
              <w:shd w:val="clear" w:color="auto" w:fill="FFFFFF"/>
              <w:jc w:val="right"/>
              <w:rPr>
                <w:sz w:val="20"/>
              </w:rPr>
            </w:pPr>
            <w:r w:rsidRPr="003C0A1B">
              <w:rPr>
                <w:rFonts w:ascii="Arial" w:hAnsi="Arial" w:cs="Arial"/>
                <w:b w:val="0"/>
                <w:bCs/>
                <w:sz w:val="20"/>
                <w:shd w:val="clear" w:color="auto" w:fill="FFFFFF"/>
              </w:rPr>
              <w:t>(1)</w:t>
            </w:r>
          </w:p>
          <w:p w14:paraId="33052062" w14:textId="77777777" w:rsidR="003C0A1B" w:rsidRPr="003C0A1B" w:rsidRDefault="003C0A1B" w:rsidP="003C0A1B">
            <w:pPr>
              <w:pStyle w:val="TableContents"/>
              <w:shd w:val="clear" w:color="auto" w:fill="FFFFFF"/>
              <w:jc w:val="right"/>
              <w:rPr>
                <w:sz w:val="20"/>
              </w:rPr>
            </w:pPr>
            <w:r w:rsidRPr="003C0A1B">
              <w:rPr>
                <w:rFonts w:ascii="Arial" w:hAnsi="Arial" w:cs="Arial"/>
                <w:b w:val="0"/>
                <w:bCs/>
                <w:sz w:val="20"/>
                <w:shd w:val="clear" w:color="auto" w:fill="FFFFFF"/>
              </w:rPr>
              <w:t>(0)</w:t>
            </w:r>
          </w:p>
          <w:p w14:paraId="66B81F79" w14:textId="77777777" w:rsidR="003C0A1B" w:rsidRPr="003C0A1B" w:rsidRDefault="003C0A1B" w:rsidP="003C0A1B">
            <w:pPr>
              <w:pStyle w:val="TableContents"/>
              <w:shd w:val="clear" w:color="auto" w:fill="FFFFFF"/>
              <w:jc w:val="right"/>
              <w:rPr>
                <w:sz w:val="20"/>
              </w:rPr>
            </w:pPr>
            <w:r w:rsidRPr="003C0A1B">
              <w:rPr>
                <w:rFonts w:ascii="Arial" w:hAnsi="Arial" w:cs="Arial"/>
                <w:b w:val="0"/>
                <w:bCs/>
                <w:sz w:val="20"/>
                <w:shd w:val="clear" w:color="auto" w:fill="FFFFFF"/>
              </w:rPr>
              <w:t>0</w:t>
            </w:r>
          </w:p>
          <w:p w14:paraId="409C56EC" w14:textId="77777777" w:rsidR="003C0A1B" w:rsidRPr="003C0A1B" w:rsidRDefault="003C0A1B" w:rsidP="003C0A1B">
            <w:pPr>
              <w:pStyle w:val="TableContents"/>
              <w:shd w:val="clear" w:color="auto" w:fill="FFFFFF"/>
              <w:jc w:val="right"/>
              <w:rPr>
                <w:sz w:val="20"/>
              </w:rPr>
            </w:pPr>
            <w:r w:rsidRPr="003C0A1B">
              <w:rPr>
                <w:rFonts w:ascii="Arial" w:hAnsi="Arial" w:cs="Arial"/>
                <w:b w:val="0"/>
                <w:bCs/>
                <w:sz w:val="20"/>
                <w:shd w:val="clear" w:color="auto" w:fill="FFFFFF"/>
              </w:rPr>
              <w:t>2</w:t>
            </w:r>
          </w:p>
          <w:p w14:paraId="48BF8023" w14:textId="77777777" w:rsidR="003C0A1B" w:rsidRPr="003C0A1B" w:rsidRDefault="003C0A1B" w:rsidP="003C0A1B">
            <w:pPr>
              <w:pStyle w:val="TableContents"/>
              <w:shd w:val="clear" w:color="auto" w:fill="FFFFFF"/>
              <w:jc w:val="right"/>
              <w:rPr>
                <w:sz w:val="20"/>
              </w:rPr>
            </w:pPr>
            <w:r w:rsidRPr="003C0A1B">
              <w:rPr>
                <w:rFonts w:ascii="Arial" w:hAnsi="Arial" w:cs="Arial"/>
                <w:b w:val="0"/>
                <w:bCs/>
                <w:sz w:val="20"/>
                <w:shd w:val="clear" w:color="auto" w:fill="FFFFFF"/>
              </w:rPr>
              <w:t>3</w:t>
            </w:r>
          </w:p>
          <w:p w14:paraId="75A3A7D6" w14:textId="77777777" w:rsidR="003C0A1B" w:rsidRPr="003C0A1B" w:rsidRDefault="003C0A1B" w:rsidP="003C0A1B">
            <w:pPr>
              <w:pStyle w:val="TableContents"/>
              <w:shd w:val="clear" w:color="auto" w:fill="FFFFFF"/>
              <w:jc w:val="right"/>
              <w:rPr>
                <w:sz w:val="20"/>
              </w:rPr>
            </w:pPr>
            <w:r w:rsidRPr="003C0A1B">
              <w:rPr>
                <w:rFonts w:ascii="Arial" w:hAnsi="Arial" w:cs="Arial"/>
                <w:b w:val="0"/>
                <w:bCs/>
                <w:sz w:val="20"/>
                <w:shd w:val="clear" w:color="auto" w:fill="FFFFFF"/>
              </w:rPr>
              <w:t>1</w:t>
            </w:r>
          </w:p>
          <w:p w14:paraId="226AB6E1" w14:textId="77777777" w:rsidR="003C0A1B" w:rsidRPr="003C0A1B" w:rsidRDefault="003C0A1B" w:rsidP="003C0A1B">
            <w:pPr>
              <w:pStyle w:val="TableContents"/>
              <w:shd w:val="clear" w:color="auto" w:fill="FFFFFF"/>
              <w:jc w:val="right"/>
              <w:rPr>
                <w:sz w:val="20"/>
              </w:rPr>
            </w:pPr>
            <w:r w:rsidRPr="003C0A1B">
              <w:rPr>
                <w:rFonts w:ascii="Arial" w:hAnsi="Arial" w:cs="Arial"/>
                <w:b w:val="0"/>
                <w:bCs/>
                <w:sz w:val="20"/>
                <w:shd w:val="clear" w:color="auto" w:fill="FFFFFF"/>
              </w:rPr>
              <w:lastRenderedPageBreak/>
              <w:t>3</w:t>
            </w:r>
          </w:p>
          <w:p w14:paraId="72F68C35" w14:textId="77777777" w:rsidR="003C0A1B" w:rsidRPr="003C0A1B" w:rsidRDefault="003C0A1B" w:rsidP="003C0A1B">
            <w:pPr>
              <w:pStyle w:val="TableContents"/>
              <w:shd w:val="clear" w:color="auto" w:fill="FFFFFF"/>
              <w:jc w:val="right"/>
              <w:rPr>
                <w:sz w:val="20"/>
              </w:rPr>
            </w:pPr>
            <w:r w:rsidRPr="003C0A1B">
              <w:rPr>
                <w:rFonts w:ascii="Arial" w:hAnsi="Arial" w:cs="Arial"/>
                <w:b w:val="0"/>
                <w:bCs/>
                <w:sz w:val="20"/>
                <w:shd w:val="clear" w:color="auto" w:fill="FFFFFF"/>
              </w:rPr>
              <w:t>2</w:t>
            </w:r>
          </w:p>
          <w:p w14:paraId="776DCF7A" w14:textId="77777777" w:rsidR="003C0A1B" w:rsidRPr="003C0A1B" w:rsidRDefault="003C0A1B" w:rsidP="003C0A1B">
            <w:pPr>
              <w:pStyle w:val="TableContents"/>
              <w:shd w:val="clear" w:color="auto" w:fill="FFFFFF"/>
              <w:jc w:val="right"/>
              <w:rPr>
                <w:sz w:val="20"/>
              </w:rPr>
            </w:pPr>
            <w:r w:rsidRPr="003C0A1B">
              <w:rPr>
                <w:rFonts w:ascii="Arial" w:hAnsi="Arial" w:cs="Arial"/>
                <w:b w:val="0"/>
                <w:bCs/>
                <w:sz w:val="20"/>
                <w:shd w:val="clear" w:color="auto" w:fill="FFFFFF"/>
              </w:rPr>
              <w:t>2</w:t>
            </w:r>
          </w:p>
          <w:p w14:paraId="4ABD6FD5" w14:textId="77777777" w:rsidR="003C0A1B" w:rsidRPr="003C0A1B" w:rsidRDefault="003C0A1B" w:rsidP="003C0A1B">
            <w:pPr>
              <w:pStyle w:val="TableContents"/>
              <w:shd w:val="clear" w:color="auto" w:fill="FFFFFF"/>
              <w:jc w:val="right"/>
              <w:rPr>
                <w:sz w:val="20"/>
              </w:rPr>
            </w:pPr>
            <w:r w:rsidRPr="003C0A1B">
              <w:rPr>
                <w:rFonts w:ascii="Arial" w:hAnsi="Arial" w:cs="Arial"/>
                <w:b w:val="0"/>
                <w:bCs/>
                <w:sz w:val="20"/>
                <w:shd w:val="clear" w:color="auto" w:fill="FFFFFF"/>
              </w:rPr>
              <w:t xml:space="preserve"> 0</w:t>
            </w:r>
          </w:p>
        </w:tc>
        <w:tc>
          <w:tcPr>
            <w:tcW w:w="1276" w:type="dxa"/>
            <w:shd w:val="clear" w:color="auto" w:fill="auto"/>
          </w:tcPr>
          <w:p w14:paraId="6078299A" w14:textId="77777777" w:rsidR="003C0A1B" w:rsidRPr="003C0A1B" w:rsidRDefault="003C0A1B" w:rsidP="003C0A1B">
            <w:pPr>
              <w:pStyle w:val="TableContents"/>
              <w:snapToGrid w:val="0"/>
              <w:jc w:val="right"/>
              <w:rPr>
                <w:rFonts w:ascii="Arial" w:hAnsi="Arial" w:cs="Arial"/>
                <w:b w:val="0"/>
                <w:bCs/>
                <w:sz w:val="20"/>
              </w:rPr>
            </w:pPr>
          </w:p>
          <w:p w14:paraId="7CE0D002" w14:textId="77777777" w:rsidR="003C0A1B" w:rsidRPr="003C0A1B" w:rsidRDefault="003C0A1B" w:rsidP="003C0A1B">
            <w:pPr>
              <w:pStyle w:val="TableContents"/>
              <w:jc w:val="right"/>
              <w:rPr>
                <w:sz w:val="20"/>
              </w:rPr>
            </w:pPr>
            <w:r w:rsidRPr="003C0A1B">
              <w:rPr>
                <w:rFonts w:ascii="Arial" w:hAnsi="Arial" w:cs="Arial"/>
                <w:b w:val="0"/>
                <w:bCs/>
                <w:sz w:val="20"/>
              </w:rPr>
              <w:t>0</w:t>
            </w:r>
          </w:p>
          <w:p w14:paraId="5798DF7A" w14:textId="77777777" w:rsidR="003C0A1B" w:rsidRPr="003C0A1B" w:rsidRDefault="003C0A1B" w:rsidP="003C0A1B">
            <w:pPr>
              <w:pStyle w:val="TableContents"/>
              <w:jc w:val="right"/>
              <w:rPr>
                <w:sz w:val="20"/>
              </w:rPr>
            </w:pPr>
            <w:r w:rsidRPr="003C0A1B">
              <w:rPr>
                <w:rFonts w:ascii="Arial" w:hAnsi="Arial" w:cs="Arial"/>
                <w:b w:val="0"/>
                <w:bCs/>
                <w:sz w:val="20"/>
              </w:rPr>
              <w:t>0</w:t>
            </w:r>
          </w:p>
          <w:p w14:paraId="1EC223D0" w14:textId="77777777" w:rsidR="003C0A1B" w:rsidRPr="003C0A1B" w:rsidRDefault="003C0A1B" w:rsidP="003C0A1B">
            <w:pPr>
              <w:pStyle w:val="TableContents"/>
              <w:jc w:val="right"/>
              <w:rPr>
                <w:sz w:val="20"/>
              </w:rPr>
            </w:pPr>
            <w:r w:rsidRPr="003C0A1B">
              <w:rPr>
                <w:rFonts w:ascii="Arial" w:hAnsi="Arial" w:cs="Arial"/>
                <w:b w:val="0"/>
                <w:bCs/>
                <w:sz w:val="20"/>
              </w:rPr>
              <w:t>0</w:t>
            </w:r>
          </w:p>
          <w:p w14:paraId="18E4A9E6" w14:textId="77777777" w:rsidR="003C0A1B" w:rsidRPr="003C0A1B" w:rsidRDefault="003C0A1B" w:rsidP="003C0A1B">
            <w:pPr>
              <w:pStyle w:val="TableContents"/>
              <w:jc w:val="right"/>
              <w:rPr>
                <w:sz w:val="20"/>
              </w:rPr>
            </w:pPr>
            <w:r w:rsidRPr="003C0A1B">
              <w:rPr>
                <w:rFonts w:ascii="Arial" w:hAnsi="Arial" w:cs="Arial"/>
                <w:b w:val="0"/>
                <w:bCs/>
                <w:sz w:val="20"/>
              </w:rPr>
              <w:t>0</w:t>
            </w:r>
          </w:p>
          <w:p w14:paraId="17568D09" w14:textId="77777777" w:rsidR="003C0A1B" w:rsidRPr="003C0A1B" w:rsidRDefault="003C0A1B" w:rsidP="003C0A1B">
            <w:pPr>
              <w:pStyle w:val="TableContents"/>
              <w:jc w:val="right"/>
              <w:rPr>
                <w:sz w:val="20"/>
              </w:rPr>
            </w:pPr>
            <w:r w:rsidRPr="003C0A1B">
              <w:rPr>
                <w:rFonts w:ascii="Arial" w:hAnsi="Arial" w:cs="Arial"/>
                <w:b w:val="0"/>
                <w:bCs/>
                <w:sz w:val="20"/>
              </w:rPr>
              <w:t>0</w:t>
            </w:r>
          </w:p>
          <w:p w14:paraId="6E6D59C0" w14:textId="77777777" w:rsidR="003C0A1B" w:rsidRPr="003C0A1B" w:rsidRDefault="003C0A1B" w:rsidP="003C0A1B">
            <w:pPr>
              <w:pStyle w:val="TableContents"/>
              <w:jc w:val="right"/>
              <w:rPr>
                <w:sz w:val="20"/>
              </w:rPr>
            </w:pPr>
            <w:r w:rsidRPr="003C0A1B">
              <w:rPr>
                <w:rFonts w:ascii="Arial" w:hAnsi="Arial" w:cs="Arial"/>
                <w:b w:val="0"/>
                <w:bCs/>
                <w:sz w:val="20"/>
              </w:rPr>
              <w:t>0</w:t>
            </w:r>
          </w:p>
          <w:p w14:paraId="7418FF87" w14:textId="77777777" w:rsidR="003C0A1B" w:rsidRPr="003C0A1B" w:rsidRDefault="003C0A1B" w:rsidP="003C0A1B">
            <w:pPr>
              <w:pStyle w:val="TableContents"/>
              <w:jc w:val="right"/>
              <w:rPr>
                <w:sz w:val="20"/>
              </w:rPr>
            </w:pPr>
            <w:r w:rsidRPr="003C0A1B">
              <w:rPr>
                <w:rFonts w:ascii="Arial" w:hAnsi="Arial" w:cs="Arial"/>
                <w:b w:val="0"/>
                <w:bCs/>
                <w:sz w:val="20"/>
              </w:rPr>
              <w:t>0</w:t>
            </w:r>
          </w:p>
          <w:p w14:paraId="7E0FC3B8" w14:textId="77777777" w:rsidR="003C0A1B" w:rsidRPr="003C0A1B" w:rsidRDefault="003C0A1B" w:rsidP="003C0A1B">
            <w:pPr>
              <w:pStyle w:val="TableContents"/>
              <w:jc w:val="right"/>
              <w:rPr>
                <w:sz w:val="20"/>
              </w:rPr>
            </w:pPr>
            <w:r w:rsidRPr="003C0A1B">
              <w:rPr>
                <w:rFonts w:ascii="Arial" w:hAnsi="Arial" w:cs="Arial"/>
                <w:b w:val="0"/>
                <w:bCs/>
                <w:sz w:val="20"/>
              </w:rPr>
              <w:t>0</w:t>
            </w:r>
          </w:p>
          <w:p w14:paraId="3DD4566A" w14:textId="77777777" w:rsidR="003C0A1B" w:rsidRPr="003C0A1B" w:rsidRDefault="003C0A1B" w:rsidP="003C0A1B">
            <w:pPr>
              <w:pStyle w:val="TableContents"/>
              <w:jc w:val="right"/>
              <w:rPr>
                <w:sz w:val="20"/>
              </w:rPr>
            </w:pPr>
            <w:r w:rsidRPr="003C0A1B">
              <w:rPr>
                <w:rFonts w:ascii="Arial" w:hAnsi="Arial" w:cs="Arial"/>
                <w:b w:val="0"/>
                <w:bCs/>
                <w:sz w:val="20"/>
              </w:rPr>
              <w:t>0</w:t>
            </w:r>
          </w:p>
          <w:p w14:paraId="160401FE" w14:textId="77777777" w:rsidR="003C0A1B" w:rsidRPr="003C0A1B" w:rsidRDefault="003C0A1B" w:rsidP="003C0A1B">
            <w:pPr>
              <w:pStyle w:val="TableContents"/>
              <w:jc w:val="right"/>
              <w:rPr>
                <w:sz w:val="20"/>
              </w:rPr>
            </w:pPr>
            <w:r w:rsidRPr="003C0A1B">
              <w:rPr>
                <w:rFonts w:ascii="Arial" w:hAnsi="Arial" w:cs="Arial"/>
                <w:b w:val="0"/>
                <w:bCs/>
                <w:sz w:val="20"/>
              </w:rPr>
              <w:t>0</w:t>
            </w:r>
          </w:p>
          <w:p w14:paraId="32CD2CD0" w14:textId="77777777" w:rsidR="003C0A1B" w:rsidRPr="003C0A1B" w:rsidRDefault="003C0A1B" w:rsidP="003C0A1B">
            <w:pPr>
              <w:pStyle w:val="TableContents"/>
              <w:jc w:val="right"/>
              <w:rPr>
                <w:sz w:val="20"/>
              </w:rPr>
            </w:pPr>
            <w:r w:rsidRPr="003C0A1B">
              <w:rPr>
                <w:rFonts w:ascii="Arial" w:hAnsi="Arial" w:cs="Arial"/>
                <w:b w:val="0"/>
                <w:bCs/>
                <w:sz w:val="20"/>
              </w:rPr>
              <w:t>0</w:t>
            </w:r>
          </w:p>
          <w:p w14:paraId="043D029B" w14:textId="77777777" w:rsidR="003C0A1B" w:rsidRPr="003C0A1B" w:rsidRDefault="003C0A1B" w:rsidP="003C0A1B">
            <w:pPr>
              <w:pStyle w:val="TableContents"/>
              <w:jc w:val="right"/>
              <w:rPr>
                <w:sz w:val="20"/>
              </w:rPr>
            </w:pPr>
            <w:r w:rsidRPr="003C0A1B">
              <w:rPr>
                <w:rFonts w:ascii="Arial" w:hAnsi="Arial" w:cs="Arial"/>
                <w:b w:val="0"/>
                <w:bCs/>
                <w:sz w:val="20"/>
              </w:rPr>
              <w:t>0</w:t>
            </w:r>
          </w:p>
          <w:p w14:paraId="33999C06" w14:textId="77777777" w:rsidR="003C0A1B" w:rsidRPr="003C0A1B" w:rsidRDefault="003C0A1B" w:rsidP="003C0A1B">
            <w:pPr>
              <w:pStyle w:val="TableContents"/>
              <w:jc w:val="right"/>
              <w:rPr>
                <w:sz w:val="20"/>
              </w:rPr>
            </w:pPr>
            <w:r w:rsidRPr="003C0A1B">
              <w:rPr>
                <w:rFonts w:ascii="Arial" w:hAnsi="Arial" w:cs="Arial"/>
                <w:b w:val="0"/>
                <w:bCs/>
                <w:sz w:val="20"/>
              </w:rPr>
              <w:t>0</w:t>
            </w:r>
          </w:p>
          <w:p w14:paraId="27034FFF" w14:textId="77777777" w:rsidR="003C0A1B" w:rsidRPr="003C0A1B" w:rsidRDefault="003C0A1B" w:rsidP="003C0A1B">
            <w:pPr>
              <w:pStyle w:val="TableContents"/>
              <w:jc w:val="right"/>
              <w:rPr>
                <w:sz w:val="20"/>
              </w:rPr>
            </w:pPr>
            <w:r w:rsidRPr="003C0A1B">
              <w:rPr>
                <w:rFonts w:ascii="Arial" w:hAnsi="Arial" w:cs="Arial"/>
                <w:b w:val="0"/>
                <w:bCs/>
                <w:sz w:val="20"/>
              </w:rPr>
              <w:t>0</w:t>
            </w:r>
          </w:p>
          <w:p w14:paraId="4520BDDB" w14:textId="77777777" w:rsidR="003C0A1B" w:rsidRPr="003C0A1B" w:rsidRDefault="003C0A1B" w:rsidP="003C0A1B">
            <w:pPr>
              <w:pStyle w:val="TableContents"/>
              <w:jc w:val="right"/>
              <w:rPr>
                <w:sz w:val="20"/>
              </w:rPr>
            </w:pPr>
            <w:r w:rsidRPr="003C0A1B">
              <w:rPr>
                <w:rFonts w:ascii="Arial" w:hAnsi="Arial" w:cs="Arial"/>
                <w:b w:val="0"/>
                <w:bCs/>
                <w:sz w:val="20"/>
              </w:rPr>
              <w:t>0</w:t>
            </w:r>
          </w:p>
          <w:p w14:paraId="14205AB2" w14:textId="77777777" w:rsidR="003C0A1B" w:rsidRPr="003C0A1B" w:rsidRDefault="003C0A1B" w:rsidP="003C0A1B">
            <w:pPr>
              <w:pStyle w:val="TableContents"/>
              <w:jc w:val="right"/>
              <w:rPr>
                <w:sz w:val="20"/>
              </w:rPr>
            </w:pPr>
            <w:r w:rsidRPr="003C0A1B">
              <w:rPr>
                <w:rFonts w:ascii="Arial" w:hAnsi="Arial" w:cs="Arial"/>
                <w:b w:val="0"/>
                <w:bCs/>
                <w:sz w:val="20"/>
              </w:rPr>
              <w:t>0</w:t>
            </w:r>
          </w:p>
          <w:p w14:paraId="384413DD" w14:textId="77777777" w:rsidR="003C0A1B" w:rsidRPr="003C0A1B" w:rsidRDefault="003C0A1B" w:rsidP="003C0A1B">
            <w:pPr>
              <w:pStyle w:val="TableContents"/>
              <w:jc w:val="right"/>
              <w:rPr>
                <w:sz w:val="20"/>
              </w:rPr>
            </w:pPr>
            <w:r w:rsidRPr="003C0A1B">
              <w:rPr>
                <w:rFonts w:ascii="Arial" w:hAnsi="Arial" w:cs="Arial"/>
                <w:b w:val="0"/>
                <w:bCs/>
                <w:sz w:val="20"/>
              </w:rPr>
              <w:t>0</w:t>
            </w:r>
          </w:p>
          <w:p w14:paraId="26BADDC7" w14:textId="77777777" w:rsidR="003C0A1B" w:rsidRPr="003C0A1B" w:rsidRDefault="003C0A1B" w:rsidP="003C0A1B">
            <w:pPr>
              <w:pStyle w:val="TableContents"/>
              <w:jc w:val="right"/>
              <w:rPr>
                <w:sz w:val="20"/>
              </w:rPr>
            </w:pPr>
            <w:r w:rsidRPr="003C0A1B">
              <w:rPr>
                <w:rFonts w:ascii="Arial" w:hAnsi="Arial" w:cs="Arial"/>
                <w:b w:val="0"/>
                <w:bCs/>
                <w:sz w:val="20"/>
              </w:rPr>
              <w:t>0</w:t>
            </w:r>
          </w:p>
          <w:p w14:paraId="69DAE29F" w14:textId="77777777" w:rsidR="003C0A1B" w:rsidRPr="003C0A1B" w:rsidRDefault="003C0A1B" w:rsidP="003C0A1B">
            <w:pPr>
              <w:pStyle w:val="TableContents"/>
              <w:jc w:val="right"/>
              <w:rPr>
                <w:sz w:val="20"/>
              </w:rPr>
            </w:pPr>
            <w:r w:rsidRPr="003C0A1B">
              <w:rPr>
                <w:rFonts w:ascii="Arial" w:hAnsi="Arial" w:cs="Arial"/>
                <w:b w:val="0"/>
                <w:bCs/>
                <w:sz w:val="20"/>
              </w:rPr>
              <w:t>0</w:t>
            </w:r>
          </w:p>
          <w:p w14:paraId="0D34EAF8" w14:textId="77777777" w:rsidR="003C0A1B" w:rsidRPr="003C0A1B" w:rsidRDefault="003C0A1B" w:rsidP="003C0A1B">
            <w:pPr>
              <w:pStyle w:val="TableContents"/>
              <w:jc w:val="right"/>
              <w:rPr>
                <w:sz w:val="20"/>
              </w:rPr>
            </w:pPr>
            <w:r w:rsidRPr="003C0A1B">
              <w:rPr>
                <w:rFonts w:ascii="Arial" w:hAnsi="Arial" w:cs="Arial"/>
                <w:b w:val="0"/>
                <w:bCs/>
                <w:sz w:val="20"/>
              </w:rPr>
              <w:t>(0)</w:t>
            </w:r>
          </w:p>
          <w:p w14:paraId="4226F393" w14:textId="77777777" w:rsidR="003C0A1B" w:rsidRPr="003C0A1B" w:rsidRDefault="003C0A1B" w:rsidP="003C0A1B">
            <w:pPr>
              <w:pStyle w:val="TableContents"/>
              <w:jc w:val="right"/>
              <w:rPr>
                <w:sz w:val="20"/>
              </w:rPr>
            </w:pPr>
            <w:r w:rsidRPr="003C0A1B">
              <w:rPr>
                <w:rFonts w:ascii="Arial" w:hAnsi="Arial" w:cs="Arial"/>
                <w:b w:val="0"/>
                <w:bCs/>
                <w:sz w:val="20"/>
              </w:rPr>
              <w:t>(0)</w:t>
            </w:r>
          </w:p>
          <w:p w14:paraId="6B5B332E" w14:textId="77777777" w:rsidR="003C0A1B" w:rsidRPr="003C0A1B" w:rsidRDefault="003C0A1B" w:rsidP="003C0A1B">
            <w:pPr>
              <w:pStyle w:val="TableContents"/>
              <w:jc w:val="right"/>
              <w:rPr>
                <w:sz w:val="20"/>
              </w:rPr>
            </w:pPr>
            <w:r w:rsidRPr="003C0A1B">
              <w:rPr>
                <w:rFonts w:ascii="Arial" w:hAnsi="Arial" w:cs="Arial"/>
                <w:b w:val="0"/>
                <w:bCs/>
                <w:sz w:val="20"/>
              </w:rPr>
              <w:t>(0)</w:t>
            </w:r>
          </w:p>
          <w:p w14:paraId="24C75151" w14:textId="77777777" w:rsidR="003C0A1B" w:rsidRPr="003C0A1B" w:rsidRDefault="003C0A1B" w:rsidP="003C0A1B">
            <w:pPr>
              <w:pStyle w:val="TableContents"/>
              <w:jc w:val="right"/>
              <w:rPr>
                <w:sz w:val="20"/>
              </w:rPr>
            </w:pPr>
            <w:r w:rsidRPr="003C0A1B">
              <w:rPr>
                <w:rFonts w:ascii="Arial" w:hAnsi="Arial" w:cs="Arial"/>
                <w:b w:val="0"/>
                <w:bCs/>
                <w:sz w:val="20"/>
              </w:rPr>
              <w:t>(0)</w:t>
            </w:r>
          </w:p>
          <w:p w14:paraId="0D874F98" w14:textId="77777777" w:rsidR="003C0A1B" w:rsidRPr="003C0A1B" w:rsidRDefault="003C0A1B" w:rsidP="003C0A1B">
            <w:pPr>
              <w:pStyle w:val="TableContents"/>
              <w:jc w:val="right"/>
              <w:rPr>
                <w:sz w:val="20"/>
              </w:rPr>
            </w:pPr>
            <w:r w:rsidRPr="003C0A1B">
              <w:rPr>
                <w:rFonts w:ascii="Arial" w:hAnsi="Arial" w:cs="Arial"/>
                <w:b w:val="0"/>
                <w:bCs/>
                <w:sz w:val="20"/>
              </w:rPr>
              <w:t>0</w:t>
            </w:r>
          </w:p>
          <w:p w14:paraId="1B05326B" w14:textId="77777777" w:rsidR="003C0A1B" w:rsidRPr="003C0A1B" w:rsidRDefault="003C0A1B" w:rsidP="003C0A1B">
            <w:pPr>
              <w:pStyle w:val="TableContents"/>
              <w:jc w:val="right"/>
              <w:rPr>
                <w:sz w:val="20"/>
              </w:rPr>
            </w:pPr>
            <w:r w:rsidRPr="003C0A1B">
              <w:rPr>
                <w:rFonts w:ascii="Arial" w:hAnsi="Arial" w:cs="Arial"/>
                <w:b w:val="0"/>
                <w:bCs/>
                <w:sz w:val="20"/>
              </w:rPr>
              <w:t>0</w:t>
            </w:r>
          </w:p>
          <w:p w14:paraId="316BEF31" w14:textId="77777777" w:rsidR="003C0A1B" w:rsidRPr="003C0A1B" w:rsidRDefault="003C0A1B" w:rsidP="003C0A1B">
            <w:pPr>
              <w:pStyle w:val="TableContents"/>
              <w:jc w:val="right"/>
              <w:rPr>
                <w:sz w:val="20"/>
              </w:rPr>
            </w:pPr>
            <w:r w:rsidRPr="003C0A1B">
              <w:rPr>
                <w:rFonts w:ascii="Arial" w:hAnsi="Arial" w:cs="Arial"/>
                <w:b w:val="0"/>
                <w:bCs/>
                <w:sz w:val="20"/>
              </w:rPr>
              <w:t>0</w:t>
            </w:r>
          </w:p>
          <w:p w14:paraId="14C3E6BF" w14:textId="77777777" w:rsidR="003C0A1B" w:rsidRPr="003C0A1B" w:rsidRDefault="003C0A1B" w:rsidP="003C0A1B">
            <w:pPr>
              <w:pStyle w:val="TableContents"/>
              <w:jc w:val="right"/>
              <w:rPr>
                <w:sz w:val="20"/>
              </w:rPr>
            </w:pPr>
            <w:r w:rsidRPr="003C0A1B">
              <w:rPr>
                <w:rFonts w:ascii="Arial" w:hAnsi="Arial" w:cs="Arial"/>
                <w:b w:val="0"/>
                <w:bCs/>
                <w:sz w:val="20"/>
              </w:rPr>
              <w:t>0</w:t>
            </w:r>
          </w:p>
          <w:p w14:paraId="3A77ECDA" w14:textId="77777777" w:rsidR="003C0A1B" w:rsidRPr="003C0A1B" w:rsidRDefault="003C0A1B" w:rsidP="003C0A1B">
            <w:pPr>
              <w:pStyle w:val="TableContents"/>
              <w:jc w:val="right"/>
              <w:rPr>
                <w:sz w:val="20"/>
              </w:rPr>
            </w:pPr>
            <w:r w:rsidRPr="003C0A1B">
              <w:rPr>
                <w:rFonts w:ascii="Arial" w:hAnsi="Arial" w:cs="Arial"/>
                <w:b w:val="0"/>
                <w:bCs/>
                <w:sz w:val="20"/>
              </w:rPr>
              <w:lastRenderedPageBreak/>
              <w:t>0</w:t>
            </w:r>
          </w:p>
          <w:p w14:paraId="25C63B44" w14:textId="77777777" w:rsidR="003C0A1B" w:rsidRPr="003C0A1B" w:rsidRDefault="003C0A1B" w:rsidP="003C0A1B">
            <w:pPr>
              <w:pStyle w:val="TableContents"/>
              <w:jc w:val="right"/>
              <w:rPr>
                <w:sz w:val="20"/>
              </w:rPr>
            </w:pPr>
            <w:r w:rsidRPr="003C0A1B">
              <w:rPr>
                <w:rFonts w:ascii="Arial" w:hAnsi="Arial" w:cs="Arial"/>
                <w:b w:val="0"/>
                <w:bCs/>
                <w:sz w:val="20"/>
              </w:rPr>
              <w:t>0</w:t>
            </w:r>
          </w:p>
          <w:p w14:paraId="40DC71E6" w14:textId="77777777" w:rsidR="003C0A1B" w:rsidRPr="003C0A1B" w:rsidRDefault="003C0A1B" w:rsidP="003C0A1B">
            <w:pPr>
              <w:pStyle w:val="TableContents"/>
              <w:jc w:val="right"/>
              <w:rPr>
                <w:sz w:val="20"/>
              </w:rPr>
            </w:pPr>
            <w:r w:rsidRPr="003C0A1B">
              <w:rPr>
                <w:rFonts w:ascii="Arial" w:hAnsi="Arial" w:cs="Arial"/>
                <w:b w:val="0"/>
                <w:bCs/>
                <w:sz w:val="20"/>
              </w:rPr>
              <w:t>0</w:t>
            </w:r>
          </w:p>
          <w:p w14:paraId="640A685B" w14:textId="77777777" w:rsidR="003C0A1B" w:rsidRPr="003C0A1B" w:rsidRDefault="003C0A1B" w:rsidP="003C0A1B">
            <w:pPr>
              <w:pStyle w:val="TableContents"/>
              <w:jc w:val="right"/>
              <w:rPr>
                <w:sz w:val="20"/>
              </w:rPr>
            </w:pPr>
            <w:r w:rsidRPr="003C0A1B">
              <w:rPr>
                <w:rFonts w:ascii="Arial" w:hAnsi="Arial" w:cs="Arial"/>
                <w:b w:val="0"/>
                <w:bCs/>
                <w:sz w:val="20"/>
              </w:rPr>
              <w:t>0</w:t>
            </w:r>
          </w:p>
        </w:tc>
        <w:tc>
          <w:tcPr>
            <w:tcW w:w="1559" w:type="dxa"/>
          </w:tcPr>
          <w:p w14:paraId="7E526929" w14:textId="77777777" w:rsidR="003C0A1B" w:rsidRPr="003C0A1B" w:rsidRDefault="003C0A1B" w:rsidP="003C0A1B">
            <w:pPr>
              <w:pStyle w:val="TableContents"/>
              <w:shd w:val="clear" w:color="auto" w:fill="FFFFFF"/>
              <w:snapToGrid w:val="0"/>
              <w:jc w:val="right"/>
              <w:rPr>
                <w:rFonts w:ascii="Arial" w:hAnsi="Arial" w:cs="Arial"/>
                <w:b w:val="0"/>
                <w:bCs/>
                <w:sz w:val="20"/>
                <w:shd w:val="clear" w:color="auto" w:fill="FFFFFF"/>
              </w:rPr>
            </w:pPr>
          </w:p>
          <w:p w14:paraId="3A993EA2" w14:textId="77777777" w:rsidR="003C0A1B" w:rsidRPr="003C0A1B" w:rsidRDefault="003C0A1B" w:rsidP="003C0A1B">
            <w:pPr>
              <w:pStyle w:val="TableContents"/>
              <w:shd w:val="clear" w:color="auto" w:fill="FFFFFF"/>
              <w:jc w:val="right"/>
              <w:rPr>
                <w:rFonts w:ascii="Arial" w:hAnsi="Arial" w:cs="Arial"/>
                <w:b w:val="0"/>
                <w:bCs/>
                <w:sz w:val="20"/>
                <w:shd w:val="clear" w:color="auto" w:fill="FFFFFF"/>
              </w:rPr>
            </w:pPr>
            <w:r w:rsidRPr="003C0A1B">
              <w:rPr>
                <w:rFonts w:ascii="Arial" w:hAnsi="Arial" w:cs="Arial"/>
                <w:b w:val="0"/>
                <w:bCs/>
                <w:sz w:val="20"/>
                <w:shd w:val="clear" w:color="auto" w:fill="FFFFFF"/>
              </w:rPr>
              <w:t xml:space="preserve">    3</w:t>
            </w:r>
          </w:p>
          <w:p w14:paraId="2404A6B1" w14:textId="77777777" w:rsidR="003C0A1B" w:rsidRPr="003C0A1B" w:rsidRDefault="003C0A1B" w:rsidP="003C0A1B">
            <w:pPr>
              <w:pStyle w:val="TableContents"/>
              <w:shd w:val="clear" w:color="auto" w:fill="FFFFFF"/>
              <w:jc w:val="right"/>
              <w:rPr>
                <w:rFonts w:ascii="Arial" w:hAnsi="Arial" w:cs="Arial"/>
                <w:b w:val="0"/>
                <w:bCs/>
                <w:sz w:val="20"/>
                <w:shd w:val="clear" w:color="auto" w:fill="FFFFFF"/>
              </w:rPr>
            </w:pPr>
            <w:r w:rsidRPr="003C0A1B">
              <w:rPr>
                <w:rFonts w:ascii="Arial" w:hAnsi="Arial" w:cs="Arial"/>
                <w:b w:val="0"/>
                <w:bCs/>
                <w:sz w:val="20"/>
                <w:shd w:val="clear" w:color="auto" w:fill="FFFFFF"/>
              </w:rPr>
              <w:t>9</w:t>
            </w:r>
          </w:p>
          <w:p w14:paraId="617BA5F9" w14:textId="77777777" w:rsidR="003C0A1B" w:rsidRPr="003C0A1B" w:rsidRDefault="003C0A1B" w:rsidP="003C0A1B">
            <w:pPr>
              <w:pStyle w:val="TableContents"/>
              <w:shd w:val="clear" w:color="auto" w:fill="FFFFFF"/>
              <w:jc w:val="right"/>
              <w:rPr>
                <w:rFonts w:ascii="Arial" w:hAnsi="Arial" w:cs="Arial"/>
                <w:b w:val="0"/>
                <w:bCs/>
                <w:sz w:val="20"/>
                <w:shd w:val="clear" w:color="auto" w:fill="FFFFFF"/>
              </w:rPr>
            </w:pPr>
            <w:r w:rsidRPr="003C0A1B">
              <w:rPr>
                <w:rFonts w:ascii="Arial" w:hAnsi="Arial" w:cs="Arial"/>
                <w:b w:val="0"/>
                <w:bCs/>
                <w:sz w:val="20"/>
                <w:shd w:val="clear" w:color="auto" w:fill="FFFFFF"/>
              </w:rPr>
              <w:t xml:space="preserve">  18</w:t>
            </w:r>
          </w:p>
          <w:p w14:paraId="5F9B1AD8" w14:textId="77777777" w:rsidR="003C0A1B" w:rsidRPr="003C0A1B" w:rsidRDefault="003C0A1B" w:rsidP="003C0A1B">
            <w:pPr>
              <w:pStyle w:val="TableContents"/>
              <w:shd w:val="clear" w:color="auto" w:fill="FFFFFF"/>
              <w:jc w:val="right"/>
              <w:rPr>
                <w:rFonts w:ascii="Arial" w:hAnsi="Arial" w:cs="Arial"/>
                <w:b w:val="0"/>
                <w:bCs/>
                <w:sz w:val="20"/>
                <w:shd w:val="clear" w:color="auto" w:fill="FFFFFF"/>
              </w:rPr>
            </w:pPr>
            <w:r w:rsidRPr="003C0A1B">
              <w:rPr>
                <w:rFonts w:ascii="Arial" w:hAnsi="Arial" w:cs="Arial"/>
                <w:b w:val="0"/>
                <w:bCs/>
                <w:sz w:val="20"/>
                <w:shd w:val="clear" w:color="auto" w:fill="FFFFFF"/>
              </w:rPr>
              <w:t>42</w:t>
            </w:r>
          </w:p>
          <w:p w14:paraId="5C61C50E" w14:textId="77777777" w:rsidR="003C0A1B" w:rsidRPr="003C0A1B" w:rsidRDefault="003C0A1B" w:rsidP="003C0A1B">
            <w:pPr>
              <w:pStyle w:val="TableContents"/>
              <w:shd w:val="clear" w:color="auto" w:fill="FFFFFF"/>
              <w:jc w:val="right"/>
              <w:rPr>
                <w:rFonts w:ascii="Arial" w:hAnsi="Arial" w:cs="Arial"/>
                <w:b w:val="0"/>
                <w:bCs/>
                <w:sz w:val="20"/>
                <w:shd w:val="clear" w:color="auto" w:fill="FFFFFF"/>
              </w:rPr>
            </w:pPr>
            <w:r w:rsidRPr="003C0A1B">
              <w:rPr>
                <w:rFonts w:ascii="Arial" w:hAnsi="Arial" w:cs="Arial"/>
                <w:b w:val="0"/>
                <w:bCs/>
                <w:sz w:val="20"/>
                <w:shd w:val="clear" w:color="auto" w:fill="FFFFFF"/>
              </w:rPr>
              <w:t>21</w:t>
            </w:r>
          </w:p>
          <w:p w14:paraId="2DD19C34" w14:textId="77777777" w:rsidR="003C0A1B" w:rsidRPr="003C0A1B" w:rsidRDefault="003C0A1B" w:rsidP="003C0A1B">
            <w:pPr>
              <w:pStyle w:val="TableContents"/>
              <w:shd w:val="clear" w:color="auto" w:fill="FFFFFF"/>
              <w:jc w:val="right"/>
              <w:rPr>
                <w:rFonts w:ascii="Arial" w:hAnsi="Arial" w:cs="Arial"/>
                <w:b w:val="0"/>
                <w:bCs/>
                <w:sz w:val="20"/>
                <w:shd w:val="clear" w:color="auto" w:fill="FFFFFF"/>
              </w:rPr>
            </w:pPr>
            <w:r w:rsidRPr="003C0A1B">
              <w:rPr>
                <w:rFonts w:ascii="Arial" w:hAnsi="Arial" w:cs="Arial"/>
                <w:b w:val="0"/>
                <w:bCs/>
                <w:sz w:val="20"/>
                <w:shd w:val="clear" w:color="auto" w:fill="FFFFFF"/>
              </w:rPr>
              <w:t>20</w:t>
            </w:r>
          </w:p>
          <w:p w14:paraId="5D6242DE" w14:textId="77777777" w:rsidR="003C0A1B" w:rsidRPr="003C0A1B" w:rsidRDefault="003C0A1B" w:rsidP="003C0A1B">
            <w:pPr>
              <w:pStyle w:val="TableContents"/>
              <w:shd w:val="clear" w:color="auto" w:fill="FFFFFF"/>
              <w:jc w:val="right"/>
              <w:rPr>
                <w:rFonts w:ascii="Arial" w:hAnsi="Arial" w:cs="Arial"/>
                <w:b w:val="0"/>
                <w:bCs/>
                <w:sz w:val="20"/>
                <w:shd w:val="clear" w:color="auto" w:fill="FFFFFF"/>
              </w:rPr>
            </w:pPr>
            <w:r w:rsidRPr="003C0A1B">
              <w:rPr>
                <w:rFonts w:ascii="Arial" w:hAnsi="Arial" w:cs="Arial"/>
                <w:b w:val="0"/>
                <w:bCs/>
                <w:sz w:val="20"/>
                <w:shd w:val="clear" w:color="auto" w:fill="FFFFFF"/>
              </w:rPr>
              <w:t>54</w:t>
            </w:r>
          </w:p>
          <w:p w14:paraId="1DAC1F88" w14:textId="77777777" w:rsidR="003C0A1B" w:rsidRPr="003C0A1B" w:rsidRDefault="003C0A1B" w:rsidP="003C0A1B">
            <w:pPr>
              <w:pStyle w:val="TableContents"/>
              <w:shd w:val="clear" w:color="auto" w:fill="FFFFFF"/>
              <w:jc w:val="right"/>
              <w:rPr>
                <w:rFonts w:ascii="Arial" w:hAnsi="Arial" w:cs="Arial"/>
                <w:b w:val="0"/>
                <w:bCs/>
                <w:sz w:val="20"/>
                <w:shd w:val="clear" w:color="auto" w:fill="FFFFFF"/>
              </w:rPr>
            </w:pPr>
            <w:r w:rsidRPr="003C0A1B">
              <w:rPr>
                <w:rFonts w:ascii="Arial" w:hAnsi="Arial" w:cs="Arial"/>
                <w:b w:val="0"/>
                <w:bCs/>
                <w:sz w:val="20"/>
                <w:shd w:val="clear" w:color="auto" w:fill="FFFFFF"/>
              </w:rPr>
              <w:t>8</w:t>
            </w:r>
          </w:p>
          <w:p w14:paraId="6F4278EC" w14:textId="77777777" w:rsidR="003C0A1B" w:rsidRPr="003C0A1B" w:rsidRDefault="003C0A1B" w:rsidP="003C0A1B">
            <w:pPr>
              <w:pStyle w:val="TableContents"/>
              <w:shd w:val="clear" w:color="auto" w:fill="FFFFFF"/>
              <w:jc w:val="right"/>
              <w:rPr>
                <w:rFonts w:ascii="Arial" w:hAnsi="Arial" w:cs="Arial"/>
                <w:b w:val="0"/>
                <w:bCs/>
                <w:sz w:val="20"/>
                <w:shd w:val="clear" w:color="auto" w:fill="FFFFFF"/>
              </w:rPr>
            </w:pPr>
            <w:r w:rsidRPr="003C0A1B">
              <w:rPr>
                <w:rFonts w:ascii="Arial" w:hAnsi="Arial" w:cs="Arial"/>
                <w:b w:val="0"/>
                <w:bCs/>
                <w:sz w:val="20"/>
                <w:shd w:val="clear" w:color="auto" w:fill="FFFFFF"/>
              </w:rPr>
              <w:t>25</w:t>
            </w:r>
          </w:p>
          <w:p w14:paraId="6425F1BD" w14:textId="77777777" w:rsidR="003C0A1B" w:rsidRPr="003C0A1B" w:rsidRDefault="003C0A1B" w:rsidP="003C0A1B">
            <w:pPr>
              <w:pStyle w:val="TableContents"/>
              <w:shd w:val="clear" w:color="auto" w:fill="FFFFFF"/>
              <w:jc w:val="right"/>
              <w:rPr>
                <w:rFonts w:ascii="Arial" w:hAnsi="Arial" w:cs="Arial"/>
                <w:b w:val="0"/>
                <w:bCs/>
                <w:sz w:val="20"/>
                <w:shd w:val="clear" w:color="auto" w:fill="FFFFFF"/>
              </w:rPr>
            </w:pPr>
            <w:r w:rsidRPr="003C0A1B">
              <w:rPr>
                <w:rFonts w:ascii="Arial" w:hAnsi="Arial" w:cs="Arial"/>
                <w:b w:val="0"/>
                <w:bCs/>
                <w:sz w:val="20"/>
                <w:shd w:val="clear" w:color="auto" w:fill="FFFFFF"/>
              </w:rPr>
              <w:t>11</w:t>
            </w:r>
          </w:p>
          <w:p w14:paraId="1EB7D12E" w14:textId="77777777" w:rsidR="003C0A1B" w:rsidRPr="003C0A1B" w:rsidRDefault="003C0A1B" w:rsidP="003C0A1B">
            <w:pPr>
              <w:pStyle w:val="TableContents"/>
              <w:shd w:val="clear" w:color="auto" w:fill="FFFFFF"/>
              <w:jc w:val="right"/>
              <w:rPr>
                <w:rFonts w:ascii="Arial" w:hAnsi="Arial" w:cs="Arial"/>
                <w:b w:val="0"/>
                <w:bCs/>
                <w:sz w:val="20"/>
                <w:shd w:val="clear" w:color="auto" w:fill="FFFFFF"/>
              </w:rPr>
            </w:pPr>
            <w:r w:rsidRPr="003C0A1B">
              <w:rPr>
                <w:rFonts w:ascii="Arial" w:hAnsi="Arial" w:cs="Arial"/>
                <w:b w:val="0"/>
                <w:bCs/>
                <w:sz w:val="20"/>
                <w:shd w:val="clear" w:color="auto" w:fill="FFFFFF"/>
              </w:rPr>
              <w:t>10</w:t>
            </w:r>
          </w:p>
          <w:p w14:paraId="0CE08C4F" w14:textId="77777777" w:rsidR="003C0A1B" w:rsidRPr="003C0A1B" w:rsidRDefault="003C0A1B" w:rsidP="003C0A1B">
            <w:pPr>
              <w:pStyle w:val="TableContents"/>
              <w:shd w:val="clear" w:color="auto" w:fill="FFFFFF"/>
              <w:jc w:val="right"/>
              <w:rPr>
                <w:rFonts w:ascii="Arial" w:hAnsi="Arial" w:cs="Arial"/>
                <w:b w:val="0"/>
                <w:bCs/>
                <w:sz w:val="20"/>
                <w:shd w:val="clear" w:color="auto" w:fill="FFFFFF"/>
              </w:rPr>
            </w:pPr>
            <w:r w:rsidRPr="003C0A1B">
              <w:rPr>
                <w:rFonts w:ascii="Arial" w:hAnsi="Arial" w:cs="Arial"/>
                <w:b w:val="0"/>
                <w:bCs/>
                <w:sz w:val="20"/>
                <w:shd w:val="clear" w:color="auto" w:fill="FFFFFF"/>
              </w:rPr>
              <w:t>2</w:t>
            </w:r>
          </w:p>
          <w:p w14:paraId="1D7367D3" w14:textId="77777777" w:rsidR="003C0A1B" w:rsidRPr="003C0A1B" w:rsidRDefault="003C0A1B" w:rsidP="003C0A1B">
            <w:pPr>
              <w:pStyle w:val="TableContents"/>
              <w:shd w:val="clear" w:color="auto" w:fill="FFFFFF"/>
              <w:jc w:val="right"/>
              <w:rPr>
                <w:rFonts w:ascii="Arial" w:hAnsi="Arial" w:cs="Arial"/>
                <w:b w:val="0"/>
                <w:bCs/>
                <w:sz w:val="20"/>
                <w:shd w:val="clear" w:color="auto" w:fill="FFFFFF"/>
              </w:rPr>
            </w:pPr>
            <w:r w:rsidRPr="003C0A1B">
              <w:rPr>
                <w:rFonts w:ascii="Arial" w:hAnsi="Arial" w:cs="Arial"/>
                <w:b w:val="0"/>
                <w:bCs/>
                <w:sz w:val="20"/>
                <w:shd w:val="clear" w:color="auto" w:fill="FFFFFF"/>
              </w:rPr>
              <w:t>20</w:t>
            </w:r>
          </w:p>
          <w:p w14:paraId="6F62DB2C" w14:textId="77777777" w:rsidR="003C0A1B" w:rsidRPr="003C0A1B" w:rsidRDefault="003C0A1B" w:rsidP="003C0A1B">
            <w:pPr>
              <w:pStyle w:val="TableContents"/>
              <w:shd w:val="clear" w:color="auto" w:fill="FFFFFF"/>
              <w:jc w:val="right"/>
              <w:rPr>
                <w:rFonts w:ascii="Arial" w:hAnsi="Arial" w:cs="Arial"/>
                <w:b w:val="0"/>
                <w:bCs/>
                <w:sz w:val="20"/>
                <w:shd w:val="clear" w:color="auto" w:fill="FFFFFF"/>
              </w:rPr>
            </w:pPr>
            <w:r w:rsidRPr="003C0A1B">
              <w:rPr>
                <w:rFonts w:ascii="Arial" w:hAnsi="Arial" w:cs="Arial"/>
                <w:b w:val="0"/>
                <w:bCs/>
                <w:sz w:val="20"/>
                <w:shd w:val="clear" w:color="auto" w:fill="FFFFFF"/>
              </w:rPr>
              <w:t>15</w:t>
            </w:r>
          </w:p>
          <w:p w14:paraId="3E7F18CD" w14:textId="77777777" w:rsidR="003C0A1B" w:rsidRPr="003C0A1B" w:rsidRDefault="003C0A1B" w:rsidP="003C0A1B">
            <w:pPr>
              <w:pStyle w:val="TableContents"/>
              <w:shd w:val="clear" w:color="auto" w:fill="FFFFFF"/>
              <w:jc w:val="right"/>
              <w:rPr>
                <w:rFonts w:ascii="Arial" w:hAnsi="Arial" w:cs="Arial"/>
                <w:b w:val="0"/>
                <w:bCs/>
                <w:sz w:val="20"/>
                <w:shd w:val="clear" w:color="auto" w:fill="FFFFFF"/>
              </w:rPr>
            </w:pPr>
            <w:r w:rsidRPr="003C0A1B">
              <w:rPr>
                <w:rFonts w:ascii="Arial" w:hAnsi="Arial" w:cs="Arial"/>
                <w:b w:val="0"/>
                <w:bCs/>
                <w:sz w:val="20"/>
                <w:shd w:val="clear" w:color="auto" w:fill="FFFFFF"/>
              </w:rPr>
              <w:t>23</w:t>
            </w:r>
          </w:p>
          <w:p w14:paraId="2CE74704" w14:textId="77777777" w:rsidR="003C0A1B" w:rsidRPr="003C0A1B" w:rsidRDefault="003C0A1B" w:rsidP="003C0A1B">
            <w:pPr>
              <w:pStyle w:val="TableContents"/>
              <w:shd w:val="clear" w:color="auto" w:fill="FFFFFF"/>
              <w:jc w:val="right"/>
              <w:rPr>
                <w:rFonts w:ascii="Arial" w:hAnsi="Arial" w:cs="Arial"/>
                <w:b w:val="0"/>
                <w:bCs/>
                <w:sz w:val="20"/>
                <w:shd w:val="clear" w:color="auto" w:fill="FFFFFF"/>
              </w:rPr>
            </w:pPr>
            <w:r w:rsidRPr="003C0A1B">
              <w:rPr>
                <w:rFonts w:ascii="Arial" w:hAnsi="Arial" w:cs="Arial"/>
                <w:b w:val="0"/>
                <w:bCs/>
                <w:sz w:val="20"/>
                <w:shd w:val="clear" w:color="auto" w:fill="FFFFFF"/>
              </w:rPr>
              <w:t>34</w:t>
            </w:r>
          </w:p>
          <w:p w14:paraId="3F9C366D" w14:textId="77777777" w:rsidR="003C0A1B" w:rsidRPr="003C0A1B" w:rsidRDefault="003C0A1B" w:rsidP="003C0A1B">
            <w:pPr>
              <w:pStyle w:val="TableContents"/>
              <w:shd w:val="clear" w:color="auto" w:fill="FFFFFF"/>
              <w:jc w:val="right"/>
              <w:rPr>
                <w:rFonts w:ascii="Arial" w:hAnsi="Arial" w:cs="Arial"/>
                <w:b w:val="0"/>
                <w:bCs/>
                <w:sz w:val="20"/>
                <w:shd w:val="clear" w:color="auto" w:fill="FFFFFF"/>
              </w:rPr>
            </w:pPr>
            <w:r w:rsidRPr="003C0A1B">
              <w:rPr>
                <w:rFonts w:ascii="Arial" w:hAnsi="Arial" w:cs="Arial"/>
                <w:b w:val="0"/>
                <w:bCs/>
                <w:sz w:val="20"/>
                <w:shd w:val="clear" w:color="auto" w:fill="FFFFFF"/>
              </w:rPr>
              <w:t>3</w:t>
            </w:r>
          </w:p>
          <w:p w14:paraId="66E0C27F" w14:textId="77777777" w:rsidR="003C0A1B" w:rsidRPr="003C0A1B" w:rsidRDefault="003C0A1B" w:rsidP="003C0A1B">
            <w:pPr>
              <w:pStyle w:val="TableContents"/>
              <w:shd w:val="clear" w:color="auto" w:fill="FFFFFF"/>
              <w:jc w:val="right"/>
              <w:rPr>
                <w:rFonts w:ascii="Arial" w:hAnsi="Arial" w:cs="Arial"/>
                <w:b w:val="0"/>
                <w:bCs/>
                <w:sz w:val="20"/>
                <w:shd w:val="clear" w:color="auto" w:fill="FFFFFF"/>
              </w:rPr>
            </w:pPr>
            <w:r w:rsidRPr="003C0A1B">
              <w:rPr>
                <w:rFonts w:ascii="Arial" w:hAnsi="Arial" w:cs="Arial"/>
                <w:b w:val="0"/>
                <w:bCs/>
                <w:sz w:val="20"/>
                <w:shd w:val="clear" w:color="auto" w:fill="FFFFFF"/>
              </w:rPr>
              <w:t>1</w:t>
            </w:r>
          </w:p>
          <w:p w14:paraId="5792663D" w14:textId="77777777" w:rsidR="003C0A1B" w:rsidRPr="003C0A1B" w:rsidRDefault="003C0A1B" w:rsidP="003C0A1B">
            <w:pPr>
              <w:pStyle w:val="TableContents"/>
              <w:shd w:val="clear" w:color="auto" w:fill="FFFFFF"/>
              <w:jc w:val="right"/>
              <w:rPr>
                <w:rFonts w:ascii="Arial" w:hAnsi="Arial" w:cs="Arial"/>
                <w:b w:val="0"/>
                <w:bCs/>
                <w:sz w:val="20"/>
                <w:shd w:val="clear" w:color="auto" w:fill="FFFFFF"/>
              </w:rPr>
            </w:pPr>
            <w:r w:rsidRPr="003C0A1B">
              <w:rPr>
                <w:rFonts w:ascii="Arial" w:hAnsi="Arial" w:cs="Arial"/>
                <w:b w:val="0"/>
                <w:bCs/>
                <w:sz w:val="20"/>
                <w:shd w:val="clear" w:color="auto" w:fill="FFFFFF"/>
              </w:rPr>
              <w:t>5</w:t>
            </w:r>
          </w:p>
          <w:p w14:paraId="266925C7" w14:textId="77777777" w:rsidR="003C0A1B" w:rsidRPr="003C0A1B" w:rsidRDefault="003C0A1B" w:rsidP="003C0A1B">
            <w:pPr>
              <w:pStyle w:val="TableContents"/>
              <w:shd w:val="clear" w:color="auto" w:fill="FFFFFF"/>
              <w:jc w:val="right"/>
              <w:rPr>
                <w:rFonts w:ascii="Arial" w:hAnsi="Arial" w:cs="Arial"/>
                <w:b w:val="0"/>
                <w:bCs/>
                <w:sz w:val="20"/>
                <w:shd w:val="clear" w:color="auto" w:fill="FFFFFF"/>
              </w:rPr>
            </w:pPr>
            <w:r w:rsidRPr="003C0A1B">
              <w:rPr>
                <w:rFonts w:ascii="Arial" w:hAnsi="Arial" w:cs="Arial"/>
                <w:b w:val="0"/>
                <w:bCs/>
                <w:sz w:val="20"/>
                <w:shd w:val="clear" w:color="auto" w:fill="FFFFFF"/>
              </w:rPr>
              <w:t>(2)</w:t>
            </w:r>
          </w:p>
          <w:p w14:paraId="2ADB012F" w14:textId="77777777" w:rsidR="003C0A1B" w:rsidRPr="003C0A1B" w:rsidRDefault="003C0A1B" w:rsidP="003C0A1B">
            <w:pPr>
              <w:pStyle w:val="TableContents"/>
              <w:shd w:val="clear" w:color="auto" w:fill="FFFFFF"/>
              <w:jc w:val="right"/>
              <w:rPr>
                <w:rFonts w:ascii="Arial" w:hAnsi="Arial" w:cs="Arial"/>
                <w:b w:val="0"/>
                <w:bCs/>
                <w:sz w:val="20"/>
                <w:shd w:val="clear" w:color="auto" w:fill="FFFFFF"/>
              </w:rPr>
            </w:pPr>
            <w:r w:rsidRPr="003C0A1B">
              <w:rPr>
                <w:rFonts w:ascii="Arial" w:hAnsi="Arial" w:cs="Arial"/>
                <w:b w:val="0"/>
                <w:bCs/>
                <w:sz w:val="20"/>
                <w:shd w:val="clear" w:color="auto" w:fill="FFFFFF"/>
              </w:rPr>
              <w:t>(2)</w:t>
            </w:r>
          </w:p>
          <w:p w14:paraId="2EC94343" w14:textId="77777777" w:rsidR="003C0A1B" w:rsidRPr="003C0A1B" w:rsidRDefault="003C0A1B" w:rsidP="003C0A1B">
            <w:pPr>
              <w:pStyle w:val="TableContents"/>
              <w:shd w:val="clear" w:color="auto" w:fill="FFFFFF"/>
              <w:jc w:val="right"/>
              <w:rPr>
                <w:rFonts w:ascii="Arial" w:hAnsi="Arial" w:cs="Arial"/>
                <w:b w:val="0"/>
                <w:bCs/>
                <w:sz w:val="20"/>
                <w:shd w:val="clear" w:color="auto" w:fill="FFFFFF"/>
              </w:rPr>
            </w:pPr>
            <w:r w:rsidRPr="003C0A1B">
              <w:rPr>
                <w:rFonts w:ascii="Arial" w:hAnsi="Arial" w:cs="Arial"/>
                <w:b w:val="0"/>
                <w:bCs/>
                <w:sz w:val="20"/>
                <w:shd w:val="clear" w:color="auto" w:fill="FFFFFF"/>
              </w:rPr>
              <w:t>(1)</w:t>
            </w:r>
          </w:p>
          <w:p w14:paraId="7A263D59" w14:textId="77777777" w:rsidR="003C0A1B" w:rsidRPr="003C0A1B" w:rsidRDefault="003C0A1B" w:rsidP="003C0A1B">
            <w:pPr>
              <w:pStyle w:val="TableContents"/>
              <w:shd w:val="clear" w:color="auto" w:fill="FFFFFF"/>
              <w:jc w:val="right"/>
              <w:rPr>
                <w:rFonts w:ascii="Arial" w:hAnsi="Arial" w:cs="Arial"/>
                <w:b w:val="0"/>
                <w:bCs/>
                <w:sz w:val="20"/>
                <w:shd w:val="clear" w:color="auto" w:fill="FFFFFF"/>
              </w:rPr>
            </w:pPr>
            <w:r w:rsidRPr="003C0A1B">
              <w:rPr>
                <w:rFonts w:ascii="Arial" w:hAnsi="Arial" w:cs="Arial"/>
                <w:b w:val="0"/>
                <w:bCs/>
                <w:sz w:val="20"/>
                <w:shd w:val="clear" w:color="auto" w:fill="FFFFFF"/>
              </w:rPr>
              <w:t>(0)</w:t>
            </w:r>
          </w:p>
          <w:p w14:paraId="280C81A2" w14:textId="77777777" w:rsidR="003C0A1B" w:rsidRPr="003C0A1B" w:rsidRDefault="003C0A1B" w:rsidP="003C0A1B">
            <w:pPr>
              <w:pStyle w:val="TableContents"/>
              <w:shd w:val="clear" w:color="auto" w:fill="FFFFFF"/>
              <w:jc w:val="right"/>
              <w:rPr>
                <w:rFonts w:ascii="Arial" w:hAnsi="Arial" w:cs="Arial"/>
                <w:b w:val="0"/>
                <w:bCs/>
                <w:sz w:val="20"/>
                <w:shd w:val="clear" w:color="auto" w:fill="FFFFFF"/>
              </w:rPr>
            </w:pPr>
            <w:r w:rsidRPr="003C0A1B">
              <w:rPr>
                <w:rFonts w:ascii="Arial" w:hAnsi="Arial" w:cs="Arial"/>
                <w:b w:val="0"/>
                <w:bCs/>
                <w:sz w:val="20"/>
                <w:shd w:val="clear" w:color="auto" w:fill="FFFFFF"/>
              </w:rPr>
              <w:t>0</w:t>
            </w:r>
          </w:p>
          <w:p w14:paraId="02D5F8E6" w14:textId="77777777" w:rsidR="003C0A1B" w:rsidRPr="003C0A1B" w:rsidRDefault="003C0A1B" w:rsidP="003C0A1B">
            <w:pPr>
              <w:pStyle w:val="TableContents"/>
              <w:shd w:val="clear" w:color="auto" w:fill="FFFFFF"/>
              <w:jc w:val="right"/>
              <w:rPr>
                <w:rFonts w:ascii="Arial" w:hAnsi="Arial" w:cs="Arial"/>
                <w:b w:val="0"/>
                <w:bCs/>
                <w:sz w:val="20"/>
                <w:shd w:val="clear" w:color="auto" w:fill="FFFFFF"/>
              </w:rPr>
            </w:pPr>
            <w:r w:rsidRPr="003C0A1B">
              <w:rPr>
                <w:rFonts w:ascii="Arial" w:hAnsi="Arial" w:cs="Arial"/>
                <w:b w:val="0"/>
                <w:bCs/>
                <w:sz w:val="20"/>
                <w:shd w:val="clear" w:color="auto" w:fill="FFFFFF"/>
              </w:rPr>
              <w:t>2</w:t>
            </w:r>
          </w:p>
          <w:p w14:paraId="65BA493F" w14:textId="77777777" w:rsidR="003C0A1B" w:rsidRPr="003C0A1B" w:rsidRDefault="003C0A1B" w:rsidP="003C0A1B">
            <w:pPr>
              <w:pStyle w:val="TableContents"/>
              <w:shd w:val="clear" w:color="auto" w:fill="FFFFFF"/>
              <w:jc w:val="right"/>
              <w:rPr>
                <w:rFonts w:ascii="Arial" w:hAnsi="Arial" w:cs="Arial"/>
                <w:b w:val="0"/>
                <w:bCs/>
                <w:sz w:val="20"/>
                <w:shd w:val="clear" w:color="auto" w:fill="FFFFFF"/>
              </w:rPr>
            </w:pPr>
            <w:r w:rsidRPr="003C0A1B">
              <w:rPr>
                <w:rFonts w:ascii="Arial" w:hAnsi="Arial" w:cs="Arial"/>
                <w:b w:val="0"/>
                <w:bCs/>
                <w:sz w:val="20"/>
                <w:shd w:val="clear" w:color="auto" w:fill="FFFFFF"/>
              </w:rPr>
              <w:t>4</w:t>
            </w:r>
          </w:p>
          <w:p w14:paraId="3698F0D9" w14:textId="77777777" w:rsidR="003C0A1B" w:rsidRPr="003C0A1B" w:rsidRDefault="003C0A1B" w:rsidP="003C0A1B">
            <w:pPr>
              <w:pStyle w:val="TableContents"/>
              <w:shd w:val="clear" w:color="auto" w:fill="FFFFFF"/>
              <w:jc w:val="right"/>
              <w:rPr>
                <w:rFonts w:ascii="Arial" w:hAnsi="Arial" w:cs="Arial"/>
                <w:b w:val="0"/>
                <w:bCs/>
                <w:sz w:val="20"/>
                <w:shd w:val="clear" w:color="auto" w:fill="FFFFFF"/>
              </w:rPr>
            </w:pPr>
            <w:r w:rsidRPr="003C0A1B">
              <w:rPr>
                <w:rFonts w:ascii="Arial" w:hAnsi="Arial" w:cs="Arial"/>
                <w:b w:val="0"/>
                <w:bCs/>
                <w:sz w:val="20"/>
                <w:shd w:val="clear" w:color="auto" w:fill="FFFFFF"/>
              </w:rPr>
              <w:t>19</w:t>
            </w:r>
          </w:p>
          <w:p w14:paraId="245C8216" w14:textId="77777777" w:rsidR="003C0A1B" w:rsidRPr="003C0A1B" w:rsidRDefault="003C0A1B" w:rsidP="003C0A1B">
            <w:pPr>
              <w:pStyle w:val="TableContents"/>
              <w:shd w:val="clear" w:color="auto" w:fill="FFFFFF"/>
              <w:jc w:val="right"/>
              <w:rPr>
                <w:rFonts w:ascii="Arial" w:hAnsi="Arial" w:cs="Arial"/>
                <w:b w:val="0"/>
                <w:bCs/>
                <w:sz w:val="20"/>
                <w:shd w:val="clear" w:color="auto" w:fill="FFFFFF"/>
              </w:rPr>
            </w:pPr>
            <w:r w:rsidRPr="003C0A1B">
              <w:rPr>
                <w:rFonts w:ascii="Arial" w:hAnsi="Arial" w:cs="Arial"/>
                <w:b w:val="0"/>
                <w:bCs/>
                <w:sz w:val="20"/>
                <w:shd w:val="clear" w:color="auto" w:fill="FFFFFF"/>
              </w:rPr>
              <w:lastRenderedPageBreak/>
              <w:t>15</w:t>
            </w:r>
          </w:p>
          <w:p w14:paraId="0BF743E3" w14:textId="77777777" w:rsidR="003C0A1B" w:rsidRPr="003C0A1B" w:rsidRDefault="003C0A1B" w:rsidP="003C0A1B">
            <w:pPr>
              <w:pStyle w:val="TableContents"/>
              <w:shd w:val="clear" w:color="auto" w:fill="FFFFFF"/>
              <w:jc w:val="right"/>
              <w:rPr>
                <w:rFonts w:ascii="Arial" w:hAnsi="Arial" w:cs="Arial"/>
                <w:b w:val="0"/>
                <w:bCs/>
                <w:sz w:val="20"/>
                <w:shd w:val="clear" w:color="auto" w:fill="FFFFFF"/>
              </w:rPr>
            </w:pPr>
            <w:r w:rsidRPr="003C0A1B">
              <w:rPr>
                <w:rFonts w:ascii="Arial" w:hAnsi="Arial" w:cs="Arial"/>
                <w:b w:val="0"/>
                <w:bCs/>
                <w:sz w:val="20"/>
                <w:shd w:val="clear" w:color="auto" w:fill="FFFFFF"/>
              </w:rPr>
              <w:t>3</w:t>
            </w:r>
          </w:p>
          <w:p w14:paraId="27F4104B" w14:textId="77777777" w:rsidR="003C0A1B" w:rsidRPr="003C0A1B" w:rsidRDefault="003C0A1B" w:rsidP="003C0A1B">
            <w:pPr>
              <w:pStyle w:val="TableContents"/>
              <w:shd w:val="clear" w:color="auto" w:fill="FFFFFF"/>
              <w:jc w:val="right"/>
              <w:rPr>
                <w:rFonts w:ascii="Arial" w:hAnsi="Arial" w:cs="Arial"/>
                <w:b w:val="0"/>
                <w:bCs/>
                <w:sz w:val="20"/>
                <w:shd w:val="clear" w:color="auto" w:fill="FFFFFF"/>
              </w:rPr>
            </w:pPr>
            <w:r w:rsidRPr="003C0A1B">
              <w:rPr>
                <w:rFonts w:ascii="Arial" w:hAnsi="Arial" w:cs="Arial"/>
                <w:b w:val="0"/>
                <w:bCs/>
                <w:sz w:val="20"/>
                <w:shd w:val="clear" w:color="auto" w:fill="FFFFFF"/>
              </w:rPr>
              <w:t>3</w:t>
            </w:r>
          </w:p>
          <w:p w14:paraId="5921C2E5" w14:textId="77777777" w:rsidR="003C0A1B" w:rsidRPr="003C0A1B" w:rsidRDefault="003C0A1B" w:rsidP="003C0A1B">
            <w:pPr>
              <w:pStyle w:val="TableContents"/>
              <w:shd w:val="clear" w:color="auto" w:fill="FFFFFF"/>
              <w:jc w:val="right"/>
              <w:rPr>
                <w:rFonts w:ascii="Arial" w:hAnsi="Arial" w:cs="Arial"/>
                <w:b w:val="0"/>
                <w:bCs/>
                <w:sz w:val="20"/>
                <w:shd w:val="clear" w:color="auto" w:fill="FFFFFF"/>
              </w:rPr>
            </w:pPr>
            <w:r w:rsidRPr="003C0A1B">
              <w:rPr>
                <w:rFonts w:ascii="Arial" w:hAnsi="Arial" w:cs="Arial"/>
                <w:b w:val="0"/>
                <w:bCs/>
                <w:sz w:val="20"/>
                <w:shd w:val="clear" w:color="auto" w:fill="FFFFFF"/>
              </w:rPr>
              <w:t>1</w:t>
            </w:r>
          </w:p>
        </w:tc>
        <w:tc>
          <w:tcPr>
            <w:tcW w:w="1559" w:type="dxa"/>
          </w:tcPr>
          <w:p w14:paraId="7F3EA720" w14:textId="77777777" w:rsidR="003C0A1B" w:rsidRPr="003C0A1B" w:rsidRDefault="003C0A1B" w:rsidP="003C0A1B">
            <w:pPr>
              <w:pStyle w:val="TableContents"/>
              <w:shd w:val="clear" w:color="auto" w:fill="FFFFFF"/>
              <w:snapToGrid w:val="0"/>
              <w:jc w:val="right"/>
              <w:rPr>
                <w:rFonts w:ascii="Arial" w:hAnsi="Arial" w:cs="Arial"/>
                <w:b w:val="0"/>
                <w:bCs/>
                <w:sz w:val="20"/>
                <w:shd w:val="clear" w:color="auto" w:fill="FFFFFF"/>
              </w:rPr>
            </w:pPr>
          </w:p>
          <w:p w14:paraId="219E71F6" w14:textId="77777777" w:rsidR="003C0A1B" w:rsidRPr="003C0A1B" w:rsidRDefault="003C0A1B" w:rsidP="003C0A1B">
            <w:pPr>
              <w:pStyle w:val="TableContents"/>
              <w:shd w:val="clear" w:color="auto" w:fill="FFFFFF"/>
              <w:jc w:val="right"/>
              <w:rPr>
                <w:rFonts w:ascii="Arial" w:hAnsi="Arial" w:cs="Arial"/>
                <w:b w:val="0"/>
                <w:bCs/>
                <w:sz w:val="20"/>
                <w:shd w:val="clear" w:color="auto" w:fill="FFFFFF"/>
              </w:rPr>
            </w:pPr>
            <w:r w:rsidRPr="003C0A1B">
              <w:rPr>
                <w:rFonts w:ascii="Arial" w:hAnsi="Arial" w:cs="Arial"/>
                <w:b w:val="0"/>
                <w:bCs/>
                <w:sz w:val="20"/>
                <w:shd w:val="clear" w:color="auto" w:fill="FFFFFF"/>
              </w:rPr>
              <w:t xml:space="preserve">    3</w:t>
            </w:r>
          </w:p>
          <w:p w14:paraId="56869D3E" w14:textId="77777777" w:rsidR="003C0A1B" w:rsidRPr="003C0A1B" w:rsidRDefault="003C0A1B" w:rsidP="003C0A1B">
            <w:pPr>
              <w:pStyle w:val="TableContents"/>
              <w:shd w:val="clear" w:color="auto" w:fill="FFFFFF"/>
              <w:jc w:val="right"/>
              <w:rPr>
                <w:rFonts w:ascii="Arial" w:hAnsi="Arial" w:cs="Arial"/>
                <w:b w:val="0"/>
                <w:bCs/>
                <w:sz w:val="20"/>
                <w:shd w:val="clear" w:color="auto" w:fill="FFFFFF"/>
              </w:rPr>
            </w:pPr>
            <w:r w:rsidRPr="003C0A1B">
              <w:rPr>
                <w:rFonts w:ascii="Arial" w:hAnsi="Arial" w:cs="Arial"/>
                <w:b w:val="0"/>
                <w:bCs/>
                <w:sz w:val="20"/>
                <w:shd w:val="clear" w:color="auto" w:fill="FFFFFF"/>
              </w:rPr>
              <w:t xml:space="preserve"> 8</w:t>
            </w:r>
          </w:p>
          <w:p w14:paraId="054B3A2E" w14:textId="77777777" w:rsidR="003C0A1B" w:rsidRPr="003C0A1B" w:rsidRDefault="003C0A1B" w:rsidP="003C0A1B">
            <w:pPr>
              <w:pStyle w:val="TableContents"/>
              <w:shd w:val="clear" w:color="auto" w:fill="FFFFFF"/>
              <w:jc w:val="right"/>
              <w:rPr>
                <w:rFonts w:ascii="Arial" w:hAnsi="Arial" w:cs="Arial"/>
                <w:b w:val="0"/>
                <w:bCs/>
                <w:sz w:val="20"/>
                <w:shd w:val="clear" w:color="auto" w:fill="FFFFFF"/>
              </w:rPr>
            </w:pPr>
            <w:r w:rsidRPr="003C0A1B">
              <w:rPr>
                <w:rFonts w:ascii="Arial" w:hAnsi="Arial" w:cs="Arial"/>
                <w:b w:val="0"/>
                <w:bCs/>
                <w:sz w:val="20"/>
                <w:shd w:val="clear" w:color="auto" w:fill="FFFFFF"/>
              </w:rPr>
              <w:t>18</w:t>
            </w:r>
          </w:p>
          <w:p w14:paraId="3203A458" w14:textId="77777777" w:rsidR="003C0A1B" w:rsidRPr="003C0A1B" w:rsidRDefault="003C0A1B" w:rsidP="003C0A1B">
            <w:pPr>
              <w:pStyle w:val="TableContents"/>
              <w:shd w:val="clear" w:color="auto" w:fill="FFFFFF"/>
              <w:jc w:val="right"/>
              <w:rPr>
                <w:rFonts w:ascii="Arial" w:hAnsi="Arial" w:cs="Arial"/>
                <w:b w:val="0"/>
                <w:bCs/>
                <w:sz w:val="20"/>
                <w:shd w:val="clear" w:color="auto" w:fill="FFFFFF"/>
              </w:rPr>
            </w:pPr>
            <w:r w:rsidRPr="003C0A1B">
              <w:rPr>
                <w:rFonts w:ascii="Arial" w:hAnsi="Arial" w:cs="Arial"/>
                <w:b w:val="0"/>
                <w:bCs/>
                <w:sz w:val="20"/>
                <w:shd w:val="clear" w:color="auto" w:fill="FFFFFF"/>
              </w:rPr>
              <w:t>42</w:t>
            </w:r>
          </w:p>
          <w:p w14:paraId="50C48F32" w14:textId="77777777" w:rsidR="003C0A1B" w:rsidRPr="003C0A1B" w:rsidRDefault="003C0A1B" w:rsidP="003C0A1B">
            <w:pPr>
              <w:pStyle w:val="TableContents"/>
              <w:shd w:val="clear" w:color="auto" w:fill="FFFFFF"/>
              <w:jc w:val="right"/>
              <w:rPr>
                <w:rFonts w:ascii="Arial" w:hAnsi="Arial" w:cs="Arial"/>
                <w:b w:val="0"/>
                <w:bCs/>
                <w:sz w:val="20"/>
                <w:shd w:val="clear" w:color="auto" w:fill="FFFFFF"/>
              </w:rPr>
            </w:pPr>
            <w:r w:rsidRPr="003C0A1B">
              <w:rPr>
                <w:rFonts w:ascii="Arial" w:hAnsi="Arial" w:cs="Arial"/>
                <w:b w:val="0"/>
                <w:bCs/>
                <w:sz w:val="20"/>
                <w:shd w:val="clear" w:color="auto" w:fill="FFFFFF"/>
              </w:rPr>
              <w:t>21</w:t>
            </w:r>
          </w:p>
          <w:p w14:paraId="1FB65918" w14:textId="77777777" w:rsidR="003C0A1B" w:rsidRPr="003C0A1B" w:rsidRDefault="003C0A1B" w:rsidP="003C0A1B">
            <w:pPr>
              <w:pStyle w:val="TableContents"/>
              <w:shd w:val="clear" w:color="auto" w:fill="FFFFFF"/>
              <w:jc w:val="right"/>
              <w:rPr>
                <w:rFonts w:ascii="Arial" w:hAnsi="Arial" w:cs="Arial"/>
                <w:b w:val="0"/>
                <w:bCs/>
                <w:sz w:val="20"/>
                <w:shd w:val="clear" w:color="auto" w:fill="FFFFFF"/>
              </w:rPr>
            </w:pPr>
            <w:r w:rsidRPr="003C0A1B">
              <w:rPr>
                <w:rFonts w:ascii="Arial" w:hAnsi="Arial" w:cs="Arial"/>
                <w:b w:val="0"/>
                <w:bCs/>
                <w:sz w:val="20"/>
                <w:shd w:val="clear" w:color="auto" w:fill="FFFFFF"/>
              </w:rPr>
              <w:t>20</w:t>
            </w:r>
          </w:p>
          <w:p w14:paraId="31849EB9" w14:textId="77777777" w:rsidR="003C0A1B" w:rsidRPr="003C0A1B" w:rsidRDefault="003C0A1B" w:rsidP="003C0A1B">
            <w:pPr>
              <w:pStyle w:val="TableContents"/>
              <w:shd w:val="clear" w:color="auto" w:fill="FFFFFF"/>
              <w:jc w:val="right"/>
              <w:rPr>
                <w:rFonts w:ascii="Arial" w:hAnsi="Arial" w:cs="Arial"/>
                <w:b w:val="0"/>
                <w:bCs/>
                <w:sz w:val="20"/>
                <w:shd w:val="clear" w:color="auto" w:fill="FFFFFF"/>
              </w:rPr>
            </w:pPr>
            <w:r w:rsidRPr="003C0A1B">
              <w:rPr>
                <w:rFonts w:ascii="Arial" w:hAnsi="Arial" w:cs="Arial"/>
                <w:b w:val="0"/>
                <w:bCs/>
                <w:sz w:val="20"/>
                <w:shd w:val="clear" w:color="auto" w:fill="FFFFFF"/>
              </w:rPr>
              <w:t>54</w:t>
            </w:r>
          </w:p>
          <w:p w14:paraId="47C9F11A" w14:textId="77777777" w:rsidR="003C0A1B" w:rsidRPr="003C0A1B" w:rsidRDefault="003C0A1B" w:rsidP="003C0A1B">
            <w:pPr>
              <w:pStyle w:val="TableContents"/>
              <w:shd w:val="clear" w:color="auto" w:fill="FFFFFF"/>
              <w:jc w:val="right"/>
              <w:rPr>
                <w:rFonts w:ascii="Arial" w:hAnsi="Arial" w:cs="Arial"/>
                <w:b w:val="0"/>
                <w:bCs/>
                <w:sz w:val="20"/>
                <w:shd w:val="clear" w:color="auto" w:fill="FFFFFF"/>
              </w:rPr>
            </w:pPr>
            <w:r w:rsidRPr="003C0A1B">
              <w:rPr>
                <w:rFonts w:ascii="Arial" w:hAnsi="Arial" w:cs="Arial"/>
                <w:b w:val="0"/>
                <w:bCs/>
                <w:sz w:val="20"/>
                <w:shd w:val="clear" w:color="auto" w:fill="FFFFFF"/>
              </w:rPr>
              <w:t>8</w:t>
            </w:r>
          </w:p>
          <w:p w14:paraId="293360BE" w14:textId="77777777" w:rsidR="003C0A1B" w:rsidRPr="003C0A1B" w:rsidRDefault="003C0A1B" w:rsidP="003C0A1B">
            <w:pPr>
              <w:pStyle w:val="TableContents"/>
              <w:shd w:val="clear" w:color="auto" w:fill="FFFFFF"/>
              <w:jc w:val="right"/>
              <w:rPr>
                <w:rFonts w:ascii="Arial" w:hAnsi="Arial" w:cs="Arial"/>
                <w:b w:val="0"/>
                <w:bCs/>
                <w:sz w:val="20"/>
                <w:shd w:val="clear" w:color="auto" w:fill="FFFFFF"/>
              </w:rPr>
            </w:pPr>
            <w:r w:rsidRPr="003C0A1B">
              <w:rPr>
                <w:rFonts w:ascii="Arial" w:hAnsi="Arial" w:cs="Arial"/>
                <w:b w:val="0"/>
                <w:bCs/>
                <w:sz w:val="20"/>
                <w:shd w:val="clear" w:color="auto" w:fill="FFFFFF"/>
              </w:rPr>
              <w:t>25</w:t>
            </w:r>
          </w:p>
          <w:p w14:paraId="33131AE3" w14:textId="77777777" w:rsidR="003C0A1B" w:rsidRPr="003C0A1B" w:rsidRDefault="003C0A1B" w:rsidP="003C0A1B">
            <w:pPr>
              <w:pStyle w:val="TableContents"/>
              <w:shd w:val="clear" w:color="auto" w:fill="FFFFFF"/>
              <w:jc w:val="right"/>
              <w:rPr>
                <w:rFonts w:ascii="Arial" w:hAnsi="Arial" w:cs="Arial"/>
                <w:b w:val="0"/>
                <w:bCs/>
                <w:sz w:val="20"/>
                <w:shd w:val="clear" w:color="auto" w:fill="FFFFFF"/>
              </w:rPr>
            </w:pPr>
            <w:r w:rsidRPr="003C0A1B">
              <w:rPr>
                <w:rFonts w:ascii="Arial" w:hAnsi="Arial" w:cs="Arial"/>
                <w:b w:val="0"/>
                <w:bCs/>
                <w:sz w:val="20"/>
                <w:shd w:val="clear" w:color="auto" w:fill="FFFFFF"/>
              </w:rPr>
              <w:t>11</w:t>
            </w:r>
          </w:p>
          <w:p w14:paraId="7EFB4356" w14:textId="77777777" w:rsidR="003C0A1B" w:rsidRPr="003C0A1B" w:rsidRDefault="003C0A1B" w:rsidP="003C0A1B">
            <w:pPr>
              <w:pStyle w:val="TableContents"/>
              <w:shd w:val="clear" w:color="auto" w:fill="FFFFFF"/>
              <w:jc w:val="right"/>
              <w:rPr>
                <w:rFonts w:ascii="Arial" w:hAnsi="Arial" w:cs="Arial"/>
                <w:b w:val="0"/>
                <w:bCs/>
                <w:sz w:val="20"/>
                <w:shd w:val="clear" w:color="auto" w:fill="FFFFFF"/>
              </w:rPr>
            </w:pPr>
            <w:r w:rsidRPr="003C0A1B">
              <w:rPr>
                <w:rFonts w:ascii="Arial" w:hAnsi="Arial" w:cs="Arial"/>
                <w:b w:val="0"/>
                <w:bCs/>
                <w:sz w:val="20"/>
                <w:shd w:val="clear" w:color="auto" w:fill="FFFFFF"/>
              </w:rPr>
              <w:t>10</w:t>
            </w:r>
          </w:p>
          <w:p w14:paraId="08534863" w14:textId="77777777" w:rsidR="003C0A1B" w:rsidRPr="003C0A1B" w:rsidRDefault="003C0A1B" w:rsidP="003C0A1B">
            <w:pPr>
              <w:pStyle w:val="TableContents"/>
              <w:shd w:val="clear" w:color="auto" w:fill="FFFFFF"/>
              <w:jc w:val="right"/>
              <w:rPr>
                <w:rFonts w:ascii="Arial" w:hAnsi="Arial" w:cs="Arial"/>
                <w:b w:val="0"/>
                <w:bCs/>
                <w:sz w:val="20"/>
                <w:shd w:val="clear" w:color="auto" w:fill="FFFFFF"/>
              </w:rPr>
            </w:pPr>
            <w:r w:rsidRPr="003C0A1B">
              <w:rPr>
                <w:rFonts w:ascii="Arial" w:hAnsi="Arial" w:cs="Arial"/>
                <w:b w:val="0"/>
                <w:bCs/>
                <w:sz w:val="20"/>
                <w:shd w:val="clear" w:color="auto" w:fill="FFFFFF"/>
              </w:rPr>
              <w:t>2</w:t>
            </w:r>
          </w:p>
          <w:p w14:paraId="7E0CA11A" w14:textId="77777777" w:rsidR="003C0A1B" w:rsidRPr="003C0A1B" w:rsidRDefault="003C0A1B" w:rsidP="003C0A1B">
            <w:pPr>
              <w:pStyle w:val="TableContents"/>
              <w:shd w:val="clear" w:color="auto" w:fill="FFFFFF"/>
              <w:jc w:val="right"/>
              <w:rPr>
                <w:rFonts w:ascii="Arial" w:hAnsi="Arial" w:cs="Arial"/>
                <w:b w:val="0"/>
                <w:bCs/>
                <w:sz w:val="20"/>
                <w:shd w:val="clear" w:color="auto" w:fill="FFFFFF"/>
              </w:rPr>
            </w:pPr>
            <w:r w:rsidRPr="003C0A1B">
              <w:rPr>
                <w:rFonts w:ascii="Arial" w:hAnsi="Arial" w:cs="Arial"/>
                <w:b w:val="0"/>
                <w:bCs/>
                <w:sz w:val="20"/>
                <w:shd w:val="clear" w:color="auto" w:fill="FFFFFF"/>
              </w:rPr>
              <w:t>20</w:t>
            </w:r>
          </w:p>
          <w:p w14:paraId="458D69EA" w14:textId="77777777" w:rsidR="003C0A1B" w:rsidRPr="003C0A1B" w:rsidRDefault="003C0A1B" w:rsidP="003C0A1B">
            <w:pPr>
              <w:pStyle w:val="TableContents"/>
              <w:shd w:val="clear" w:color="auto" w:fill="FFFFFF"/>
              <w:jc w:val="right"/>
              <w:rPr>
                <w:rFonts w:ascii="Arial" w:hAnsi="Arial" w:cs="Arial"/>
                <w:b w:val="0"/>
                <w:bCs/>
                <w:sz w:val="20"/>
                <w:shd w:val="clear" w:color="auto" w:fill="FFFFFF"/>
              </w:rPr>
            </w:pPr>
            <w:r w:rsidRPr="003C0A1B">
              <w:rPr>
                <w:rFonts w:ascii="Arial" w:hAnsi="Arial" w:cs="Arial"/>
                <w:b w:val="0"/>
                <w:bCs/>
                <w:sz w:val="20"/>
                <w:shd w:val="clear" w:color="auto" w:fill="FFFFFF"/>
              </w:rPr>
              <w:t>15</w:t>
            </w:r>
          </w:p>
          <w:p w14:paraId="5D251F6E" w14:textId="77777777" w:rsidR="003C0A1B" w:rsidRPr="003C0A1B" w:rsidRDefault="003C0A1B" w:rsidP="003C0A1B">
            <w:pPr>
              <w:pStyle w:val="TableContents"/>
              <w:shd w:val="clear" w:color="auto" w:fill="FFFFFF"/>
              <w:jc w:val="right"/>
              <w:rPr>
                <w:rFonts w:ascii="Arial" w:hAnsi="Arial" w:cs="Arial"/>
                <w:b w:val="0"/>
                <w:bCs/>
                <w:sz w:val="20"/>
                <w:shd w:val="clear" w:color="auto" w:fill="FFFFFF"/>
              </w:rPr>
            </w:pPr>
            <w:r w:rsidRPr="003C0A1B">
              <w:rPr>
                <w:rFonts w:ascii="Arial" w:hAnsi="Arial" w:cs="Arial"/>
                <w:b w:val="0"/>
                <w:bCs/>
                <w:sz w:val="20"/>
                <w:shd w:val="clear" w:color="auto" w:fill="FFFFFF"/>
              </w:rPr>
              <w:t>23</w:t>
            </w:r>
          </w:p>
          <w:p w14:paraId="7433AE9A" w14:textId="77777777" w:rsidR="003C0A1B" w:rsidRPr="003C0A1B" w:rsidRDefault="003C0A1B" w:rsidP="003C0A1B">
            <w:pPr>
              <w:pStyle w:val="TableContents"/>
              <w:shd w:val="clear" w:color="auto" w:fill="FFFFFF"/>
              <w:jc w:val="right"/>
              <w:rPr>
                <w:rFonts w:ascii="Arial" w:hAnsi="Arial" w:cs="Arial"/>
                <w:b w:val="0"/>
                <w:bCs/>
                <w:sz w:val="20"/>
                <w:shd w:val="clear" w:color="auto" w:fill="FFFFFF"/>
              </w:rPr>
            </w:pPr>
            <w:r w:rsidRPr="003C0A1B">
              <w:rPr>
                <w:rFonts w:ascii="Arial" w:hAnsi="Arial" w:cs="Arial"/>
                <w:b w:val="0"/>
                <w:bCs/>
                <w:sz w:val="20"/>
                <w:shd w:val="clear" w:color="auto" w:fill="FFFFFF"/>
              </w:rPr>
              <w:t>34</w:t>
            </w:r>
          </w:p>
          <w:p w14:paraId="7DBE3C82" w14:textId="77777777" w:rsidR="003C0A1B" w:rsidRPr="003C0A1B" w:rsidRDefault="003C0A1B" w:rsidP="003C0A1B">
            <w:pPr>
              <w:pStyle w:val="TableContents"/>
              <w:shd w:val="clear" w:color="auto" w:fill="FFFFFF"/>
              <w:jc w:val="right"/>
              <w:rPr>
                <w:rFonts w:ascii="Arial" w:hAnsi="Arial" w:cs="Arial"/>
                <w:b w:val="0"/>
                <w:bCs/>
                <w:sz w:val="20"/>
                <w:shd w:val="clear" w:color="auto" w:fill="FFFFFF"/>
              </w:rPr>
            </w:pPr>
            <w:r w:rsidRPr="003C0A1B">
              <w:rPr>
                <w:rFonts w:ascii="Arial" w:hAnsi="Arial" w:cs="Arial"/>
                <w:b w:val="0"/>
                <w:bCs/>
                <w:sz w:val="20"/>
                <w:shd w:val="clear" w:color="auto" w:fill="FFFFFF"/>
              </w:rPr>
              <w:t>3</w:t>
            </w:r>
          </w:p>
          <w:p w14:paraId="06243D18" w14:textId="77777777" w:rsidR="003C0A1B" w:rsidRPr="003C0A1B" w:rsidRDefault="003C0A1B" w:rsidP="003C0A1B">
            <w:pPr>
              <w:pStyle w:val="TableContents"/>
              <w:shd w:val="clear" w:color="auto" w:fill="FFFFFF"/>
              <w:jc w:val="right"/>
              <w:rPr>
                <w:rFonts w:ascii="Arial" w:hAnsi="Arial" w:cs="Arial"/>
                <w:b w:val="0"/>
                <w:bCs/>
                <w:sz w:val="20"/>
                <w:shd w:val="clear" w:color="auto" w:fill="FFFFFF"/>
              </w:rPr>
            </w:pPr>
            <w:r w:rsidRPr="003C0A1B">
              <w:rPr>
                <w:rFonts w:ascii="Arial" w:hAnsi="Arial" w:cs="Arial"/>
                <w:b w:val="0"/>
                <w:bCs/>
                <w:sz w:val="20"/>
                <w:shd w:val="clear" w:color="auto" w:fill="FFFFFF"/>
              </w:rPr>
              <w:t>1</w:t>
            </w:r>
          </w:p>
          <w:p w14:paraId="37486A8E" w14:textId="77777777" w:rsidR="003C0A1B" w:rsidRPr="003C0A1B" w:rsidRDefault="003C0A1B" w:rsidP="003C0A1B">
            <w:pPr>
              <w:pStyle w:val="TableContents"/>
              <w:shd w:val="clear" w:color="auto" w:fill="FFFFFF"/>
              <w:jc w:val="right"/>
              <w:rPr>
                <w:rFonts w:ascii="Arial" w:hAnsi="Arial" w:cs="Arial"/>
                <w:b w:val="0"/>
                <w:bCs/>
                <w:sz w:val="20"/>
                <w:shd w:val="clear" w:color="auto" w:fill="FFFFFF"/>
              </w:rPr>
            </w:pPr>
            <w:r w:rsidRPr="003C0A1B">
              <w:rPr>
                <w:rFonts w:ascii="Arial" w:hAnsi="Arial" w:cs="Arial"/>
                <w:b w:val="0"/>
                <w:bCs/>
                <w:sz w:val="20"/>
                <w:shd w:val="clear" w:color="auto" w:fill="FFFFFF"/>
              </w:rPr>
              <w:t>5</w:t>
            </w:r>
          </w:p>
          <w:p w14:paraId="702CA333" w14:textId="77777777" w:rsidR="003C0A1B" w:rsidRPr="003C0A1B" w:rsidRDefault="003C0A1B" w:rsidP="003C0A1B">
            <w:pPr>
              <w:pStyle w:val="TableContents"/>
              <w:shd w:val="clear" w:color="auto" w:fill="FFFFFF"/>
              <w:jc w:val="right"/>
              <w:rPr>
                <w:rFonts w:ascii="Arial" w:hAnsi="Arial" w:cs="Arial"/>
                <w:b w:val="0"/>
                <w:bCs/>
                <w:sz w:val="20"/>
                <w:shd w:val="clear" w:color="auto" w:fill="FFFFFF"/>
              </w:rPr>
            </w:pPr>
            <w:r w:rsidRPr="003C0A1B">
              <w:rPr>
                <w:rFonts w:ascii="Arial" w:hAnsi="Arial" w:cs="Arial"/>
                <w:b w:val="0"/>
                <w:bCs/>
                <w:sz w:val="20"/>
                <w:shd w:val="clear" w:color="auto" w:fill="FFFFFF"/>
              </w:rPr>
              <w:t>(2)</w:t>
            </w:r>
          </w:p>
          <w:p w14:paraId="7B7DBEA7" w14:textId="77777777" w:rsidR="003C0A1B" w:rsidRPr="003C0A1B" w:rsidRDefault="003C0A1B" w:rsidP="003C0A1B">
            <w:pPr>
              <w:pStyle w:val="TableContents"/>
              <w:shd w:val="clear" w:color="auto" w:fill="FFFFFF"/>
              <w:jc w:val="right"/>
              <w:rPr>
                <w:rFonts w:ascii="Arial" w:hAnsi="Arial" w:cs="Arial"/>
                <w:b w:val="0"/>
                <w:bCs/>
                <w:sz w:val="20"/>
                <w:shd w:val="clear" w:color="auto" w:fill="FFFFFF"/>
              </w:rPr>
            </w:pPr>
            <w:r w:rsidRPr="003C0A1B">
              <w:rPr>
                <w:rFonts w:ascii="Arial" w:hAnsi="Arial" w:cs="Arial"/>
                <w:b w:val="0"/>
                <w:bCs/>
                <w:sz w:val="20"/>
                <w:shd w:val="clear" w:color="auto" w:fill="FFFFFF"/>
              </w:rPr>
              <w:t>(2)</w:t>
            </w:r>
          </w:p>
          <w:p w14:paraId="220818DC" w14:textId="77777777" w:rsidR="003C0A1B" w:rsidRPr="003C0A1B" w:rsidRDefault="003C0A1B" w:rsidP="003C0A1B">
            <w:pPr>
              <w:pStyle w:val="TableContents"/>
              <w:shd w:val="clear" w:color="auto" w:fill="FFFFFF"/>
              <w:jc w:val="right"/>
              <w:rPr>
                <w:rFonts w:ascii="Arial" w:hAnsi="Arial" w:cs="Arial"/>
                <w:b w:val="0"/>
                <w:bCs/>
                <w:sz w:val="20"/>
                <w:shd w:val="clear" w:color="auto" w:fill="FFFFFF"/>
              </w:rPr>
            </w:pPr>
            <w:r w:rsidRPr="003C0A1B">
              <w:rPr>
                <w:rFonts w:ascii="Arial" w:hAnsi="Arial" w:cs="Arial"/>
                <w:b w:val="0"/>
                <w:bCs/>
                <w:sz w:val="20"/>
                <w:shd w:val="clear" w:color="auto" w:fill="FFFFFF"/>
              </w:rPr>
              <w:t>(1)</w:t>
            </w:r>
          </w:p>
          <w:p w14:paraId="2BAE8411" w14:textId="77777777" w:rsidR="003C0A1B" w:rsidRPr="003C0A1B" w:rsidRDefault="003C0A1B" w:rsidP="003C0A1B">
            <w:pPr>
              <w:pStyle w:val="TableContents"/>
              <w:shd w:val="clear" w:color="auto" w:fill="FFFFFF"/>
              <w:jc w:val="right"/>
              <w:rPr>
                <w:rFonts w:ascii="Arial" w:hAnsi="Arial" w:cs="Arial"/>
                <w:b w:val="0"/>
                <w:bCs/>
                <w:sz w:val="20"/>
                <w:shd w:val="clear" w:color="auto" w:fill="FFFFFF"/>
              </w:rPr>
            </w:pPr>
            <w:r w:rsidRPr="003C0A1B">
              <w:rPr>
                <w:rFonts w:ascii="Arial" w:hAnsi="Arial" w:cs="Arial"/>
                <w:b w:val="0"/>
                <w:bCs/>
                <w:sz w:val="20"/>
                <w:shd w:val="clear" w:color="auto" w:fill="FFFFFF"/>
              </w:rPr>
              <w:t>(0)</w:t>
            </w:r>
          </w:p>
          <w:p w14:paraId="610D5957" w14:textId="77777777" w:rsidR="003C0A1B" w:rsidRPr="003C0A1B" w:rsidRDefault="003C0A1B" w:rsidP="003C0A1B">
            <w:pPr>
              <w:pStyle w:val="TableContents"/>
              <w:shd w:val="clear" w:color="auto" w:fill="FFFFFF"/>
              <w:jc w:val="right"/>
              <w:rPr>
                <w:rFonts w:ascii="Arial" w:hAnsi="Arial" w:cs="Arial"/>
                <w:b w:val="0"/>
                <w:bCs/>
                <w:sz w:val="20"/>
                <w:shd w:val="clear" w:color="auto" w:fill="FFFFFF"/>
              </w:rPr>
            </w:pPr>
            <w:r w:rsidRPr="003C0A1B">
              <w:rPr>
                <w:rFonts w:ascii="Arial" w:hAnsi="Arial" w:cs="Arial"/>
                <w:b w:val="0"/>
                <w:bCs/>
                <w:sz w:val="20"/>
                <w:shd w:val="clear" w:color="auto" w:fill="FFFFFF"/>
              </w:rPr>
              <w:t>0</w:t>
            </w:r>
          </w:p>
          <w:p w14:paraId="58293E4A" w14:textId="77777777" w:rsidR="003C0A1B" w:rsidRPr="003C0A1B" w:rsidRDefault="003C0A1B" w:rsidP="003C0A1B">
            <w:pPr>
              <w:pStyle w:val="TableContents"/>
              <w:shd w:val="clear" w:color="auto" w:fill="FFFFFF"/>
              <w:jc w:val="right"/>
              <w:rPr>
                <w:rFonts w:ascii="Arial" w:hAnsi="Arial" w:cs="Arial"/>
                <w:b w:val="0"/>
                <w:bCs/>
                <w:sz w:val="20"/>
                <w:shd w:val="clear" w:color="auto" w:fill="FFFFFF"/>
              </w:rPr>
            </w:pPr>
            <w:r w:rsidRPr="003C0A1B">
              <w:rPr>
                <w:rFonts w:ascii="Arial" w:hAnsi="Arial" w:cs="Arial"/>
                <w:b w:val="0"/>
                <w:bCs/>
                <w:sz w:val="20"/>
                <w:shd w:val="clear" w:color="auto" w:fill="FFFFFF"/>
              </w:rPr>
              <w:t>0</w:t>
            </w:r>
          </w:p>
          <w:p w14:paraId="41477500" w14:textId="77777777" w:rsidR="003C0A1B" w:rsidRPr="003C0A1B" w:rsidRDefault="003C0A1B" w:rsidP="003C0A1B">
            <w:pPr>
              <w:pStyle w:val="TableContents"/>
              <w:shd w:val="clear" w:color="auto" w:fill="FFFFFF"/>
              <w:jc w:val="right"/>
              <w:rPr>
                <w:rFonts w:ascii="Arial" w:hAnsi="Arial" w:cs="Arial"/>
                <w:b w:val="0"/>
                <w:bCs/>
                <w:sz w:val="20"/>
                <w:shd w:val="clear" w:color="auto" w:fill="FFFFFF"/>
              </w:rPr>
            </w:pPr>
            <w:r w:rsidRPr="003C0A1B">
              <w:rPr>
                <w:rFonts w:ascii="Arial" w:hAnsi="Arial" w:cs="Arial"/>
                <w:b w:val="0"/>
                <w:bCs/>
                <w:sz w:val="20"/>
                <w:shd w:val="clear" w:color="auto" w:fill="FFFFFF"/>
              </w:rPr>
              <w:t>3</w:t>
            </w:r>
          </w:p>
          <w:p w14:paraId="6D604BDA" w14:textId="77777777" w:rsidR="003C0A1B" w:rsidRPr="003C0A1B" w:rsidRDefault="003C0A1B" w:rsidP="003C0A1B">
            <w:pPr>
              <w:pStyle w:val="TableContents"/>
              <w:shd w:val="clear" w:color="auto" w:fill="FFFFFF"/>
              <w:jc w:val="right"/>
              <w:rPr>
                <w:rFonts w:ascii="Arial" w:hAnsi="Arial" w:cs="Arial"/>
                <w:b w:val="0"/>
                <w:bCs/>
                <w:sz w:val="20"/>
                <w:shd w:val="clear" w:color="auto" w:fill="FFFFFF"/>
              </w:rPr>
            </w:pPr>
            <w:r w:rsidRPr="003C0A1B">
              <w:rPr>
                <w:rFonts w:ascii="Arial" w:hAnsi="Arial" w:cs="Arial"/>
                <w:b w:val="0"/>
                <w:bCs/>
                <w:sz w:val="20"/>
                <w:shd w:val="clear" w:color="auto" w:fill="FFFFFF"/>
              </w:rPr>
              <w:t>17</w:t>
            </w:r>
          </w:p>
          <w:p w14:paraId="224AD5A5" w14:textId="77777777" w:rsidR="003C0A1B" w:rsidRPr="003C0A1B" w:rsidRDefault="003C0A1B" w:rsidP="003C0A1B">
            <w:pPr>
              <w:pStyle w:val="TableContents"/>
              <w:shd w:val="clear" w:color="auto" w:fill="FFFFFF"/>
              <w:jc w:val="right"/>
              <w:rPr>
                <w:rFonts w:ascii="Arial" w:hAnsi="Arial" w:cs="Arial"/>
                <w:b w:val="0"/>
                <w:bCs/>
                <w:sz w:val="20"/>
                <w:shd w:val="clear" w:color="auto" w:fill="FFFFFF"/>
              </w:rPr>
            </w:pPr>
            <w:r w:rsidRPr="003C0A1B">
              <w:rPr>
                <w:rFonts w:ascii="Arial" w:hAnsi="Arial" w:cs="Arial"/>
                <w:b w:val="0"/>
                <w:bCs/>
                <w:sz w:val="20"/>
                <w:shd w:val="clear" w:color="auto" w:fill="FFFFFF"/>
              </w:rPr>
              <w:lastRenderedPageBreak/>
              <w:t>12</w:t>
            </w:r>
          </w:p>
          <w:p w14:paraId="2BF2E0B4" w14:textId="77777777" w:rsidR="003C0A1B" w:rsidRPr="003C0A1B" w:rsidRDefault="003C0A1B" w:rsidP="003C0A1B">
            <w:pPr>
              <w:pStyle w:val="TableContents"/>
              <w:shd w:val="clear" w:color="auto" w:fill="FFFFFF"/>
              <w:jc w:val="right"/>
              <w:rPr>
                <w:rFonts w:ascii="Arial" w:hAnsi="Arial" w:cs="Arial"/>
                <w:b w:val="0"/>
                <w:bCs/>
                <w:sz w:val="20"/>
                <w:shd w:val="clear" w:color="auto" w:fill="FFFFFF"/>
              </w:rPr>
            </w:pPr>
            <w:r w:rsidRPr="003C0A1B">
              <w:rPr>
                <w:rFonts w:ascii="Arial" w:hAnsi="Arial" w:cs="Arial"/>
                <w:b w:val="0"/>
                <w:bCs/>
                <w:sz w:val="20"/>
                <w:shd w:val="clear" w:color="auto" w:fill="FFFFFF"/>
              </w:rPr>
              <w:t>2</w:t>
            </w:r>
          </w:p>
          <w:p w14:paraId="1FA310FD" w14:textId="77777777" w:rsidR="003C0A1B" w:rsidRPr="003C0A1B" w:rsidRDefault="003C0A1B" w:rsidP="003C0A1B">
            <w:pPr>
              <w:pStyle w:val="TableContents"/>
              <w:shd w:val="clear" w:color="auto" w:fill="FFFFFF"/>
              <w:jc w:val="right"/>
              <w:rPr>
                <w:rFonts w:ascii="Arial" w:hAnsi="Arial" w:cs="Arial"/>
                <w:b w:val="0"/>
                <w:bCs/>
                <w:sz w:val="20"/>
                <w:shd w:val="clear" w:color="auto" w:fill="FFFFFF"/>
              </w:rPr>
            </w:pPr>
            <w:r w:rsidRPr="003C0A1B">
              <w:rPr>
                <w:rFonts w:ascii="Arial" w:hAnsi="Arial" w:cs="Arial"/>
                <w:b w:val="0"/>
                <w:bCs/>
                <w:sz w:val="20"/>
                <w:shd w:val="clear" w:color="auto" w:fill="FFFFFF"/>
              </w:rPr>
              <w:t>3</w:t>
            </w:r>
          </w:p>
          <w:p w14:paraId="4DCF8B35" w14:textId="77777777" w:rsidR="003C0A1B" w:rsidRPr="003C0A1B" w:rsidRDefault="003C0A1B" w:rsidP="003C0A1B">
            <w:pPr>
              <w:pStyle w:val="TableContents"/>
              <w:shd w:val="clear" w:color="auto" w:fill="FFFFFF"/>
              <w:jc w:val="right"/>
              <w:rPr>
                <w:rFonts w:ascii="Arial" w:hAnsi="Arial" w:cs="Arial"/>
                <w:b w:val="0"/>
                <w:bCs/>
                <w:sz w:val="20"/>
              </w:rPr>
            </w:pPr>
            <w:r w:rsidRPr="003C0A1B">
              <w:rPr>
                <w:rFonts w:ascii="Arial" w:hAnsi="Arial" w:cs="Arial"/>
                <w:b w:val="0"/>
                <w:bCs/>
                <w:sz w:val="20"/>
                <w:shd w:val="clear" w:color="auto" w:fill="FFFFFF"/>
              </w:rPr>
              <w:t>1</w:t>
            </w:r>
          </w:p>
        </w:tc>
        <w:tc>
          <w:tcPr>
            <w:tcW w:w="1559" w:type="dxa"/>
          </w:tcPr>
          <w:p w14:paraId="2E1C4D2B" w14:textId="77777777" w:rsidR="003C0A1B" w:rsidRPr="003C0A1B" w:rsidRDefault="003C0A1B" w:rsidP="003C0A1B">
            <w:pPr>
              <w:pStyle w:val="TableContents"/>
              <w:snapToGrid w:val="0"/>
              <w:jc w:val="right"/>
              <w:rPr>
                <w:rFonts w:ascii="Arial" w:hAnsi="Arial" w:cs="Arial"/>
                <w:b w:val="0"/>
                <w:bCs/>
                <w:sz w:val="20"/>
              </w:rPr>
            </w:pPr>
          </w:p>
          <w:p w14:paraId="0EC92717" w14:textId="77777777" w:rsidR="003C0A1B" w:rsidRPr="003C0A1B" w:rsidRDefault="003C0A1B" w:rsidP="003C0A1B">
            <w:pPr>
              <w:pStyle w:val="TableContents"/>
              <w:jc w:val="right"/>
              <w:rPr>
                <w:rFonts w:ascii="Arial" w:hAnsi="Arial" w:cs="Arial"/>
                <w:b w:val="0"/>
                <w:bCs/>
                <w:sz w:val="20"/>
              </w:rPr>
            </w:pPr>
            <w:r w:rsidRPr="003C0A1B">
              <w:rPr>
                <w:rFonts w:ascii="Arial" w:hAnsi="Arial" w:cs="Arial"/>
                <w:b w:val="0"/>
                <w:bCs/>
                <w:sz w:val="20"/>
              </w:rPr>
              <w:t>1</w:t>
            </w:r>
          </w:p>
          <w:p w14:paraId="55ED673C" w14:textId="77777777" w:rsidR="003C0A1B" w:rsidRPr="003C0A1B" w:rsidRDefault="003C0A1B" w:rsidP="003C0A1B">
            <w:pPr>
              <w:pStyle w:val="TableContents"/>
              <w:jc w:val="right"/>
              <w:rPr>
                <w:rFonts w:ascii="Arial" w:hAnsi="Arial" w:cs="Arial"/>
                <w:b w:val="0"/>
                <w:bCs/>
                <w:sz w:val="20"/>
              </w:rPr>
            </w:pPr>
            <w:r w:rsidRPr="003C0A1B">
              <w:rPr>
                <w:rFonts w:ascii="Arial" w:hAnsi="Arial" w:cs="Arial"/>
                <w:b w:val="0"/>
                <w:bCs/>
                <w:sz w:val="20"/>
              </w:rPr>
              <w:t>1</w:t>
            </w:r>
          </w:p>
          <w:p w14:paraId="0F9E4663" w14:textId="77777777" w:rsidR="003C0A1B" w:rsidRPr="003C0A1B" w:rsidRDefault="003C0A1B" w:rsidP="003C0A1B">
            <w:pPr>
              <w:pStyle w:val="TableContents"/>
              <w:jc w:val="right"/>
              <w:rPr>
                <w:rFonts w:ascii="Arial" w:hAnsi="Arial" w:cs="Arial"/>
                <w:b w:val="0"/>
                <w:bCs/>
                <w:sz w:val="20"/>
              </w:rPr>
            </w:pPr>
            <w:r w:rsidRPr="003C0A1B">
              <w:rPr>
                <w:rFonts w:ascii="Arial" w:hAnsi="Arial" w:cs="Arial"/>
                <w:b w:val="0"/>
                <w:bCs/>
                <w:sz w:val="20"/>
              </w:rPr>
              <w:t>0</w:t>
            </w:r>
          </w:p>
          <w:p w14:paraId="45FEF26C" w14:textId="77777777" w:rsidR="003C0A1B" w:rsidRPr="003C0A1B" w:rsidRDefault="003C0A1B" w:rsidP="003C0A1B">
            <w:pPr>
              <w:pStyle w:val="TableContents"/>
              <w:jc w:val="right"/>
              <w:rPr>
                <w:rFonts w:ascii="Arial" w:hAnsi="Arial" w:cs="Arial"/>
                <w:b w:val="0"/>
                <w:bCs/>
                <w:sz w:val="20"/>
              </w:rPr>
            </w:pPr>
            <w:r w:rsidRPr="003C0A1B">
              <w:rPr>
                <w:rFonts w:ascii="Arial" w:hAnsi="Arial" w:cs="Arial"/>
                <w:b w:val="0"/>
                <w:bCs/>
                <w:sz w:val="20"/>
              </w:rPr>
              <w:t>0</w:t>
            </w:r>
          </w:p>
          <w:p w14:paraId="60A6E463" w14:textId="77777777" w:rsidR="003C0A1B" w:rsidRPr="003C0A1B" w:rsidRDefault="003C0A1B" w:rsidP="003C0A1B">
            <w:pPr>
              <w:pStyle w:val="TableContents"/>
              <w:jc w:val="right"/>
              <w:rPr>
                <w:rFonts w:ascii="Arial" w:hAnsi="Arial" w:cs="Arial"/>
                <w:b w:val="0"/>
                <w:bCs/>
                <w:sz w:val="20"/>
              </w:rPr>
            </w:pPr>
            <w:r w:rsidRPr="003C0A1B">
              <w:rPr>
                <w:rFonts w:ascii="Arial" w:hAnsi="Arial" w:cs="Arial"/>
                <w:b w:val="0"/>
                <w:bCs/>
                <w:sz w:val="20"/>
              </w:rPr>
              <w:t>0</w:t>
            </w:r>
          </w:p>
          <w:p w14:paraId="7D948AEB" w14:textId="77777777" w:rsidR="003C0A1B" w:rsidRPr="003C0A1B" w:rsidRDefault="003C0A1B" w:rsidP="003C0A1B">
            <w:pPr>
              <w:pStyle w:val="TableContents"/>
              <w:jc w:val="right"/>
              <w:rPr>
                <w:rFonts w:ascii="Arial" w:hAnsi="Arial" w:cs="Arial"/>
                <w:b w:val="0"/>
                <w:bCs/>
                <w:sz w:val="20"/>
              </w:rPr>
            </w:pPr>
            <w:r w:rsidRPr="003C0A1B">
              <w:rPr>
                <w:rFonts w:ascii="Arial" w:hAnsi="Arial" w:cs="Arial"/>
                <w:b w:val="0"/>
                <w:bCs/>
                <w:sz w:val="20"/>
              </w:rPr>
              <w:t>0</w:t>
            </w:r>
          </w:p>
          <w:p w14:paraId="46A25B39" w14:textId="77777777" w:rsidR="003C0A1B" w:rsidRPr="003C0A1B" w:rsidRDefault="003C0A1B" w:rsidP="003C0A1B">
            <w:pPr>
              <w:pStyle w:val="TableContents"/>
              <w:jc w:val="right"/>
              <w:rPr>
                <w:rFonts w:ascii="Arial" w:hAnsi="Arial" w:cs="Arial"/>
                <w:b w:val="0"/>
                <w:bCs/>
                <w:sz w:val="20"/>
              </w:rPr>
            </w:pPr>
            <w:r w:rsidRPr="003C0A1B">
              <w:rPr>
                <w:rFonts w:ascii="Arial" w:hAnsi="Arial" w:cs="Arial"/>
                <w:b w:val="0"/>
                <w:bCs/>
                <w:sz w:val="20"/>
              </w:rPr>
              <w:t>0</w:t>
            </w:r>
          </w:p>
          <w:p w14:paraId="5D926B4D" w14:textId="77777777" w:rsidR="003C0A1B" w:rsidRPr="003C0A1B" w:rsidRDefault="003C0A1B" w:rsidP="003C0A1B">
            <w:pPr>
              <w:pStyle w:val="TableContents"/>
              <w:jc w:val="right"/>
              <w:rPr>
                <w:rFonts w:ascii="Arial" w:hAnsi="Arial" w:cs="Arial"/>
                <w:b w:val="0"/>
                <w:bCs/>
                <w:sz w:val="20"/>
              </w:rPr>
            </w:pPr>
            <w:r w:rsidRPr="003C0A1B">
              <w:rPr>
                <w:rFonts w:ascii="Arial" w:hAnsi="Arial" w:cs="Arial"/>
                <w:b w:val="0"/>
                <w:bCs/>
                <w:sz w:val="20"/>
              </w:rPr>
              <w:t>0</w:t>
            </w:r>
          </w:p>
          <w:p w14:paraId="552B61C2" w14:textId="77777777" w:rsidR="003C0A1B" w:rsidRPr="003C0A1B" w:rsidRDefault="003C0A1B" w:rsidP="003C0A1B">
            <w:pPr>
              <w:pStyle w:val="TableContents"/>
              <w:jc w:val="right"/>
              <w:rPr>
                <w:rFonts w:ascii="Arial" w:hAnsi="Arial" w:cs="Arial"/>
                <w:b w:val="0"/>
                <w:bCs/>
                <w:sz w:val="20"/>
              </w:rPr>
            </w:pPr>
            <w:r w:rsidRPr="003C0A1B">
              <w:rPr>
                <w:rFonts w:ascii="Arial" w:hAnsi="Arial" w:cs="Arial"/>
                <w:b w:val="0"/>
                <w:bCs/>
                <w:sz w:val="20"/>
              </w:rPr>
              <w:t>0</w:t>
            </w:r>
          </w:p>
          <w:p w14:paraId="7C5221D2" w14:textId="77777777" w:rsidR="003C0A1B" w:rsidRPr="003C0A1B" w:rsidRDefault="003C0A1B" w:rsidP="003C0A1B">
            <w:pPr>
              <w:pStyle w:val="TableContents"/>
              <w:jc w:val="right"/>
              <w:rPr>
                <w:rFonts w:ascii="Arial" w:hAnsi="Arial" w:cs="Arial"/>
                <w:b w:val="0"/>
                <w:bCs/>
                <w:sz w:val="20"/>
              </w:rPr>
            </w:pPr>
            <w:r w:rsidRPr="003C0A1B">
              <w:rPr>
                <w:rFonts w:ascii="Arial" w:hAnsi="Arial" w:cs="Arial"/>
                <w:b w:val="0"/>
                <w:bCs/>
                <w:sz w:val="20"/>
              </w:rPr>
              <w:t>0</w:t>
            </w:r>
          </w:p>
          <w:p w14:paraId="75E86707" w14:textId="77777777" w:rsidR="003C0A1B" w:rsidRPr="003C0A1B" w:rsidRDefault="003C0A1B" w:rsidP="003C0A1B">
            <w:pPr>
              <w:pStyle w:val="TableContents"/>
              <w:jc w:val="right"/>
              <w:rPr>
                <w:rFonts w:ascii="Arial" w:hAnsi="Arial" w:cs="Arial"/>
                <w:b w:val="0"/>
                <w:bCs/>
                <w:sz w:val="20"/>
              </w:rPr>
            </w:pPr>
            <w:r w:rsidRPr="003C0A1B">
              <w:rPr>
                <w:rFonts w:ascii="Arial" w:hAnsi="Arial" w:cs="Arial"/>
                <w:b w:val="0"/>
                <w:bCs/>
                <w:sz w:val="20"/>
              </w:rPr>
              <w:t>0</w:t>
            </w:r>
          </w:p>
          <w:p w14:paraId="6FC56D8D" w14:textId="77777777" w:rsidR="003C0A1B" w:rsidRPr="003C0A1B" w:rsidRDefault="003C0A1B" w:rsidP="003C0A1B">
            <w:pPr>
              <w:pStyle w:val="TableContents"/>
              <w:jc w:val="right"/>
              <w:rPr>
                <w:rFonts w:ascii="Arial" w:hAnsi="Arial" w:cs="Arial"/>
                <w:b w:val="0"/>
                <w:bCs/>
                <w:sz w:val="20"/>
              </w:rPr>
            </w:pPr>
            <w:r w:rsidRPr="003C0A1B">
              <w:rPr>
                <w:rFonts w:ascii="Arial" w:hAnsi="Arial" w:cs="Arial"/>
                <w:b w:val="0"/>
                <w:bCs/>
                <w:sz w:val="20"/>
              </w:rPr>
              <w:t>0</w:t>
            </w:r>
          </w:p>
          <w:p w14:paraId="0408BDBA" w14:textId="77777777" w:rsidR="003C0A1B" w:rsidRPr="003C0A1B" w:rsidRDefault="003C0A1B" w:rsidP="003C0A1B">
            <w:pPr>
              <w:pStyle w:val="TableContents"/>
              <w:jc w:val="right"/>
              <w:rPr>
                <w:rFonts w:ascii="Arial" w:hAnsi="Arial" w:cs="Arial"/>
                <w:b w:val="0"/>
                <w:bCs/>
                <w:sz w:val="20"/>
              </w:rPr>
            </w:pPr>
            <w:r w:rsidRPr="003C0A1B">
              <w:rPr>
                <w:rFonts w:ascii="Arial" w:hAnsi="Arial" w:cs="Arial"/>
                <w:b w:val="0"/>
                <w:bCs/>
                <w:sz w:val="20"/>
              </w:rPr>
              <w:t>0</w:t>
            </w:r>
          </w:p>
          <w:p w14:paraId="5E6333A7" w14:textId="77777777" w:rsidR="003C0A1B" w:rsidRPr="003C0A1B" w:rsidRDefault="003C0A1B" w:rsidP="003C0A1B">
            <w:pPr>
              <w:pStyle w:val="TableContents"/>
              <w:jc w:val="right"/>
              <w:rPr>
                <w:rFonts w:ascii="Arial" w:hAnsi="Arial" w:cs="Arial"/>
                <w:b w:val="0"/>
                <w:bCs/>
                <w:sz w:val="20"/>
              </w:rPr>
            </w:pPr>
            <w:r w:rsidRPr="003C0A1B">
              <w:rPr>
                <w:rFonts w:ascii="Arial" w:hAnsi="Arial" w:cs="Arial"/>
                <w:b w:val="0"/>
                <w:bCs/>
                <w:sz w:val="20"/>
              </w:rPr>
              <w:t>0</w:t>
            </w:r>
          </w:p>
          <w:p w14:paraId="1EC17885" w14:textId="77777777" w:rsidR="003C0A1B" w:rsidRPr="003C0A1B" w:rsidRDefault="003C0A1B" w:rsidP="003C0A1B">
            <w:pPr>
              <w:pStyle w:val="TableContents"/>
              <w:jc w:val="right"/>
              <w:rPr>
                <w:rFonts w:ascii="Arial" w:hAnsi="Arial" w:cs="Arial"/>
                <w:b w:val="0"/>
                <w:bCs/>
                <w:sz w:val="20"/>
              </w:rPr>
            </w:pPr>
            <w:r w:rsidRPr="003C0A1B">
              <w:rPr>
                <w:rFonts w:ascii="Arial" w:hAnsi="Arial" w:cs="Arial"/>
                <w:b w:val="0"/>
                <w:bCs/>
                <w:sz w:val="20"/>
              </w:rPr>
              <w:t>0</w:t>
            </w:r>
          </w:p>
          <w:p w14:paraId="7F393A8A" w14:textId="77777777" w:rsidR="003C0A1B" w:rsidRPr="003C0A1B" w:rsidRDefault="003C0A1B" w:rsidP="003C0A1B">
            <w:pPr>
              <w:pStyle w:val="TableContents"/>
              <w:jc w:val="right"/>
              <w:rPr>
                <w:rFonts w:ascii="Arial" w:hAnsi="Arial" w:cs="Arial"/>
                <w:b w:val="0"/>
                <w:bCs/>
                <w:sz w:val="20"/>
              </w:rPr>
            </w:pPr>
            <w:r w:rsidRPr="003C0A1B">
              <w:rPr>
                <w:rFonts w:ascii="Arial" w:hAnsi="Arial" w:cs="Arial"/>
                <w:b w:val="0"/>
                <w:bCs/>
                <w:sz w:val="20"/>
              </w:rPr>
              <w:t>0</w:t>
            </w:r>
          </w:p>
          <w:p w14:paraId="5187B120" w14:textId="77777777" w:rsidR="003C0A1B" w:rsidRPr="003C0A1B" w:rsidRDefault="003C0A1B" w:rsidP="003C0A1B">
            <w:pPr>
              <w:pStyle w:val="TableContents"/>
              <w:jc w:val="right"/>
              <w:rPr>
                <w:rFonts w:ascii="Arial" w:hAnsi="Arial" w:cs="Arial"/>
                <w:b w:val="0"/>
                <w:bCs/>
                <w:sz w:val="20"/>
              </w:rPr>
            </w:pPr>
            <w:r w:rsidRPr="003C0A1B">
              <w:rPr>
                <w:rFonts w:ascii="Arial" w:hAnsi="Arial" w:cs="Arial"/>
                <w:b w:val="0"/>
                <w:bCs/>
                <w:sz w:val="20"/>
              </w:rPr>
              <w:t>0</w:t>
            </w:r>
          </w:p>
          <w:p w14:paraId="5DA2EF2A" w14:textId="77777777" w:rsidR="003C0A1B" w:rsidRPr="003C0A1B" w:rsidRDefault="003C0A1B" w:rsidP="003C0A1B">
            <w:pPr>
              <w:pStyle w:val="TableContents"/>
              <w:jc w:val="right"/>
              <w:rPr>
                <w:rFonts w:ascii="Arial" w:hAnsi="Arial" w:cs="Arial"/>
                <w:b w:val="0"/>
                <w:bCs/>
                <w:sz w:val="20"/>
              </w:rPr>
            </w:pPr>
            <w:r w:rsidRPr="003C0A1B">
              <w:rPr>
                <w:rFonts w:ascii="Arial" w:hAnsi="Arial" w:cs="Arial"/>
                <w:b w:val="0"/>
                <w:bCs/>
                <w:sz w:val="20"/>
              </w:rPr>
              <w:t>0</w:t>
            </w:r>
          </w:p>
          <w:p w14:paraId="4EBE1698" w14:textId="77777777" w:rsidR="003C0A1B" w:rsidRPr="003C0A1B" w:rsidRDefault="003C0A1B" w:rsidP="003C0A1B">
            <w:pPr>
              <w:pStyle w:val="TableContents"/>
              <w:jc w:val="right"/>
              <w:rPr>
                <w:rFonts w:ascii="Arial" w:hAnsi="Arial" w:cs="Arial"/>
                <w:b w:val="0"/>
                <w:bCs/>
                <w:sz w:val="20"/>
              </w:rPr>
            </w:pPr>
            <w:r w:rsidRPr="003C0A1B">
              <w:rPr>
                <w:rFonts w:ascii="Arial" w:hAnsi="Arial" w:cs="Arial"/>
                <w:b w:val="0"/>
                <w:bCs/>
                <w:sz w:val="20"/>
              </w:rPr>
              <w:t>0</w:t>
            </w:r>
          </w:p>
          <w:p w14:paraId="6D75941E" w14:textId="77777777" w:rsidR="003C0A1B" w:rsidRPr="003C0A1B" w:rsidRDefault="003C0A1B" w:rsidP="003C0A1B">
            <w:pPr>
              <w:pStyle w:val="TableContents"/>
              <w:jc w:val="right"/>
              <w:rPr>
                <w:rFonts w:ascii="Arial" w:hAnsi="Arial" w:cs="Arial"/>
                <w:b w:val="0"/>
                <w:bCs/>
                <w:sz w:val="20"/>
              </w:rPr>
            </w:pPr>
            <w:r w:rsidRPr="003C0A1B">
              <w:rPr>
                <w:rFonts w:ascii="Arial" w:hAnsi="Arial" w:cs="Arial"/>
                <w:b w:val="0"/>
                <w:bCs/>
                <w:sz w:val="20"/>
              </w:rPr>
              <w:t>(0)</w:t>
            </w:r>
          </w:p>
          <w:p w14:paraId="52C02700" w14:textId="77777777" w:rsidR="003C0A1B" w:rsidRPr="003C0A1B" w:rsidRDefault="003C0A1B" w:rsidP="003C0A1B">
            <w:pPr>
              <w:pStyle w:val="TableContents"/>
              <w:jc w:val="right"/>
              <w:rPr>
                <w:rFonts w:ascii="Arial" w:hAnsi="Arial" w:cs="Arial"/>
                <w:b w:val="0"/>
                <w:bCs/>
                <w:sz w:val="20"/>
              </w:rPr>
            </w:pPr>
            <w:r w:rsidRPr="003C0A1B">
              <w:rPr>
                <w:rFonts w:ascii="Arial" w:hAnsi="Arial" w:cs="Arial"/>
                <w:b w:val="0"/>
                <w:bCs/>
                <w:sz w:val="20"/>
              </w:rPr>
              <w:t>(0)</w:t>
            </w:r>
          </w:p>
          <w:p w14:paraId="30A51E9E" w14:textId="77777777" w:rsidR="003C0A1B" w:rsidRPr="003C0A1B" w:rsidRDefault="003C0A1B" w:rsidP="003C0A1B">
            <w:pPr>
              <w:pStyle w:val="TableContents"/>
              <w:jc w:val="right"/>
              <w:rPr>
                <w:rFonts w:ascii="Arial" w:hAnsi="Arial" w:cs="Arial"/>
                <w:b w:val="0"/>
                <w:bCs/>
                <w:sz w:val="20"/>
              </w:rPr>
            </w:pPr>
            <w:r w:rsidRPr="003C0A1B">
              <w:rPr>
                <w:rFonts w:ascii="Arial" w:hAnsi="Arial" w:cs="Arial"/>
                <w:b w:val="0"/>
                <w:bCs/>
                <w:sz w:val="20"/>
              </w:rPr>
              <w:t>(0)</w:t>
            </w:r>
          </w:p>
          <w:p w14:paraId="4994514A" w14:textId="77777777" w:rsidR="003C0A1B" w:rsidRPr="003C0A1B" w:rsidRDefault="003C0A1B" w:rsidP="003C0A1B">
            <w:pPr>
              <w:pStyle w:val="TableContents"/>
              <w:jc w:val="right"/>
              <w:rPr>
                <w:rFonts w:ascii="Arial" w:hAnsi="Arial" w:cs="Arial"/>
                <w:b w:val="0"/>
                <w:bCs/>
                <w:sz w:val="20"/>
              </w:rPr>
            </w:pPr>
            <w:r w:rsidRPr="003C0A1B">
              <w:rPr>
                <w:rFonts w:ascii="Arial" w:hAnsi="Arial" w:cs="Arial"/>
                <w:b w:val="0"/>
                <w:bCs/>
                <w:sz w:val="20"/>
              </w:rPr>
              <w:t>(0)</w:t>
            </w:r>
          </w:p>
          <w:p w14:paraId="59FF5F12" w14:textId="77777777" w:rsidR="003C0A1B" w:rsidRPr="003C0A1B" w:rsidRDefault="003C0A1B" w:rsidP="003C0A1B">
            <w:pPr>
              <w:pStyle w:val="TableContents"/>
              <w:jc w:val="right"/>
              <w:rPr>
                <w:rFonts w:ascii="Arial" w:hAnsi="Arial" w:cs="Arial"/>
                <w:b w:val="0"/>
                <w:bCs/>
                <w:sz w:val="20"/>
              </w:rPr>
            </w:pPr>
            <w:r w:rsidRPr="003C0A1B">
              <w:rPr>
                <w:rFonts w:ascii="Arial" w:hAnsi="Arial" w:cs="Arial"/>
                <w:b w:val="0"/>
                <w:bCs/>
                <w:sz w:val="20"/>
              </w:rPr>
              <w:t>0</w:t>
            </w:r>
          </w:p>
          <w:p w14:paraId="34EF118D" w14:textId="77777777" w:rsidR="003C0A1B" w:rsidRPr="003C0A1B" w:rsidRDefault="003C0A1B" w:rsidP="003C0A1B">
            <w:pPr>
              <w:pStyle w:val="TableContents"/>
              <w:jc w:val="right"/>
              <w:rPr>
                <w:rFonts w:ascii="Arial" w:hAnsi="Arial" w:cs="Arial"/>
                <w:b w:val="0"/>
                <w:bCs/>
                <w:sz w:val="20"/>
              </w:rPr>
            </w:pPr>
            <w:r w:rsidRPr="003C0A1B">
              <w:rPr>
                <w:rFonts w:ascii="Arial" w:hAnsi="Arial" w:cs="Arial"/>
                <w:b w:val="0"/>
                <w:bCs/>
                <w:sz w:val="20"/>
              </w:rPr>
              <w:t>2</w:t>
            </w:r>
          </w:p>
          <w:p w14:paraId="52812A29" w14:textId="77777777" w:rsidR="003C0A1B" w:rsidRPr="003C0A1B" w:rsidRDefault="003C0A1B" w:rsidP="003C0A1B">
            <w:pPr>
              <w:pStyle w:val="TableContents"/>
              <w:jc w:val="right"/>
              <w:rPr>
                <w:rFonts w:ascii="Arial" w:hAnsi="Arial" w:cs="Arial"/>
                <w:b w:val="0"/>
                <w:bCs/>
                <w:sz w:val="20"/>
              </w:rPr>
            </w:pPr>
            <w:r w:rsidRPr="003C0A1B">
              <w:rPr>
                <w:rFonts w:ascii="Arial" w:hAnsi="Arial" w:cs="Arial"/>
                <w:b w:val="0"/>
                <w:bCs/>
                <w:sz w:val="20"/>
              </w:rPr>
              <w:t>1</w:t>
            </w:r>
          </w:p>
          <w:p w14:paraId="403B3BDD" w14:textId="77777777" w:rsidR="003C0A1B" w:rsidRPr="003C0A1B" w:rsidRDefault="003C0A1B" w:rsidP="003C0A1B">
            <w:pPr>
              <w:pStyle w:val="TableContents"/>
              <w:jc w:val="right"/>
              <w:rPr>
                <w:rFonts w:ascii="Arial" w:hAnsi="Arial" w:cs="Arial"/>
                <w:b w:val="0"/>
                <w:bCs/>
                <w:sz w:val="20"/>
              </w:rPr>
            </w:pPr>
            <w:r w:rsidRPr="003C0A1B">
              <w:rPr>
                <w:rFonts w:ascii="Arial" w:hAnsi="Arial" w:cs="Arial"/>
                <w:b w:val="0"/>
                <w:bCs/>
                <w:sz w:val="20"/>
              </w:rPr>
              <w:t>2</w:t>
            </w:r>
          </w:p>
          <w:p w14:paraId="3B746660" w14:textId="77777777" w:rsidR="003C0A1B" w:rsidRPr="003C0A1B" w:rsidRDefault="003C0A1B" w:rsidP="003C0A1B">
            <w:pPr>
              <w:pStyle w:val="TableContents"/>
              <w:jc w:val="right"/>
              <w:rPr>
                <w:rFonts w:ascii="Arial" w:hAnsi="Arial" w:cs="Arial"/>
                <w:b w:val="0"/>
                <w:bCs/>
                <w:sz w:val="20"/>
              </w:rPr>
            </w:pPr>
            <w:r w:rsidRPr="003C0A1B">
              <w:rPr>
                <w:rFonts w:ascii="Arial" w:hAnsi="Arial" w:cs="Arial"/>
                <w:b w:val="0"/>
                <w:bCs/>
                <w:sz w:val="20"/>
              </w:rPr>
              <w:lastRenderedPageBreak/>
              <w:t>3</w:t>
            </w:r>
          </w:p>
          <w:p w14:paraId="7B884996" w14:textId="77777777" w:rsidR="003C0A1B" w:rsidRPr="003C0A1B" w:rsidRDefault="003C0A1B" w:rsidP="003C0A1B">
            <w:pPr>
              <w:pStyle w:val="TableContents"/>
              <w:jc w:val="right"/>
              <w:rPr>
                <w:rFonts w:ascii="Arial" w:hAnsi="Arial" w:cs="Arial"/>
                <w:b w:val="0"/>
                <w:bCs/>
                <w:sz w:val="20"/>
              </w:rPr>
            </w:pPr>
            <w:r w:rsidRPr="003C0A1B">
              <w:rPr>
                <w:rFonts w:ascii="Arial" w:hAnsi="Arial" w:cs="Arial"/>
                <w:b w:val="0"/>
                <w:bCs/>
                <w:sz w:val="20"/>
              </w:rPr>
              <w:t>1</w:t>
            </w:r>
          </w:p>
          <w:p w14:paraId="367C0218" w14:textId="77777777" w:rsidR="003C0A1B" w:rsidRPr="003C0A1B" w:rsidRDefault="003C0A1B" w:rsidP="003C0A1B">
            <w:pPr>
              <w:pStyle w:val="TableContents"/>
              <w:jc w:val="right"/>
              <w:rPr>
                <w:rFonts w:ascii="Arial" w:hAnsi="Arial" w:cs="Arial"/>
                <w:b w:val="0"/>
                <w:bCs/>
                <w:sz w:val="20"/>
              </w:rPr>
            </w:pPr>
            <w:r w:rsidRPr="003C0A1B">
              <w:rPr>
                <w:rFonts w:ascii="Arial" w:hAnsi="Arial" w:cs="Arial"/>
                <w:b w:val="0"/>
                <w:bCs/>
                <w:sz w:val="20"/>
              </w:rPr>
              <w:t>0</w:t>
            </w:r>
          </w:p>
          <w:p w14:paraId="4E691D46" w14:textId="77777777" w:rsidR="003C0A1B" w:rsidRPr="003C0A1B" w:rsidRDefault="003C0A1B" w:rsidP="003C0A1B">
            <w:pPr>
              <w:pStyle w:val="TableContents"/>
              <w:jc w:val="right"/>
              <w:rPr>
                <w:sz w:val="20"/>
              </w:rPr>
            </w:pPr>
            <w:r w:rsidRPr="003C0A1B">
              <w:rPr>
                <w:rFonts w:ascii="Arial" w:hAnsi="Arial" w:cs="Arial"/>
                <w:b w:val="0"/>
                <w:bCs/>
                <w:sz w:val="20"/>
              </w:rPr>
              <w:t>0</w:t>
            </w:r>
          </w:p>
        </w:tc>
      </w:tr>
      <w:tr w:rsidR="003C0A1B" w14:paraId="09C4ADED" w14:textId="77777777" w:rsidTr="00BF746D">
        <w:tc>
          <w:tcPr>
            <w:tcW w:w="4962" w:type="dxa"/>
            <w:shd w:val="clear" w:color="auto" w:fill="auto"/>
          </w:tcPr>
          <w:p w14:paraId="35E2BA75" w14:textId="77777777" w:rsidR="003C0A1B" w:rsidRPr="003C0A1B" w:rsidRDefault="003C0A1B" w:rsidP="003C0A1B">
            <w:pPr>
              <w:pStyle w:val="TableContents"/>
              <w:shd w:val="clear" w:color="auto" w:fill="FFFFFF"/>
              <w:jc w:val="both"/>
              <w:rPr>
                <w:sz w:val="20"/>
              </w:rPr>
            </w:pPr>
            <w:r w:rsidRPr="003C0A1B">
              <w:rPr>
                <w:rFonts w:ascii="Arial" w:hAnsi="Arial" w:cs="Arial"/>
                <w:b w:val="0"/>
                <w:bCs/>
                <w:sz w:val="20"/>
                <w:shd w:val="clear" w:color="auto" w:fill="FFFFFF"/>
              </w:rPr>
              <w:lastRenderedPageBreak/>
              <w:t>Ukupan broj podnešenih zahtjeva - B</w:t>
            </w:r>
          </w:p>
        </w:tc>
        <w:tc>
          <w:tcPr>
            <w:tcW w:w="1275" w:type="dxa"/>
            <w:shd w:val="clear" w:color="auto" w:fill="auto"/>
          </w:tcPr>
          <w:p w14:paraId="5617E907" w14:textId="77777777" w:rsidR="003C0A1B" w:rsidRPr="003C0A1B" w:rsidRDefault="003C0A1B" w:rsidP="003C0A1B">
            <w:pPr>
              <w:pStyle w:val="TableContents"/>
              <w:shd w:val="clear" w:color="auto" w:fill="FFFFFF"/>
              <w:jc w:val="right"/>
              <w:rPr>
                <w:sz w:val="20"/>
              </w:rPr>
            </w:pPr>
            <w:r w:rsidRPr="003C0A1B">
              <w:rPr>
                <w:rFonts w:ascii="Arial" w:hAnsi="Arial" w:cs="Arial"/>
                <w:b w:val="0"/>
                <w:bCs/>
                <w:sz w:val="20"/>
                <w:shd w:val="clear" w:color="auto" w:fill="FFFFFF"/>
              </w:rPr>
              <w:t>311</w:t>
            </w:r>
          </w:p>
        </w:tc>
        <w:tc>
          <w:tcPr>
            <w:tcW w:w="1276" w:type="dxa"/>
            <w:shd w:val="clear" w:color="auto" w:fill="auto"/>
          </w:tcPr>
          <w:p w14:paraId="6E53992B" w14:textId="77777777" w:rsidR="003C0A1B" w:rsidRPr="003C0A1B" w:rsidRDefault="003C0A1B" w:rsidP="003C0A1B">
            <w:pPr>
              <w:pStyle w:val="TableContents"/>
              <w:shd w:val="clear" w:color="auto" w:fill="FFFFFF"/>
              <w:jc w:val="right"/>
              <w:rPr>
                <w:sz w:val="20"/>
              </w:rPr>
            </w:pPr>
            <w:r w:rsidRPr="003C0A1B">
              <w:rPr>
                <w:rFonts w:ascii="Arial" w:hAnsi="Arial" w:cs="Arial"/>
                <w:b w:val="0"/>
                <w:bCs/>
                <w:sz w:val="20"/>
                <w:shd w:val="clear" w:color="auto" w:fill="FFFFFF"/>
              </w:rPr>
              <w:t>311</w:t>
            </w:r>
          </w:p>
        </w:tc>
        <w:tc>
          <w:tcPr>
            <w:tcW w:w="1276" w:type="dxa"/>
            <w:shd w:val="clear" w:color="auto" w:fill="auto"/>
          </w:tcPr>
          <w:p w14:paraId="1827E87B" w14:textId="77777777" w:rsidR="003C0A1B" w:rsidRPr="003C0A1B" w:rsidRDefault="003C0A1B" w:rsidP="003C0A1B">
            <w:pPr>
              <w:pStyle w:val="TableContents"/>
              <w:jc w:val="right"/>
              <w:rPr>
                <w:sz w:val="20"/>
              </w:rPr>
            </w:pPr>
            <w:r w:rsidRPr="003C0A1B">
              <w:rPr>
                <w:rFonts w:ascii="Arial" w:hAnsi="Arial" w:cs="Arial"/>
                <w:b w:val="0"/>
                <w:bCs/>
                <w:sz w:val="20"/>
              </w:rPr>
              <w:t>0</w:t>
            </w:r>
          </w:p>
        </w:tc>
        <w:tc>
          <w:tcPr>
            <w:tcW w:w="1559" w:type="dxa"/>
          </w:tcPr>
          <w:p w14:paraId="4E0E72DA" w14:textId="77777777" w:rsidR="003C0A1B" w:rsidRPr="003C0A1B" w:rsidRDefault="003C0A1B" w:rsidP="003C0A1B">
            <w:pPr>
              <w:pStyle w:val="TableContents"/>
              <w:shd w:val="clear" w:color="auto" w:fill="FFFFFF"/>
              <w:jc w:val="right"/>
              <w:rPr>
                <w:rFonts w:ascii="Arial" w:hAnsi="Arial" w:cs="Arial"/>
                <w:b w:val="0"/>
                <w:bCs/>
                <w:sz w:val="20"/>
                <w:shd w:val="clear" w:color="auto" w:fill="FFFFFF"/>
              </w:rPr>
            </w:pPr>
            <w:r w:rsidRPr="003C0A1B">
              <w:rPr>
                <w:rFonts w:ascii="Arial" w:hAnsi="Arial" w:cs="Arial"/>
                <w:b w:val="0"/>
                <w:bCs/>
                <w:sz w:val="20"/>
                <w:shd w:val="clear" w:color="auto" w:fill="FFFFFF"/>
              </w:rPr>
              <w:t>371</w:t>
            </w:r>
          </w:p>
        </w:tc>
        <w:tc>
          <w:tcPr>
            <w:tcW w:w="1559" w:type="dxa"/>
          </w:tcPr>
          <w:p w14:paraId="1B58E991" w14:textId="77777777" w:rsidR="003C0A1B" w:rsidRPr="003C0A1B" w:rsidRDefault="003C0A1B" w:rsidP="003C0A1B">
            <w:pPr>
              <w:pStyle w:val="TableContents"/>
              <w:shd w:val="clear" w:color="auto" w:fill="FFFFFF"/>
              <w:jc w:val="right"/>
              <w:rPr>
                <w:rFonts w:ascii="Arial" w:hAnsi="Arial" w:cs="Arial"/>
                <w:b w:val="0"/>
                <w:bCs/>
                <w:sz w:val="20"/>
              </w:rPr>
            </w:pPr>
            <w:r w:rsidRPr="003C0A1B">
              <w:rPr>
                <w:rFonts w:ascii="Arial" w:hAnsi="Arial" w:cs="Arial"/>
                <w:b w:val="0"/>
                <w:bCs/>
                <w:sz w:val="20"/>
                <w:shd w:val="clear" w:color="auto" w:fill="FFFFFF"/>
              </w:rPr>
              <w:t>361</w:t>
            </w:r>
          </w:p>
        </w:tc>
        <w:tc>
          <w:tcPr>
            <w:tcW w:w="1559" w:type="dxa"/>
          </w:tcPr>
          <w:p w14:paraId="3D052762" w14:textId="77777777" w:rsidR="003C0A1B" w:rsidRPr="003C0A1B" w:rsidRDefault="003C0A1B" w:rsidP="003C0A1B">
            <w:pPr>
              <w:pStyle w:val="TableContents"/>
              <w:jc w:val="right"/>
              <w:rPr>
                <w:sz w:val="20"/>
              </w:rPr>
            </w:pPr>
            <w:r w:rsidRPr="003C0A1B">
              <w:rPr>
                <w:rFonts w:ascii="Arial" w:hAnsi="Arial" w:cs="Arial"/>
                <w:b w:val="0"/>
                <w:bCs/>
                <w:sz w:val="20"/>
              </w:rPr>
              <w:t>10</w:t>
            </w:r>
          </w:p>
        </w:tc>
      </w:tr>
      <w:tr w:rsidR="003C0A1B" w14:paraId="2DB67F15" w14:textId="77777777" w:rsidTr="00BF746D">
        <w:tc>
          <w:tcPr>
            <w:tcW w:w="4962" w:type="dxa"/>
            <w:shd w:val="clear" w:color="auto" w:fill="auto"/>
          </w:tcPr>
          <w:p w14:paraId="59510FF9" w14:textId="77777777" w:rsidR="003C0A1B" w:rsidRPr="003C0A1B" w:rsidRDefault="003C0A1B" w:rsidP="003C0A1B">
            <w:pPr>
              <w:pStyle w:val="TableContents"/>
              <w:shd w:val="clear" w:color="auto" w:fill="FFFFFF"/>
              <w:jc w:val="both"/>
              <w:rPr>
                <w:sz w:val="20"/>
              </w:rPr>
            </w:pPr>
            <w:r w:rsidRPr="003C0A1B">
              <w:rPr>
                <w:rFonts w:ascii="Arial" w:hAnsi="Arial" w:cs="Arial"/>
                <w:b w:val="0"/>
                <w:bCs/>
                <w:sz w:val="20"/>
                <w:shd w:val="clear" w:color="auto" w:fill="FFFFFF"/>
              </w:rPr>
              <w:t>Ukupan broj podnešenih zahtjeva (A+B)</w:t>
            </w:r>
          </w:p>
        </w:tc>
        <w:tc>
          <w:tcPr>
            <w:tcW w:w="1275" w:type="dxa"/>
            <w:shd w:val="clear" w:color="auto" w:fill="auto"/>
          </w:tcPr>
          <w:p w14:paraId="15DEAA1D" w14:textId="77777777" w:rsidR="003C0A1B" w:rsidRPr="003C0A1B" w:rsidRDefault="003C0A1B" w:rsidP="003C0A1B">
            <w:pPr>
              <w:pStyle w:val="TableContents"/>
              <w:shd w:val="clear" w:color="auto" w:fill="FFFFFF"/>
              <w:jc w:val="right"/>
              <w:rPr>
                <w:sz w:val="20"/>
              </w:rPr>
            </w:pPr>
            <w:r w:rsidRPr="003C0A1B">
              <w:rPr>
                <w:rFonts w:ascii="Arial" w:hAnsi="Arial" w:cs="Arial"/>
                <w:b w:val="0"/>
                <w:bCs/>
                <w:sz w:val="20"/>
                <w:shd w:val="clear" w:color="auto" w:fill="FFFFFF"/>
              </w:rPr>
              <w:t>2157</w:t>
            </w:r>
          </w:p>
        </w:tc>
        <w:tc>
          <w:tcPr>
            <w:tcW w:w="1276" w:type="dxa"/>
            <w:shd w:val="clear" w:color="auto" w:fill="auto"/>
          </w:tcPr>
          <w:p w14:paraId="1A30C82B" w14:textId="77777777" w:rsidR="003C0A1B" w:rsidRPr="003C0A1B" w:rsidRDefault="003C0A1B" w:rsidP="003C0A1B">
            <w:pPr>
              <w:pStyle w:val="TableContents"/>
              <w:shd w:val="clear" w:color="auto" w:fill="FFFFFF"/>
              <w:jc w:val="right"/>
              <w:rPr>
                <w:sz w:val="20"/>
              </w:rPr>
            </w:pPr>
            <w:r w:rsidRPr="003C0A1B">
              <w:rPr>
                <w:rFonts w:ascii="Arial" w:hAnsi="Arial" w:cs="Arial"/>
                <w:b w:val="0"/>
                <w:bCs/>
                <w:sz w:val="20"/>
                <w:shd w:val="clear" w:color="auto" w:fill="FFFFFF"/>
              </w:rPr>
              <w:t>2148</w:t>
            </w:r>
          </w:p>
        </w:tc>
        <w:tc>
          <w:tcPr>
            <w:tcW w:w="1276" w:type="dxa"/>
            <w:shd w:val="clear" w:color="auto" w:fill="auto"/>
          </w:tcPr>
          <w:p w14:paraId="5C7BE4D9" w14:textId="77777777" w:rsidR="003C0A1B" w:rsidRPr="003C0A1B" w:rsidRDefault="003C0A1B" w:rsidP="003C0A1B">
            <w:pPr>
              <w:pStyle w:val="TableContents"/>
              <w:jc w:val="right"/>
              <w:rPr>
                <w:sz w:val="20"/>
              </w:rPr>
            </w:pPr>
            <w:r w:rsidRPr="003C0A1B">
              <w:rPr>
                <w:rFonts w:ascii="Arial" w:hAnsi="Arial" w:cs="Arial"/>
                <w:b w:val="0"/>
                <w:bCs/>
                <w:sz w:val="20"/>
              </w:rPr>
              <w:t>9</w:t>
            </w:r>
          </w:p>
        </w:tc>
        <w:tc>
          <w:tcPr>
            <w:tcW w:w="1559" w:type="dxa"/>
          </w:tcPr>
          <w:p w14:paraId="180740C3" w14:textId="77777777" w:rsidR="003C0A1B" w:rsidRPr="003C0A1B" w:rsidRDefault="003C0A1B" w:rsidP="003C0A1B">
            <w:pPr>
              <w:pStyle w:val="TableContents"/>
              <w:shd w:val="clear" w:color="auto" w:fill="FFFFFF"/>
              <w:jc w:val="right"/>
              <w:rPr>
                <w:rFonts w:ascii="Arial" w:hAnsi="Arial" w:cs="Arial"/>
                <w:b w:val="0"/>
                <w:bCs/>
                <w:sz w:val="20"/>
                <w:shd w:val="clear" w:color="auto" w:fill="FFFFFF"/>
              </w:rPr>
            </w:pPr>
            <w:r w:rsidRPr="003C0A1B">
              <w:rPr>
                <w:rFonts w:ascii="Arial" w:hAnsi="Arial" w:cs="Arial"/>
                <w:b w:val="0"/>
                <w:bCs/>
                <w:sz w:val="20"/>
                <w:shd w:val="clear" w:color="auto" w:fill="FFFFFF"/>
              </w:rPr>
              <w:t>1759</w:t>
            </w:r>
          </w:p>
        </w:tc>
        <w:tc>
          <w:tcPr>
            <w:tcW w:w="1559" w:type="dxa"/>
          </w:tcPr>
          <w:p w14:paraId="694C29D7" w14:textId="77777777" w:rsidR="003C0A1B" w:rsidRPr="003C0A1B" w:rsidRDefault="003C0A1B" w:rsidP="003C0A1B">
            <w:pPr>
              <w:pStyle w:val="TableContents"/>
              <w:shd w:val="clear" w:color="auto" w:fill="FFFFFF"/>
              <w:jc w:val="right"/>
              <w:rPr>
                <w:rFonts w:ascii="Arial" w:hAnsi="Arial" w:cs="Arial"/>
                <w:b w:val="0"/>
                <w:bCs/>
                <w:sz w:val="20"/>
              </w:rPr>
            </w:pPr>
            <w:r w:rsidRPr="003C0A1B">
              <w:rPr>
                <w:rFonts w:ascii="Arial" w:hAnsi="Arial" w:cs="Arial"/>
                <w:b w:val="0"/>
                <w:bCs/>
                <w:sz w:val="20"/>
                <w:shd w:val="clear" w:color="auto" w:fill="FFFFFF"/>
              </w:rPr>
              <w:t>1745</w:t>
            </w:r>
          </w:p>
        </w:tc>
        <w:tc>
          <w:tcPr>
            <w:tcW w:w="1559" w:type="dxa"/>
          </w:tcPr>
          <w:p w14:paraId="29EE155E" w14:textId="77777777" w:rsidR="003C0A1B" w:rsidRPr="003C0A1B" w:rsidRDefault="003C0A1B" w:rsidP="003C0A1B">
            <w:pPr>
              <w:pStyle w:val="TableContents"/>
              <w:jc w:val="right"/>
              <w:rPr>
                <w:sz w:val="20"/>
              </w:rPr>
            </w:pPr>
            <w:r w:rsidRPr="003C0A1B">
              <w:rPr>
                <w:rFonts w:ascii="Arial" w:hAnsi="Arial" w:cs="Arial"/>
                <w:b w:val="0"/>
                <w:bCs/>
                <w:sz w:val="20"/>
              </w:rPr>
              <w:t>14</w:t>
            </w:r>
          </w:p>
        </w:tc>
      </w:tr>
      <w:tr w:rsidR="003C0A1B" w14:paraId="0471A1AD" w14:textId="77777777" w:rsidTr="00BF746D">
        <w:tc>
          <w:tcPr>
            <w:tcW w:w="4962" w:type="dxa"/>
            <w:shd w:val="clear" w:color="auto" w:fill="auto"/>
          </w:tcPr>
          <w:p w14:paraId="4D360A7E" w14:textId="77777777" w:rsidR="003C0A1B" w:rsidRPr="003C0A1B" w:rsidRDefault="003C0A1B" w:rsidP="003C0A1B">
            <w:pPr>
              <w:pStyle w:val="TableContents"/>
              <w:shd w:val="clear" w:color="auto" w:fill="FFFFFF"/>
              <w:jc w:val="both"/>
              <w:rPr>
                <w:sz w:val="20"/>
              </w:rPr>
            </w:pPr>
            <w:r w:rsidRPr="003C0A1B">
              <w:rPr>
                <w:rFonts w:ascii="Arial" w:hAnsi="Arial" w:cs="Arial"/>
                <w:b w:val="0"/>
                <w:bCs/>
                <w:sz w:val="20"/>
              </w:rPr>
              <w:t xml:space="preserve">Sveukupan </w:t>
            </w:r>
            <w:r w:rsidRPr="003C0A1B">
              <w:rPr>
                <w:rFonts w:ascii="Arial" w:hAnsi="Arial" w:cs="Arial"/>
                <w:b w:val="0"/>
                <w:bCs/>
                <w:sz w:val="20"/>
                <w:shd w:val="clear" w:color="auto" w:fill="FFFFFF"/>
              </w:rPr>
              <w:t xml:space="preserve">broj podnešenih zahtjeva </w:t>
            </w:r>
          </w:p>
        </w:tc>
        <w:tc>
          <w:tcPr>
            <w:tcW w:w="1275" w:type="dxa"/>
            <w:shd w:val="clear" w:color="auto" w:fill="auto"/>
          </w:tcPr>
          <w:p w14:paraId="2D3D50A7" w14:textId="77777777" w:rsidR="003C0A1B" w:rsidRPr="003C0A1B" w:rsidRDefault="003C0A1B" w:rsidP="003C0A1B">
            <w:pPr>
              <w:pStyle w:val="TableContents"/>
              <w:shd w:val="clear" w:color="auto" w:fill="FFFFFF"/>
              <w:snapToGrid w:val="0"/>
              <w:jc w:val="right"/>
              <w:rPr>
                <w:sz w:val="20"/>
              </w:rPr>
            </w:pPr>
            <w:r w:rsidRPr="003C0A1B">
              <w:rPr>
                <w:rFonts w:ascii="Arial" w:hAnsi="Arial" w:cs="Arial"/>
                <w:b w:val="0"/>
                <w:bCs/>
                <w:sz w:val="20"/>
                <w:shd w:val="clear" w:color="auto" w:fill="FFFFFF"/>
              </w:rPr>
              <w:t>2811</w:t>
            </w:r>
          </w:p>
        </w:tc>
        <w:tc>
          <w:tcPr>
            <w:tcW w:w="1276" w:type="dxa"/>
            <w:shd w:val="clear" w:color="auto" w:fill="auto"/>
          </w:tcPr>
          <w:p w14:paraId="244BD815" w14:textId="77777777" w:rsidR="003C0A1B" w:rsidRPr="003C0A1B" w:rsidRDefault="003C0A1B" w:rsidP="003C0A1B">
            <w:pPr>
              <w:pStyle w:val="TableContents"/>
              <w:shd w:val="clear" w:color="auto" w:fill="FFFFFF"/>
              <w:snapToGrid w:val="0"/>
              <w:jc w:val="right"/>
              <w:rPr>
                <w:sz w:val="20"/>
              </w:rPr>
            </w:pPr>
            <w:r w:rsidRPr="003C0A1B">
              <w:rPr>
                <w:rFonts w:ascii="Arial" w:hAnsi="Arial" w:cs="Arial"/>
                <w:b w:val="0"/>
                <w:bCs/>
                <w:sz w:val="20"/>
                <w:shd w:val="clear" w:color="auto" w:fill="FFFFFF"/>
              </w:rPr>
              <w:t>2660</w:t>
            </w:r>
          </w:p>
        </w:tc>
        <w:tc>
          <w:tcPr>
            <w:tcW w:w="1276" w:type="dxa"/>
            <w:shd w:val="clear" w:color="auto" w:fill="auto"/>
          </w:tcPr>
          <w:p w14:paraId="0CAD6710" w14:textId="77777777" w:rsidR="003C0A1B" w:rsidRPr="003C0A1B" w:rsidRDefault="003C0A1B" w:rsidP="003C0A1B">
            <w:pPr>
              <w:pStyle w:val="TableContents"/>
              <w:snapToGrid w:val="0"/>
              <w:jc w:val="right"/>
              <w:rPr>
                <w:sz w:val="20"/>
              </w:rPr>
            </w:pPr>
            <w:r w:rsidRPr="003C0A1B">
              <w:rPr>
                <w:rFonts w:ascii="Arial" w:hAnsi="Arial" w:cs="Arial"/>
                <w:b w:val="0"/>
                <w:bCs/>
                <w:sz w:val="20"/>
              </w:rPr>
              <w:t>151</w:t>
            </w:r>
          </w:p>
        </w:tc>
        <w:tc>
          <w:tcPr>
            <w:tcW w:w="1559" w:type="dxa"/>
          </w:tcPr>
          <w:p w14:paraId="73578496" w14:textId="77777777" w:rsidR="003C0A1B" w:rsidRPr="003C0A1B" w:rsidRDefault="003C0A1B" w:rsidP="003C0A1B">
            <w:pPr>
              <w:pStyle w:val="TableContents"/>
              <w:shd w:val="clear" w:color="auto" w:fill="FFFFFF"/>
              <w:snapToGrid w:val="0"/>
              <w:jc w:val="right"/>
              <w:rPr>
                <w:rFonts w:ascii="Arial" w:hAnsi="Arial" w:cs="Arial"/>
                <w:b w:val="0"/>
                <w:bCs/>
                <w:sz w:val="20"/>
                <w:shd w:val="clear" w:color="auto" w:fill="FFFFFF"/>
              </w:rPr>
            </w:pPr>
            <w:r w:rsidRPr="003C0A1B">
              <w:rPr>
                <w:rFonts w:ascii="Arial" w:hAnsi="Arial" w:cs="Arial"/>
                <w:b w:val="0"/>
                <w:bCs/>
                <w:sz w:val="20"/>
                <w:shd w:val="clear" w:color="auto" w:fill="FFFFFF"/>
              </w:rPr>
              <w:t>2130</w:t>
            </w:r>
          </w:p>
        </w:tc>
        <w:tc>
          <w:tcPr>
            <w:tcW w:w="1559" w:type="dxa"/>
          </w:tcPr>
          <w:p w14:paraId="7F865C09" w14:textId="77777777" w:rsidR="003C0A1B" w:rsidRPr="003C0A1B" w:rsidRDefault="003C0A1B" w:rsidP="003C0A1B">
            <w:pPr>
              <w:pStyle w:val="TableContents"/>
              <w:shd w:val="clear" w:color="auto" w:fill="FFFFFF"/>
              <w:snapToGrid w:val="0"/>
              <w:jc w:val="right"/>
              <w:rPr>
                <w:rFonts w:ascii="Arial" w:hAnsi="Arial" w:cs="Arial"/>
                <w:b w:val="0"/>
                <w:bCs/>
                <w:sz w:val="20"/>
              </w:rPr>
            </w:pPr>
            <w:r w:rsidRPr="003C0A1B">
              <w:rPr>
                <w:rFonts w:ascii="Arial" w:hAnsi="Arial" w:cs="Arial"/>
                <w:b w:val="0"/>
                <w:bCs/>
                <w:sz w:val="20"/>
                <w:shd w:val="clear" w:color="auto" w:fill="FFFFFF"/>
              </w:rPr>
              <w:t>2106</w:t>
            </w:r>
          </w:p>
        </w:tc>
        <w:tc>
          <w:tcPr>
            <w:tcW w:w="1559" w:type="dxa"/>
          </w:tcPr>
          <w:p w14:paraId="6085B4B0" w14:textId="77777777" w:rsidR="003C0A1B" w:rsidRPr="003C0A1B" w:rsidRDefault="003C0A1B" w:rsidP="003C0A1B">
            <w:pPr>
              <w:pStyle w:val="TableContents"/>
              <w:snapToGrid w:val="0"/>
              <w:jc w:val="right"/>
              <w:rPr>
                <w:sz w:val="20"/>
              </w:rPr>
            </w:pPr>
            <w:r w:rsidRPr="003C0A1B">
              <w:rPr>
                <w:rFonts w:ascii="Arial" w:hAnsi="Arial" w:cs="Arial"/>
                <w:b w:val="0"/>
                <w:bCs/>
                <w:sz w:val="20"/>
              </w:rPr>
              <w:t>24</w:t>
            </w:r>
          </w:p>
        </w:tc>
      </w:tr>
    </w:tbl>
    <w:p w14:paraId="1654263E" w14:textId="77777777" w:rsidR="003C0A1B" w:rsidRDefault="003C0A1B" w:rsidP="003C0A1B">
      <w:pPr>
        <w:jc w:val="both"/>
        <w:rPr>
          <w:rFonts w:ascii="Arial" w:hAnsi="Arial" w:cs="Arial"/>
          <w:lang w:val="bs-Latn-BA"/>
        </w:rPr>
      </w:pPr>
    </w:p>
    <w:p w14:paraId="354BDB6F" w14:textId="77777777" w:rsidR="003C0A1B" w:rsidRDefault="003C0A1B" w:rsidP="003C0A1B">
      <w:pPr>
        <w:pStyle w:val="Bezproreda"/>
        <w:jc w:val="both"/>
        <w:rPr>
          <w:rFonts w:ascii="Arial" w:hAnsi="Arial" w:cs="Arial"/>
          <w:lang w:val="bs-Latn-BA"/>
        </w:rPr>
      </w:pPr>
      <w:r w:rsidRPr="003C0A1B">
        <w:rPr>
          <w:rFonts w:ascii="Arial" w:hAnsi="Arial" w:cs="Arial"/>
          <w:lang w:val="bs-Latn-BA"/>
        </w:rPr>
        <w:t>Iz gore navedenih tabela u kojima su prikazane redovne aktivnosti vidljivo je da je u 2020. u odnosu na godinu prije došlo do značajnog povećanja broja zahtjeva za ostvarivanje lokalnih poticaja u poljoprivredi sa 225 na 582 zahtjeva (povećanje za 357 predmeta, što je 158% predmeta više) što se može objasniti činjenicom da je veliki broj građana bio iznimno zainteresiran za učešće u programu proljetne sjetve u svrhu saniranja ekonomskih posljedica pandemije korona virusa. Pored navedenog, evidentirano je i povećanje broja zahtjeva za ostvarivanje poticaja institucija viših nivoa vlasti, gdje je zabilježeno povećanje sa 714 zahtjeva u 2019., na 847 zahtjeva u 2020. godini, odnosno 19% zahtjeva više.</w:t>
      </w:r>
    </w:p>
    <w:p w14:paraId="3A2E1308" w14:textId="77777777" w:rsidR="003C0A1B" w:rsidRPr="003C0A1B" w:rsidRDefault="003C0A1B" w:rsidP="003C0A1B">
      <w:pPr>
        <w:pStyle w:val="Bezproreda"/>
        <w:jc w:val="both"/>
        <w:rPr>
          <w:rFonts w:ascii="Arial" w:hAnsi="Arial" w:cs="Arial"/>
          <w:lang w:val="bs-Latn-BA"/>
        </w:rPr>
      </w:pPr>
    </w:p>
    <w:p w14:paraId="149CEE5A" w14:textId="77777777" w:rsidR="003C0A1B" w:rsidRPr="003C0A1B" w:rsidRDefault="003C0A1B" w:rsidP="003C0A1B">
      <w:pPr>
        <w:pStyle w:val="Bezproreda"/>
        <w:jc w:val="both"/>
        <w:rPr>
          <w:rFonts w:ascii="Arial" w:hAnsi="Arial" w:cs="Arial"/>
          <w:lang w:val="bs-Latn-BA"/>
        </w:rPr>
      </w:pPr>
      <w:r w:rsidRPr="003C0A1B">
        <w:rPr>
          <w:rFonts w:ascii="Arial" w:hAnsi="Arial" w:cs="Arial"/>
          <w:lang w:val="bs-Latn-BA"/>
        </w:rPr>
        <w:t xml:space="preserve">S druge strane, iako se zbog navedene pandemije očekivao povećan broj zahtjeva za odjavu samostalne privredne djelatnosti, tokom 2020. u odnosu na godinu prije došlo je čak do smanjenja broja zahtjeva ove vrste, tako da je ukupan broj zahtjeva za trajnu i privremenu odjavu smanjen sa 128 zahtjeva u 2019., na 106 zahtjeva u 2020. godini (smanjenje za 17%). Važno je i napomenuti da se dio zahtjeva za trajnu odjavu odnosi na retroaktivnu odjavu privrednih subjekata registriranih prije 1992., gdje njihovi vlasnici odnosno nosioci rješenja podnose zahtjev za odjavu zbog ostvarivanja prava na penziju, tako da se ne može konstatirati da su sve trajne odjave direktno vezane za smanjenje obima poslovanja usljed pandemije korona virusa. Po pitanju izdavanja novih rješenja odnosno odobrenja za obavljanje samostalne trgovačke, ugostiteljske i obrtničke djelatnosti došlo je do povećanja broja novoosnovanih subjekata ove vrste, gdje je u 2020. godini izdato je ukupno 73 rješenja, što je za 4 rješenja više u odnosu na 2019. godinu kad je istih izdato 69. </w:t>
      </w:r>
    </w:p>
    <w:p w14:paraId="6370C15E" w14:textId="77777777" w:rsidR="00953314" w:rsidRPr="003C0A1B" w:rsidRDefault="00953314" w:rsidP="003C0A1B">
      <w:pPr>
        <w:jc w:val="both"/>
        <w:rPr>
          <w:rFonts w:ascii="Arial" w:hAnsi="Arial" w:cs="Arial"/>
          <w:i/>
          <w:lang w:val="bs-Latn-BA"/>
        </w:rPr>
      </w:pPr>
    </w:p>
    <w:p w14:paraId="77B728B5" w14:textId="77777777" w:rsidR="003C0A1B" w:rsidRDefault="003C0A1B" w:rsidP="003C0A1B">
      <w:pPr>
        <w:jc w:val="center"/>
      </w:pPr>
      <w:r>
        <w:rPr>
          <w:rFonts w:ascii="Arial" w:hAnsi="Arial" w:cs="Arial"/>
          <w:b/>
          <w:bCs/>
          <w:i/>
          <w:lang w:val="sr-Cyrl-RS"/>
        </w:rPr>
        <w:lastRenderedPageBreak/>
        <w:t>REDOVNI POSLOVI</w:t>
      </w:r>
    </w:p>
    <w:p w14:paraId="48A1A7BB" w14:textId="77777777" w:rsidR="003C0A1B" w:rsidRPr="003C0A1B" w:rsidRDefault="003C0A1B" w:rsidP="003C0A1B">
      <w:pPr>
        <w:jc w:val="center"/>
      </w:pPr>
      <w:r>
        <w:rPr>
          <w:rFonts w:ascii="Arial" w:hAnsi="Arial" w:cs="Arial"/>
          <w:i/>
          <w:lang w:val="sr-Cyrl-RS"/>
        </w:rPr>
        <w:t>(finansijski pokazatelji)</w:t>
      </w:r>
    </w:p>
    <w:tbl>
      <w:tblPr>
        <w:tblW w:w="15125" w:type="dxa"/>
        <w:tblInd w:w="-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05"/>
        <w:gridCol w:w="3055"/>
        <w:gridCol w:w="1134"/>
        <w:gridCol w:w="1256"/>
        <w:gridCol w:w="1153"/>
        <w:gridCol w:w="1418"/>
        <w:gridCol w:w="1134"/>
        <w:gridCol w:w="1134"/>
        <w:gridCol w:w="850"/>
        <w:gridCol w:w="1121"/>
        <w:gridCol w:w="1147"/>
        <w:gridCol w:w="1018"/>
      </w:tblGrid>
      <w:tr w:rsidR="003C0A1B" w14:paraId="5A7490DD" w14:textId="77777777" w:rsidTr="00BF746D">
        <w:tc>
          <w:tcPr>
            <w:tcW w:w="705" w:type="dxa"/>
            <w:vMerge w:val="restart"/>
            <w:shd w:val="clear" w:color="auto" w:fill="auto"/>
          </w:tcPr>
          <w:p w14:paraId="7CAC940F" w14:textId="77777777" w:rsidR="003C0A1B" w:rsidRPr="003C0A1B" w:rsidRDefault="003C0A1B" w:rsidP="003C0A1B">
            <w:pPr>
              <w:pStyle w:val="Bezproreda"/>
              <w:rPr>
                <w:rFonts w:ascii="Arial" w:hAnsi="Arial" w:cs="Arial"/>
                <w:sz w:val="20"/>
                <w:szCs w:val="20"/>
              </w:rPr>
            </w:pPr>
            <w:r w:rsidRPr="003C0A1B">
              <w:rPr>
                <w:rFonts w:ascii="Arial" w:hAnsi="Arial" w:cs="Arial"/>
                <w:sz w:val="20"/>
                <w:szCs w:val="20"/>
              </w:rPr>
              <w:t>R.br.</w:t>
            </w:r>
          </w:p>
        </w:tc>
        <w:tc>
          <w:tcPr>
            <w:tcW w:w="3055" w:type="dxa"/>
            <w:vMerge w:val="restart"/>
            <w:shd w:val="clear" w:color="auto" w:fill="auto"/>
          </w:tcPr>
          <w:p w14:paraId="03B90F92" w14:textId="77777777" w:rsidR="003C0A1B" w:rsidRPr="003C0A1B" w:rsidRDefault="003C0A1B" w:rsidP="003C0A1B">
            <w:pPr>
              <w:pStyle w:val="Bezproreda"/>
              <w:rPr>
                <w:rFonts w:ascii="Arial" w:hAnsi="Arial" w:cs="Arial"/>
                <w:sz w:val="20"/>
                <w:szCs w:val="20"/>
              </w:rPr>
            </w:pPr>
          </w:p>
          <w:p w14:paraId="6D96FAED" w14:textId="77777777" w:rsidR="003C0A1B" w:rsidRPr="003C0A1B" w:rsidRDefault="003C0A1B" w:rsidP="003C0A1B">
            <w:pPr>
              <w:pStyle w:val="Bezproreda"/>
              <w:rPr>
                <w:rFonts w:ascii="Arial" w:hAnsi="Arial" w:cs="Arial"/>
                <w:sz w:val="20"/>
                <w:szCs w:val="20"/>
              </w:rPr>
            </w:pPr>
          </w:p>
          <w:p w14:paraId="54253A5A" w14:textId="77777777" w:rsidR="003C0A1B" w:rsidRPr="003C0A1B" w:rsidRDefault="003C0A1B" w:rsidP="003C0A1B">
            <w:pPr>
              <w:pStyle w:val="Bezproreda"/>
              <w:rPr>
                <w:rFonts w:ascii="Arial" w:hAnsi="Arial" w:cs="Arial"/>
                <w:sz w:val="20"/>
                <w:szCs w:val="20"/>
              </w:rPr>
            </w:pPr>
            <w:r w:rsidRPr="003C0A1B">
              <w:rPr>
                <w:rFonts w:ascii="Arial" w:hAnsi="Arial" w:cs="Arial"/>
                <w:sz w:val="20"/>
                <w:szCs w:val="20"/>
              </w:rPr>
              <w:t>PLANIRANIH</w:t>
            </w:r>
          </w:p>
          <w:p w14:paraId="333C6A09" w14:textId="77777777" w:rsidR="003C0A1B" w:rsidRPr="003C0A1B" w:rsidRDefault="003C0A1B" w:rsidP="003C0A1B">
            <w:pPr>
              <w:pStyle w:val="Bezproreda"/>
              <w:rPr>
                <w:rFonts w:ascii="Arial" w:hAnsi="Arial" w:cs="Arial"/>
                <w:sz w:val="20"/>
                <w:szCs w:val="20"/>
              </w:rPr>
            </w:pPr>
            <w:r w:rsidRPr="003C0A1B">
              <w:rPr>
                <w:rFonts w:ascii="Arial" w:hAnsi="Arial" w:cs="Arial"/>
                <w:sz w:val="20"/>
                <w:szCs w:val="20"/>
              </w:rPr>
              <w:t>Projekti, mjere i redovni poslovi</w:t>
            </w:r>
          </w:p>
        </w:tc>
        <w:tc>
          <w:tcPr>
            <w:tcW w:w="1134" w:type="dxa"/>
            <w:vMerge w:val="restart"/>
            <w:shd w:val="clear" w:color="auto" w:fill="auto"/>
          </w:tcPr>
          <w:p w14:paraId="2FBC9EDB" w14:textId="77777777" w:rsidR="003C0A1B" w:rsidRPr="003C0A1B" w:rsidRDefault="003C0A1B" w:rsidP="003C0A1B">
            <w:pPr>
              <w:pStyle w:val="Bezproreda"/>
              <w:rPr>
                <w:rFonts w:ascii="Arial" w:hAnsi="Arial" w:cs="Arial"/>
                <w:sz w:val="20"/>
                <w:szCs w:val="20"/>
              </w:rPr>
            </w:pPr>
            <w:r w:rsidRPr="003C0A1B">
              <w:rPr>
                <w:rFonts w:ascii="Arial" w:hAnsi="Arial" w:cs="Arial"/>
                <w:sz w:val="20"/>
                <w:szCs w:val="20"/>
              </w:rPr>
              <w:t>Veza sa strategijom</w:t>
            </w:r>
          </w:p>
        </w:tc>
        <w:tc>
          <w:tcPr>
            <w:tcW w:w="1256" w:type="dxa"/>
            <w:vMerge w:val="restart"/>
            <w:shd w:val="clear" w:color="auto" w:fill="auto"/>
          </w:tcPr>
          <w:p w14:paraId="72270B40" w14:textId="77777777" w:rsidR="003C0A1B" w:rsidRPr="003C0A1B" w:rsidRDefault="003C0A1B" w:rsidP="003C0A1B">
            <w:pPr>
              <w:pStyle w:val="Bezproreda"/>
              <w:rPr>
                <w:rFonts w:ascii="Arial" w:hAnsi="Arial" w:cs="Arial"/>
                <w:sz w:val="20"/>
                <w:szCs w:val="20"/>
              </w:rPr>
            </w:pPr>
            <w:r w:rsidRPr="003C0A1B">
              <w:rPr>
                <w:rFonts w:ascii="Arial" w:hAnsi="Arial" w:cs="Arial"/>
                <w:sz w:val="20"/>
                <w:szCs w:val="20"/>
              </w:rPr>
              <w:t>Veza sa programom</w:t>
            </w:r>
          </w:p>
        </w:tc>
        <w:tc>
          <w:tcPr>
            <w:tcW w:w="2571" w:type="dxa"/>
            <w:gridSpan w:val="2"/>
            <w:shd w:val="clear" w:color="auto" w:fill="auto"/>
          </w:tcPr>
          <w:p w14:paraId="5EE79254" w14:textId="77777777" w:rsidR="003C0A1B" w:rsidRPr="003C0A1B" w:rsidRDefault="003C0A1B" w:rsidP="003C0A1B">
            <w:pPr>
              <w:pStyle w:val="Bezproreda"/>
              <w:rPr>
                <w:rFonts w:ascii="Arial" w:hAnsi="Arial" w:cs="Arial"/>
                <w:sz w:val="20"/>
                <w:szCs w:val="20"/>
              </w:rPr>
            </w:pPr>
            <w:r w:rsidRPr="003C0A1B">
              <w:rPr>
                <w:rFonts w:ascii="Arial" w:hAnsi="Arial" w:cs="Arial"/>
                <w:sz w:val="20"/>
                <w:szCs w:val="20"/>
              </w:rPr>
              <w:t>Rezultati (u tekućoj godini)</w:t>
            </w:r>
          </w:p>
        </w:tc>
        <w:tc>
          <w:tcPr>
            <w:tcW w:w="3118" w:type="dxa"/>
            <w:gridSpan w:val="3"/>
            <w:shd w:val="clear" w:color="auto" w:fill="auto"/>
          </w:tcPr>
          <w:p w14:paraId="74E598EC" w14:textId="77777777" w:rsidR="003C0A1B" w:rsidRPr="003C0A1B" w:rsidRDefault="003C0A1B" w:rsidP="003C0A1B">
            <w:pPr>
              <w:pStyle w:val="Bezproreda"/>
              <w:rPr>
                <w:rFonts w:ascii="Arial" w:hAnsi="Arial" w:cs="Arial"/>
                <w:sz w:val="20"/>
                <w:szCs w:val="20"/>
              </w:rPr>
            </w:pPr>
            <w:r w:rsidRPr="003C0A1B">
              <w:rPr>
                <w:rFonts w:ascii="Arial" w:hAnsi="Arial" w:cs="Arial"/>
                <w:sz w:val="20"/>
                <w:szCs w:val="20"/>
              </w:rPr>
              <w:t>Planirana sredstva (tekuća godina)</w:t>
            </w:r>
          </w:p>
        </w:tc>
        <w:tc>
          <w:tcPr>
            <w:tcW w:w="3286" w:type="dxa"/>
            <w:gridSpan w:val="3"/>
            <w:shd w:val="clear" w:color="auto" w:fill="auto"/>
          </w:tcPr>
          <w:p w14:paraId="272891F8" w14:textId="77777777" w:rsidR="003C0A1B" w:rsidRPr="003C0A1B" w:rsidRDefault="003C0A1B" w:rsidP="003C0A1B">
            <w:pPr>
              <w:pStyle w:val="Bezproreda"/>
              <w:rPr>
                <w:rFonts w:ascii="Arial" w:hAnsi="Arial" w:cs="Arial"/>
                <w:sz w:val="20"/>
                <w:szCs w:val="20"/>
              </w:rPr>
            </w:pPr>
            <w:r w:rsidRPr="003C0A1B">
              <w:rPr>
                <w:rFonts w:ascii="Arial" w:hAnsi="Arial" w:cs="Arial"/>
                <w:sz w:val="20"/>
                <w:szCs w:val="20"/>
              </w:rPr>
              <w:t>Ostvarena sredstva (tekuća godina)</w:t>
            </w:r>
          </w:p>
        </w:tc>
      </w:tr>
      <w:tr w:rsidR="003C0A1B" w14:paraId="259A27FB" w14:textId="77777777" w:rsidTr="00BF746D">
        <w:tc>
          <w:tcPr>
            <w:tcW w:w="705" w:type="dxa"/>
            <w:vMerge/>
            <w:shd w:val="clear" w:color="auto" w:fill="auto"/>
          </w:tcPr>
          <w:p w14:paraId="44E649D9" w14:textId="77777777" w:rsidR="003C0A1B" w:rsidRPr="003C0A1B" w:rsidRDefault="003C0A1B" w:rsidP="003C0A1B">
            <w:pPr>
              <w:pStyle w:val="Bezproreda"/>
              <w:rPr>
                <w:rFonts w:ascii="Arial" w:hAnsi="Arial" w:cs="Arial"/>
                <w:sz w:val="20"/>
                <w:szCs w:val="20"/>
              </w:rPr>
            </w:pPr>
          </w:p>
        </w:tc>
        <w:tc>
          <w:tcPr>
            <w:tcW w:w="3055" w:type="dxa"/>
            <w:vMerge/>
            <w:shd w:val="clear" w:color="auto" w:fill="auto"/>
          </w:tcPr>
          <w:p w14:paraId="51ABE252" w14:textId="77777777" w:rsidR="003C0A1B" w:rsidRPr="003C0A1B" w:rsidRDefault="003C0A1B" w:rsidP="003C0A1B">
            <w:pPr>
              <w:pStyle w:val="Bezproreda"/>
              <w:rPr>
                <w:rFonts w:ascii="Arial" w:hAnsi="Arial" w:cs="Arial"/>
                <w:sz w:val="20"/>
                <w:szCs w:val="20"/>
              </w:rPr>
            </w:pPr>
          </w:p>
        </w:tc>
        <w:tc>
          <w:tcPr>
            <w:tcW w:w="1134" w:type="dxa"/>
            <w:vMerge/>
            <w:shd w:val="clear" w:color="auto" w:fill="auto"/>
          </w:tcPr>
          <w:p w14:paraId="4A16517C" w14:textId="77777777" w:rsidR="003C0A1B" w:rsidRPr="003C0A1B" w:rsidRDefault="003C0A1B" w:rsidP="003C0A1B">
            <w:pPr>
              <w:pStyle w:val="Bezproreda"/>
              <w:rPr>
                <w:rFonts w:ascii="Arial" w:hAnsi="Arial" w:cs="Arial"/>
                <w:sz w:val="20"/>
                <w:szCs w:val="20"/>
              </w:rPr>
            </w:pPr>
          </w:p>
        </w:tc>
        <w:tc>
          <w:tcPr>
            <w:tcW w:w="1256" w:type="dxa"/>
            <w:vMerge/>
            <w:shd w:val="clear" w:color="auto" w:fill="auto"/>
          </w:tcPr>
          <w:p w14:paraId="5540D8E3" w14:textId="77777777" w:rsidR="003C0A1B" w:rsidRPr="003C0A1B" w:rsidRDefault="003C0A1B" w:rsidP="003C0A1B">
            <w:pPr>
              <w:pStyle w:val="Bezproreda"/>
              <w:rPr>
                <w:rFonts w:ascii="Arial" w:hAnsi="Arial" w:cs="Arial"/>
                <w:sz w:val="20"/>
                <w:szCs w:val="20"/>
              </w:rPr>
            </w:pPr>
          </w:p>
        </w:tc>
        <w:tc>
          <w:tcPr>
            <w:tcW w:w="1153" w:type="dxa"/>
            <w:shd w:val="clear" w:color="auto" w:fill="auto"/>
          </w:tcPr>
          <w:p w14:paraId="33CD6A50" w14:textId="77777777" w:rsidR="003C0A1B" w:rsidRPr="003C0A1B" w:rsidRDefault="003C0A1B" w:rsidP="003C0A1B">
            <w:pPr>
              <w:pStyle w:val="Bezproreda"/>
              <w:rPr>
                <w:rFonts w:ascii="Arial" w:hAnsi="Arial" w:cs="Arial"/>
                <w:sz w:val="20"/>
                <w:szCs w:val="20"/>
              </w:rPr>
            </w:pPr>
            <w:r w:rsidRPr="003C0A1B">
              <w:rPr>
                <w:rFonts w:ascii="Arial" w:hAnsi="Arial" w:cs="Arial"/>
                <w:sz w:val="20"/>
                <w:szCs w:val="20"/>
              </w:rPr>
              <w:t xml:space="preserve">Planirani </w:t>
            </w:r>
          </w:p>
        </w:tc>
        <w:tc>
          <w:tcPr>
            <w:tcW w:w="1418" w:type="dxa"/>
            <w:shd w:val="clear" w:color="auto" w:fill="auto"/>
          </w:tcPr>
          <w:p w14:paraId="6A743D7A" w14:textId="77777777" w:rsidR="003C0A1B" w:rsidRPr="003C0A1B" w:rsidRDefault="003C0A1B" w:rsidP="003C0A1B">
            <w:pPr>
              <w:pStyle w:val="Bezproreda"/>
              <w:rPr>
                <w:rFonts w:ascii="Arial" w:hAnsi="Arial" w:cs="Arial"/>
                <w:sz w:val="20"/>
                <w:szCs w:val="20"/>
              </w:rPr>
            </w:pPr>
            <w:r w:rsidRPr="003C0A1B">
              <w:rPr>
                <w:rFonts w:ascii="Arial" w:hAnsi="Arial" w:cs="Arial"/>
                <w:sz w:val="20"/>
                <w:szCs w:val="20"/>
              </w:rPr>
              <w:t>Ostvareni</w:t>
            </w:r>
          </w:p>
        </w:tc>
        <w:tc>
          <w:tcPr>
            <w:tcW w:w="1134" w:type="dxa"/>
            <w:shd w:val="clear" w:color="auto" w:fill="auto"/>
          </w:tcPr>
          <w:p w14:paraId="086756ED" w14:textId="77777777" w:rsidR="003C0A1B" w:rsidRPr="003C0A1B" w:rsidRDefault="003C0A1B" w:rsidP="003C0A1B">
            <w:pPr>
              <w:pStyle w:val="Bezproreda"/>
              <w:rPr>
                <w:rFonts w:ascii="Arial" w:hAnsi="Arial" w:cs="Arial"/>
                <w:sz w:val="20"/>
                <w:szCs w:val="20"/>
              </w:rPr>
            </w:pPr>
            <w:r w:rsidRPr="003C0A1B">
              <w:rPr>
                <w:rFonts w:ascii="Arial" w:hAnsi="Arial" w:cs="Arial"/>
                <w:sz w:val="20"/>
                <w:szCs w:val="20"/>
              </w:rPr>
              <w:t>Ukupno</w:t>
            </w:r>
          </w:p>
        </w:tc>
        <w:tc>
          <w:tcPr>
            <w:tcW w:w="1134" w:type="dxa"/>
            <w:shd w:val="clear" w:color="auto" w:fill="auto"/>
          </w:tcPr>
          <w:p w14:paraId="7F7E8142" w14:textId="77777777" w:rsidR="003C0A1B" w:rsidRPr="003C0A1B" w:rsidRDefault="003C0A1B" w:rsidP="003C0A1B">
            <w:pPr>
              <w:pStyle w:val="Bezproreda"/>
              <w:rPr>
                <w:rFonts w:ascii="Arial" w:hAnsi="Arial" w:cs="Arial"/>
                <w:sz w:val="20"/>
                <w:szCs w:val="20"/>
              </w:rPr>
            </w:pPr>
            <w:r w:rsidRPr="003C0A1B">
              <w:rPr>
                <w:rFonts w:ascii="Arial" w:hAnsi="Arial" w:cs="Arial"/>
                <w:sz w:val="20"/>
                <w:szCs w:val="20"/>
              </w:rPr>
              <w:t>Budžet JLS</w:t>
            </w:r>
          </w:p>
        </w:tc>
        <w:tc>
          <w:tcPr>
            <w:tcW w:w="850" w:type="dxa"/>
            <w:shd w:val="clear" w:color="auto" w:fill="auto"/>
          </w:tcPr>
          <w:p w14:paraId="3331C5E7" w14:textId="77777777" w:rsidR="003C0A1B" w:rsidRPr="003C0A1B" w:rsidRDefault="003C0A1B" w:rsidP="003C0A1B">
            <w:pPr>
              <w:pStyle w:val="Bezproreda"/>
              <w:rPr>
                <w:rFonts w:ascii="Arial" w:hAnsi="Arial" w:cs="Arial"/>
                <w:sz w:val="20"/>
                <w:szCs w:val="20"/>
              </w:rPr>
            </w:pPr>
            <w:r w:rsidRPr="003C0A1B">
              <w:rPr>
                <w:rFonts w:ascii="Arial" w:hAnsi="Arial" w:cs="Arial"/>
                <w:sz w:val="20"/>
                <w:szCs w:val="20"/>
              </w:rPr>
              <w:t>Eksterni izvori</w:t>
            </w:r>
          </w:p>
        </w:tc>
        <w:tc>
          <w:tcPr>
            <w:tcW w:w="1121" w:type="dxa"/>
            <w:shd w:val="clear" w:color="auto" w:fill="auto"/>
          </w:tcPr>
          <w:p w14:paraId="1781EB63" w14:textId="77777777" w:rsidR="003C0A1B" w:rsidRPr="003C0A1B" w:rsidRDefault="003C0A1B" w:rsidP="003C0A1B">
            <w:pPr>
              <w:pStyle w:val="Bezproreda"/>
              <w:rPr>
                <w:rFonts w:ascii="Arial" w:hAnsi="Arial" w:cs="Arial"/>
                <w:sz w:val="20"/>
                <w:szCs w:val="20"/>
              </w:rPr>
            </w:pPr>
            <w:r w:rsidRPr="003C0A1B">
              <w:rPr>
                <w:rFonts w:ascii="Arial" w:hAnsi="Arial" w:cs="Arial"/>
                <w:sz w:val="20"/>
                <w:szCs w:val="20"/>
              </w:rPr>
              <w:t>Ukupno</w:t>
            </w:r>
          </w:p>
        </w:tc>
        <w:tc>
          <w:tcPr>
            <w:tcW w:w="1147" w:type="dxa"/>
            <w:shd w:val="clear" w:color="auto" w:fill="auto"/>
          </w:tcPr>
          <w:p w14:paraId="6E2FFED7" w14:textId="77777777" w:rsidR="003C0A1B" w:rsidRPr="003C0A1B" w:rsidRDefault="003C0A1B" w:rsidP="003C0A1B">
            <w:pPr>
              <w:pStyle w:val="Bezproreda"/>
              <w:rPr>
                <w:rFonts w:ascii="Arial" w:hAnsi="Arial" w:cs="Arial"/>
                <w:sz w:val="20"/>
                <w:szCs w:val="20"/>
              </w:rPr>
            </w:pPr>
            <w:r w:rsidRPr="003C0A1B">
              <w:rPr>
                <w:rFonts w:ascii="Arial" w:hAnsi="Arial" w:cs="Arial"/>
                <w:sz w:val="20"/>
                <w:szCs w:val="20"/>
              </w:rPr>
              <w:t>Budžet JLS</w:t>
            </w:r>
          </w:p>
        </w:tc>
        <w:tc>
          <w:tcPr>
            <w:tcW w:w="1018" w:type="dxa"/>
            <w:shd w:val="clear" w:color="auto" w:fill="auto"/>
          </w:tcPr>
          <w:p w14:paraId="4250820E" w14:textId="77777777" w:rsidR="003C0A1B" w:rsidRPr="003C0A1B" w:rsidRDefault="003C0A1B" w:rsidP="003C0A1B">
            <w:pPr>
              <w:pStyle w:val="Bezproreda"/>
              <w:rPr>
                <w:rFonts w:ascii="Arial" w:hAnsi="Arial" w:cs="Arial"/>
                <w:sz w:val="20"/>
                <w:szCs w:val="20"/>
              </w:rPr>
            </w:pPr>
            <w:r w:rsidRPr="003C0A1B">
              <w:rPr>
                <w:rFonts w:ascii="Arial" w:hAnsi="Arial" w:cs="Arial"/>
                <w:sz w:val="20"/>
                <w:szCs w:val="20"/>
              </w:rPr>
              <w:t>Eksterni izvori</w:t>
            </w:r>
          </w:p>
        </w:tc>
      </w:tr>
      <w:tr w:rsidR="003C0A1B" w14:paraId="66978F13" w14:textId="77777777" w:rsidTr="00BF746D">
        <w:tc>
          <w:tcPr>
            <w:tcW w:w="705" w:type="dxa"/>
            <w:shd w:val="clear" w:color="auto" w:fill="auto"/>
          </w:tcPr>
          <w:p w14:paraId="25FC9A4F" w14:textId="77777777" w:rsidR="003C0A1B" w:rsidRPr="003C0A1B" w:rsidRDefault="003C0A1B" w:rsidP="003C0A1B">
            <w:pPr>
              <w:pStyle w:val="Bezproreda"/>
              <w:rPr>
                <w:rFonts w:ascii="Arial" w:eastAsia="Calibri" w:hAnsi="Arial" w:cs="Arial"/>
                <w:color w:val="000000"/>
                <w:sz w:val="20"/>
                <w:szCs w:val="20"/>
              </w:rPr>
            </w:pPr>
          </w:p>
          <w:p w14:paraId="66B87F2C" w14:textId="77777777" w:rsidR="003C0A1B" w:rsidRPr="003C0A1B" w:rsidRDefault="003C0A1B" w:rsidP="003C0A1B">
            <w:pPr>
              <w:pStyle w:val="Bezproreda"/>
              <w:rPr>
                <w:rFonts w:ascii="Arial" w:hAnsi="Arial" w:cs="Arial"/>
                <w:sz w:val="20"/>
                <w:szCs w:val="20"/>
              </w:rPr>
            </w:pPr>
            <w:r w:rsidRPr="003C0A1B">
              <w:rPr>
                <w:rFonts w:ascii="Arial" w:eastAsia="Calibri" w:hAnsi="Arial" w:cs="Arial"/>
                <w:color w:val="000000"/>
                <w:sz w:val="20"/>
                <w:szCs w:val="20"/>
              </w:rPr>
              <w:t>1.</w:t>
            </w:r>
          </w:p>
        </w:tc>
        <w:tc>
          <w:tcPr>
            <w:tcW w:w="3055" w:type="dxa"/>
            <w:shd w:val="clear" w:color="auto" w:fill="auto"/>
          </w:tcPr>
          <w:p w14:paraId="4EF396D9" w14:textId="77777777" w:rsidR="003C0A1B" w:rsidRPr="003C0A1B" w:rsidRDefault="003C0A1B" w:rsidP="003C0A1B">
            <w:pPr>
              <w:pStyle w:val="Bezproreda"/>
              <w:rPr>
                <w:rFonts w:ascii="Arial" w:hAnsi="Arial" w:cs="Arial"/>
                <w:sz w:val="20"/>
                <w:szCs w:val="20"/>
              </w:rPr>
            </w:pPr>
            <w:r w:rsidRPr="003C0A1B">
              <w:rPr>
                <w:rFonts w:ascii="Arial" w:eastAsia="Calibri" w:hAnsi="Arial" w:cs="Arial"/>
                <w:sz w:val="20"/>
                <w:szCs w:val="20"/>
              </w:rPr>
              <w:t>Vođenje evidencije registrovanih poljop., registra polj.gazdinstava i registra klijenata</w:t>
            </w:r>
          </w:p>
        </w:tc>
        <w:tc>
          <w:tcPr>
            <w:tcW w:w="1134" w:type="dxa"/>
            <w:shd w:val="clear" w:color="auto" w:fill="auto"/>
          </w:tcPr>
          <w:p w14:paraId="71EED0D4" w14:textId="77777777" w:rsidR="003C0A1B" w:rsidRPr="003C0A1B" w:rsidRDefault="003C0A1B" w:rsidP="003C0A1B">
            <w:pPr>
              <w:pStyle w:val="Bezproreda"/>
              <w:rPr>
                <w:rFonts w:ascii="Arial" w:hAnsi="Arial" w:cs="Arial"/>
                <w:sz w:val="20"/>
                <w:szCs w:val="20"/>
              </w:rPr>
            </w:pPr>
            <w:r w:rsidRPr="003C0A1B">
              <w:rPr>
                <w:rFonts w:ascii="Arial" w:eastAsia="Calibri" w:hAnsi="Arial" w:cs="Arial"/>
                <w:sz w:val="20"/>
                <w:szCs w:val="20"/>
              </w:rPr>
              <w:t>-</w:t>
            </w:r>
          </w:p>
        </w:tc>
        <w:tc>
          <w:tcPr>
            <w:tcW w:w="1256" w:type="dxa"/>
            <w:shd w:val="clear" w:color="auto" w:fill="auto"/>
          </w:tcPr>
          <w:p w14:paraId="71CE5896" w14:textId="77777777" w:rsidR="003C0A1B" w:rsidRPr="003C0A1B" w:rsidRDefault="003C0A1B" w:rsidP="003C0A1B">
            <w:pPr>
              <w:pStyle w:val="Bezproreda"/>
              <w:rPr>
                <w:rFonts w:ascii="Arial" w:hAnsi="Arial" w:cs="Arial"/>
                <w:sz w:val="20"/>
                <w:szCs w:val="20"/>
              </w:rPr>
            </w:pPr>
            <w:r w:rsidRPr="003C0A1B">
              <w:rPr>
                <w:rFonts w:ascii="Arial" w:eastAsia="Calibri" w:hAnsi="Arial" w:cs="Arial"/>
                <w:sz w:val="20"/>
                <w:szCs w:val="20"/>
              </w:rPr>
              <w:t>PN0</w:t>
            </w:r>
          </w:p>
        </w:tc>
        <w:tc>
          <w:tcPr>
            <w:tcW w:w="1153" w:type="dxa"/>
            <w:shd w:val="clear" w:color="auto" w:fill="auto"/>
          </w:tcPr>
          <w:p w14:paraId="14297133" w14:textId="77777777" w:rsidR="003C0A1B" w:rsidRPr="003C0A1B" w:rsidRDefault="00451232" w:rsidP="003C0A1B">
            <w:pPr>
              <w:pStyle w:val="Bezproreda"/>
              <w:jc w:val="right"/>
              <w:rPr>
                <w:rFonts w:ascii="Arial" w:hAnsi="Arial" w:cs="Arial"/>
                <w:sz w:val="20"/>
                <w:szCs w:val="20"/>
              </w:rPr>
            </w:pPr>
            <w:r>
              <w:rPr>
                <w:rFonts w:ascii="Arial" w:eastAsia="Calibri" w:hAnsi="Arial" w:cs="Arial"/>
                <w:sz w:val="20"/>
                <w:szCs w:val="20"/>
              </w:rPr>
              <w:t>64.</w:t>
            </w:r>
            <w:r w:rsidR="003C0A1B" w:rsidRPr="003C0A1B">
              <w:rPr>
                <w:rFonts w:ascii="Arial" w:eastAsia="Calibri" w:hAnsi="Arial" w:cs="Arial"/>
                <w:sz w:val="20"/>
                <w:szCs w:val="20"/>
              </w:rPr>
              <w:t>500,00</w:t>
            </w:r>
          </w:p>
        </w:tc>
        <w:tc>
          <w:tcPr>
            <w:tcW w:w="1418" w:type="dxa"/>
            <w:shd w:val="clear" w:color="auto" w:fill="auto"/>
          </w:tcPr>
          <w:p w14:paraId="14E86B00" w14:textId="77777777" w:rsidR="003C0A1B" w:rsidRPr="003C0A1B" w:rsidRDefault="00451232" w:rsidP="003C0A1B">
            <w:pPr>
              <w:pStyle w:val="Bezproreda"/>
              <w:jc w:val="right"/>
              <w:rPr>
                <w:rFonts w:ascii="Arial" w:hAnsi="Arial" w:cs="Arial"/>
                <w:sz w:val="20"/>
                <w:szCs w:val="20"/>
              </w:rPr>
            </w:pPr>
            <w:r>
              <w:rPr>
                <w:rFonts w:ascii="Arial" w:eastAsia="Calibri" w:hAnsi="Arial" w:cs="Arial"/>
                <w:sz w:val="20"/>
                <w:szCs w:val="20"/>
              </w:rPr>
              <w:t>62.</w:t>
            </w:r>
            <w:r w:rsidR="003C0A1B" w:rsidRPr="003C0A1B">
              <w:rPr>
                <w:rFonts w:ascii="Arial" w:eastAsia="Calibri" w:hAnsi="Arial" w:cs="Arial"/>
                <w:sz w:val="20"/>
                <w:szCs w:val="20"/>
              </w:rPr>
              <w:t>500,00</w:t>
            </w:r>
          </w:p>
        </w:tc>
        <w:tc>
          <w:tcPr>
            <w:tcW w:w="1134" w:type="dxa"/>
            <w:shd w:val="clear" w:color="auto" w:fill="auto"/>
          </w:tcPr>
          <w:p w14:paraId="335D9EB1" w14:textId="77777777" w:rsidR="003C0A1B" w:rsidRPr="003C0A1B" w:rsidRDefault="00451232" w:rsidP="003C0A1B">
            <w:pPr>
              <w:pStyle w:val="Bezproreda"/>
              <w:jc w:val="right"/>
              <w:rPr>
                <w:rFonts w:ascii="Arial" w:hAnsi="Arial" w:cs="Arial"/>
                <w:sz w:val="20"/>
                <w:szCs w:val="20"/>
              </w:rPr>
            </w:pPr>
            <w:r>
              <w:rPr>
                <w:rFonts w:ascii="Arial" w:eastAsia="Calibri" w:hAnsi="Arial" w:cs="Arial"/>
                <w:sz w:val="20"/>
                <w:szCs w:val="20"/>
              </w:rPr>
              <w:t>64.</w:t>
            </w:r>
            <w:r w:rsidR="003C0A1B" w:rsidRPr="003C0A1B">
              <w:rPr>
                <w:rFonts w:ascii="Arial" w:eastAsia="Calibri" w:hAnsi="Arial" w:cs="Arial"/>
                <w:sz w:val="20"/>
                <w:szCs w:val="20"/>
              </w:rPr>
              <w:t>500,00</w:t>
            </w:r>
          </w:p>
        </w:tc>
        <w:tc>
          <w:tcPr>
            <w:tcW w:w="1134" w:type="dxa"/>
            <w:shd w:val="clear" w:color="auto" w:fill="auto"/>
          </w:tcPr>
          <w:p w14:paraId="299DAEEA" w14:textId="77777777" w:rsidR="003C0A1B" w:rsidRPr="003C0A1B" w:rsidRDefault="00451232" w:rsidP="003C0A1B">
            <w:pPr>
              <w:pStyle w:val="Bezproreda"/>
              <w:jc w:val="right"/>
              <w:rPr>
                <w:rFonts w:ascii="Arial" w:hAnsi="Arial" w:cs="Arial"/>
                <w:sz w:val="20"/>
                <w:szCs w:val="20"/>
              </w:rPr>
            </w:pPr>
            <w:r>
              <w:rPr>
                <w:rFonts w:ascii="Arial" w:eastAsia="Calibri" w:hAnsi="Arial" w:cs="Arial"/>
                <w:sz w:val="20"/>
                <w:szCs w:val="20"/>
              </w:rPr>
              <w:t>64.</w:t>
            </w:r>
            <w:r w:rsidR="003C0A1B" w:rsidRPr="003C0A1B">
              <w:rPr>
                <w:rFonts w:ascii="Arial" w:eastAsia="Calibri" w:hAnsi="Arial" w:cs="Arial"/>
                <w:sz w:val="20"/>
                <w:szCs w:val="20"/>
              </w:rPr>
              <w:t>500,00</w:t>
            </w:r>
          </w:p>
        </w:tc>
        <w:tc>
          <w:tcPr>
            <w:tcW w:w="850" w:type="dxa"/>
            <w:shd w:val="clear" w:color="auto" w:fill="auto"/>
          </w:tcPr>
          <w:p w14:paraId="214C0CD8" w14:textId="77777777" w:rsidR="003C0A1B" w:rsidRPr="003C0A1B" w:rsidRDefault="003C0A1B" w:rsidP="003C0A1B">
            <w:pPr>
              <w:pStyle w:val="Bezproreda"/>
              <w:jc w:val="right"/>
              <w:rPr>
                <w:rFonts w:ascii="Arial" w:hAnsi="Arial" w:cs="Arial"/>
                <w:sz w:val="20"/>
                <w:szCs w:val="20"/>
              </w:rPr>
            </w:pPr>
            <w:r w:rsidRPr="003C0A1B">
              <w:rPr>
                <w:rFonts w:ascii="Arial" w:eastAsia="Calibri" w:hAnsi="Arial" w:cs="Arial"/>
                <w:sz w:val="20"/>
                <w:szCs w:val="20"/>
              </w:rPr>
              <w:t>0</w:t>
            </w:r>
          </w:p>
        </w:tc>
        <w:tc>
          <w:tcPr>
            <w:tcW w:w="1121" w:type="dxa"/>
            <w:shd w:val="clear" w:color="auto" w:fill="auto"/>
          </w:tcPr>
          <w:p w14:paraId="7D957908" w14:textId="77777777" w:rsidR="003C0A1B" w:rsidRPr="003C0A1B" w:rsidRDefault="00451232" w:rsidP="003C0A1B">
            <w:pPr>
              <w:pStyle w:val="Bezproreda"/>
              <w:jc w:val="right"/>
              <w:rPr>
                <w:rFonts w:ascii="Arial" w:hAnsi="Arial" w:cs="Arial"/>
                <w:sz w:val="20"/>
                <w:szCs w:val="20"/>
              </w:rPr>
            </w:pPr>
            <w:r>
              <w:rPr>
                <w:rFonts w:ascii="Arial" w:eastAsia="Calibri" w:hAnsi="Arial" w:cs="Arial"/>
                <w:sz w:val="20"/>
                <w:szCs w:val="20"/>
              </w:rPr>
              <w:t>62.</w:t>
            </w:r>
            <w:r w:rsidR="003C0A1B" w:rsidRPr="003C0A1B">
              <w:rPr>
                <w:rFonts w:ascii="Arial" w:eastAsia="Calibri" w:hAnsi="Arial" w:cs="Arial"/>
                <w:sz w:val="20"/>
                <w:szCs w:val="20"/>
              </w:rPr>
              <w:t>500,00</w:t>
            </w:r>
          </w:p>
        </w:tc>
        <w:tc>
          <w:tcPr>
            <w:tcW w:w="1147" w:type="dxa"/>
            <w:shd w:val="clear" w:color="auto" w:fill="auto"/>
          </w:tcPr>
          <w:p w14:paraId="6A511B72" w14:textId="77777777" w:rsidR="003C0A1B" w:rsidRPr="003C0A1B" w:rsidRDefault="00451232" w:rsidP="003C0A1B">
            <w:pPr>
              <w:pStyle w:val="Bezproreda"/>
              <w:jc w:val="right"/>
              <w:rPr>
                <w:rFonts w:ascii="Arial" w:hAnsi="Arial" w:cs="Arial"/>
                <w:sz w:val="20"/>
                <w:szCs w:val="20"/>
              </w:rPr>
            </w:pPr>
            <w:r>
              <w:rPr>
                <w:rFonts w:ascii="Arial" w:eastAsia="Calibri" w:hAnsi="Arial" w:cs="Arial"/>
                <w:sz w:val="20"/>
                <w:szCs w:val="20"/>
              </w:rPr>
              <w:t>62.</w:t>
            </w:r>
            <w:r w:rsidR="003C0A1B" w:rsidRPr="003C0A1B">
              <w:rPr>
                <w:rFonts w:ascii="Arial" w:eastAsia="Calibri" w:hAnsi="Arial" w:cs="Arial"/>
                <w:sz w:val="20"/>
                <w:szCs w:val="20"/>
              </w:rPr>
              <w:t>500,00</w:t>
            </w:r>
          </w:p>
        </w:tc>
        <w:tc>
          <w:tcPr>
            <w:tcW w:w="1018" w:type="dxa"/>
            <w:shd w:val="clear" w:color="auto" w:fill="auto"/>
          </w:tcPr>
          <w:p w14:paraId="4496C1DA" w14:textId="77777777" w:rsidR="003C0A1B" w:rsidRPr="003C0A1B" w:rsidRDefault="003C0A1B" w:rsidP="003C0A1B">
            <w:pPr>
              <w:pStyle w:val="Bezproreda"/>
              <w:jc w:val="right"/>
              <w:rPr>
                <w:rFonts w:ascii="Arial" w:hAnsi="Arial" w:cs="Arial"/>
                <w:sz w:val="20"/>
                <w:szCs w:val="20"/>
              </w:rPr>
            </w:pPr>
            <w:r w:rsidRPr="003C0A1B">
              <w:rPr>
                <w:rFonts w:ascii="Arial" w:eastAsia="Calibri" w:hAnsi="Arial" w:cs="Arial"/>
                <w:sz w:val="20"/>
                <w:szCs w:val="20"/>
              </w:rPr>
              <w:t>0</w:t>
            </w:r>
          </w:p>
        </w:tc>
      </w:tr>
      <w:tr w:rsidR="003C0A1B" w14:paraId="5CDEEDAD" w14:textId="77777777" w:rsidTr="00BF746D">
        <w:tc>
          <w:tcPr>
            <w:tcW w:w="705" w:type="dxa"/>
            <w:shd w:val="clear" w:color="auto" w:fill="auto"/>
          </w:tcPr>
          <w:p w14:paraId="5F58C5A9" w14:textId="77777777" w:rsidR="003C0A1B" w:rsidRPr="003C0A1B" w:rsidRDefault="003C0A1B" w:rsidP="003C0A1B">
            <w:pPr>
              <w:pStyle w:val="Bezproreda"/>
              <w:rPr>
                <w:rFonts w:ascii="Arial" w:eastAsia="Calibri" w:hAnsi="Arial" w:cs="Arial"/>
                <w:color w:val="000000"/>
                <w:sz w:val="20"/>
                <w:szCs w:val="20"/>
              </w:rPr>
            </w:pPr>
          </w:p>
          <w:p w14:paraId="6BA3C49A" w14:textId="77777777" w:rsidR="003C0A1B" w:rsidRPr="003C0A1B" w:rsidRDefault="003C0A1B" w:rsidP="003C0A1B">
            <w:pPr>
              <w:pStyle w:val="Bezproreda"/>
              <w:rPr>
                <w:rFonts w:ascii="Arial" w:hAnsi="Arial" w:cs="Arial"/>
                <w:sz w:val="20"/>
                <w:szCs w:val="20"/>
              </w:rPr>
            </w:pPr>
            <w:r w:rsidRPr="003C0A1B">
              <w:rPr>
                <w:rFonts w:ascii="Arial" w:eastAsia="Calibri" w:hAnsi="Arial" w:cs="Arial"/>
                <w:color w:val="000000"/>
                <w:sz w:val="20"/>
                <w:szCs w:val="20"/>
              </w:rPr>
              <w:t>2</w:t>
            </w:r>
          </w:p>
        </w:tc>
        <w:tc>
          <w:tcPr>
            <w:tcW w:w="3055" w:type="dxa"/>
            <w:shd w:val="clear" w:color="auto" w:fill="auto"/>
          </w:tcPr>
          <w:p w14:paraId="04BA2A7B" w14:textId="77777777" w:rsidR="003C0A1B" w:rsidRPr="003C0A1B" w:rsidRDefault="003C0A1B" w:rsidP="003C0A1B">
            <w:pPr>
              <w:pStyle w:val="Bezproreda"/>
              <w:rPr>
                <w:rFonts w:ascii="Arial" w:hAnsi="Arial" w:cs="Arial"/>
                <w:sz w:val="20"/>
                <w:szCs w:val="20"/>
              </w:rPr>
            </w:pPr>
            <w:r w:rsidRPr="003C0A1B">
              <w:rPr>
                <w:rFonts w:ascii="Arial" w:eastAsia="Calibri" w:hAnsi="Arial" w:cs="Arial"/>
                <w:sz w:val="20"/>
                <w:szCs w:val="20"/>
              </w:rPr>
              <w:t>Realizacija i praćenje tekućih aktivnosti/poslova po postojećoj organizacionoj strukturi izvršioca</w:t>
            </w:r>
          </w:p>
        </w:tc>
        <w:tc>
          <w:tcPr>
            <w:tcW w:w="1134" w:type="dxa"/>
            <w:shd w:val="clear" w:color="auto" w:fill="auto"/>
          </w:tcPr>
          <w:p w14:paraId="74FC5EC3" w14:textId="77777777" w:rsidR="003C0A1B" w:rsidRPr="003C0A1B" w:rsidRDefault="003C0A1B" w:rsidP="003C0A1B">
            <w:pPr>
              <w:pStyle w:val="Bezproreda"/>
              <w:rPr>
                <w:rFonts w:ascii="Arial" w:hAnsi="Arial" w:cs="Arial"/>
                <w:sz w:val="20"/>
                <w:szCs w:val="20"/>
              </w:rPr>
            </w:pPr>
            <w:r w:rsidRPr="003C0A1B">
              <w:rPr>
                <w:rFonts w:ascii="Arial" w:eastAsia="Calibri" w:hAnsi="Arial" w:cs="Arial"/>
                <w:sz w:val="20"/>
                <w:szCs w:val="20"/>
              </w:rPr>
              <w:t>-</w:t>
            </w:r>
          </w:p>
        </w:tc>
        <w:tc>
          <w:tcPr>
            <w:tcW w:w="1256" w:type="dxa"/>
            <w:shd w:val="clear" w:color="auto" w:fill="auto"/>
          </w:tcPr>
          <w:p w14:paraId="10CC53E2" w14:textId="77777777" w:rsidR="003C0A1B" w:rsidRPr="003C0A1B" w:rsidRDefault="003C0A1B" w:rsidP="003C0A1B">
            <w:pPr>
              <w:pStyle w:val="Bezproreda"/>
              <w:rPr>
                <w:rFonts w:ascii="Arial" w:hAnsi="Arial" w:cs="Arial"/>
                <w:sz w:val="20"/>
                <w:szCs w:val="20"/>
              </w:rPr>
            </w:pPr>
            <w:r w:rsidRPr="003C0A1B">
              <w:rPr>
                <w:rFonts w:ascii="Arial" w:eastAsia="Calibri" w:hAnsi="Arial" w:cs="Arial"/>
                <w:sz w:val="20"/>
                <w:szCs w:val="20"/>
              </w:rPr>
              <w:t>PN2</w:t>
            </w:r>
          </w:p>
        </w:tc>
        <w:tc>
          <w:tcPr>
            <w:tcW w:w="1153" w:type="dxa"/>
            <w:shd w:val="clear" w:color="auto" w:fill="auto"/>
          </w:tcPr>
          <w:p w14:paraId="09BAAE17" w14:textId="77777777" w:rsidR="003C0A1B" w:rsidRPr="003C0A1B" w:rsidRDefault="00451232" w:rsidP="003C0A1B">
            <w:pPr>
              <w:pStyle w:val="Bezproreda"/>
              <w:jc w:val="right"/>
              <w:rPr>
                <w:rFonts w:ascii="Arial" w:hAnsi="Arial" w:cs="Arial"/>
                <w:sz w:val="20"/>
                <w:szCs w:val="20"/>
              </w:rPr>
            </w:pPr>
            <w:r>
              <w:rPr>
                <w:rFonts w:ascii="Arial" w:eastAsia="Calibri" w:hAnsi="Arial" w:cs="Arial"/>
                <w:sz w:val="20"/>
                <w:szCs w:val="20"/>
              </w:rPr>
              <w:t>330.</w:t>
            </w:r>
            <w:r w:rsidR="003C0A1B" w:rsidRPr="003C0A1B">
              <w:rPr>
                <w:rFonts w:ascii="Arial" w:eastAsia="Calibri" w:hAnsi="Arial" w:cs="Arial"/>
                <w:sz w:val="20"/>
                <w:szCs w:val="20"/>
              </w:rPr>
              <w:t>200,00</w:t>
            </w:r>
          </w:p>
        </w:tc>
        <w:tc>
          <w:tcPr>
            <w:tcW w:w="1418" w:type="dxa"/>
            <w:shd w:val="clear" w:color="auto" w:fill="auto"/>
          </w:tcPr>
          <w:p w14:paraId="59B5698B" w14:textId="77777777" w:rsidR="003C0A1B" w:rsidRPr="003C0A1B" w:rsidRDefault="00451232" w:rsidP="003C0A1B">
            <w:pPr>
              <w:pStyle w:val="Bezproreda"/>
              <w:jc w:val="right"/>
              <w:rPr>
                <w:rFonts w:ascii="Arial" w:hAnsi="Arial" w:cs="Arial"/>
                <w:sz w:val="20"/>
                <w:szCs w:val="20"/>
              </w:rPr>
            </w:pPr>
            <w:r>
              <w:rPr>
                <w:rFonts w:ascii="Arial" w:eastAsia="Calibri" w:hAnsi="Arial" w:cs="Arial"/>
                <w:sz w:val="20"/>
                <w:szCs w:val="20"/>
              </w:rPr>
              <w:t>328.</w:t>
            </w:r>
            <w:r w:rsidR="003C0A1B" w:rsidRPr="003C0A1B">
              <w:rPr>
                <w:rFonts w:ascii="Arial" w:eastAsia="Calibri" w:hAnsi="Arial" w:cs="Arial"/>
                <w:sz w:val="20"/>
                <w:szCs w:val="20"/>
              </w:rPr>
              <w:t>200,00</w:t>
            </w:r>
          </w:p>
        </w:tc>
        <w:tc>
          <w:tcPr>
            <w:tcW w:w="1134" w:type="dxa"/>
            <w:shd w:val="clear" w:color="auto" w:fill="auto"/>
          </w:tcPr>
          <w:p w14:paraId="1F9ED463" w14:textId="77777777" w:rsidR="003C0A1B" w:rsidRPr="003C0A1B" w:rsidRDefault="00451232" w:rsidP="003C0A1B">
            <w:pPr>
              <w:pStyle w:val="Bezproreda"/>
              <w:jc w:val="right"/>
              <w:rPr>
                <w:rFonts w:ascii="Arial" w:hAnsi="Arial" w:cs="Arial"/>
                <w:sz w:val="20"/>
                <w:szCs w:val="20"/>
              </w:rPr>
            </w:pPr>
            <w:r>
              <w:rPr>
                <w:rFonts w:ascii="Arial" w:eastAsia="Calibri" w:hAnsi="Arial" w:cs="Arial"/>
                <w:sz w:val="20"/>
                <w:szCs w:val="20"/>
              </w:rPr>
              <w:t>330.</w:t>
            </w:r>
            <w:r w:rsidR="003C0A1B" w:rsidRPr="003C0A1B">
              <w:rPr>
                <w:rFonts w:ascii="Arial" w:eastAsia="Calibri" w:hAnsi="Arial" w:cs="Arial"/>
                <w:sz w:val="20"/>
                <w:szCs w:val="20"/>
              </w:rPr>
              <w:t>200,00</w:t>
            </w:r>
          </w:p>
        </w:tc>
        <w:tc>
          <w:tcPr>
            <w:tcW w:w="1134" w:type="dxa"/>
            <w:shd w:val="clear" w:color="auto" w:fill="auto"/>
          </w:tcPr>
          <w:p w14:paraId="2B469A1B" w14:textId="77777777" w:rsidR="003C0A1B" w:rsidRPr="003C0A1B" w:rsidRDefault="00451232" w:rsidP="003C0A1B">
            <w:pPr>
              <w:pStyle w:val="Bezproreda"/>
              <w:jc w:val="right"/>
              <w:rPr>
                <w:rFonts w:ascii="Arial" w:hAnsi="Arial" w:cs="Arial"/>
                <w:sz w:val="20"/>
                <w:szCs w:val="20"/>
              </w:rPr>
            </w:pPr>
            <w:r>
              <w:rPr>
                <w:rFonts w:ascii="Arial" w:eastAsia="Calibri" w:hAnsi="Arial" w:cs="Arial"/>
                <w:sz w:val="20"/>
                <w:szCs w:val="20"/>
              </w:rPr>
              <w:t>330.</w:t>
            </w:r>
            <w:r w:rsidR="003C0A1B" w:rsidRPr="003C0A1B">
              <w:rPr>
                <w:rFonts w:ascii="Arial" w:eastAsia="Calibri" w:hAnsi="Arial" w:cs="Arial"/>
                <w:sz w:val="20"/>
                <w:szCs w:val="20"/>
              </w:rPr>
              <w:t>200,00</w:t>
            </w:r>
          </w:p>
        </w:tc>
        <w:tc>
          <w:tcPr>
            <w:tcW w:w="850" w:type="dxa"/>
            <w:shd w:val="clear" w:color="auto" w:fill="auto"/>
          </w:tcPr>
          <w:p w14:paraId="4E92C3DE" w14:textId="77777777" w:rsidR="003C0A1B" w:rsidRPr="003C0A1B" w:rsidRDefault="003C0A1B" w:rsidP="003C0A1B">
            <w:pPr>
              <w:pStyle w:val="Bezproreda"/>
              <w:jc w:val="right"/>
              <w:rPr>
                <w:rFonts w:ascii="Arial" w:hAnsi="Arial" w:cs="Arial"/>
                <w:sz w:val="20"/>
                <w:szCs w:val="20"/>
              </w:rPr>
            </w:pPr>
            <w:r w:rsidRPr="003C0A1B">
              <w:rPr>
                <w:rFonts w:ascii="Arial" w:eastAsia="Calibri" w:hAnsi="Arial" w:cs="Arial"/>
                <w:sz w:val="20"/>
                <w:szCs w:val="20"/>
              </w:rPr>
              <w:t>0</w:t>
            </w:r>
          </w:p>
        </w:tc>
        <w:tc>
          <w:tcPr>
            <w:tcW w:w="1121" w:type="dxa"/>
            <w:shd w:val="clear" w:color="auto" w:fill="auto"/>
          </w:tcPr>
          <w:p w14:paraId="6F70EF1E" w14:textId="77777777" w:rsidR="003C0A1B" w:rsidRPr="003C0A1B" w:rsidRDefault="00451232" w:rsidP="003C0A1B">
            <w:pPr>
              <w:pStyle w:val="Bezproreda"/>
              <w:jc w:val="right"/>
              <w:rPr>
                <w:rFonts w:ascii="Arial" w:hAnsi="Arial" w:cs="Arial"/>
                <w:sz w:val="20"/>
                <w:szCs w:val="20"/>
              </w:rPr>
            </w:pPr>
            <w:r>
              <w:rPr>
                <w:rFonts w:ascii="Arial" w:eastAsia="Calibri" w:hAnsi="Arial" w:cs="Arial"/>
                <w:sz w:val="20"/>
                <w:szCs w:val="20"/>
              </w:rPr>
              <w:t>328.</w:t>
            </w:r>
            <w:r w:rsidR="003C0A1B" w:rsidRPr="003C0A1B">
              <w:rPr>
                <w:rFonts w:ascii="Arial" w:eastAsia="Calibri" w:hAnsi="Arial" w:cs="Arial"/>
                <w:sz w:val="20"/>
                <w:szCs w:val="20"/>
              </w:rPr>
              <w:t>200,00</w:t>
            </w:r>
          </w:p>
        </w:tc>
        <w:tc>
          <w:tcPr>
            <w:tcW w:w="1147" w:type="dxa"/>
            <w:shd w:val="clear" w:color="auto" w:fill="auto"/>
          </w:tcPr>
          <w:p w14:paraId="5A923913" w14:textId="77777777" w:rsidR="003C0A1B" w:rsidRPr="003C0A1B" w:rsidRDefault="00451232" w:rsidP="003C0A1B">
            <w:pPr>
              <w:pStyle w:val="Bezproreda"/>
              <w:jc w:val="right"/>
              <w:rPr>
                <w:rFonts w:ascii="Arial" w:hAnsi="Arial" w:cs="Arial"/>
                <w:sz w:val="20"/>
                <w:szCs w:val="20"/>
              </w:rPr>
            </w:pPr>
            <w:r>
              <w:rPr>
                <w:rFonts w:ascii="Arial" w:eastAsia="Calibri" w:hAnsi="Arial" w:cs="Arial"/>
                <w:sz w:val="20"/>
                <w:szCs w:val="20"/>
              </w:rPr>
              <w:t>328.</w:t>
            </w:r>
            <w:r w:rsidR="003C0A1B" w:rsidRPr="003C0A1B">
              <w:rPr>
                <w:rFonts w:ascii="Arial" w:eastAsia="Calibri" w:hAnsi="Arial" w:cs="Arial"/>
                <w:sz w:val="20"/>
                <w:szCs w:val="20"/>
              </w:rPr>
              <w:t>200,00</w:t>
            </w:r>
          </w:p>
        </w:tc>
        <w:tc>
          <w:tcPr>
            <w:tcW w:w="1018" w:type="dxa"/>
            <w:shd w:val="clear" w:color="auto" w:fill="auto"/>
          </w:tcPr>
          <w:p w14:paraId="36A46C63" w14:textId="77777777" w:rsidR="003C0A1B" w:rsidRPr="003C0A1B" w:rsidRDefault="003C0A1B" w:rsidP="003C0A1B">
            <w:pPr>
              <w:pStyle w:val="Bezproreda"/>
              <w:jc w:val="right"/>
              <w:rPr>
                <w:rFonts w:ascii="Arial" w:hAnsi="Arial" w:cs="Arial"/>
                <w:sz w:val="20"/>
                <w:szCs w:val="20"/>
              </w:rPr>
            </w:pPr>
            <w:r w:rsidRPr="003C0A1B">
              <w:rPr>
                <w:rFonts w:ascii="Arial" w:eastAsia="Calibri" w:hAnsi="Arial" w:cs="Arial"/>
                <w:sz w:val="20"/>
                <w:szCs w:val="20"/>
              </w:rPr>
              <w:t>0</w:t>
            </w:r>
          </w:p>
        </w:tc>
      </w:tr>
      <w:tr w:rsidR="003C0A1B" w14:paraId="273CEB5D" w14:textId="77777777" w:rsidTr="00BF746D">
        <w:trPr>
          <w:trHeight w:val="389"/>
        </w:trPr>
        <w:tc>
          <w:tcPr>
            <w:tcW w:w="705" w:type="dxa"/>
            <w:shd w:val="clear" w:color="auto" w:fill="auto"/>
          </w:tcPr>
          <w:p w14:paraId="6F50EC46" w14:textId="77777777" w:rsidR="003C0A1B" w:rsidRPr="003C0A1B" w:rsidRDefault="003C0A1B" w:rsidP="003C0A1B">
            <w:pPr>
              <w:pStyle w:val="Bezproreda"/>
              <w:rPr>
                <w:rFonts w:ascii="Arial" w:eastAsia="Calibri" w:hAnsi="Arial" w:cs="Arial"/>
                <w:b/>
                <w:bCs/>
                <w:color w:val="000000"/>
                <w:sz w:val="20"/>
                <w:szCs w:val="20"/>
                <w:lang w:val="bs-Latn-BA"/>
              </w:rPr>
            </w:pPr>
          </w:p>
          <w:p w14:paraId="0E851EE3" w14:textId="77777777" w:rsidR="003C0A1B" w:rsidRPr="003C0A1B" w:rsidRDefault="003C0A1B" w:rsidP="003C0A1B">
            <w:pPr>
              <w:pStyle w:val="Bezproreda"/>
              <w:rPr>
                <w:rFonts w:ascii="Arial" w:hAnsi="Arial" w:cs="Arial"/>
                <w:sz w:val="20"/>
                <w:szCs w:val="20"/>
              </w:rPr>
            </w:pPr>
            <w:r w:rsidRPr="003C0A1B">
              <w:rPr>
                <w:rFonts w:ascii="Arial" w:eastAsia="Calibri" w:hAnsi="Arial" w:cs="Arial"/>
                <w:b/>
                <w:bCs/>
                <w:color w:val="000000"/>
                <w:sz w:val="20"/>
                <w:szCs w:val="20"/>
              </w:rPr>
              <w:t>B</w:t>
            </w:r>
          </w:p>
        </w:tc>
        <w:tc>
          <w:tcPr>
            <w:tcW w:w="3055" w:type="dxa"/>
            <w:shd w:val="clear" w:color="auto" w:fill="auto"/>
          </w:tcPr>
          <w:p w14:paraId="23FE9BD8" w14:textId="77777777" w:rsidR="003C0A1B" w:rsidRPr="003C0A1B" w:rsidRDefault="003C0A1B" w:rsidP="003C0A1B">
            <w:pPr>
              <w:pStyle w:val="Bezproreda"/>
              <w:rPr>
                <w:rFonts w:ascii="Arial" w:eastAsia="Calibri" w:hAnsi="Arial" w:cs="Arial"/>
                <w:b/>
                <w:bCs/>
                <w:sz w:val="20"/>
                <w:szCs w:val="20"/>
                <w:lang w:val="bs-Latn-BA"/>
              </w:rPr>
            </w:pPr>
          </w:p>
          <w:p w14:paraId="79AD7BD7" w14:textId="77777777" w:rsidR="003C0A1B" w:rsidRPr="003C0A1B" w:rsidRDefault="003C0A1B" w:rsidP="003C0A1B">
            <w:pPr>
              <w:pStyle w:val="Bezproreda"/>
              <w:rPr>
                <w:rFonts w:ascii="Arial" w:hAnsi="Arial" w:cs="Arial"/>
                <w:sz w:val="20"/>
                <w:szCs w:val="20"/>
              </w:rPr>
            </w:pPr>
            <w:r w:rsidRPr="003C0A1B">
              <w:rPr>
                <w:rFonts w:ascii="Arial" w:eastAsia="Calibri" w:hAnsi="Arial" w:cs="Arial"/>
                <w:b/>
                <w:bCs/>
                <w:sz w:val="20"/>
                <w:szCs w:val="20"/>
              </w:rPr>
              <w:t>Ukupno redovni poslovi</w:t>
            </w:r>
          </w:p>
        </w:tc>
        <w:tc>
          <w:tcPr>
            <w:tcW w:w="1134" w:type="dxa"/>
            <w:shd w:val="clear" w:color="auto" w:fill="auto"/>
          </w:tcPr>
          <w:p w14:paraId="0F74E729" w14:textId="77777777" w:rsidR="003C0A1B" w:rsidRPr="003C0A1B" w:rsidRDefault="003C0A1B" w:rsidP="003C0A1B">
            <w:pPr>
              <w:pStyle w:val="Bezproreda"/>
              <w:rPr>
                <w:rFonts w:ascii="Arial" w:eastAsia="Calibri" w:hAnsi="Arial" w:cs="Arial"/>
                <w:b/>
                <w:bCs/>
                <w:sz w:val="20"/>
                <w:szCs w:val="20"/>
              </w:rPr>
            </w:pPr>
          </w:p>
        </w:tc>
        <w:tc>
          <w:tcPr>
            <w:tcW w:w="1256" w:type="dxa"/>
            <w:shd w:val="clear" w:color="auto" w:fill="auto"/>
          </w:tcPr>
          <w:p w14:paraId="12D4D3B5" w14:textId="77777777" w:rsidR="003C0A1B" w:rsidRPr="003C0A1B" w:rsidRDefault="003C0A1B" w:rsidP="003C0A1B">
            <w:pPr>
              <w:pStyle w:val="Bezproreda"/>
              <w:rPr>
                <w:rFonts w:ascii="Arial" w:eastAsia="Calibri" w:hAnsi="Arial" w:cs="Arial"/>
                <w:b/>
                <w:bCs/>
                <w:sz w:val="20"/>
                <w:szCs w:val="20"/>
              </w:rPr>
            </w:pPr>
          </w:p>
        </w:tc>
        <w:tc>
          <w:tcPr>
            <w:tcW w:w="1153" w:type="dxa"/>
            <w:shd w:val="clear" w:color="auto" w:fill="auto"/>
          </w:tcPr>
          <w:p w14:paraId="09CA88FF" w14:textId="77777777" w:rsidR="003C0A1B" w:rsidRPr="003C0A1B" w:rsidRDefault="003C0A1B" w:rsidP="003C0A1B">
            <w:pPr>
              <w:pStyle w:val="Bezproreda"/>
              <w:jc w:val="right"/>
              <w:rPr>
                <w:rFonts w:ascii="Arial" w:eastAsia="Calibri" w:hAnsi="Arial" w:cs="Arial"/>
                <w:b/>
                <w:bCs/>
                <w:sz w:val="20"/>
                <w:szCs w:val="20"/>
                <w:lang w:val="bs-Latn-BA"/>
              </w:rPr>
            </w:pPr>
          </w:p>
          <w:p w14:paraId="39F641A1" w14:textId="77777777" w:rsidR="003C0A1B" w:rsidRPr="003C0A1B" w:rsidRDefault="00451232" w:rsidP="003C0A1B">
            <w:pPr>
              <w:pStyle w:val="Bezproreda"/>
              <w:jc w:val="right"/>
              <w:rPr>
                <w:rFonts w:ascii="Arial" w:hAnsi="Arial" w:cs="Arial"/>
                <w:sz w:val="20"/>
                <w:szCs w:val="20"/>
              </w:rPr>
            </w:pPr>
            <w:r>
              <w:rPr>
                <w:rFonts w:ascii="Arial" w:eastAsia="Calibri" w:hAnsi="Arial" w:cs="Arial"/>
                <w:b/>
                <w:bCs/>
                <w:sz w:val="20"/>
                <w:szCs w:val="20"/>
              </w:rPr>
              <w:t>394.</w:t>
            </w:r>
            <w:r w:rsidR="003C0A1B" w:rsidRPr="003C0A1B">
              <w:rPr>
                <w:rFonts w:ascii="Arial" w:eastAsia="Calibri" w:hAnsi="Arial" w:cs="Arial"/>
                <w:b/>
                <w:bCs/>
                <w:sz w:val="20"/>
                <w:szCs w:val="20"/>
              </w:rPr>
              <w:t>700,00</w:t>
            </w:r>
          </w:p>
        </w:tc>
        <w:tc>
          <w:tcPr>
            <w:tcW w:w="1418" w:type="dxa"/>
            <w:shd w:val="clear" w:color="auto" w:fill="auto"/>
          </w:tcPr>
          <w:p w14:paraId="374090A9" w14:textId="77777777" w:rsidR="003C0A1B" w:rsidRPr="003C0A1B" w:rsidRDefault="003C0A1B" w:rsidP="003C0A1B">
            <w:pPr>
              <w:pStyle w:val="Bezproreda"/>
              <w:jc w:val="right"/>
              <w:rPr>
                <w:rFonts w:ascii="Arial" w:eastAsia="Calibri" w:hAnsi="Arial" w:cs="Arial"/>
                <w:b/>
                <w:bCs/>
                <w:sz w:val="20"/>
                <w:szCs w:val="20"/>
                <w:lang w:val="bs-Latn-BA"/>
              </w:rPr>
            </w:pPr>
          </w:p>
          <w:p w14:paraId="42FA6EB3" w14:textId="77777777" w:rsidR="003C0A1B" w:rsidRPr="003C0A1B" w:rsidRDefault="00451232" w:rsidP="003C0A1B">
            <w:pPr>
              <w:pStyle w:val="Bezproreda"/>
              <w:jc w:val="right"/>
              <w:rPr>
                <w:rFonts w:ascii="Arial" w:hAnsi="Arial" w:cs="Arial"/>
                <w:sz w:val="20"/>
                <w:szCs w:val="20"/>
              </w:rPr>
            </w:pPr>
            <w:r>
              <w:rPr>
                <w:rFonts w:ascii="Arial" w:eastAsia="Calibri" w:hAnsi="Arial" w:cs="Arial"/>
                <w:b/>
                <w:bCs/>
                <w:sz w:val="20"/>
                <w:szCs w:val="20"/>
              </w:rPr>
              <w:t>390.</w:t>
            </w:r>
            <w:r w:rsidR="003C0A1B" w:rsidRPr="003C0A1B">
              <w:rPr>
                <w:rFonts w:ascii="Arial" w:eastAsia="Calibri" w:hAnsi="Arial" w:cs="Arial"/>
                <w:b/>
                <w:bCs/>
                <w:sz w:val="20"/>
                <w:szCs w:val="20"/>
              </w:rPr>
              <w:t>700,00</w:t>
            </w:r>
          </w:p>
        </w:tc>
        <w:tc>
          <w:tcPr>
            <w:tcW w:w="1134" w:type="dxa"/>
            <w:shd w:val="clear" w:color="auto" w:fill="auto"/>
          </w:tcPr>
          <w:p w14:paraId="1C75918F" w14:textId="77777777" w:rsidR="003C0A1B" w:rsidRPr="003C0A1B" w:rsidRDefault="003C0A1B" w:rsidP="003C0A1B">
            <w:pPr>
              <w:pStyle w:val="Bezproreda"/>
              <w:jc w:val="right"/>
              <w:rPr>
                <w:rFonts w:ascii="Arial" w:eastAsia="Calibri" w:hAnsi="Arial" w:cs="Arial"/>
                <w:b/>
                <w:bCs/>
                <w:sz w:val="20"/>
                <w:szCs w:val="20"/>
                <w:lang w:val="bs-Latn-BA"/>
              </w:rPr>
            </w:pPr>
          </w:p>
          <w:p w14:paraId="655DEE31" w14:textId="77777777" w:rsidR="003C0A1B" w:rsidRPr="003C0A1B" w:rsidRDefault="00451232" w:rsidP="003C0A1B">
            <w:pPr>
              <w:pStyle w:val="Bezproreda"/>
              <w:jc w:val="right"/>
              <w:rPr>
                <w:rFonts w:ascii="Arial" w:hAnsi="Arial" w:cs="Arial"/>
                <w:sz w:val="20"/>
                <w:szCs w:val="20"/>
              </w:rPr>
            </w:pPr>
            <w:r>
              <w:rPr>
                <w:rFonts w:ascii="Arial" w:eastAsia="Calibri" w:hAnsi="Arial" w:cs="Arial"/>
                <w:b/>
                <w:bCs/>
                <w:sz w:val="20"/>
                <w:szCs w:val="20"/>
              </w:rPr>
              <w:t>394.</w:t>
            </w:r>
            <w:r w:rsidR="003C0A1B" w:rsidRPr="003C0A1B">
              <w:rPr>
                <w:rFonts w:ascii="Arial" w:eastAsia="Calibri" w:hAnsi="Arial" w:cs="Arial"/>
                <w:b/>
                <w:bCs/>
                <w:sz w:val="20"/>
                <w:szCs w:val="20"/>
              </w:rPr>
              <w:t>700,00</w:t>
            </w:r>
          </w:p>
        </w:tc>
        <w:tc>
          <w:tcPr>
            <w:tcW w:w="1134" w:type="dxa"/>
            <w:shd w:val="clear" w:color="auto" w:fill="auto"/>
          </w:tcPr>
          <w:p w14:paraId="5F87C66F" w14:textId="77777777" w:rsidR="003C0A1B" w:rsidRPr="003C0A1B" w:rsidRDefault="003C0A1B" w:rsidP="003C0A1B">
            <w:pPr>
              <w:pStyle w:val="Bezproreda"/>
              <w:jc w:val="right"/>
              <w:rPr>
                <w:rFonts w:ascii="Arial" w:eastAsia="Calibri" w:hAnsi="Arial" w:cs="Arial"/>
                <w:b/>
                <w:bCs/>
                <w:sz w:val="20"/>
                <w:szCs w:val="20"/>
                <w:lang w:val="bs-Latn-BA"/>
              </w:rPr>
            </w:pPr>
          </w:p>
          <w:p w14:paraId="76D47B18" w14:textId="77777777" w:rsidR="003C0A1B" w:rsidRPr="003C0A1B" w:rsidRDefault="00451232" w:rsidP="003C0A1B">
            <w:pPr>
              <w:pStyle w:val="Bezproreda"/>
              <w:jc w:val="right"/>
              <w:rPr>
                <w:rFonts w:ascii="Arial" w:hAnsi="Arial" w:cs="Arial"/>
                <w:sz w:val="20"/>
                <w:szCs w:val="20"/>
              </w:rPr>
            </w:pPr>
            <w:r>
              <w:rPr>
                <w:rFonts w:ascii="Arial" w:eastAsia="Calibri" w:hAnsi="Arial" w:cs="Arial"/>
                <w:b/>
                <w:bCs/>
                <w:sz w:val="20"/>
                <w:szCs w:val="20"/>
              </w:rPr>
              <w:t>394.</w:t>
            </w:r>
            <w:r w:rsidR="003C0A1B" w:rsidRPr="003C0A1B">
              <w:rPr>
                <w:rFonts w:ascii="Arial" w:eastAsia="Calibri" w:hAnsi="Arial" w:cs="Arial"/>
                <w:b/>
                <w:bCs/>
                <w:sz w:val="20"/>
                <w:szCs w:val="20"/>
              </w:rPr>
              <w:t>700,00</w:t>
            </w:r>
          </w:p>
        </w:tc>
        <w:tc>
          <w:tcPr>
            <w:tcW w:w="850" w:type="dxa"/>
            <w:shd w:val="clear" w:color="auto" w:fill="auto"/>
          </w:tcPr>
          <w:p w14:paraId="508341B4" w14:textId="77777777" w:rsidR="003C0A1B" w:rsidRPr="003C0A1B" w:rsidRDefault="003C0A1B" w:rsidP="003C0A1B">
            <w:pPr>
              <w:pStyle w:val="Bezproreda"/>
              <w:jc w:val="right"/>
              <w:rPr>
                <w:rFonts w:ascii="Arial" w:hAnsi="Arial" w:cs="Arial"/>
                <w:sz w:val="20"/>
                <w:szCs w:val="20"/>
              </w:rPr>
            </w:pPr>
            <w:r w:rsidRPr="003C0A1B">
              <w:rPr>
                <w:rFonts w:ascii="Arial" w:eastAsia="Calibri" w:hAnsi="Arial" w:cs="Arial"/>
                <w:b/>
                <w:bCs/>
                <w:sz w:val="20"/>
                <w:szCs w:val="20"/>
              </w:rPr>
              <w:t>0</w:t>
            </w:r>
          </w:p>
        </w:tc>
        <w:tc>
          <w:tcPr>
            <w:tcW w:w="1121" w:type="dxa"/>
            <w:shd w:val="clear" w:color="auto" w:fill="auto"/>
          </w:tcPr>
          <w:p w14:paraId="567C6524" w14:textId="77777777" w:rsidR="003C0A1B" w:rsidRPr="003C0A1B" w:rsidRDefault="003C0A1B" w:rsidP="003C0A1B">
            <w:pPr>
              <w:pStyle w:val="Bezproreda"/>
              <w:jc w:val="right"/>
              <w:rPr>
                <w:rFonts w:ascii="Arial" w:eastAsia="Calibri" w:hAnsi="Arial" w:cs="Arial"/>
                <w:b/>
                <w:bCs/>
                <w:sz w:val="20"/>
                <w:szCs w:val="20"/>
                <w:lang w:val="bs-Latn-BA"/>
              </w:rPr>
            </w:pPr>
          </w:p>
          <w:p w14:paraId="7D40EC3E" w14:textId="77777777" w:rsidR="003C0A1B" w:rsidRPr="003C0A1B" w:rsidRDefault="00451232" w:rsidP="003C0A1B">
            <w:pPr>
              <w:pStyle w:val="Bezproreda"/>
              <w:jc w:val="right"/>
              <w:rPr>
                <w:rFonts w:ascii="Arial" w:hAnsi="Arial" w:cs="Arial"/>
                <w:sz w:val="20"/>
                <w:szCs w:val="20"/>
              </w:rPr>
            </w:pPr>
            <w:r>
              <w:rPr>
                <w:rFonts w:ascii="Arial" w:eastAsia="Calibri" w:hAnsi="Arial" w:cs="Arial"/>
                <w:b/>
                <w:bCs/>
                <w:sz w:val="20"/>
                <w:szCs w:val="20"/>
              </w:rPr>
              <w:t>390.</w:t>
            </w:r>
            <w:r w:rsidR="003C0A1B" w:rsidRPr="003C0A1B">
              <w:rPr>
                <w:rFonts w:ascii="Arial" w:eastAsia="Calibri" w:hAnsi="Arial" w:cs="Arial"/>
                <w:b/>
                <w:bCs/>
                <w:sz w:val="20"/>
                <w:szCs w:val="20"/>
              </w:rPr>
              <w:t>700,00</w:t>
            </w:r>
          </w:p>
        </w:tc>
        <w:tc>
          <w:tcPr>
            <w:tcW w:w="1147" w:type="dxa"/>
            <w:shd w:val="clear" w:color="auto" w:fill="auto"/>
          </w:tcPr>
          <w:p w14:paraId="3EB40261" w14:textId="77777777" w:rsidR="003C0A1B" w:rsidRPr="003C0A1B" w:rsidRDefault="003C0A1B" w:rsidP="003C0A1B">
            <w:pPr>
              <w:pStyle w:val="Bezproreda"/>
              <w:jc w:val="right"/>
              <w:rPr>
                <w:rFonts w:ascii="Arial" w:eastAsia="Calibri" w:hAnsi="Arial" w:cs="Arial"/>
                <w:b/>
                <w:bCs/>
                <w:sz w:val="20"/>
                <w:szCs w:val="20"/>
                <w:lang w:val="bs-Latn-BA"/>
              </w:rPr>
            </w:pPr>
          </w:p>
          <w:p w14:paraId="1ACC26D2" w14:textId="77777777" w:rsidR="003C0A1B" w:rsidRPr="003C0A1B" w:rsidRDefault="00451232" w:rsidP="003C0A1B">
            <w:pPr>
              <w:pStyle w:val="Bezproreda"/>
              <w:jc w:val="right"/>
              <w:rPr>
                <w:rFonts w:ascii="Arial" w:hAnsi="Arial" w:cs="Arial"/>
                <w:sz w:val="20"/>
                <w:szCs w:val="20"/>
              </w:rPr>
            </w:pPr>
            <w:r>
              <w:rPr>
                <w:rFonts w:ascii="Arial" w:eastAsia="Calibri" w:hAnsi="Arial" w:cs="Arial"/>
                <w:b/>
                <w:bCs/>
                <w:sz w:val="20"/>
                <w:szCs w:val="20"/>
              </w:rPr>
              <w:t>390.</w:t>
            </w:r>
            <w:r w:rsidR="003C0A1B" w:rsidRPr="003C0A1B">
              <w:rPr>
                <w:rFonts w:ascii="Arial" w:eastAsia="Calibri" w:hAnsi="Arial" w:cs="Arial"/>
                <w:b/>
                <w:bCs/>
                <w:sz w:val="20"/>
                <w:szCs w:val="20"/>
              </w:rPr>
              <w:t>700,00</w:t>
            </w:r>
          </w:p>
        </w:tc>
        <w:tc>
          <w:tcPr>
            <w:tcW w:w="1018" w:type="dxa"/>
            <w:shd w:val="clear" w:color="auto" w:fill="auto"/>
          </w:tcPr>
          <w:p w14:paraId="24FA0921" w14:textId="77777777" w:rsidR="003C0A1B" w:rsidRPr="003C0A1B" w:rsidRDefault="003C0A1B" w:rsidP="003C0A1B">
            <w:pPr>
              <w:pStyle w:val="Bezproreda"/>
              <w:jc w:val="right"/>
              <w:rPr>
                <w:rFonts w:ascii="Arial" w:hAnsi="Arial" w:cs="Arial"/>
                <w:sz w:val="20"/>
                <w:szCs w:val="20"/>
              </w:rPr>
            </w:pPr>
            <w:r w:rsidRPr="003C0A1B">
              <w:rPr>
                <w:rFonts w:ascii="Arial" w:eastAsia="Calibri" w:hAnsi="Arial" w:cs="Arial"/>
                <w:b/>
                <w:bCs/>
                <w:sz w:val="20"/>
                <w:szCs w:val="20"/>
              </w:rPr>
              <w:t>0</w:t>
            </w:r>
          </w:p>
        </w:tc>
      </w:tr>
    </w:tbl>
    <w:p w14:paraId="671E2759" w14:textId="77777777" w:rsidR="003C0A1B" w:rsidRPr="003C0A1B" w:rsidRDefault="003C0A1B" w:rsidP="003C0A1B">
      <w:pPr>
        <w:jc w:val="both"/>
        <w:rPr>
          <w:rFonts w:ascii="Arial" w:hAnsi="Arial" w:cs="Arial"/>
          <w:b/>
          <w:bCs/>
          <w:i/>
          <w:lang w:val="bs-Latn-BA"/>
        </w:rPr>
      </w:pPr>
    </w:p>
    <w:p w14:paraId="0AD87600" w14:textId="77777777" w:rsidR="003C0A1B" w:rsidRPr="003C0A1B" w:rsidRDefault="003C0A1B" w:rsidP="003C0A1B">
      <w:pPr>
        <w:jc w:val="center"/>
        <w:rPr>
          <w:sz w:val="20"/>
          <w:szCs w:val="20"/>
        </w:rPr>
      </w:pPr>
      <w:r w:rsidRPr="003C0A1B">
        <w:rPr>
          <w:rFonts w:ascii="Arial" w:hAnsi="Arial" w:cs="Arial"/>
          <w:b/>
          <w:bCs/>
          <w:i/>
          <w:sz w:val="20"/>
          <w:szCs w:val="20"/>
          <w:lang w:val="sr-Cyrl-RS"/>
        </w:rPr>
        <w:t>Rekapitulacija finansijskih sredstava ostvarenih aktivnosti u tekućoj godini</w:t>
      </w:r>
    </w:p>
    <w:tbl>
      <w:tblPr>
        <w:tblW w:w="14556" w:type="dxa"/>
        <w:tblInd w:w="-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05"/>
        <w:gridCol w:w="2771"/>
        <w:gridCol w:w="1418"/>
        <w:gridCol w:w="1417"/>
        <w:gridCol w:w="1418"/>
        <w:gridCol w:w="1417"/>
        <w:gridCol w:w="1418"/>
        <w:gridCol w:w="1417"/>
        <w:gridCol w:w="1336"/>
        <w:gridCol w:w="1239"/>
      </w:tblGrid>
      <w:tr w:rsidR="007F6B9C" w:rsidRPr="003C0A1B" w14:paraId="6442BC4A" w14:textId="77777777" w:rsidTr="007F6B9C">
        <w:tc>
          <w:tcPr>
            <w:tcW w:w="705" w:type="dxa"/>
            <w:shd w:val="clear" w:color="auto" w:fill="auto"/>
          </w:tcPr>
          <w:p w14:paraId="2D338A5C" w14:textId="77777777" w:rsidR="007F6B9C" w:rsidRPr="003C0A1B" w:rsidRDefault="007F6B9C" w:rsidP="003C0A1B">
            <w:pPr>
              <w:jc w:val="center"/>
              <w:rPr>
                <w:sz w:val="20"/>
                <w:szCs w:val="20"/>
              </w:rPr>
            </w:pPr>
            <w:r w:rsidRPr="003C0A1B">
              <w:rPr>
                <w:rFonts w:ascii="Arial" w:eastAsia="Calibri" w:hAnsi="Arial" w:cs="Arial"/>
                <w:b/>
                <w:bCs/>
                <w:color w:val="000000"/>
                <w:sz w:val="20"/>
                <w:szCs w:val="20"/>
              </w:rPr>
              <w:t xml:space="preserve">A. </w:t>
            </w:r>
          </w:p>
        </w:tc>
        <w:tc>
          <w:tcPr>
            <w:tcW w:w="2771" w:type="dxa"/>
            <w:shd w:val="clear" w:color="auto" w:fill="auto"/>
          </w:tcPr>
          <w:p w14:paraId="2D4FB348" w14:textId="77777777" w:rsidR="007F6B9C" w:rsidRPr="003C0A1B" w:rsidRDefault="007F6B9C" w:rsidP="003C0A1B">
            <w:pPr>
              <w:rPr>
                <w:sz w:val="20"/>
                <w:szCs w:val="20"/>
              </w:rPr>
            </w:pPr>
            <w:r w:rsidRPr="003C0A1B">
              <w:rPr>
                <w:rFonts w:ascii="Arial" w:eastAsia="Calibri" w:hAnsi="Arial" w:cs="Arial"/>
                <w:b/>
                <w:bCs/>
                <w:color w:val="000000"/>
                <w:sz w:val="20"/>
                <w:szCs w:val="20"/>
              </w:rPr>
              <w:t>Ukupno strateško programski prioriteti</w:t>
            </w:r>
          </w:p>
        </w:tc>
        <w:tc>
          <w:tcPr>
            <w:tcW w:w="1418" w:type="dxa"/>
            <w:shd w:val="clear" w:color="auto" w:fill="auto"/>
          </w:tcPr>
          <w:p w14:paraId="659D8C0C" w14:textId="77777777" w:rsidR="007F6B9C" w:rsidRPr="003C0A1B" w:rsidRDefault="007F6B9C" w:rsidP="00DA4969">
            <w:pPr>
              <w:pStyle w:val="Bezproreda"/>
              <w:jc w:val="right"/>
              <w:rPr>
                <w:rFonts w:ascii="Arial" w:hAnsi="Arial" w:cs="Arial"/>
                <w:sz w:val="20"/>
                <w:szCs w:val="20"/>
              </w:rPr>
            </w:pPr>
            <w:r w:rsidRPr="003C0A1B">
              <w:rPr>
                <w:rFonts w:ascii="Arial" w:eastAsia="Calibri" w:hAnsi="Arial" w:cs="Arial"/>
                <w:b/>
                <w:bCs/>
                <w:sz w:val="20"/>
                <w:szCs w:val="20"/>
              </w:rPr>
              <w:t>2</w:t>
            </w:r>
            <w:r>
              <w:rPr>
                <w:rFonts w:ascii="Arial" w:eastAsia="Calibri" w:hAnsi="Arial" w:cs="Arial"/>
                <w:b/>
                <w:bCs/>
                <w:sz w:val="20"/>
                <w:szCs w:val="20"/>
                <w:lang w:val="bs-Latn-BA"/>
              </w:rPr>
              <w:t>.876</w:t>
            </w:r>
            <w:r w:rsidRPr="003C0A1B">
              <w:rPr>
                <w:rFonts w:ascii="Arial" w:eastAsia="Calibri" w:hAnsi="Arial" w:cs="Arial"/>
                <w:b/>
                <w:bCs/>
                <w:sz w:val="20"/>
                <w:szCs w:val="20"/>
                <w:lang w:val="bs-Latn-BA"/>
              </w:rPr>
              <w:t>.</w:t>
            </w:r>
            <w:r w:rsidRPr="003C0A1B">
              <w:rPr>
                <w:rFonts w:ascii="Arial" w:eastAsia="Calibri" w:hAnsi="Arial" w:cs="Arial"/>
                <w:b/>
                <w:bCs/>
                <w:sz w:val="20"/>
                <w:szCs w:val="20"/>
              </w:rPr>
              <w:t>500</w:t>
            </w:r>
            <w:r>
              <w:rPr>
                <w:rFonts w:ascii="Arial" w:eastAsia="Calibri" w:hAnsi="Arial" w:cs="Arial"/>
                <w:b/>
                <w:bCs/>
                <w:sz w:val="20"/>
                <w:szCs w:val="20"/>
              </w:rPr>
              <w:t>,00</w:t>
            </w:r>
          </w:p>
        </w:tc>
        <w:tc>
          <w:tcPr>
            <w:tcW w:w="1417" w:type="dxa"/>
            <w:shd w:val="clear" w:color="auto" w:fill="auto"/>
          </w:tcPr>
          <w:p w14:paraId="68129FB8" w14:textId="77777777" w:rsidR="007F6B9C" w:rsidRPr="003C0A1B" w:rsidRDefault="007F6B9C" w:rsidP="00DA4969">
            <w:pPr>
              <w:pStyle w:val="Bezproreda"/>
              <w:jc w:val="right"/>
              <w:rPr>
                <w:rFonts w:ascii="Arial" w:hAnsi="Arial" w:cs="Arial"/>
                <w:sz w:val="20"/>
                <w:szCs w:val="20"/>
                <w:lang w:val="bs-Latn-BA"/>
              </w:rPr>
            </w:pPr>
            <w:r w:rsidRPr="003C0A1B">
              <w:rPr>
                <w:rFonts w:ascii="Arial" w:eastAsia="Calibri" w:hAnsi="Arial" w:cs="Arial"/>
                <w:b/>
                <w:bCs/>
                <w:sz w:val="20"/>
                <w:szCs w:val="20"/>
              </w:rPr>
              <w:t>1</w:t>
            </w:r>
            <w:r>
              <w:rPr>
                <w:rFonts w:ascii="Arial" w:eastAsia="Calibri" w:hAnsi="Arial" w:cs="Arial"/>
                <w:b/>
                <w:bCs/>
                <w:sz w:val="20"/>
                <w:szCs w:val="20"/>
                <w:lang w:val="bs-Latn-BA"/>
              </w:rPr>
              <w:t>.409.169,00</w:t>
            </w:r>
          </w:p>
        </w:tc>
        <w:tc>
          <w:tcPr>
            <w:tcW w:w="1418" w:type="dxa"/>
            <w:shd w:val="clear" w:color="auto" w:fill="auto"/>
          </w:tcPr>
          <w:p w14:paraId="2D863D3F" w14:textId="77777777" w:rsidR="007F6B9C" w:rsidRPr="003C0A1B" w:rsidRDefault="007F6B9C" w:rsidP="00DA4969">
            <w:pPr>
              <w:pStyle w:val="Bezproreda"/>
              <w:jc w:val="right"/>
              <w:rPr>
                <w:rFonts w:ascii="Arial" w:hAnsi="Arial" w:cs="Arial"/>
                <w:sz w:val="20"/>
                <w:szCs w:val="20"/>
              </w:rPr>
            </w:pPr>
            <w:r w:rsidRPr="003C0A1B">
              <w:rPr>
                <w:rFonts w:ascii="Arial" w:eastAsia="Calibri" w:hAnsi="Arial" w:cs="Arial"/>
                <w:b/>
                <w:bCs/>
                <w:sz w:val="20"/>
                <w:szCs w:val="20"/>
              </w:rPr>
              <w:t>2</w:t>
            </w:r>
            <w:r>
              <w:rPr>
                <w:rFonts w:ascii="Arial" w:eastAsia="Calibri" w:hAnsi="Arial" w:cs="Arial"/>
                <w:b/>
                <w:bCs/>
                <w:sz w:val="20"/>
                <w:szCs w:val="20"/>
                <w:lang w:val="bs-Latn-BA"/>
              </w:rPr>
              <w:t>.876</w:t>
            </w:r>
            <w:r w:rsidRPr="003C0A1B">
              <w:rPr>
                <w:rFonts w:ascii="Arial" w:eastAsia="Calibri" w:hAnsi="Arial" w:cs="Arial"/>
                <w:b/>
                <w:bCs/>
                <w:sz w:val="20"/>
                <w:szCs w:val="20"/>
                <w:lang w:val="bs-Latn-BA"/>
              </w:rPr>
              <w:t>.</w:t>
            </w:r>
            <w:r w:rsidRPr="003C0A1B">
              <w:rPr>
                <w:rFonts w:ascii="Arial" w:eastAsia="Calibri" w:hAnsi="Arial" w:cs="Arial"/>
                <w:b/>
                <w:bCs/>
                <w:sz w:val="20"/>
                <w:szCs w:val="20"/>
              </w:rPr>
              <w:t>500</w:t>
            </w:r>
            <w:r>
              <w:rPr>
                <w:rFonts w:ascii="Arial" w:eastAsia="Calibri" w:hAnsi="Arial" w:cs="Arial"/>
                <w:b/>
                <w:bCs/>
                <w:sz w:val="20"/>
                <w:szCs w:val="20"/>
              </w:rPr>
              <w:t>,00</w:t>
            </w:r>
          </w:p>
        </w:tc>
        <w:tc>
          <w:tcPr>
            <w:tcW w:w="1417" w:type="dxa"/>
            <w:shd w:val="clear" w:color="auto" w:fill="auto"/>
          </w:tcPr>
          <w:p w14:paraId="11E866D7" w14:textId="77777777" w:rsidR="007F6B9C" w:rsidRPr="003C0A1B" w:rsidRDefault="007F6B9C" w:rsidP="00DA4969">
            <w:pPr>
              <w:pStyle w:val="Bezproreda"/>
              <w:jc w:val="right"/>
              <w:rPr>
                <w:rFonts w:ascii="Arial" w:hAnsi="Arial" w:cs="Arial"/>
                <w:sz w:val="20"/>
                <w:szCs w:val="20"/>
                <w:lang w:val="bs-Latn-BA"/>
              </w:rPr>
            </w:pPr>
            <w:r w:rsidRPr="003C0A1B">
              <w:rPr>
                <w:rFonts w:ascii="Arial" w:eastAsia="Calibri" w:hAnsi="Arial" w:cs="Arial"/>
                <w:b/>
                <w:bCs/>
                <w:sz w:val="20"/>
                <w:szCs w:val="20"/>
              </w:rPr>
              <w:t>1</w:t>
            </w:r>
            <w:r>
              <w:rPr>
                <w:rFonts w:ascii="Arial" w:eastAsia="Calibri" w:hAnsi="Arial" w:cs="Arial"/>
                <w:b/>
                <w:bCs/>
                <w:sz w:val="20"/>
                <w:szCs w:val="20"/>
                <w:lang w:val="bs-Latn-BA"/>
              </w:rPr>
              <w:t>.446</w:t>
            </w:r>
            <w:r w:rsidRPr="003C0A1B">
              <w:rPr>
                <w:rFonts w:ascii="Arial" w:eastAsia="Calibri" w:hAnsi="Arial" w:cs="Arial"/>
                <w:b/>
                <w:bCs/>
                <w:sz w:val="20"/>
                <w:szCs w:val="20"/>
                <w:lang w:val="bs-Latn-BA"/>
              </w:rPr>
              <w:t>.603</w:t>
            </w:r>
            <w:r>
              <w:rPr>
                <w:rFonts w:ascii="Arial" w:eastAsia="Calibri" w:hAnsi="Arial" w:cs="Arial"/>
                <w:b/>
                <w:bCs/>
                <w:sz w:val="20"/>
                <w:szCs w:val="20"/>
                <w:lang w:val="bs-Latn-BA"/>
              </w:rPr>
              <w:t>,00</w:t>
            </w:r>
          </w:p>
        </w:tc>
        <w:tc>
          <w:tcPr>
            <w:tcW w:w="1418" w:type="dxa"/>
            <w:shd w:val="clear" w:color="auto" w:fill="auto"/>
          </w:tcPr>
          <w:p w14:paraId="1BBE0E7D" w14:textId="77777777" w:rsidR="007F6B9C" w:rsidRPr="003C0A1B" w:rsidRDefault="007F6B9C" w:rsidP="00DA4969">
            <w:pPr>
              <w:pStyle w:val="Bezproreda"/>
              <w:jc w:val="right"/>
              <w:rPr>
                <w:rFonts w:ascii="Arial" w:hAnsi="Arial" w:cs="Arial"/>
                <w:sz w:val="20"/>
                <w:szCs w:val="20"/>
                <w:lang w:val="bs-Latn-BA"/>
              </w:rPr>
            </w:pPr>
            <w:r w:rsidRPr="003C0A1B">
              <w:rPr>
                <w:rFonts w:ascii="Arial" w:eastAsia="Calibri" w:hAnsi="Arial" w:cs="Arial"/>
                <w:b/>
                <w:bCs/>
                <w:sz w:val="20"/>
                <w:szCs w:val="20"/>
              </w:rPr>
              <w:t>1</w:t>
            </w:r>
            <w:r>
              <w:rPr>
                <w:rFonts w:ascii="Arial" w:eastAsia="Calibri" w:hAnsi="Arial" w:cs="Arial"/>
                <w:b/>
                <w:bCs/>
                <w:sz w:val="20"/>
                <w:szCs w:val="20"/>
                <w:lang w:val="bs-Latn-BA"/>
              </w:rPr>
              <w:t>.3</w:t>
            </w:r>
            <w:r w:rsidRPr="003C0A1B">
              <w:rPr>
                <w:rFonts w:ascii="Arial" w:eastAsia="Calibri" w:hAnsi="Arial" w:cs="Arial"/>
                <w:b/>
                <w:bCs/>
                <w:sz w:val="20"/>
                <w:szCs w:val="20"/>
                <w:lang w:val="bs-Latn-BA"/>
              </w:rPr>
              <w:t>52.000</w:t>
            </w:r>
            <w:r>
              <w:rPr>
                <w:rFonts w:ascii="Arial" w:eastAsia="Calibri" w:hAnsi="Arial" w:cs="Arial"/>
                <w:b/>
                <w:bCs/>
                <w:sz w:val="20"/>
                <w:szCs w:val="20"/>
                <w:lang w:val="bs-Latn-BA"/>
              </w:rPr>
              <w:t>,00</w:t>
            </w:r>
          </w:p>
        </w:tc>
        <w:tc>
          <w:tcPr>
            <w:tcW w:w="1417" w:type="dxa"/>
            <w:shd w:val="clear" w:color="auto" w:fill="auto"/>
          </w:tcPr>
          <w:p w14:paraId="653E96B8" w14:textId="77777777" w:rsidR="007F6B9C" w:rsidRPr="003C0A1B" w:rsidRDefault="007F6B9C" w:rsidP="00DA4969">
            <w:pPr>
              <w:pStyle w:val="Bezproreda"/>
              <w:jc w:val="right"/>
              <w:rPr>
                <w:rFonts w:ascii="Arial" w:hAnsi="Arial" w:cs="Arial"/>
                <w:sz w:val="20"/>
                <w:szCs w:val="20"/>
                <w:lang w:val="bs-Latn-BA"/>
              </w:rPr>
            </w:pPr>
            <w:r w:rsidRPr="003C0A1B">
              <w:rPr>
                <w:rFonts w:ascii="Arial" w:eastAsia="Calibri" w:hAnsi="Arial" w:cs="Arial"/>
                <w:b/>
                <w:bCs/>
                <w:sz w:val="20"/>
                <w:szCs w:val="20"/>
              </w:rPr>
              <w:t>1</w:t>
            </w:r>
            <w:r>
              <w:rPr>
                <w:rFonts w:ascii="Arial" w:eastAsia="Calibri" w:hAnsi="Arial" w:cs="Arial"/>
                <w:b/>
                <w:bCs/>
                <w:sz w:val="20"/>
                <w:szCs w:val="20"/>
                <w:lang w:val="bs-Latn-BA"/>
              </w:rPr>
              <w:t>.409.169,00</w:t>
            </w:r>
          </w:p>
        </w:tc>
        <w:tc>
          <w:tcPr>
            <w:tcW w:w="1336" w:type="dxa"/>
            <w:shd w:val="clear" w:color="auto" w:fill="auto"/>
          </w:tcPr>
          <w:p w14:paraId="2D28EB5C" w14:textId="77777777" w:rsidR="007F6B9C" w:rsidRPr="003C0A1B" w:rsidRDefault="007F6B9C" w:rsidP="00DA4969">
            <w:pPr>
              <w:pStyle w:val="Bezproreda"/>
              <w:jc w:val="right"/>
              <w:rPr>
                <w:rFonts w:ascii="Arial" w:hAnsi="Arial" w:cs="Arial"/>
                <w:sz w:val="20"/>
                <w:szCs w:val="20"/>
                <w:lang w:val="bs-Latn-BA"/>
              </w:rPr>
            </w:pPr>
            <w:r>
              <w:rPr>
                <w:rFonts w:ascii="Arial" w:hAnsi="Arial" w:cs="Arial"/>
                <w:b/>
                <w:bCs/>
                <w:sz w:val="20"/>
                <w:szCs w:val="20"/>
                <w:lang w:val="bs-Latn-BA"/>
              </w:rPr>
              <w:t>778.724,00</w:t>
            </w:r>
          </w:p>
        </w:tc>
        <w:tc>
          <w:tcPr>
            <w:tcW w:w="1239" w:type="dxa"/>
            <w:shd w:val="clear" w:color="auto" w:fill="auto"/>
          </w:tcPr>
          <w:p w14:paraId="15D9EC16" w14:textId="77777777" w:rsidR="007F6B9C" w:rsidRPr="003C0A1B" w:rsidRDefault="007F6B9C" w:rsidP="00DA4969">
            <w:pPr>
              <w:pStyle w:val="Bezproreda"/>
              <w:jc w:val="right"/>
              <w:rPr>
                <w:rFonts w:ascii="Arial" w:hAnsi="Arial" w:cs="Arial"/>
                <w:sz w:val="20"/>
                <w:szCs w:val="20"/>
              </w:rPr>
            </w:pPr>
            <w:r>
              <w:rPr>
                <w:rFonts w:ascii="Arial" w:eastAsia="Calibri" w:hAnsi="Arial" w:cs="Arial"/>
                <w:b/>
                <w:bCs/>
                <w:sz w:val="20"/>
                <w:szCs w:val="20"/>
                <w:lang w:val="bs-Latn-BA"/>
              </w:rPr>
              <w:t>630.445,00</w:t>
            </w:r>
          </w:p>
        </w:tc>
      </w:tr>
      <w:tr w:rsidR="007F6B9C" w:rsidRPr="003C0A1B" w14:paraId="6F93E262" w14:textId="77777777" w:rsidTr="007F6B9C">
        <w:tc>
          <w:tcPr>
            <w:tcW w:w="705" w:type="dxa"/>
            <w:shd w:val="clear" w:color="auto" w:fill="auto"/>
          </w:tcPr>
          <w:p w14:paraId="6F3E5AD7" w14:textId="77777777" w:rsidR="007F6B9C" w:rsidRPr="003C0A1B" w:rsidRDefault="007F6B9C" w:rsidP="003C0A1B">
            <w:pPr>
              <w:snapToGrid w:val="0"/>
              <w:jc w:val="center"/>
              <w:rPr>
                <w:sz w:val="20"/>
                <w:szCs w:val="20"/>
              </w:rPr>
            </w:pPr>
            <w:r w:rsidRPr="003C0A1B">
              <w:rPr>
                <w:rFonts w:ascii="Arial" w:eastAsia="Calibri" w:hAnsi="Arial" w:cs="Arial"/>
                <w:b/>
                <w:bCs/>
                <w:color w:val="000000"/>
                <w:sz w:val="20"/>
                <w:szCs w:val="20"/>
              </w:rPr>
              <w:t>B</w:t>
            </w:r>
          </w:p>
        </w:tc>
        <w:tc>
          <w:tcPr>
            <w:tcW w:w="2771" w:type="dxa"/>
            <w:shd w:val="clear" w:color="auto" w:fill="auto"/>
          </w:tcPr>
          <w:p w14:paraId="462FE2E4" w14:textId="77777777" w:rsidR="007F6B9C" w:rsidRPr="003C0A1B" w:rsidRDefault="007F6B9C" w:rsidP="003C0A1B">
            <w:pPr>
              <w:rPr>
                <w:sz w:val="20"/>
                <w:szCs w:val="20"/>
              </w:rPr>
            </w:pPr>
            <w:r w:rsidRPr="003C0A1B">
              <w:rPr>
                <w:rFonts w:ascii="Arial" w:eastAsia="Calibri" w:hAnsi="Arial" w:cs="Arial"/>
                <w:b/>
                <w:bCs/>
                <w:sz w:val="20"/>
                <w:szCs w:val="20"/>
              </w:rPr>
              <w:t>Ukupno redovni poslovi</w:t>
            </w:r>
          </w:p>
        </w:tc>
        <w:tc>
          <w:tcPr>
            <w:tcW w:w="1418" w:type="dxa"/>
            <w:shd w:val="clear" w:color="auto" w:fill="auto"/>
          </w:tcPr>
          <w:p w14:paraId="3620172D" w14:textId="77777777" w:rsidR="007F6B9C" w:rsidRPr="003C0A1B" w:rsidRDefault="007F6B9C" w:rsidP="003C0A1B">
            <w:pPr>
              <w:jc w:val="right"/>
              <w:rPr>
                <w:sz w:val="20"/>
                <w:szCs w:val="20"/>
              </w:rPr>
            </w:pPr>
            <w:r w:rsidRPr="003C0A1B">
              <w:rPr>
                <w:rFonts w:ascii="Arial" w:eastAsia="Calibri" w:hAnsi="Arial" w:cs="Arial"/>
                <w:b/>
                <w:bCs/>
                <w:sz w:val="20"/>
                <w:szCs w:val="20"/>
              </w:rPr>
              <w:t>394</w:t>
            </w:r>
            <w:r w:rsidRPr="003C0A1B">
              <w:rPr>
                <w:rFonts w:ascii="Arial" w:eastAsia="Calibri" w:hAnsi="Arial" w:cs="Arial"/>
                <w:b/>
                <w:bCs/>
                <w:sz w:val="20"/>
                <w:szCs w:val="20"/>
                <w:lang w:val="bs-Latn-BA"/>
              </w:rPr>
              <w:t>.</w:t>
            </w:r>
            <w:r w:rsidRPr="003C0A1B">
              <w:rPr>
                <w:rFonts w:ascii="Arial" w:eastAsia="Calibri" w:hAnsi="Arial" w:cs="Arial"/>
                <w:b/>
                <w:bCs/>
                <w:sz w:val="20"/>
                <w:szCs w:val="20"/>
              </w:rPr>
              <w:t>700,00</w:t>
            </w:r>
          </w:p>
        </w:tc>
        <w:tc>
          <w:tcPr>
            <w:tcW w:w="1417" w:type="dxa"/>
            <w:shd w:val="clear" w:color="auto" w:fill="auto"/>
          </w:tcPr>
          <w:p w14:paraId="0825E4BB" w14:textId="77777777" w:rsidR="007F6B9C" w:rsidRPr="003C0A1B" w:rsidRDefault="007F6B9C" w:rsidP="003C0A1B">
            <w:pPr>
              <w:jc w:val="right"/>
              <w:rPr>
                <w:sz w:val="20"/>
                <w:szCs w:val="20"/>
              </w:rPr>
            </w:pPr>
            <w:r w:rsidRPr="003C0A1B">
              <w:rPr>
                <w:rFonts w:ascii="Arial" w:eastAsia="Calibri" w:hAnsi="Arial" w:cs="Arial"/>
                <w:b/>
                <w:bCs/>
                <w:sz w:val="20"/>
                <w:szCs w:val="20"/>
              </w:rPr>
              <w:t>390</w:t>
            </w:r>
            <w:r w:rsidRPr="003C0A1B">
              <w:rPr>
                <w:rFonts w:ascii="Arial" w:eastAsia="Calibri" w:hAnsi="Arial" w:cs="Arial"/>
                <w:b/>
                <w:bCs/>
                <w:sz w:val="20"/>
                <w:szCs w:val="20"/>
                <w:lang w:val="bs-Latn-BA"/>
              </w:rPr>
              <w:t>.</w:t>
            </w:r>
            <w:r w:rsidRPr="003C0A1B">
              <w:rPr>
                <w:rFonts w:ascii="Arial" w:eastAsia="Calibri" w:hAnsi="Arial" w:cs="Arial"/>
                <w:b/>
                <w:bCs/>
                <w:sz w:val="20"/>
                <w:szCs w:val="20"/>
              </w:rPr>
              <w:t>700,00</w:t>
            </w:r>
          </w:p>
        </w:tc>
        <w:tc>
          <w:tcPr>
            <w:tcW w:w="1418" w:type="dxa"/>
            <w:shd w:val="clear" w:color="auto" w:fill="auto"/>
          </w:tcPr>
          <w:p w14:paraId="30C48312" w14:textId="77777777" w:rsidR="007F6B9C" w:rsidRPr="003C0A1B" w:rsidRDefault="007F6B9C" w:rsidP="003C0A1B">
            <w:pPr>
              <w:jc w:val="right"/>
              <w:rPr>
                <w:sz w:val="20"/>
                <w:szCs w:val="20"/>
              </w:rPr>
            </w:pPr>
            <w:r w:rsidRPr="003C0A1B">
              <w:rPr>
                <w:rFonts w:ascii="Arial" w:eastAsia="Calibri" w:hAnsi="Arial" w:cs="Arial"/>
                <w:b/>
                <w:bCs/>
                <w:sz w:val="20"/>
                <w:szCs w:val="20"/>
              </w:rPr>
              <w:t>394</w:t>
            </w:r>
            <w:r w:rsidRPr="003C0A1B">
              <w:rPr>
                <w:rFonts w:ascii="Arial" w:eastAsia="Calibri" w:hAnsi="Arial" w:cs="Arial"/>
                <w:b/>
                <w:bCs/>
                <w:sz w:val="20"/>
                <w:szCs w:val="20"/>
                <w:lang w:val="bs-Latn-BA"/>
              </w:rPr>
              <w:t>.</w:t>
            </w:r>
            <w:r w:rsidRPr="003C0A1B">
              <w:rPr>
                <w:rFonts w:ascii="Arial" w:eastAsia="Calibri" w:hAnsi="Arial" w:cs="Arial"/>
                <w:b/>
                <w:bCs/>
                <w:sz w:val="20"/>
                <w:szCs w:val="20"/>
              </w:rPr>
              <w:t>700,00</w:t>
            </w:r>
          </w:p>
        </w:tc>
        <w:tc>
          <w:tcPr>
            <w:tcW w:w="1417" w:type="dxa"/>
            <w:shd w:val="clear" w:color="auto" w:fill="auto"/>
          </w:tcPr>
          <w:p w14:paraId="7DE518A9" w14:textId="77777777" w:rsidR="007F6B9C" w:rsidRPr="003C0A1B" w:rsidRDefault="007F6B9C" w:rsidP="003C0A1B">
            <w:pPr>
              <w:jc w:val="right"/>
              <w:rPr>
                <w:sz w:val="20"/>
                <w:szCs w:val="20"/>
              </w:rPr>
            </w:pPr>
            <w:r w:rsidRPr="003C0A1B">
              <w:rPr>
                <w:rFonts w:ascii="Arial" w:eastAsia="Calibri" w:hAnsi="Arial" w:cs="Arial"/>
                <w:b/>
                <w:bCs/>
                <w:sz w:val="20"/>
                <w:szCs w:val="20"/>
              </w:rPr>
              <w:t>394</w:t>
            </w:r>
            <w:r w:rsidRPr="003C0A1B">
              <w:rPr>
                <w:rFonts w:ascii="Arial" w:eastAsia="Calibri" w:hAnsi="Arial" w:cs="Arial"/>
                <w:b/>
                <w:bCs/>
                <w:sz w:val="20"/>
                <w:szCs w:val="20"/>
                <w:lang w:val="bs-Latn-BA"/>
              </w:rPr>
              <w:t>.</w:t>
            </w:r>
            <w:r w:rsidRPr="003C0A1B">
              <w:rPr>
                <w:rFonts w:ascii="Arial" w:eastAsia="Calibri" w:hAnsi="Arial" w:cs="Arial"/>
                <w:b/>
                <w:bCs/>
                <w:sz w:val="20"/>
                <w:szCs w:val="20"/>
              </w:rPr>
              <w:t>700,00</w:t>
            </w:r>
          </w:p>
        </w:tc>
        <w:tc>
          <w:tcPr>
            <w:tcW w:w="1418" w:type="dxa"/>
            <w:shd w:val="clear" w:color="auto" w:fill="auto"/>
          </w:tcPr>
          <w:p w14:paraId="58F00467" w14:textId="77777777" w:rsidR="007F6B9C" w:rsidRPr="003C0A1B" w:rsidRDefault="007F6B9C" w:rsidP="003C0A1B">
            <w:pPr>
              <w:jc w:val="right"/>
              <w:rPr>
                <w:sz w:val="20"/>
                <w:szCs w:val="20"/>
                <w:lang w:val="bs-Latn-BA"/>
              </w:rPr>
            </w:pPr>
            <w:r w:rsidRPr="003C0A1B">
              <w:rPr>
                <w:rFonts w:ascii="Arial" w:eastAsia="Calibri" w:hAnsi="Arial" w:cs="Arial"/>
                <w:b/>
                <w:bCs/>
                <w:sz w:val="20"/>
                <w:szCs w:val="20"/>
              </w:rPr>
              <w:t>0</w:t>
            </w:r>
            <w:r w:rsidRPr="003C0A1B">
              <w:rPr>
                <w:rFonts w:ascii="Arial" w:eastAsia="Calibri" w:hAnsi="Arial" w:cs="Arial"/>
                <w:b/>
                <w:bCs/>
                <w:sz w:val="20"/>
                <w:szCs w:val="20"/>
                <w:lang w:val="bs-Latn-BA"/>
              </w:rPr>
              <w:t>,00</w:t>
            </w:r>
          </w:p>
        </w:tc>
        <w:tc>
          <w:tcPr>
            <w:tcW w:w="1417" w:type="dxa"/>
            <w:shd w:val="clear" w:color="auto" w:fill="auto"/>
          </w:tcPr>
          <w:p w14:paraId="0AE5CABF" w14:textId="77777777" w:rsidR="007F6B9C" w:rsidRPr="003C0A1B" w:rsidRDefault="007F6B9C" w:rsidP="003C0A1B">
            <w:pPr>
              <w:jc w:val="right"/>
              <w:rPr>
                <w:sz w:val="20"/>
                <w:szCs w:val="20"/>
              </w:rPr>
            </w:pPr>
            <w:r w:rsidRPr="003C0A1B">
              <w:rPr>
                <w:rFonts w:ascii="Arial" w:eastAsia="Calibri" w:hAnsi="Arial" w:cs="Arial"/>
                <w:b/>
                <w:bCs/>
                <w:sz w:val="20"/>
                <w:szCs w:val="20"/>
              </w:rPr>
              <w:t>390</w:t>
            </w:r>
            <w:r w:rsidRPr="003C0A1B">
              <w:rPr>
                <w:rFonts w:ascii="Arial" w:eastAsia="Calibri" w:hAnsi="Arial" w:cs="Arial"/>
                <w:b/>
                <w:bCs/>
                <w:sz w:val="20"/>
                <w:szCs w:val="20"/>
                <w:lang w:val="bs-Latn-BA"/>
              </w:rPr>
              <w:t>.</w:t>
            </w:r>
            <w:r w:rsidRPr="003C0A1B">
              <w:rPr>
                <w:rFonts w:ascii="Arial" w:eastAsia="Calibri" w:hAnsi="Arial" w:cs="Arial"/>
                <w:b/>
                <w:bCs/>
                <w:sz w:val="20"/>
                <w:szCs w:val="20"/>
              </w:rPr>
              <w:t>700,00</w:t>
            </w:r>
          </w:p>
        </w:tc>
        <w:tc>
          <w:tcPr>
            <w:tcW w:w="1336" w:type="dxa"/>
            <w:shd w:val="clear" w:color="auto" w:fill="auto"/>
          </w:tcPr>
          <w:p w14:paraId="2C9FC75F" w14:textId="77777777" w:rsidR="007F6B9C" w:rsidRPr="003C0A1B" w:rsidRDefault="007F6B9C" w:rsidP="003C0A1B">
            <w:pPr>
              <w:jc w:val="right"/>
              <w:rPr>
                <w:sz w:val="20"/>
                <w:szCs w:val="20"/>
              </w:rPr>
            </w:pPr>
            <w:r w:rsidRPr="003C0A1B">
              <w:rPr>
                <w:rFonts w:ascii="Arial" w:eastAsia="Calibri" w:hAnsi="Arial" w:cs="Arial"/>
                <w:b/>
                <w:bCs/>
                <w:sz w:val="20"/>
                <w:szCs w:val="20"/>
              </w:rPr>
              <w:t>390</w:t>
            </w:r>
            <w:r w:rsidRPr="003C0A1B">
              <w:rPr>
                <w:rFonts w:ascii="Arial" w:eastAsia="Calibri" w:hAnsi="Arial" w:cs="Arial"/>
                <w:b/>
                <w:bCs/>
                <w:sz w:val="20"/>
                <w:szCs w:val="20"/>
                <w:lang w:val="bs-Latn-BA"/>
              </w:rPr>
              <w:t>.</w:t>
            </w:r>
            <w:r w:rsidRPr="003C0A1B">
              <w:rPr>
                <w:rFonts w:ascii="Arial" w:eastAsia="Calibri" w:hAnsi="Arial" w:cs="Arial"/>
                <w:b/>
                <w:bCs/>
                <w:sz w:val="20"/>
                <w:szCs w:val="20"/>
              </w:rPr>
              <w:t>700,00</w:t>
            </w:r>
          </w:p>
        </w:tc>
        <w:tc>
          <w:tcPr>
            <w:tcW w:w="1239" w:type="dxa"/>
            <w:shd w:val="clear" w:color="auto" w:fill="auto"/>
          </w:tcPr>
          <w:p w14:paraId="08B05404" w14:textId="77777777" w:rsidR="007F6B9C" w:rsidRPr="003C0A1B" w:rsidRDefault="007F6B9C" w:rsidP="003C0A1B">
            <w:pPr>
              <w:jc w:val="right"/>
              <w:rPr>
                <w:sz w:val="20"/>
                <w:szCs w:val="20"/>
                <w:lang w:val="bs-Latn-BA"/>
              </w:rPr>
            </w:pPr>
            <w:r w:rsidRPr="003C0A1B">
              <w:rPr>
                <w:rFonts w:ascii="Arial" w:eastAsia="Calibri" w:hAnsi="Arial" w:cs="Arial"/>
                <w:b/>
                <w:bCs/>
                <w:sz w:val="20"/>
                <w:szCs w:val="20"/>
              </w:rPr>
              <w:t>0</w:t>
            </w:r>
            <w:r w:rsidRPr="003C0A1B">
              <w:rPr>
                <w:rFonts w:ascii="Arial" w:eastAsia="Calibri" w:hAnsi="Arial" w:cs="Arial"/>
                <w:b/>
                <w:bCs/>
                <w:sz w:val="20"/>
                <w:szCs w:val="20"/>
                <w:lang w:val="bs-Latn-BA"/>
              </w:rPr>
              <w:t>,00</w:t>
            </w:r>
          </w:p>
        </w:tc>
      </w:tr>
      <w:tr w:rsidR="007F6B9C" w:rsidRPr="003C0A1B" w14:paraId="3470F8BD" w14:textId="77777777" w:rsidTr="007F6B9C">
        <w:tc>
          <w:tcPr>
            <w:tcW w:w="705" w:type="dxa"/>
            <w:shd w:val="clear" w:color="auto" w:fill="auto"/>
          </w:tcPr>
          <w:p w14:paraId="1760CE01" w14:textId="77777777" w:rsidR="007F6B9C" w:rsidRPr="003C0A1B" w:rsidRDefault="007F6B9C" w:rsidP="003C0A1B">
            <w:pPr>
              <w:snapToGrid w:val="0"/>
              <w:jc w:val="center"/>
              <w:rPr>
                <w:rFonts w:ascii="Arial" w:eastAsia="Calibri" w:hAnsi="Arial" w:cs="Arial"/>
                <w:b/>
                <w:bCs/>
                <w:color w:val="000000"/>
                <w:sz w:val="20"/>
                <w:szCs w:val="20"/>
              </w:rPr>
            </w:pPr>
          </w:p>
        </w:tc>
        <w:tc>
          <w:tcPr>
            <w:tcW w:w="2771" w:type="dxa"/>
            <w:shd w:val="clear" w:color="auto" w:fill="auto"/>
          </w:tcPr>
          <w:p w14:paraId="77CBAE56" w14:textId="77777777" w:rsidR="007F6B9C" w:rsidRPr="003C0A1B" w:rsidRDefault="007F6B9C" w:rsidP="003C0A1B">
            <w:pPr>
              <w:rPr>
                <w:sz w:val="20"/>
                <w:szCs w:val="20"/>
              </w:rPr>
            </w:pPr>
            <w:r w:rsidRPr="003C0A1B">
              <w:rPr>
                <w:rFonts w:ascii="Arial" w:eastAsia="Calibri" w:hAnsi="Arial" w:cs="Arial"/>
                <w:b/>
                <w:bCs/>
                <w:sz w:val="20"/>
                <w:szCs w:val="20"/>
              </w:rPr>
              <w:t>UKUPNO SREDSTAVA ( A + B)</w:t>
            </w:r>
          </w:p>
        </w:tc>
        <w:tc>
          <w:tcPr>
            <w:tcW w:w="1418" w:type="dxa"/>
            <w:shd w:val="clear" w:color="auto" w:fill="auto"/>
          </w:tcPr>
          <w:p w14:paraId="5BEC1F5D" w14:textId="77777777" w:rsidR="007F6B9C" w:rsidRPr="003C0A1B" w:rsidRDefault="007F6B9C" w:rsidP="003C0A1B">
            <w:pPr>
              <w:snapToGrid w:val="0"/>
              <w:jc w:val="right"/>
              <w:rPr>
                <w:sz w:val="20"/>
                <w:szCs w:val="20"/>
              </w:rPr>
            </w:pPr>
            <w:r>
              <w:rPr>
                <w:rFonts w:ascii="Arial" w:eastAsia="Calibri" w:hAnsi="Arial" w:cs="Arial"/>
                <w:b/>
                <w:bCs/>
                <w:sz w:val="20"/>
                <w:szCs w:val="20"/>
                <w:lang w:val="bs-Latn-BA"/>
              </w:rPr>
              <w:t>3.271</w:t>
            </w:r>
            <w:r w:rsidRPr="003C0A1B">
              <w:rPr>
                <w:rFonts w:ascii="Arial" w:eastAsia="Calibri" w:hAnsi="Arial" w:cs="Arial"/>
                <w:b/>
                <w:bCs/>
                <w:sz w:val="20"/>
                <w:szCs w:val="20"/>
                <w:lang w:val="bs-Latn-BA"/>
              </w:rPr>
              <w:t>.</w:t>
            </w:r>
            <w:r w:rsidRPr="003C0A1B">
              <w:rPr>
                <w:rFonts w:ascii="Arial" w:eastAsia="Calibri" w:hAnsi="Arial" w:cs="Arial"/>
                <w:b/>
                <w:bCs/>
                <w:sz w:val="20"/>
                <w:szCs w:val="20"/>
              </w:rPr>
              <w:t>200,00</w:t>
            </w:r>
          </w:p>
        </w:tc>
        <w:tc>
          <w:tcPr>
            <w:tcW w:w="1417" w:type="dxa"/>
            <w:shd w:val="clear" w:color="auto" w:fill="auto"/>
          </w:tcPr>
          <w:p w14:paraId="0C7C1206" w14:textId="77777777" w:rsidR="007F6B9C" w:rsidRPr="003C0A1B" w:rsidRDefault="007F6B9C" w:rsidP="003C0A1B">
            <w:pPr>
              <w:snapToGrid w:val="0"/>
              <w:jc w:val="right"/>
              <w:rPr>
                <w:sz w:val="20"/>
                <w:szCs w:val="20"/>
              </w:rPr>
            </w:pPr>
            <w:r w:rsidRPr="003C0A1B">
              <w:rPr>
                <w:rFonts w:ascii="Arial" w:eastAsia="Calibri" w:hAnsi="Arial" w:cs="Arial"/>
                <w:b/>
                <w:bCs/>
                <w:sz w:val="20"/>
                <w:szCs w:val="20"/>
              </w:rPr>
              <w:t>1</w:t>
            </w:r>
            <w:r>
              <w:rPr>
                <w:rFonts w:ascii="Arial" w:eastAsia="Calibri" w:hAnsi="Arial" w:cs="Arial"/>
                <w:b/>
                <w:bCs/>
                <w:sz w:val="20"/>
                <w:szCs w:val="20"/>
                <w:lang w:val="bs-Latn-BA"/>
              </w:rPr>
              <w:t>.799.869</w:t>
            </w:r>
            <w:r w:rsidRPr="003C0A1B">
              <w:rPr>
                <w:rFonts w:ascii="Arial" w:eastAsia="Calibri" w:hAnsi="Arial" w:cs="Arial"/>
                <w:b/>
                <w:bCs/>
                <w:sz w:val="20"/>
                <w:szCs w:val="20"/>
              </w:rPr>
              <w:t>,00</w:t>
            </w:r>
          </w:p>
        </w:tc>
        <w:tc>
          <w:tcPr>
            <w:tcW w:w="1418" w:type="dxa"/>
            <w:shd w:val="clear" w:color="auto" w:fill="auto"/>
          </w:tcPr>
          <w:p w14:paraId="0ECC1E7D" w14:textId="77777777" w:rsidR="007F6B9C" w:rsidRPr="003C0A1B" w:rsidRDefault="007F6B9C" w:rsidP="003C0A1B">
            <w:pPr>
              <w:snapToGrid w:val="0"/>
              <w:jc w:val="right"/>
              <w:rPr>
                <w:sz w:val="20"/>
                <w:szCs w:val="20"/>
              </w:rPr>
            </w:pPr>
            <w:r>
              <w:rPr>
                <w:rFonts w:ascii="Arial" w:eastAsia="Calibri" w:hAnsi="Arial" w:cs="Arial"/>
                <w:b/>
                <w:bCs/>
                <w:sz w:val="20"/>
                <w:szCs w:val="20"/>
                <w:lang w:val="bs-Latn-BA"/>
              </w:rPr>
              <w:t>3.271</w:t>
            </w:r>
            <w:r w:rsidRPr="003C0A1B">
              <w:rPr>
                <w:rFonts w:ascii="Arial" w:eastAsia="Calibri" w:hAnsi="Arial" w:cs="Arial"/>
                <w:b/>
                <w:bCs/>
                <w:sz w:val="20"/>
                <w:szCs w:val="20"/>
                <w:lang w:val="bs-Latn-BA"/>
              </w:rPr>
              <w:t>.</w:t>
            </w:r>
            <w:r w:rsidRPr="003C0A1B">
              <w:rPr>
                <w:rFonts w:ascii="Arial" w:eastAsia="Calibri" w:hAnsi="Arial" w:cs="Arial"/>
                <w:b/>
                <w:bCs/>
                <w:sz w:val="20"/>
                <w:szCs w:val="20"/>
              </w:rPr>
              <w:t>200,00</w:t>
            </w:r>
          </w:p>
        </w:tc>
        <w:tc>
          <w:tcPr>
            <w:tcW w:w="1417" w:type="dxa"/>
            <w:shd w:val="clear" w:color="auto" w:fill="auto"/>
          </w:tcPr>
          <w:p w14:paraId="47BA5EA0" w14:textId="77777777" w:rsidR="007F6B9C" w:rsidRPr="003C0A1B" w:rsidRDefault="007F6B9C" w:rsidP="003C0A1B">
            <w:pPr>
              <w:snapToGrid w:val="0"/>
              <w:jc w:val="right"/>
              <w:rPr>
                <w:sz w:val="20"/>
                <w:szCs w:val="20"/>
              </w:rPr>
            </w:pPr>
            <w:r w:rsidRPr="003C0A1B">
              <w:rPr>
                <w:rFonts w:ascii="Arial" w:eastAsia="Calibri" w:hAnsi="Arial" w:cs="Arial"/>
                <w:b/>
                <w:bCs/>
                <w:sz w:val="20"/>
                <w:szCs w:val="20"/>
              </w:rPr>
              <w:t>1</w:t>
            </w:r>
            <w:r>
              <w:rPr>
                <w:rFonts w:ascii="Arial" w:eastAsia="Calibri" w:hAnsi="Arial" w:cs="Arial"/>
                <w:b/>
                <w:bCs/>
                <w:sz w:val="20"/>
                <w:szCs w:val="20"/>
                <w:lang w:val="bs-Latn-BA"/>
              </w:rPr>
              <w:t>.841</w:t>
            </w:r>
            <w:r w:rsidRPr="003C0A1B">
              <w:rPr>
                <w:rFonts w:ascii="Arial" w:eastAsia="Calibri" w:hAnsi="Arial" w:cs="Arial"/>
                <w:b/>
                <w:bCs/>
                <w:sz w:val="20"/>
                <w:szCs w:val="20"/>
                <w:lang w:val="bs-Latn-BA"/>
              </w:rPr>
              <w:t>.303</w:t>
            </w:r>
            <w:r w:rsidRPr="003C0A1B">
              <w:rPr>
                <w:rFonts w:ascii="Arial" w:eastAsia="Calibri" w:hAnsi="Arial" w:cs="Arial"/>
                <w:b/>
                <w:bCs/>
                <w:sz w:val="20"/>
                <w:szCs w:val="20"/>
              </w:rPr>
              <w:t>,00</w:t>
            </w:r>
          </w:p>
        </w:tc>
        <w:tc>
          <w:tcPr>
            <w:tcW w:w="1418" w:type="dxa"/>
            <w:shd w:val="clear" w:color="auto" w:fill="auto"/>
          </w:tcPr>
          <w:p w14:paraId="53CD0953" w14:textId="77777777" w:rsidR="007F6B9C" w:rsidRPr="003C0A1B" w:rsidRDefault="007F6B9C" w:rsidP="003C0A1B">
            <w:pPr>
              <w:snapToGrid w:val="0"/>
              <w:jc w:val="right"/>
              <w:rPr>
                <w:sz w:val="20"/>
                <w:szCs w:val="20"/>
              </w:rPr>
            </w:pPr>
            <w:r w:rsidRPr="003C0A1B">
              <w:rPr>
                <w:rFonts w:ascii="Arial" w:eastAsia="Calibri" w:hAnsi="Arial" w:cs="Arial"/>
                <w:b/>
                <w:bCs/>
                <w:sz w:val="20"/>
                <w:szCs w:val="20"/>
              </w:rPr>
              <w:t>1</w:t>
            </w:r>
            <w:r>
              <w:rPr>
                <w:rFonts w:ascii="Arial" w:eastAsia="Calibri" w:hAnsi="Arial" w:cs="Arial"/>
                <w:b/>
                <w:bCs/>
                <w:sz w:val="20"/>
                <w:szCs w:val="20"/>
                <w:lang w:val="bs-Latn-BA"/>
              </w:rPr>
              <w:t>.3</w:t>
            </w:r>
            <w:r w:rsidRPr="003C0A1B">
              <w:rPr>
                <w:rFonts w:ascii="Arial" w:eastAsia="Calibri" w:hAnsi="Arial" w:cs="Arial"/>
                <w:b/>
                <w:bCs/>
                <w:sz w:val="20"/>
                <w:szCs w:val="20"/>
                <w:lang w:val="bs-Latn-BA"/>
              </w:rPr>
              <w:t>52.</w:t>
            </w:r>
            <w:r w:rsidRPr="003C0A1B">
              <w:rPr>
                <w:rFonts w:ascii="Arial" w:eastAsia="Calibri" w:hAnsi="Arial" w:cs="Arial"/>
                <w:b/>
                <w:bCs/>
                <w:sz w:val="20"/>
                <w:szCs w:val="20"/>
              </w:rPr>
              <w:t>000,00</w:t>
            </w:r>
          </w:p>
        </w:tc>
        <w:tc>
          <w:tcPr>
            <w:tcW w:w="1417" w:type="dxa"/>
            <w:shd w:val="clear" w:color="auto" w:fill="auto"/>
          </w:tcPr>
          <w:p w14:paraId="7BEB8FE3" w14:textId="77777777" w:rsidR="007F6B9C" w:rsidRPr="003C0A1B" w:rsidRDefault="007F6B9C" w:rsidP="003C0A1B">
            <w:pPr>
              <w:snapToGrid w:val="0"/>
              <w:jc w:val="right"/>
              <w:rPr>
                <w:rFonts w:ascii="Arial" w:eastAsia="Calibri" w:hAnsi="Arial" w:cs="Arial"/>
                <w:b/>
                <w:bCs/>
                <w:sz w:val="20"/>
                <w:szCs w:val="20"/>
                <w:lang w:val="bs-Latn-BA"/>
              </w:rPr>
            </w:pPr>
            <w:r>
              <w:rPr>
                <w:rFonts w:ascii="Arial" w:eastAsia="Calibri" w:hAnsi="Arial" w:cs="Arial"/>
                <w:b/>
                <w:bCs/>
                <w:sz w:val="20"/>
                <w:szCs w:val="20"/>
                <w:lang w:val="bs-Latn-BA"/>
              </w:rPr>
              <w:t>1.799.869</w:t>
            </w:r>
            <w:r w:rsidRPr="003C0A1B">
              <w:rPr>
                <w:rFonts w:ascii="Arial" w:eastAsia="Calibri" w:hAnsi="Arial" w:cs="Arial"/>
                <w:b/>
                <w:bCs/>
                <w:sz w:val="20"/>
                <w:szCs w:val="20"/>
                <w:lang w:val="bs-Latn-BA"/>
              </w:rPr>
              <w:t>,00</w:t>
            </w:r>
          </w:p>
        </w:tc>
        <w:tc>
          <w:tcPr>
            <w:tcW w:w="1336" w:type="dxa"/>
            <w:shd w:val="clear" w:color="auto" w:fill="auto"/>
          </w:tcPr>
          <w:p w14:paraId="16FBF665" w14:textId="77777777" w:rsidR="007F6B9C" w:rsidRPr="003C0A1B" w:rsidRDefault="007F6B9C" w:rsidP="003C0A1B">
            <w:pPr>
              <w:snapToGrid w:val="0"/>
              <w:jc w:val="right"/>
              <w:rPr>
                <w:sz w:val="20"/>
                <w:szCs w:val="20"/>
              </w:rPr>
            </w:pPr>
            <w:r>
              <w:rPr>
                <w:rFonts w:ascii="Arial" w:eastAsia="Calibri" w:hAnsi="Arial" w:cs="Arial"/>
                <w:b/>
                <w:bCs/>
                <w:sz w:val="20"/>
                <w:szCs w:val="20"/>
                <w:lang w:val="bs-Latn-BA"/>
              </w:rPr>
              <w:t>1.169.424</w:t>
            </w:r>
            <w:r w:rsidRPr="003C0A1B">
              <w:rPr>
                <w:rFonts w:ascii="Arial" w:eastAsia="Calibri" w:hAnsi="Arial" w:cs="Arial"/>
                <w:b/>
                <w:bCs/>
                <w:sz w:val="20"/>
                <w:szCs w:val="20"/>
              </w:rPr>
              <w:t>,00</w:t>
            </w:r>
          </w:p>
        </w:tc>
        <w:tc>
          <w:tcPr>
            <w:tcW w:w="1239" w:type="dxa"/>
            <w:shd w:val="clear" w:color="auto" w:fill="auto"/>
          </w:tcPr>
          <w:p w14:paraId="5B284F24" w14:textId="77777777" w:rsidR="007F6B9C" w:rsidRPr="003C0A1B" w:rsidRDefault="007F6B9C" w:rsidP="003C0A1B">
            <w:pPr>
              <w:pStyle w:val="TableContents"/>
              <w:snapToGrid w:val="0"/>
              <w:jc w:val="right"/>
              <w:rPr>
                <w:sz w:val="20"/>
              </w:rPr>
            </w:pPr>
            <w:r>
              <w:rPr>
                <w:rFonts w:ascii="Arial" w:eastAsia="Calibri" w:hAnsi="Arial" w:cs="Arial"/>
                <w:b w:val="0"/>
                <w:bCs/>
                <w:sz w:val="20"/>
                <w:lang w:val="bs-Latn-BA"/>
              </w:rPr>
              <w:t>630.445</w:t>
            </w:r>
            <w:r w:rsidRPr="003C0A1B">
              <w:rPr>
                <w:rFonts w:ascii="Arial" w:eastAsia="Calibri" w:hAnsi="Arial" w:cs="Arial"/>
                <w:b w:val="0"/>
                <w:bCs/>
                <w:sz w:val="20"/>
              </w:rPr>
              <w:t>,00</w:t>
            </w:r>
          </w:p>
        </w:tc>
      </w:tr>
    </w:tbl>
    <w:p w14:paraId="6D032A46" w14:textId="77777777" w:rsidR="003C0A1B" w:rsidRDefault="003C0A1B" w:rsidP="003C0A1B">
      <w:pPr>
        <w:jc w:val="both"/>
        <w:rPr>
          <w:rFonts w:ascii="Arial" w:hAnsi="Arial" w:cs="Arial"/>
          <w:i/>
          <w:lang w:val="sr-Cyrl-RS"/>
        </w:rPr>
      </w:pPr>
    </w:p>
    <w:p w14:paraId="2D79A170" w14:textId="77777777" w:rsidR="003C0A1B" w:rsidRDefault="003C0A1B" w:rsidP="003C0A1B">
      <w:pPr>
        <w:pStyle w:val="Odlomakpopisa8"/>
        <w:ind w:left="0"/>
        <w:jc w:val="both"/>
        <w:rPr>
          <w:rFonts w:ascii="Arial" w:hAnsi="Arial" w:cs="Arial"/>
          <w:b/>
          <w:sz w:val="22"/>
          <w:szCs w:val="22"/>
          <w:lang w:val="bs-Latn-BA"/>
        </w:rPr>
        <w:sectPr w:rsidR="003C0A1B">
          <w:headerReference w:type="even" r:id="rId15"/>
          <w:headerReference w:type="default" r:id="rId16"/>
          <w:footerReference w:type="even" r:id="rId17"/>
          <w:footerReference w:type="default" r:id="rId18"/>
          <w:headerReference w:type="first" r:id="rId19"/>
          <w:footerReference w:type="first" r:id="rId20"/>
          <w:pgSz w:w="16838" w:h="11906" w:orient="landscape"/>
          <w:pgMar w:top="1694" w:right="1418" w:bottom="1694" w:left="1418" w:header="1418" w:footer="1418" w:gutter="0"/>
          <w:cols w:space="720"/>
          <w:docGrid w:linePitch="600" w:charSpace="32768"/>
        </w:sectPr>
      </w:pPr>
    </w:p>
    <w:p w14:paraId="2E330FA5" w14:textId="77777777" w:rsidR="003C0A1B" w:rsidRDefault="00412A26" w:rsidP="00953314">
      <w:pPr>
        <w:pStyle w:val="Odlomakpopisa8"/>
        <w:ind w:left="0"/>
        <w:jc w:val="both"/>
        <w:rPr>
          <w:rFonts w:ascii="Arial" w:hAnsi="Arial" w:cs="Arial"/>
          <w:b/>
          <w:sz w:val="22"/>
          <w:szCs w:val="22"/>
          <w:lang w:val="bs-Latn-BA"/>
        </w:rPr>
      </w:pPr>
      <w:r>
        <w:rPr>
          <w:rFonts w:ascii="Arial" w:hAnsi="Arial" w:cs="Arial"/>
          <w:b/>
          <w:sz w:val="22"/>
          <w:szCs w:val="22"/>
          <w:lang w:val="bs-Latn-BA"/>
        </w:rPr>
        <w:lastRenderedPageBreak/>
        <w:t xml:space="preserve">3.2.3. </w:t>
      </w:r>
      <w:r w:rsidR="003C0A1B">
        <w:rPr>
          <w:rFonts w:ascii="Arial" w:hAnsi="Arial" w:cs="Arial"/>
          <w:b/>
          <w:sz w:val="22"/>
          <w:szCs w:val="22"/>
          <w:lang w:val="bs-Latn-BA"/>
        </w:rPr>
        <w:t>Podrška privrednom sektoru – sanacija ekonomskih posljedica pandemije virusa COVID19</w:t>
      </w:r>
    </w:p>
    <w:p w14:paraId="77EBEB21" w14:textId="77777777" w:rsidR="003C0A1B" w:rsidRDefault="003C0A1B" w:rsidP="003C0A1B">
      <w:pPr>
        <w:pStyle w:val="Odlomakpopisa8"/>
        <w:jc w:val="both"/>
        <w:rPr>
          <w:rFonts w:ascii="Arial" w:hAnsi="Arial" w:cs="Arial"/>
          <w:b/>
          <w:sz w:val="22"/>
          <w:szCs w:val="22"/>
          <w:lang w:val="bs-Latn-BA"/>
        </w:rPr>
      </w:pPr>
    </w:p>
    <w:p w14:paraId="30A8480D" w14:textId="77777777" w:rsidR="003C0A1B" w:rsidRPr="003C0A1B" w:rsidRDefault="003C0A1B" w:rsidP="003C0A1B">
      <w:pPr>
        <w:pStyle w:val="Bezproreda"/>
        <w:jc w:val="both"/>
        <w:rPr>
          <w:rFonts w:ascii="Arial" w:hAnsi="Arial" w:cs="Arial"/>
          <w:lang w:val="bs-Latn-BA"/>
        </w:rPr>
      </w:pPr>
      <w:r w:rsidRPr="003C0A1B">
        <w:rPr>
          <w:rFonts w:ascii="Arial" w:hAnsi="Arial" w:cs="Arial"/>
          <w:lang w:val="bs-Latn-BA"/>
        </w:rPr>
        <w:t>Krajem prvog kvartala 2020. godine usljed globalne pandemije virusa COVID-19 proglašeno je stanje prirodne nesreće, tako da su sve aktivnosti Općinskog organa uprave bile usmjerene ka suzbijanju ekonomskih posljedica navedene pandemije.</w:t>
      </w:r>
    </w:p>
    <w:p w14:paraId="42E0E653" w14:textId="77777777" w:rsidR="003C0A1B" w:rsidRPr="003C0A1B" w:rsidRDefault="003C0A1B" w:rsidP="003C0A1B">
      <w:pPr>
        <w:pStyle w:val="Bezproreda"/>
        <w:jc w:val="both"/>
        <w:rPr>
          <w:rFonts w:ascii="Arial" w:hAnsi="Arial" w:cs="Arial"/>
          <w:lang w:val="bs-Latn-BA"/>
        </w:rPr>
      </w:pPr>
    </w:p>
    <w:p w14:paraId="48F0E28E" w14:textId="77777777" w:rsidR="003C0A1B" w:rsidRPr="003C0A1B" w:rsidRDefault="003C0A1B" w:rsidP="003C0A1B">
      <w:pPr>
        <w:pStyle w:val="Bezproreda"/>
        <w:jc w:val="both"/>
        <w:rPr>
          <w:rFonts w:ascii="Arial" w:hAnsi="Arial" w:cs="Arial"/>
          <w:lang w:val="bs-Latn-BA"/>
        </w:rPr>
      </w:pPr>
      <w:r w:rsidRPr="003C0A1B">
        <w:rPr>
          <w:rFonts w:ascii="Arial" w:hAnsi="Arial" w:cs="Arial"/>
          <w:lang w:val="bs-Latn-BA"/>
        </w:rPr>
        <w:t xml:space="preserve">U prvih mjesec dana pandemije obezbijeđena su zaštitna i dezinfekciona sredstva i oprema za privredne subjekte i zdravstvene ustanove, u saradnji sa javnim ustanovama i udruženjima vršena je stalna dezinfekcija otvorenih prostora i javnih površina, te je obezbijeđeno 3.000 zaštitnih maski za privredne subjekte i 500 zaštitnih maski za penzionere koji predstavljaju najrizičniju skupinu. </w:t>
      </w:r>
    </w:p>
    <w:p w14:paraId="5C304AB5" w14:textId="77777777" w:rsidR="003C0A1B" w:rsidRPr="003C0A1B" w:rsidRDefault="003C0A1B" w:rsidP="003C0A1B">
      <w:pPr>
        <w:pStyle w:val="Bezproreda"/>
        <w:jc w:val="both"/>
        <w:rPr>
          <w:rFonts w:ascii="Arial" w:hAnsi="Arial" w:cs="Arial"/>
          <w:lang w:val="bs-Latn-BA"/>
        </w:rPr>
      </w:pPr>
    </w:p>
    <w:p w14:paraId="43AEFBE3" w14:textId="77777777" w:rsidR="003C0A1B" w:rsidRPr="003C0A1B" w:rsidRDefault="003C0A1B" w:rsidP="003C0A1B">
      <w:pPr>
        <w:pStyle w:val="Bezproreda"/>
        <w:jc w:val="both"/>
        <w:rPr>
          <w:rFonts w:ascii="Arial" w:hAnsi="Arial" w:cs="Arial"/>
          <w:lang w:val="bs-Latn-BA"/>
        </w:rPr>
      </w:pPr>
      <w:r w:rsidRPr="003C0A1B">
        <w:rPr>
          <w:rFonts w:ascii="Arial" w:hAnsi="Arial" w:cs="Arial"/>
          <w:lang w:val="bs-Latn-BA"/>
        </w:rPr>
        <w:t>U saradnji sa nadležnim inspekcijama vršen je intenzivan nadzor nad licima kojima je bila propisana obavezna samoizolacija, a o uspješno sprovedenim mjerama svjedoči i činjenica da je prvi slučaj zaraze u Sanskom Mostu zabilježen krajem aprila 2020., odnosno mjesec i po od dana proglašenja pandemije u BiH.</w:t>
      </w:r>
    </w:p>
    <w:p w14:paraId="2B021027" w14:textId="77777777" w:rsidR="003C0A1B" w:rsidRPr="003C0A1B" w:rsidRDefault="003C0A1B" w:rsidP="003C0A1B">
      <w:pPr>
        <w:pStyle w:val="Bezproreda"/>
        <w:jc w:val="both"/>
        <w:rPr>
          <w:rFonts w:ascii="Arial" w:hAnsi="Arial" w:cs="Arial"/>
          <w:lang w:val="bs-Latn-BA"/>
        </w:rPr>
      </w:pPr>
    </w:p>
    <w:p w14:paraId="09327619" w14:textId="77777777" w:rsidR="003C0A1B" w:rsidRPr="003C0A1B" w:rsidRDefault="003C0A1B" w:rsidP="003C0A1B">
      <w:pPr>
        <w:pStyle w:val="Bezproreda"/>
        <w:jc w:val="both"/>
        <w:rPr>
          <w:rFonts w:ascii="Arial" w:hAnsi="Arial" w:cs="Arial"/>
          <w:lang w:val="bs-Latn-BA"/>
        </w:rPr>
      </w:pPr>
      <w:r w:rsidRPr="003C0A1B">
        <w:rPr>
          <w:rFonts w:ascii="Arial" w:hAnsi="Arial" w:cs="Arial"/>
          <w:lang w:val="bs-Latn-BA"/>
        </w:rPr>
        <w:t>Po pitanju mjera podrške, Općina je realizirala ukupno 391.000,00 KM u svrhu podrške primarnoj poljoprivrednoj proizvodnji (proljetna sjetva i podrška stočarstvu) s ciljem suzbijanja ekonomskih posljedica pandemije, kroz ukupno 3 programa podrške za oko 500 poljoprivrednih proizvođača.</w:t>
      </w:r>
    </w:p>
    <w:p w14:paraId="6FE94CF5" w14:textId="77777777" w:rsidR="003C0A1B" w:rsidRPr="003C0A1B" w:rsidRDefault="003C0A1B" w:rsidP="003C0A1B">
      <w:pPr>
        <w:pStyle w:val="Bezproreda"/>
        <w:jc w:val="both"/>
        <w:rPr>
          <w:rFonts w:ascii="Arial" w:hAnsi="Arial" w:cs="Arial"/>
          <w:lang w:val="bs-Latn-BA"/>
        </w:rPr>
      </w:pPr>
    </w:p>
    <w:p w14:paraId="643A55D4" w14:textId="77777777" w:rsidR="00BC0741" w:rsidRPr="00BC0741" w:rsidRDefault="00BC0741" w:rsidP="003C0A1B">
      <w:pPr>
        <w:pStyle w:val="Bezproreda"/>
        <w:jc w:val="both"/>
        <w:rPr>
          <w:rFonts w:ascii="Arial" w:hAnsi="Arial" w:cs="Arial"/>
          <w:b/>
          <w:lang w:val="bs-Latn-BA"/>
        </w:rPr>
      </w:pPr>
      <w:r>
        <w:rPr>
          <w:rFonts w:ascii="Arial" w:hAnsi="Arial" w:cs="Arial"/>
          <w:b/>
          <w:lang w:val="bs-Latn-BA"/>
        </w:rPr>
        <w:t>Poziv za obrtnike – 1. ciklus</w:t>
      </w:r>
    </w:p>
    <w:p w14:paraId="2CFB858D" w14:textId="77777777" w:rsidR="00BC0741" w:rsidRDefault="00BC0741" w:rsidP="003C0A1B">
      <w:pPr>
        <w:pStyle w:val="Bezproreda"/>
        <w:jc w:val="both"/>
        <w:rPr>
          <w:rFonts w:ascii="Arial" w:hAnsi="Arial" w:cs="Arial"/>
          <w:lang w:val="bs-Latn-BA"/>
        </w:rPr>
      </w:pPr>
    </w:p>
    <w:p w14:paraId="483F3C67" w14:textId="77777777" w:rsidR="00BC0741" w:rsidRPr="00BC0741" w:rsidRDefault="00BC0741" w:rsidP="00BC0741">
      <w:pPr>
        <w:pStyle w:val="Bezproreda"/>
        <w:jc w:val="both"/>
        <w:rPr>
          <w:rFonts w:ascii="Arial" w:hAnsi="Arial" w:cs="Arial"/>
          <w:lang w:val="bs-Latn-BA"/>
        </w:rPr>
      </w:pPr>
      <w:r w:rsidRPr="00BC0741">
        <w:rPr>
          <w:rFonts w:ascii="Arial" w:hAnsi="Arial" w:cs="Arial"/>
          <w:lang w:val="bs-Latn-BA"/>
        </w:rPr>
        <w:t>Raspisan</w:t>
      </w:r>
      <w:r>
        <w:rPr>
          <w:rFonts w:ascii="Arial" w:hAnsi="Arial" w:cs="Arial"/>
          <w:lang w:val="bs-Latn-BA"/>
        </w:rPr>
        <w:t>:</w:t>
      </w:r>
      <w:r w:rsidRPr="00BC0741">
        <w:rPr>
          <w:rFonts w:ascii="Arial" w:hAnsi="Arial" w:cs="Arial"/>
          <w:lang w:val="bs-Latn-BA"/>
        </w:rPr>
        <w:t xml:space="preserve"> 10.07.2020.</w:t>
      </w:r>
    </w:p>
    <w:p w14:paraId="3CFD0E84" w14:textId="77777777" w:rsidR="00BC0741" w:rsidRDefault="00BC0741" w:rsidP="00BC0741">
      <w:pPr>
        <w:pStyle w:val="Bezproreda"/>
        <w:jc w:val="both"/>
        <w:rPr>
          <w:rFonts w:ascii="Arial" w:hAnsi="Arial" w:cs="Arial"/>
          <w:lang w:val="bs-Latn-BA"/>
        </w:rPr>
      </w:pPr>
      <w:r w:rsidRPr="00BC0741">
        <w:rPr>
          <w:rFonts w:ascii="Arial" w:hAnsi="Arial" w:cs="Arial"/>
          <w:lang w:val="bs-Latn-BA"/>
        </w:rPr>
        <w:t>Predmet poziva: Isplata minimalne neto plaće (406,00 KM) za mjesec juni i juli 2020. godine za svakog uposlenog privrednim subjektima čija je djelatnost posebno ugrožena pandemijom</w:t>
      </w:r>
    </w:p>
    <w:p w14:paraId="5322A249" w14:textId="77777777" w:rsidR="00BC0741" w:rsidRPr="00BC0741" w:rsidRDefault="00BC0741" w:rsidP="00BC0741">
      <w:pPr>
        <w:pStyle w:val="Bezproreda"/>
        <w:jc w:val="both"/>
        <w:rPr>
          <w:rFonts w:ascii="Arial" w:hAnsi="Arial" w:cs="Arial"/>
          <w:lang w:val="bs-Latn-BA"/>
        </w:rPr>
      </w:pPr>
    </w:p>
    <w:p w14:paraId="72B8BD88" w14:textId="77777777" w:rsidR="00BC0741" w:rsidRPr="00BC0741" w:rsidRDefault="00BC0741" w:rsidP="00BC0741">
      <w:pPr>
        <w:pStyle w:val="Bezproreda"/>
        <w:jc w:val="both"/>
        <w:rPr>
          <w:rFonts w:ascii="Arial" w:hAnsi="Arial" w:cs="Arial"/>
          <w:lang w:val="bs-Latn-BA"/>
        </w:rPr>
      </w:pPr>
      <w:r w:rsidRPr="00BC0741">
        <w:rPr>
          <w:rFonts w:ascii="Arial" w:hAnsi="Arial" w:cs="Arial"/>
          <w:lang w:val="bs-Latn-BA"/>
        </w:rPr>
        <w:t>Pravo učešća:</w:t>
      </w:r>
    </w:p>
    <w:p w14:paraId="344C03A4" w14:textId="77777777" w:rsidR="00BC0741" w:rsidRPr="00BC0741" w:rsidRDefault="00BC0741" w:rsidP="00BC0741">
      <w:pPr>
        <w:pStyle w:val="Bezproreda"/>
        <w:numPr>
          <w:ilvl w:val="0"/>
          <w:numId w:val="3"/>
        </w:numPr>
        <w:jc w:val="both"/>
        <w:rPr>
          <w:rFonts w:ascii="Arial" w:hAnsi="Arial" w:cs="Arial"/>
          <w:lang w:val="bs-Latn-BA"/>
        </w:rPr>
      </w:pPr>
      <w:r w:rsidRPr="00BC0741">
        <w:rPr>
          <w:rFonts w:ascii="Arial" w:hAnsi="Arial" w:cs="Arial"/>
          <w:lang w:val="bs-Latn-BA"/>
        </w:rPr>
        <w:t>Tradicionalni i stari obrti</w:t>
      </w:r>
    </w:p>
    <w:p w14:paraId="63348085" w14:textId="77777777" w:rsidR="00BC0741" w:rsidRPr="00BC0741" w:rsidRDefault="00BC0741" w:rsidP="00BC0741">
      <w:pPr>
        <w:pStyle w:val="Bezproreda"/>
        <w:numPr>
          <w:ilvl w:val="0"/>
          <w:numId w:val="3"/>
        </w:numPr>
        <w:jc w:val="both"/>
        <w:rPr>
          <w:rFonts w:ascii="Arial" w:hAnsi="Arial" w:cs="Arial"/>
          <w:lang w:val="bs-Latn-BA"/>
        </w:rPr>
      </w:pPr>
      <w:r w:rsidRPr="00BC0741">
        <w:rPr>
          <w:rFonts w:ascii="Arial" w:hAnsi="Arial" w:cs="Arial"/>
          <w:lang w:val="bs-Latn-BA"/>
        </w:rPr>
        <w:t>Domaća radinost</w:t>
      </w:r>
    </w:p>
    <w:p w14:paraId="70335544" w14:textId="77777777" w:rsidR="00BC0741" w:rsidRPr="00BC0741" w:rsidRDefault="00BC0741" w:rsidP="00BC0741">
      <w:pPr>
        <w:pStyle w:val="Bezproreda"/>
        <w:numPr>
          <w:ilvl w:val="0"/>
          <w:numId w:val="3"/>
        </w:numPr>
        <w:jc w:val="both"/>
        <w:rPr>
          <w:rFonts w:ascii="Arial" w:hAnsi="Arial" w:cs="Arial"/>
          <w:lang w:val="bs-Latn-BA"/>
        </w:rPr>
      </w:pPr>
      <w:r w:rsidRPr="00BC0741">
        <w:rPr>
          <w:rFonts w:ascii="Arial" w:hAnsi="Arial" w:cs="Arial"/>
          <w:lang w:val="bs-Latn-BA"/>
        </w:rPr>
        <w:t>Specijalizirana trgovina – cvjećare i knjižare</w:t>
      </w:r>
    </w:p>
    <w:p w14:paraId="7C5B0191" w14:textId="77777777" w:rsidR="00BC0741" w:rsidRPr="00BC0741" w:rsidRDefault="00BC0741" w:rsidP="00BC0741">
      <w:pPr>
        <w:pStyle w:val="Bezproreda"/>
        <w:numPr>
          <w:ilvl w:val="0"/>
          <w:numId w:val="3"/>
        </w:numPr>
        <w:jc w:val="both"/>
        <w:rPr>
          <w:rFonts w:ascii="Arial" w:hAnsi="Arial" w:cs="Arial"/>
          <w:lang w:val="bs-Latn-BA"/>
        </w:rPr>
      </w:pPr>
      <w:r w:rsidRPr="00BC0741">
        <w:rPr>
          <w:rFonts w:ascii="Arial" w:hAnsi="Arial" w:cs="Arial"/>
          <w:lang w:val="bs-Latn-BA"/>
        </w:rPr>
        <w:t>Auto škole</w:t>
      </w:r>
    </w:p>
    <w:p w14:paraId="4A581F39" w14:textId="77777777" w:rsidR="00BC0741" w:rsidRDefault="00BC0741" w:rsidP="00BC0741">
      <w:pPr>
        <w:pStyle w:val="Bezproreda"/>
        <w:numPr>
          <w:ilvl w:val="0"/>
          <w:numId w:val="3"/>
        </w:numPr>
        <w:jc w:val="both"/>
        <w:rPr>
          <w:rFonts w:ascii="Arial" w:hAnsi="Arial" w:cs="Arial"/>
          <w:lang w:val="bs-Latn-BA"/>
        </w:rPr>
      </w:pPr>
      <w:r w:rsidRPr="00BC0741">
        <w:rPr>
          <w:rFonts w:ascii="Arial" w:hAnsi="Arial" w:cs="Arial"/>
          <w:lang w:val="bs-Latn-BA"/>
        </w:rPr>
        <w:t>Taksi prijevoznici</w:t>
      </w:r>
    </w:p>
    <w:p w14:paraId="31B297D0" w14:textId="77777777" w:rsidR="00BC0741" w:rsidRPr="00BC0741" w:rsidRDefault="00BC0741" w:rsidP="00BC0741">
      <w:pPr>
        <w:pStyle w:val="Bezproreda"/>
        <w:jc w:val="both"/>
        <w:rPr>
          <w:rFonts w:ascii="Arial" w:hAnsi="Arial" w:cs="Arial"/>
          <w:lang w:val="bs-Latn-BA"/>
        </w:rPr>
      </w:pPr>
    </w:p>
    <w:p w14:paraId="2B76D2B1" w14:textId="77777777" w:rsidR="00BC0741" w:rsidRPr="00BC0741" w:rsidRDefault="00BC0741" w:rsidP="00BC0741">
      <w:pPr>
        <w:pStyle w:val="Bezproreda"/>
        <w:jc w:val="both"/>
        <w:rPr>
          <w:rFonts w:ascii="Arial" w:hAnsi="Arial" w:cs="Arial"/>
          <w:lang w:val="bs-Latn-BA"/>
        </w:rPr>
      </w:pPr>
      <w:r w:rsidRPr="00BC0741">
        <w:rPr>
          <w:rFonts w:ascii="Arial" w:hAnsi="Arial" w:cs="Arial"/>
          <w:lang w:val="bs-Latn-BA"/>
        </w:rPr>
        <w:t>Pristiglih zahtjeva: 70</w:t>
      </w:r>
    </w:p>
    <w:p w14:paraId="087D98C3" w14:textId="77777777" w:rsidR="00BC0741" w:rsidRPr="00BC0741" w:rsidRDefault="00BC0741" w:rsidP="00BC0741">
      <w:pPr>
        <w:pStyle w:val="Bezproreda"/>
        <w:jc w:val="both"/>
        <w:rPr>
          <w:rFonts w:ascii="Arial" w:hAnsi="Arial" w:cs="Arial"/>
          <w:lang w:val="bs-Latn-BA"/>
        </w:rPr>
      </w:pPr>
      <w:r w:rsidRPr="00BC0741">
        <w:rPr>
          <w:rFonts w:ascii="Arial" w:hAnsi="Arial" w:cs="Arial"/>
          <w:lang w:val="bs-Latn-BA"/>
        </w:rPr>
        <w:t>Odobrenih zahtjeva: 47 subjekata sa 56 zaposlenih</w:t>
      </w:r>
    </w:p>
    <w:p w14:paraId="555A16C1" w14:textId="77777777" w:rsidR="00BC0741" w:rsidRDefault="00BC0741" w:rsidP="00BC0741">
      <w:pPr>
        <w:pStyle w:val="Bezproreda"/>
        <w:jc w:val="both"/>
        <w:rPr>
          <w:rFonts w:ascii="Arial" w:hAnsi="Arial" w:cs="Arial"/>
          <w:lang w:val="bs-Latn-BA"/>
        </w:rPr>
      </w:pPr>
      <w:r w:rsidRPr="00BC0741">
        <w:rPr>
          <w:rFonts w:ascii="Arial" w:hAnsi="Arial" w:cs="Arial"/>
          <w:lang w:val="bs-Latn-BA"/>
        </w:rPr>
        <w:t>Iznos podrške: 48.720,00 KM</w:t>
      </w:r>
    </w:p>
    <w:p w14:paraId="7C27C081" w14:textId="77777777" w:rsidR="00BC0741" w:rsidRDefault="00BC0741" w:rsidP="003C0A1B">
      <w:pPr>
        <w:pStyle w:val="Bezproreda"/>
        <w:jc w:val="both"/>
        <w:rPr>
          <w:rFonts w:ascii="Arial" w:hAnsi="Arial" w:cs="Arial"/>
          <w:lang w:val="bs-Latn-BA"/>
        </w:rPr>
      </w:pPr>
    </w:p>
    <w:p w14:paraId="1C10FF44" w14:textId="77777777" w:rsidR="003C0A1B" w:rsidRDefault="003C0A1B" w:rsidP="003C0A1B">
      <w:pPr>
        <w:pStyle w:val="Bezproreda"/>
        <w:jc w:val="both"/>
        <w:rPr>
          <w:rFonts w:ascii="Arial" w:hAnsi="Arial" w:cs="Arial"/>
          <w:lang w:val="bs-Latn-BA"/>
        </w:rPr>
      </w:pPr>
      <w:r w:rsidRPr="003C0A1B">
        <w:rPr>
          <w:rFonts w:ascii="Arial" w:hAnsi="Arial" w:cs="Arial"/>
          <w:lang w:val="bs-Latn-BA"/>
        </w:rPr>
        <w:t>Rezultati navedenog javnog poziva prikazani su u slijedećim tabelama:</w:t>
      </w:r>
    </w:p>
    <w:p w14:paraId="531D847B" w14:textId="77777777" w:rsidR="003C0A1B" w:rsidRDefault="003C0A1B" w:rsidP="00BC0741">
      <w:pPr>
        <w:pStyle w:val="Odlomakpopisa8"/>
        <w:ind w:left="0"/>
        <w:jc w:val="both"/>
        <w:rPr>
          <w:rFonts w:ascii="Arial" w:hAnsi="Arial" w:cs="Arial"/>
          <w:sz w:val="22"/>
          <w:szCs w:val="22"/>
          <w:lang w:val="bs-Latn-BA"/>
        </w:rPr>
      </w:pPr>
    </w:p>
    <w:tbl>
      <w:tblPr>
        <w:tblW w:w="8789" w:type="dxa"/>
        <w:tblInd w:w="55" w:type="dxa"/>
        <w:tblLayout w:type="fixed"/>
        <w:tblCellMar>
          <w:top w:w="55" w:type="dxa"/>
          <w:left w:w="55" w:type="dxa"/>
          <w:bottom w:w="55" w:type="dxa"/>
          <w:right w:w="55" w:type="dxa"/>
        </w:tblCellMar>
        <w:tblLook w:val="04A0" w:firstRow="1" w:lastRow="0" w:firstColumn="1" w:lastColumn="0" w:noHBand="0" w:noVBand="1"/>
      </w:tblPr>
      <w:tblGrid>
        <w:gridCol w:w="1034"/>
        <w:gridCol w:w="4725"/>
        <w:gridCol w:w="3030"/>
      </w:tblGrid>
      <w:tr w:rsidR="003C0A1B" w14:paraId="3AF4E3F8" w14:textId="77777777" w:rsidTr="003C0A1B">
        <w:tc>
          <w:tcPr>
            <w:tcW w:w="1034" w:type="dxa"/>
            <w:tcBorders>
              <w:top w:val="single" w:sz="2" w:space="0" w:color="000000"/>
              <w:left w:val="single" w:sz="2" w:space="0" w:color="000000"/>
              <w:bottom w:val="single" w:sz="2" w:space="0" w:color="000000"/>
              <w:right w:val="nil"/>
            </w:tcBorders>
            <w:hideMark/>
          </w:tcPr>
          <w:p w14:paraId="2E70460A" w14:textId="77777777" w:rsidR="003C0A1B" w:rsidRPr="005F5624" w:rsidRDefault="003C0A1B" w:rsidP="003C0A1B">
            <w:pPr>
              <w:pStyle w:val="TableContents"/>
              <w:jc w:val="center"/>
              <w:rPr>
                <w:sz w:val="20"/>
                <w:lang w:val="hr-BA" w:bidi="hi-IN"/>
              </w:rPr>
            </w:pPr>
            <w:r w:rsidRPr="005F5624">
              <w:rPr>
                <w:rFonts w:ascii="Arial" w:hAnsi="Arial"/>
                <w:sz w:val="20"/>
              </w:rPr>
              <w:t>Red.br.</w:t>
            </w:r>
          </w:p>
        </w:tc>
        <w:tc>
          <w:tcPr>
            <w:tcW w:w="4725" w:type="dxa"/>
            <w:tcBorders>
              <w:top w:val="single" w:sz="2" w:space="0" w:color="000000"/>
              <w:left w:val="single" w:sz="2" w:space="0" w:color="000000"/>
              <w:bottom w:val="single" w:sz="2" w:space="0" w:color="000000"/>
              <w:right w:val="nil"/>
            </w:tcBorders>
            <w:hideMark/>
          </w:tcPr>
          <w:p w14:paraId="243BC1EE" w14:textId="77777777" w:rsidR="003C0A1B" w:rsidRPr="005F5624" w:rsidRDefault="003C0A1B" w:rsidP="003C0A1B">
            <w:pPr>
              <w:pStyle w:val="TableContents"/>
              <w:jc w:val="center"/>
              <w:rPr>
                <w:sz w:val="20"/>
                <w:lang w:val="hr-BA" w:bidi="hi-IN"/>
              </w:rPr>
            </w:pPr>
            <w:r w:rsidRPr="005F5624">
              <w:rPr>
                <w:rFonts w:ascii="Arial" w:hAnsi="Arial"/>
                <w:sz w:val="20"/>
              </w:rPr>
              <w:t>PRIVREDNI SUBJEKT</w:t>
            </w:r>
          </w:p>
        </w:tc>
        <w:tc>
          <w:tcPr>
            <w:tcW w:w="3030" w:type="dxa"/>
            <w:tcBorders>
              <w:top w:val="single" w:sz="2" w:space="0" w:color="000000"/>
              <w:left w:val="single" w:sz="2" w:space="0" w:color="000000"/>
              <w:bottom w:val="single" w:sz="2" w:space="0" w:color="000000"/>
              <w:right w:val="single" w:sz="2" w:space="0" w:color="000000"/>
            </w:tcBorders>
            <w:hideMark/>
          </w:tcPr>
          <w:p w14:paraId="238B8833" w14:textId="77777777" w:rsidR="003C0A1B" w:rsidRPr="005F5624" w:rsidRDefault="003C0A1B" w:rsidP="003C0A1B">
            <w:pPr>
              <w:pStyle w:val="TableContents"/>
              <w:jc w:val="center"/>
              <w:rPr>
                <w:sz w:val="20"/>
                <w:lang w:val="hr-BA" w:bidi="hi-IN"/>
              </w:rPr>
            </w:pPr>
            <w:r w:rsidRPr="005F5624">
              <w:rPr>
                <w:rFonts w:ascii="Arial" w:hAnsi="Arial"/>
                <w:sz w:val="20"/>
              </w:rPr>
              <w:t>ODGOVORNA OSOBA</w:t>
            </w:r>
          </w:p>
        </w:tc>
      </w:tr>
      <w:tr w:rsidR="003C0A1B" w14:paraId="419947A2" w14:textId="77777777" w:rsidTr="003C0A1B">
        <w:tc>
          <w:tcPr>
            <w:tcW w:w="1034" w:type="dxa"/>
            <w:tcBorders>
              <w:top w:val="nil"/>
              <w:left w:val="single" w:sz="2" w:space="0" w:color="000000"/>
              <w:bottom w:val="single" w:sz="2" w:space="0" w:color="000000"/>
              <w:right w:val="nil"/>
            </w:tcBorders>
            <w:hideMark/>
          </w:tcPr>
          <w:p w14:paraId="5FDA79F5" w14:textId="77777777" w:rsidR="003C0A1B" w:rsidRPr="005F5624" w:rsidRDefault="003C0A1B" w:rsidP="003C0A1B">
            <w:pPr>
              <w:pStyle w:val="TableContents"/>
              <w:jc w:val="center"/>
              <w:rPr>
                <w:sz w:val="20"/>
                <w:lang w:val="hr-BA" w:bidi="hi-IN"/>
              </w:rPr>
            </w:pPr>
            <w:r w:rsidRPr="005F5624">
              <w:rPr>
                <w:rFonts w:ascii="Arial" w:hAnsi="Arial"/>
                <w:sz w:val="20"/>
              </w:rPr>
              <w:t>1</w:t>
            </w:r>
          </w:p>
        </w:tc>
        <w:tc>
          <w:tcPr>
            <w:tcW w:w="4725" w:type="dxa"/>
            <w:tcBorders>
              <w:top w:val="nil"/>
              <w:left w:val="single" w:sz="2" w:space="0" w:color="000000"/>
              <w:bottom w:val="single" w:sz="2" w:space="0" w:color="000000"/>
              <w:right w:val="nil"/>
            </w:tcBorders>
            <w:hideMark/>
          </w:tcPr>
          <w:p w14:paraId="5B85962D" w14:textId="77777777" w:rsidR="003C0A1B" w:rsidRPr="005F5624" w:rsidRDefault="003C0A1B" w:rsidP="003C0A1B">
            <w:pPr>
              <w:pStyle w:val="TableContents"/>
              <w:jc w:val="center"/>
              <w:rPr>
                <w:sz w:val="20"/>
                <w:lang w:val="hr-BA" w:bidi="hi-IN"/>
              </w:rPr>
            </w:pPr>
            <w:r w:rsidRPr="005F5624">
              <w:rPr>
                <w:rFonts w:ascii="Arial" w:hAnsi="Arial"/>
                <w:sz w:val="20"/>
              </w:rPr>
              <w:t>Obrt “SANI”</w:t>
            </w:r>
          </w:p>
        </w:tc>
        <w:tc>
          <w:tcPr>
            <w:tcW w:w="3030" w:type="dxa"/>
            <w:tcBorders>
              <w:top w:val="nil"/>
              <w:left w:val="single" w:sz="2" w:space="0" w:color="000000"/>
              <w:bottom w:val="single" w:sz="2" w:space="0" w:color="000000"/>
              <w:right w:val="single" w:sz="2" w:space="0" w:color="000000"/>
            </w:tcBorders>
            <w:hideMark/>
          </w:tcPr>
          <w:p w14:paraId="2EDF24F3" w14:textId="77777777" w:rsidR="003C0A1B" w:rsidRPr="005F5624" w:rsidRDefault="003C0A1B" w:rsidP="003C0A1B">
            <w:pPr>
              <w:pStyle w:val="TableContents"/>
              <w:jc w:val="center"/>
              <w:rPr>
                <w:sz w:val="20"/>
                <w:lang w:val="hr-BA" w:bidi="hi-IN"/>
              </w:rPr>
            </w:pPr>
            <w:r w:rsidRPr="005F5624">
              <w:rPr>
                <w:rFonts w:ascii="Arial" w:hAnsi="Arial"/>
                <w:sz w:val="20"/>
              </w:rPr>
              <w:t>Sinanbegović Senada</w:t>
            </w:r>
          </w:p>
        </w:tc>
      </w:tr>
      <w:tr w:rsidR="003C0A1B" w14:paraId="11803C04" w14:textId="77777777" w:rsidTr="003C0A1B">
        <w:tc>
          <w:tcPr>
            <w:tcW w:w="1034" w:type="dxa"/>
            <w:tcBorders>
              <w:top w:val="nil"/>
              <w:left w:val="single" w:sz="2" w:space="0" w:color="000000"/>
              <w:bottom w:val="single" w:sz="2" w:space="0" w:color="000000"/>
              <w:right w:val="nil"/>
            </w:tcBorders>
            <w:hideMark/>
          </w:tcPr>
          <w:p w14:paraId="305DE506" w14:textId="77777777" w:rsidR="003C0A1B" w:rsidRPr="005F5624" w:rsidRDefault="003C0A1B" w:rsidP="003C0A1B">
            <w:pPr>
              <w:pStyle w:val="TableContents"/>
              <w:jc w:val="center"/>
              <w:rPr>
                <w:sz w:val="20"/>
                <w:lang w:val="hr-BA" w:bidi="hi-IN"/>
              </w:rPr>
            </w:pPr>
            <w:r w:rsidRPr="005F5624">
              <w:rPr>
                <w:rFonts w:ascii="Arial" w:hAnsi="Arial"/>
                <w:sz w:val="20"/>
              </w:rPr>
              <w:t>2</w:t>
            </w:r>
          </w:p>
        </w:tc>
        <w:tc>
          <w:tcPr>
            <w:tcW w:w="4725" w:type="dxa"/>
            <w:tcBorders>
              <w:top w:val="nil"/>
              <w:left w:val="single" w:sz="2" w:space="0" w:color="000000"/>
              <w:bottom w:val="single" w:sz="2" w:space="0" w:color="000000"/>
              <w:right w:val="nil"/>
            </w:tcBorders>
            <w:hideMark/>
          </w:tcPr>
          <w:p w14:paraId="1D27E27C" w14:textId="77777777" w:rsidR="003C0A1B" w:rsidRPr="005F5624" w:rsidRDefault="003C0A1B" w:rsidP="003C0A1B">
            <w:pPr>
              <w:pStyle w:val="TableContents"/>
              <w:jc w:val="center"/>
              <w:rPr>
                <w:sz w:val="20"/>
                <w:lang w:val="hr-BA" w:bidi="hi-IN"/>
              </w:rPr>
            </w:pPr>
            <w:r w:rsidRPr="005F5624">
              <w:rPr>
                <w:rFonts w:ascii="Arial" w:hAnsi="Arial"/>
                <w:sz w:val="20"/>
              </w:rPr>
              <w:t>Obrt “ORHIDEJA”</w:t>
            </w:r>
          </w:p>
        </w:tc>
        <w:tc>
          <w:tcPr>
            <w:tcW w:w="3030" w:type="dxa"/>
            <w:tcBorders>
              <w:top w:val="nil"/>
              <w:left w:val="single" w:sz="2" w:space="0" w:color="000000"/>
              <w:bottom w:val="single" w:sz="2" w:space="0" w:color="000000"/>
              <w:right w:val="single" w:sz="2" w:space="0" w:color="000000"/>
            </w:tcBorders>
            <w:hideMark/>
          </w:tcPr>
          <w:p w14:paraId="1E287794" w14:textId="77777777" w:rsidR="003C0A1B" w:rsidRPr="005F5624" w:rsidRDefault="003C0A1B" w:rsidP="003C0A1B">
            <w:pPr>
              <w:pStyle w:val="TableContents"/>
              <w:jc w:val="center"/>
              <w:rPr>
                <w:sz w:val="20"/>
                <w:lang w:val="hr-BA" w:bidi="hi-IN"/>
              </w:rPr>
            </w:pPr>
            <w:r w:rsidRPr="005F5624">
              <w:rPr>
                <w:rFonts w:ascii="Arial" w:hAnsi="Arial"/>
                <w:sz w:val="20"/>
              </w:rPr>
              <w:t>Zahirović Nađija</w:t>
            </w:r>
          </w:p>
        </w:tc>
      </w:tr>
      <w:tr w:rsidR="003C0A1B" w14:paraId="666FE3A3" w14:textId="77777777" w:rsidTr="003C0A1B">
        <w:tc>
          <w:tcPr>
            <w:tcW w:w="1034" w:type="dxa"/>
            <w:tcBorders>
              <w:top w:val="nil"/>
              <w:left w:val="single" w:sz="2" w:space="0" w:color="000000"/>
              <w:bottom w:val="single" w:sz="2" w:space="0" w:color="000000"/>
              <w:right w:val="nil"/>
            </w:tcBorders>
            <w:hideMark/>
          </w:tcPr>
          <w:p w14:paraId="7F8B115C" w14:textId="77777777" w:rsidR="003C0A1B" w:rsidRPr="005F5624" w:rsidRDefault="003C0A1B" w:rsidP="003C0A1B">
            <w:pPr>
              <w:pStyle w:val="TableContents"/>
              <w:jc w:val="center"/>
              <w:rPr>
                <w:sz w:val="20"/>
                <w:lang w:val="hr-BA" w:bidi="hi-IN"/>
              </w:rPr>
            </w:pPr>
            <w:r w:rsidRPr="005F5624">
              <w:rPr>
                <w:rFonts w:ascii="Arial" w:hAnsi="Arial"/>
                <w:sz w:val="20"/>
              </w:rPr>
              <w:t>3</w:t>
            </w:r>
          </w:p>
        </w:tc>
        <w:tc>
          <w:tcPr>
            <w:tcW w:w="4725" w:type="dxa"/>
            <w:tcBorders>
              <w:top w:val="nil"/>
              <w:left w:val="single" w:sz="2" w:space="0" w:color="000000"/>
              <w:bottom w:val="single" w:sz="2" w:space="0" w:color="000000"/>
              <w:right w:val="nil"/>
            </w:tcBorders>
            <w:hideMark/>
          </w:tcPr>
          <w:p w14:paraId="1525E133" w14:textId="77777777" w:rsidR="003C0A1B" w:rsidRPr="005F5624" w:rsidRDefault="003C0A1B" w:rsidP="003C0A1B">
            <w:pPr>
              <w:pStyle w:val="TableContents"/>
              <w:rPr>
                <w:sz w:val="20"/>
                <w:lang w:val="hr-BA" w:bidi="hi-IN"/>
              </w:rPr>
            </w:pPr>
            <w:r w:rsidRPr="005F5624">
              <w:rPr>
                <w:rFonts w:ascii="Arial" w:hAnsi="Arial"/>
                <w:sz w:val="20"/>
              </w:rPr>
              <w:t>DOMAĆA RADINOST – DOMAĆA JUFKA</w:t>
            </w:r>
          </w:p>
        </w:tc>
        <w:tc>
          <w:tcPr>
            <w:tcW w:w="3030" w:type="dxa"/>
            <w:tcBorders>
              <w:top w:val="nil"/>
              <w:left w:val="single" w:sz="2" w:space="0" w:color="000000"/>
              <w:bottom w:val="single" w:sz="2" w:space="0" w:color="000000"/>
              <w:right w:val="single" w:sz="2" w:space="0" w:color="000000"/>
            </w:tcBorders>
            <w:hideMark/>
          </w:tcPr>
          <w:p w14:paraId="693D0EDB" w14:textId="77777777" w:rsidR="003C0A1B" w:rsidRPr="005F5624" w:rsidRDefault="003C0A1B" w:rsidP="003C0A1B">
            <w:pPr>
              <w:pStyle w:val="TableContents"/>
              <w:jc w:val="center"/>
              <w:rPr>
                <w:sz w:val="20"/>
                <w:lang w:val="hr-BA" w:bidi="hi-IN"/>
              </w:rPr>
            </w:pPr>
            <w:r w:rsidRPr="005F5624">
              <w:rPr>
                <w:rFonts w:ascii="Arial" w:hAnsi="Arial"/>
                <w:sz w:val="20"/>
              </w:rPr>
              <w:t>Kaltak Nijaz</w:t>
            </w:r>
          </w:p>
        </w:tc>
      </w:tr>
      <w:tr w:rsidR="003C0A1B" w14:paraId="7D477457" w14:textId="77777777" w:rsidTr="003C0A1B">
        <w:tc>
          <w:tcPr>
            <w:tcW w:w="1034" w:type="dxa"/>
            <w:tcBorders>
              <w:top w:val="nil"/>
              <w:left w:val="single" w:sz="2" w:space="0" w:color="000000"/>
              <w:bottom w:val="single" w:sz="2" w:space="0" w:color="000000"/>
              <w:right w:val="nil"/>
            </w:tcBorders>
            <w:hideMark/>
          </w:tcPr>
          <w:p w14:paraId="6D7CDC9F" w14:textId="77777777" w:rsidR="003C0A1B" w:rsidRPr="005F5624" w:rsidRDefault="003C0A1B" w:rsidP="003C0A1B">
            <w:pPr>
              <w:pStyle w:val="TableContents"/>
              <w:jc w:val="center"/>
              <w:rPr>
                <w:sz w:val="20"/>
                <w:lang w:val="hr-BA" w:bidi="hi-IN"/>
              </w:rPr>
            </w:pPr>
            <w:r w:rsidRPr="005F5624">
              <w:rPr>
                <w:rFonts w:ascii="Arial" w:hAnsi="Arial"/>
                <w:sz w:val="20"/>
              </w:rPr>
              <w:t>4</w:t>
            </w:r>
          </w:p>
        </w:tc>
        <w:tc>
          <w:tcPr>
            <w:tcW w:w="4725" w:type="dxa"/>
            <w:tcBorders>
              <w:top w:val="nil"/>
              <w:left w:val="single" w:sz="2" w:space="0" w:color="000000"/>
              <w:bottom w:val="single" w:sz="2" w:space="0" w:color="000000"/>
              <w:right w:val="nil"/>
            </w:tcBorders>
            <w:hideMark/>
          </w:tcPr>
          <w:p w14:paraId="6A28BBFE" w14:textId="77777777" w:rsidR="003C0A1B" w:rsidRPr="005F5624" w:rsidRDefault="003C0A1B" w:rsidP="003C0A1B">
            <w:pPr>
              <w:pStyle w:val="TableContents"/>
              <w:jc w:val="center"/>
              <w:rPr>
                <w:sz w:val="20"/>
                <w:lang w:val="hr-BA" w:bidi="hi-IN"/>
              </w:rPr>
            </w:pPr>
            <w:r w:rsidRPr="005F5624">
              <w:rPr>
                <w:rFonts w:ascii="Arial" w:hAnsi="Arial"/>
                <w:sz w:val="20"/>
              </w:rPr>
              <w:t>Obrt “TAXI SANA”</w:t>
            </w:r>
          </w:p>
        </w:tc>
        <w:tc>
          <w:tcPr>
            <w:tcW w:w="3030" w:type="dxa"/>
            <w:tcBorders>
              <w:top w:val="nil"/>
              <w:left w:val="single" w:sz="2" w:space="0" w:color="000000"/>
              <w:bottom w:val="single" w:sz="2" w:space="0" w:color="000000"/>
              <w:right w:val="single" w:sz="2" w:space="0" w:color="000000"/>
            </w:tcBorders>
            <w:hideMark/>
          </w:tcPr>
          <w:p w14:paraId="37C0DF68" w14:textId="77777777" w:rsidR="003C0A1B" w:rsidRPr="005F5624" w:rsidRDefault="003C0A1B" w:rsidP="003C0A1B">
            <w:pPr>
              <w:pStyle w:val="TableContents"/>
              <w:jc w:val="center"/>
              <w:rPr>
                <w:sz w:val="20"/>
                <w:lang w:val="hr-BA" w:bidi="hi-IN"/>
              </w:rPr>
            </w:pPr>
            <w:r w:rsidRPr="005F5624">
              <w:rPr>
                <w:rFonts w:ascii="Arial" w:hAnsi="Arial"/>
                <w:sz w:val="20"/>
              </w:rPr>
              <w:t>Zenković Nurija</w:t>
            </w:r>
          </w:p>
        </w:tc>
      </w:tr>
      <w:tr w:rsidR="003C0A1B" w14:paraId="38E09EE2" w14:textId="77777777" w:rsidTr="003C0A1B">
        <w:tc>
          <w:tcPr>
            <w:tcW w:w="1034" w:type="dxa"/>
            <w:tcBorders>
              <w:top w:val="nil"/>
              <w:left w:val="single" w:sz="2" w:space="0" w:color="000000"/>
              <w:bottom w:val="single" w:sz="2" w:space="0" w:color="000000"/>
              <w:right w:val="nil"/>
            </w:tcBorders>
            <w:hideMark/>
          </w:tcPr>
          <w:p w14:paraId="39472C76" w14:textId="77777777" w:rsidR="003C0A1B" w:rsidRPr="005F5624" w:rsidRDefault="003C0A1B" w:rsidP="003C0A1B">
            <w:pPr>
              <w:pStyle w:val="TableContents"/>
              <w:jc w:val="center"/>
              <w:rPr>
                <w:sz w:val="20"/>
                <w:lang w:val="hr-BA" w:bidi="hi-IN"/>
              </w:rPr>
            </w:pPr>
            <w:r w:rsidRPr="005F5624">
              <w:rPr>
                <w:rFonts w:ascii="Arial" w:hAnsi="Arial"/>
                <w:sz w:val="20"/>
              </w:rPr>
              <w:t>5</w:t>
            </w:r>
          </w:p>
        </w:tc>
        <w:tc>
          <w:tcPr>
            <w:tcW w:w="4725" w:type="dxa"/>
            <w:tcBorders>
              <w:top w:val="nil"/>
              <w:left w:val="single" w:sz="2" w:space="0" w:color="000000"/>
              <w:bottom w:val="single" w:sz="2" w:space="0" w:color="000000"/>
              <w:right w:val="nil"/>
            </w:tcBorders>
            <w:hideMark/>
          </w:tcPr>
          <w:p w14:paraId="7A817245" w14:textId="77777777" w:rsidR="003C0A1B" w:rsidRPr="005F5624" w:rsidRDefault="003C0A1B" w:rsidP="003C0A1B">
            <w:pPr>
              <w:pStyle w:val="TableContents"/>
              <w:jc w:val="center"/>
              <w:rPr>
                <w:sz w:val="20"/>
                <w:lang w:val="hr-BA" w:bidi="hi-IN"/>
              </w:rPr>
            </w:pPr>
            <w:r w:rsidRPr="005F5624">
              <w:rPr>
                <w:rFonts w:ascii="Arial" w:hAnsi="Arial"/>
                <w:sz w:val="20"/>
              </w:rPr>
              <w:t>Obrt tax “ENO”</w:t>
            </w:r>
          </w:p>
        </w:tc>
        <w:tc>
          <w:tcPr>
            <w:tcW w:w="3030" w:type="dxa"/>
            <w:tcBorders>
              <w:top w:val="nil"/>
              <w:left w:val="single" w:sz="2" w:space="0" w:color="000000"/>
              <w:bottom w:val="single" w:sz="2" w:space="0" w:color="000000"/>
              <w:right w:val="single" w:sz="2" w:space="0" w:color="000000"/>
            </w:tcBorders>
            <w:hideMark/>
          </w:tcPr>
          <w:p w14:paraId="5309C53D" w14:textId="77777777" w:rsidR="003C0A1B" w:rsidRPr="005F5624" w:rsidRDefault="003C0A1B" w:rsidP="003C0A1B">
            <w:pPr>
              <w:pStyle w:val="TableContents"/>
              <w:jc w:val="center"/>
              <w:rPr>
                <w:sz w:val="20"/>
                <w:lang w:val="hr-BA" w:bidi="hi-IN"/>
              </w:rPr>
            </w:pPr>
            <w:r w:rsidRPr="005F5624">
              <w:rPr>
                <w:rFonts w:ascii="Arial" w:hAnsi="Arial"/>
                <w:sz w:val="20"/>
              </w:rPr>
              <w:t>Hodžić Enes</w:t>
            </w:r>
          </w:p>
        </w:tc>
      </w:tr>
      <w:tr w:rsidR="003C0A1B" w14:paraId="466467ED" w14:textId="77777777" w:rsidTr="003C0A1B">
        <w:tc>
          <w:tcPr>
            <w:tcW w:w="1034" w:type="dxa"/>
            <w:tcBorders>
              <w:top w:val="nil"/>
              <w:left w:val="single" w:sz="2" w:space="0" w:color="000000"/>
              <w:bottom w:val="single" w:sz="2" w:space="0" w:color="000000"/>
              <w:right w:val="nil"/>
            </w:tcBorders>
            <w:hideMark/>
          </w:tcPr>
          <w:p w14:paraId="1C3C2942" w14:textId="77777777" w:rsidR="003C0A1B" w:rsidRPr="005F5624" w:rsidRDefault="003C0A1B" w:rsidP="003C0A1B">
            <w:pPr>
              <w:pStyle w:val="TableContents"/>
              <w:jc w:val="center"/>
              <w:rPr>
                <w:sz w:val="20"/>
                <w:lang w:val="hr-BA" w:bidi="hi-IN"/>
              </w:rPr>
            </w:pPr>
            <w:r w:rsidRPr="005F5624">
              <w:rPr>
                <w:rFonts w:ascii="Arial" w:hAnsi="Arial"/>
                <w:sz w:val="20"/>
              </w:rPr>
              <w:t>6</w:t>
            </w:r>
          </w:p>
        </w:tc>
        <w:tc>
          <w:tcPr>
            <w:tcW w:w="4725" w:type="dxa"/>
            <w:tcBorders>
              <w:top w:val="nil"/>
              <w:left w:val="single" w:sz="2" w:space="0" w:color="000000"/>
              <w:bottom w:val="single" w:sz="2" w:space="0" w:color="000000"/>
              <w:right w:val="nil"/>
            </w:tcBorders>
            <w:hideMark/>
          </w:tcPr>
          <w:p w14:paraId="4B0784B2" w14:textId="77777777" w:rsidR="003C0A1B" w:rsidRPr="005F5624" w:rsidRDefault="003C0A1B" w:rsidP="003C0A1B">
            <w:pPr>
              <w:pStyle w:val="TableContents"/>
              <w:jc w:val="center"/>
              <w:rPr>
                <w:sz w:val="20"/>
                <w:lang w:val="hr-BA" w:bidi="hi-IN"/>
              </w:rPr>
            </w:pPr>
            <w:r w:rsidRPr="005F5624">
              <w:rPr>
                <w:rFonts w:ascii="Arial" w:hAnsi="Arial"/>
                <w:sz w:val="20"/>
              </w:rPr>
              <w:t xml:space="preserve">“3T-ZENKOVIĆ” d.o.o. </w:t>
            </w:r>
          </w:p>
        </w:tc>
        <w:tc>
          <w:tcPr>
            <w:tcW w:w="3030" w:type="dxa"/>
            <w:tcBorders>
              <w:top w:val="nil"/>
              <w:left w:val="single" w:sz="2" w:space="0" w:color="000000"/>
              <w:bottom w:val="single" w:sz="2" w:space="0" w:color="000000"/>
              <w:right w:val="single" w:sz="2" w:space="0" w:color="000000"/>
            </w:tcBorders>
            <w:hideMark/>
          </w:tcPr>
          <w:p w14:paraId="7A7A7195" w14:textId="77777777" w:rsidR="003C0A1B" w:rsidRPr="005F5624" w:rsidRDefault="003C0A1B" w:rsidP="003C0A1B">
            <w:pPr>
              <w:pStyle w:val="TableContents"/>
              <w:jc w:val="center"/>
              <w:rPr>
                <w:sz w:val="20"/>
                <w:lang w:val="hr-BA" w:bidi="hi-IN"/>
              </w:rPr>
            </w:pPr>
            <w:r w:rsidRPr="005F5624">
              <w:rPr>
                <w:rFonts w:ascii="Arial" w:hAnsi="Arial"/>
                <w:sz w:val="20"/>
              </w:rPr>
              <w:t>Zenković Meho</w:t>
            </w:r>
          </w:p>
        </w:tc>
      </w:tr>
      <w:tr w:rsidR="003C0A1B" w14:paraId="132750C5" w14:textId="77777777" w:rsidTr="003C0A1B">
        <w:tc>
          <w:tcPr>
            <w:tcW w:w="1034" w:type="dxa"/>
            <w:tcBorders>
              <w:top w:val="nil"/>
              <w:left w:val="single" w:sz="2" w:space="0" w:color="000000"/>
              <w:bottom w:val="single" w:sz="2" w:space="0" w:color="000000"/>
              <w:right w:val="nil"/>
            </w:tcBorders>
            <w:hideMark/>
          </w:tcPr>
          <w:p w14:paraId="14F3C03F" w14:textId="77777777" w:rsidR="003C0A1B" w:rsidRPr="005F5624" w:rsidRDefault="003C0A1B" w:rsidP="003C0A1B">
            <w:pPr>
              <w:pStyle w:val="TableContents"/>
              <w:jc w:val="center"/>
              <w:rPr>
                <w:sz w:val="20"/>
                <w:lang w:val="hr-BA" w:bidi="hi-IN"/>
              </w:rPr>
            </w:pPr>
            <w:r w:rsidRPr="005F5624">
              <w:rPr>
                <w:rFonts w:ascii="Arial" w:hAnsi="Arial"/>
                <w:sz w:val="20"/>
              </w:rPr>
              <w:t>7</w:t>
            </w:r>
          </w:p>
        </w:tc>
        <w:tc>
          <w:tcPr>
            <w:tcW w:w="4725" w:type="dxa"/>
            <w:tcBorders>
              <w:top w:val="nil"/>
              <w:left w:val="single" w:sz="2" w:space="0" w:color="000000"/>
              <w:bottom w:val="single" w:sz="2" w:space="0" w:color="000000"/>
              <w:right w:val="nil"/>
            </w:tcBorders>
            <w:hideMark/>
          </w:tcPr>
          <w:p w14:paraId="6622FFDC" w14:textId="77777777" w:rsidR="003C0A1B" w:rsidRPr="005F5624" w:rsidRDefault="003C0A1B" w:rsidP="003C0A1B">
            <w:pPr>
              <w:pStyle w:val="TableContents"/>
              <w:jc w:val="center"/>
              <w:rPr>
                <w:sz w:val="20"/>
                <w:lang w:val="hr-BA" w:bidi="hi-IN"/>
              </w:rPr>
            </w:pPr>
            <w:r w:rsidRPr="005F5624">
              <w:rPr>
                <w:rFonts w:ascii="Arial" w:hAnsi="Arial"/>
                <w:sz w:val="20"/>
              </w:rPr>
              <w:t>Obrt “ANKEBUT”</w:t>
            </w:r>
          </w:p>
        </w:tc>
        <w:tc>
          <w:tcPr>
            <w:tcW w:w="3030" w:type="dxa"/>
            <w:tcBorders>
              <w:top w:val="nil"/>
              <w:left w:val="single" w:sz="2" w:space="0" w:color="000000"/>
              <w:bottom w:val="single" w:sz="2" w:space="0" w:color="000000"/>
              <w:right w:val="single" w:sz="2" w:space="0" w:color="000000"/>
            </w:tcBorders>
            <w:hideMark/>
          </w:tcPr>
          <w:p w14:paraId="67BE85FE" w14:textId="77777777" w:rsidR="003C0A1B" w:rsidRPr="005F5624" w:rsidRDefault="003C0A1B" w:rsidP="003C0A1B">
            <w:pPr>
              <w:pStyle w:val="TableContents"/>
              <w:jc w:val="center"/>
              <w:rPr>
                <w:sz w:val="20"/>
                <w:lang w:val="hr-BA" w:bidi="hi-IN"/>
              </w:rPr>
            </w:pPr>
            <w:r w:rsidRPr="005F5624">
              <w:rPr>
                <w:rFonts w:ascii="Arial" w:hAnsi="Arial"/>
                <w:sz w:val="20"/>
              </w:rPr>
              <w:t>Sedić Džabir</w:t>
            </w:r>
          </w:p>
        </w:tc>
      </w:tr>
      <w:tr w:rsidR="003C0A1B" w14:paraId="31D75E17" w14:textId="77777777" w:rsidTr="003C0A1B">
        <w:tc>
          <w:tcPr>
            <w:tcW w:w="1034" w:type="dxa"/>
            <w:tcBorders>
              <w:top w:val="nil"/>
              <w:left w:val="single" w:sz="2" w:space="0" w:color="000000"/>
              <w:bottom w:val="single" w:sz="2" w:space="0" w:color="000000"/>
              <w:right w:val="nil"/>
            </w:tcBorders>
            <w:hideMark/>
          </w:tcPr>
          <w:p w14:paraId="665253D4" w14:textId="77777777" w:rsidR="003C0A1B" w:rsidRPr="005F5624" w:rsidRDefault="003C0A1B" w:rsidP="003C0A1B">
            <w:pPr>
              <w:pStyle w:val="TableContents"/>
              <w:jc w:val="center"/>
              <w:rPr>
                <w:sz w:val="20"/>
                <w:lang w:val="hr-BA" w:bidi="hi-IN"/>
              </w:rPr>
            </w:pPr>
            <w:r w:rsidRPr="005F5624">
              <w:rPr>
                <w:rFonts w:ascii="Arial" w:hAnsi="Arial"/>
                <w:sz w:val="20"/>
              </w:rPr>
              <w:t>8</w:t>
            </w:r>
          </w:p>
        </w:tc>
        <w:tc>
          <w:tcPr>
            <w:tcW w:w="4725" w:type="dxa"/>
            <w:tcBorders>
              <w:top w:val="nil"/>
              <w:left w:val="single" w:sz="2" w:space="0" w:color="000000"/>
              <w:bottom w:val="single" w:sz="2" w:space="0" w:color="000000"/>
              <w:right w:val="nil"/>
            </w:tcBorders>
            <w:hideMark/>
          </w:tcPr>
          <w:p w14:paraId="7F66EA0B" w14:textId="77777777" w:rsidR="003C0A1B" w:rsidRPr="005F5624" w:rsidRDefault="003C0A1B" w:rsidP="003C0A1B">
            <w:pPr>
              <w:pStyle w:val="TableContents"/>
              <w:jc w:val="center"/>
              <w:rPr>
                <w:sz w:val="20"/>
                <w:lang w:val="hr-BA" w:bidi="hi-IN"/>
              </w:rPr>
            </w:pPr>
            <w:r w:rsidRPr="005F5624">
              <w:rPr>
                <w:rFonts w:ascii="Arial" w:hAnsi="Arial"/>
                <w:sz w:val="20"/>
              </w:rPr>
              <w:t>Obrt “IRMA”</w:t>
            </w:r>
          </w:p>
        </w:tc>
        <w:tc>
          <w:tcPr>
            <w:tcW w:w="3030" w:type="dxa"/>
            <w:tcBorders>
              <w:top w:val="nil"/>
              <w:left w:val="single" w:sz="2" w:space="0" w:color="000000"/>
              <w:bottom w:val="single" w:sz="2" w:space="0" w:color="000000"/>
              <w:right w:val="single" w:sz="2" w:space="0" w:color="000000"/>
            </w:tcBorders>
            <w:hideMark/>
          </w:tcPr>
          <w:p w14:paraId="2A2D95C5" w14:textId="77777777" w:rsidR="003C0A1B" w:rsidRPr="005F5624" w:rsidRDefault="003C0A1B" w:rsidP="003C0A1B">
            <w:pPr>
              <w:pStyle w:val="TableContents"/>
              <w:jc w:val="center"/>
              <w:rPr>
                <w:sz w:val="20"/>
                <w:lang w:val="hr-BA" w:bidi="hi-IN"/>
              </w:rPr>
            </w:pPr>
            <w:r w:rsidRPr="005F5624">
              <w:rPr>
                <w:rFonts w:ascii="Arial" w:hAnsi="Arial"/>
                <w:sz w:val="20"/>
              </w:rPr>
              <w:t>Kadirić Ćamka</w:t>
            </w:r>
          </w:p>
        </w:tc>
      </w:tr>
      <w:tr w:rsidR="003C0A1B" w14:paraId="2B2CAC9B" w14:textId="77777777" w:rsidTr="003C0A1B">
        <w:tc>
          <w:tcPr>
            <w:tcW w:w="1034" w:type="dxa"/>
            <w:tcBorders>
              <w:top w:val="nil"/>
              <w:left w:val="single" w:sz="2" w:space="0" w:color="000000"/>
              <w:bottom w:val="single" w:sz="2" w:space="0" w:color="000000"/>
              <w:right w:val="nil"/>
            </w:tcBorders>
            <w:hideMark/>
          </w:tcPr>
          <w:p w14:paraId="2E4162B0" w14:textId="77777777" w:rsidR="003C0A1B" w:rsidRPr="005F5624" w:rsidRDefault="003C0A1B" w:rsidP="003C0A1B">
            <w:pPr>
              <w:pStyle w:val="TableContents"/>
              <w:jc w:val="center"/>
              <w:rPr>
                <w:sz w:val="20"/>
                <w:lang w:val="hr-BA" w:bidi="hi-IN"/>
              </w:rPr>
            </w:pPr>
            <w:r w:rsidRPr="005F5624">
              <w:rPr>
                <w:rFonts w:ascii="Arial" w:hAnsi="Arial"/>
                <w:sz w:val="20"/>
              </w:rPr>
              <w:t>9</w:t>
            </w:r>
          </w:p>
        </w:tc>
        <w:tc>
          <w:tcPr>
            <w:tcW w:w="4725" w:type="dxa"/>
            <w:tcBorders>
              <w:top w:val="nil"/>
              <w:left w:val="single" w:sz="2" w:space="0" w:color="000000"/>
              <w:bottom w:val="single" w:sz="2" w:space="0" w:color="000000"/>
              <w:right w:val="nil"/>
            </w:tcBorders>
            <w:hideMark/>
          </w:tcPr>
          <w:p w14:paraId="1D73B49C" w14:textId="77777777" w:rsidR="003C0A1B" w:rsidRPr="005F5624" w:rsidRDefault="003C0A1B" w:rsidP="003C0A1B">
            <w:pPr>
              <w:pStyle w:val="TableContents"/>
              <w:jc w:val="center"/>
              <w:rPr>
                <w:sz w:val="20"/>
                <w:lang w:val="hr-BA" w:bidi="hi-IN"/>
              </w:rPr>
            </w:pPr>
            <w:r w:rsidRPr="005F5624">
              <w:rPr>
                <w:rFonts w:ascii="Arial" w:hAnsi="Arial"/>
                <w:sz w:val="20"/>
              </w:rPr>
              <w:t>Obrt “KOLAČI SENKA”</w:t>
            </w:r>
          </w:p>
        </w:tc>
        <w:tc>
          <w:tcPr>
            <w:tcW w:w="3030" w:type="dxa"/>
            <w:tcBorders>
              <w:top w:val="nil"/>
              <w:left w:val="single" w:sz="2" w:space="0" w:color="000000"/>
              <w:bottom w:val="single" w:sz="2" w:space="0" w:color="000000"/>
              <w:right w:val="single" w:sz="2" w:space="0" w:color="000000"/>
            </w:tcBorders>
            <w:hideMark/>
          </w:tcPr>
          <w:p w14:paraId="7AE480C3" w14:textId="77777777" w:rsidR="003C0A1B" w:rsidRPr="005F5624" w:rsidRDefault="003C0A1B" w:rsidP="003C0A1B">
            <w:pPr>
              <w:pStyle w:val="TableContents"/>
              <w:jc w:val="center"/>
              <w:rPr>
                <w:sz w:val="20"/>
                <w:lang w:val="hr-BA" w:bidi="hi-IN"/>
              </w:rPr>
            </w:pPr>
            <w:r w:rsidRPr="005F5624">
              <w:rPr>
                <w:rFonts w:ascii="Arial" w:hAnsi="Arial"/>
                <w:sz w:val="20"/>
              </w:rPr>
              <w:t>Kuršumović Senka</w:t>
            </w:r>
          </w:p>
        </w:tc>
      </w:tr>
      <w:tr w:rsidR="003C0A1B" w14:paraId="442B76A1" w14:textId="77777777" w:rsidTr="003C0A1B">
        <w:tc>
          <w:tcPr>
            <w:tcW w:w="1034" w:type="dxa"/>
            <w:tcBorders>
              <w:top w:val="nil"/>
              <w:left w:val="single" w:sz="2" w:space="0" w:color="000000"/>
              <w:bottom w:val="single" w:sz="2" w:space="0" w:color="000000"/>
              <w:right w:val="nil"/>
            </w:tcBorders>
            <w:hideMark/>
          </w:tcPr>
          <w:p w14:paraId="6BE68235" w14:textId="77777777" w:rsidR="003C0A1B" w:rsidRPr="005F5624" w:rsidRDefault="003C0A1B" w:rsidP="003C0A1B">
            <w:pPr>
              <w:pStyle w:val="TableContents"/>
              <w:jc w:val="center"/>
              <w:rPr>
                <w:sz w:val="20"/>
                <w:lang w:val="hr-BA" w:bidi="hi-IN"/>
              </w:rPr>
            </w:pPr>
            <w:r w:rsidRPr="005F5624">
              <w:rPr>
                <w:rFonts w:ascii="Arial" w:hAnsi="Arial"/>
                <w:sz w:val="20"/>
              </w:rPr>
              <w:t>10</w:t>
            </w:r>
          </w:p>
        </w:tc>
        <w:tc>
          <w:tcPr>
            <w:tcW w:w="4725" w:type="dxa"/>
            <w:tcBorders>
              <w:top w:val="nil"/>
              <w:left w:val="single" w:sz="2" w:space="0" w:color="000000"/>
              <w:bottom w:val="single" w:sz="2" w:space="0" w:color="000000"/>
              <w:right w:val="nil"/>
            </w:tcBorders>
            <w:hideMark/>
          </w:tcPr>
          <w:p w14:paraId="051E2B89" w14:textId="77777777" w:rsidR="003C0A1B" w:rsidRPr="005F5624" w:rsidRDefault="003C0A1B" w:rsidP="003C0A1B">
            <w:pPr>
              <w:pStyle w:val="TableContents"/>
              <w:jc w:val="center"/>
              <w:rPr>
                <w:sz w:val="20"/>
                <w:lang w:val="hr-BA" w:bidi="hi-IN"/>
              </w:rPr>
            </w:pPr>
            <w:r w:rsidRPr="005F5624">
              <w:rPr>
                <w:rFonts w:ascii="Arial" w:hAnsi="Arial"/>
                <w:sz w:val="20"/>
              </w:rPr>
              <w:t>Obrt “TAXI”</w:t>
            </w:r>
          </w:p>
        </w:tc>
        <w:tc>
          <w:tcPr>
            <w:tcW w:w="3030" w:type="dxa"/>
            <w:tcBorders>
              <w:top w:val="nil"/>
              <w:left w:val="single" w:sz="2" w:space="0" w:color="000000"/>
              <w:bottom w:val="single" w:sz="2" w:space="0" w:color="000000"/>
              <w:right w:val="single" w:sz="2" w:space="0" w:color="000000"/>
            </w:tcBorders>
            <w:hideMark/>
          </w:tcPr>
          <w:p w14:paraId="7178D90B" w14:textId="77777777" w:rsidR="003C0A1B" w:rsidRPr="005F5624" w:rsidRDefault="003C0A1B" w:rsidP="003C0A1B">
            <w:pPr>
              <w:pStyle w:val="TableContents"/>
              <w:jc w:val="center"/>
              <w:rPr>
                <w:sz w:val="20"/>
                <w:lang w:val="hr-BA" w:bidi="hi-IN"/>
              </w:rPr>
            </w:pPr>
            <w:r w:rsidRPr="005F5624">
              <w:rPr>
                <w:rFonts w:ascii="Arial" w:hAnsi="Arial"/>
                <w:sz w:val="20"/>
              </w:rPr>
              <w:t>Mehić Velid</w:t>
            </w:r>
          </w:p>
        </w:tc>
      </w:tr>
      <w:tr w:rsidR="003C0A1B" w14:paraId="008AB73C" w14:textId="77777777" w:rsidTr="003C0A1B">
        <w:tc>
          <w:tcPr>
            <w:tcW w:w="1034" w:type="dxa"/>
            <w:tcBorders>
              <w:top w:val="nil"/>
              <w:left w:val="single" w:sz="2" w:space="0" w:color="000000"/>
              <w:bottom w:val="single" w:sz="2" w:space="0" w:color="000000"/>
              <w:right w:val="nil"/>
            </w:tcBorders>
            <w:hideMark/>
          </w:tcPr>
          <w:p w14:paraId="5272CD3D" w14:textId="77777777" w:rsidR="003C0A1B" w:rsidRPr="005F5624" w:rsidRDefault="003C0A1B" w:rsidP="003C0A1B">
            <w:pPr>
              <w:pStyle w:val="TableContents"/>
              <w:jc w:val="center"/>
              <w:rPr>
                <w:sz w:val="20"/>
                <w:lang w:val="hr-BA" w:bidi="hi-IN"/>
              </w:rPr>
            </w:pPr>
            <w:r w:rsidRPr="005F5624">
              <w:rPr>
                <w:rFonts w:ascii="Arial" w:hAnsi="Arial"/>
                <w:sz w:val="20"/>
              </w:rPr>
              <w:lastRenderedPageBreak/>
              <w:t>11</w:t>
            </w:r>
          </w:p>
        </w:tc>
        <w:tc>
          <w:tcPr>
            <w:tcW w:w="4725" w:type="dxa"/>
            <w:tcBorders>
              <w:top w:val="nil"/>
              <w:left w:val="single" w:sz="2" w:space="0" w:color="000000"/>
              <w:bottom w:val="single" w:sz="2" w:space="0" w:color="000000"/>
              <w:right w:val="nil"/>
            </w:tcBorders>
            <w:hideMark/>
          </w:tcPr>
          <w:p w14:paraId="19387355" w14:textId="77777777" w:rsidR="003C0A1B" w:rsidRPr="005F5624" w:rsidRDefault="003C0A1B" w:rsidP="003C0A1B">
            <w:pPr>
              <w:pStyle w:val="TableContents"/>
              <w:jc w:val="center"/>
              <w:rPr>
                <w:sz w:val="20"/>
                <w:lang w:val="hr-BA" w:bidi="hi-IN"/>
              </w:rPr>
            </w:pPr>
            <w:r w:rsidRPr="005F5624">
              <w:rPr>
                <w:rFonts w:ascii="Arial" w:hAnsi="Arial"/>
                <w:sz w:val="20"/>
              </w:rPr>
              <w:t>Obrt “TAXI”</w:t>
            </w:r>
          </w:p>
        </w:tc>
        <w:tc>
          <w:tcPr>
            <w:tcW w:w="3030" w:type="dxa"/>
            <w:tcBorders>
              <w:top w:val="nil"/>
              <w:left w:val="single" w:sz="2" w:space="0" w:color="000000"/>
              <w:bottom w:val="single" w:sz="2" w:space="0" w:color="000000"/>
              <w:right w:val="single" w:sz="2" w:space="0" w:color="000000"/>
            </w:tcBorders>
            <w:hideMark/>
          </w:tcPr>
          <w:p w14:paraId="25AD3303" w14:textId="77777777" w:rsidR="003C0A1B" w:rsidRPr="005F5624" w:rsidRDefault="003C0A1B" w:rsidP="003C0A1B">
            <w:pPr>
              <w:pStyle w:val="TableContents"/>
              <w:jc w:val="center"/>
              <w:rPr>
                <w:sz w:val="20"/>
                <w:lang w:val="hr-BA" w:bidi="hi-IN"/>
              </w:rPr>
            </w:pPr>
            <w:r w:rsidRPr="005F5624">
              <w:rPr>
                <w:rFonts w:ascii="Arial" w:hAnsi="Arial"/>
                <w:sz w:val="20"/>
              </w:rPr>
              <w:t>Aganović Enes</w:t>
            </w:r>
          </w:p>
        </w:tc>
      </w:tr>
      <w:tr w:rsidR="003C0A1B" w14:paraId="48C5ABE4" w14:textId="77777777" w:rsidTr="003C0A1B">
        <w:tc>
          <w:tcPr>
            <w:tcW w:w="1034" w:type="dxa"/>
            <w:tcBorders>
              <w:top w:val="nil"/>
              <w:left w:val="single" w:sz="2" w:space="0" w:color="000000"/>
              <w:bottom w:val="single" w:sz="2" w:space="0" w:color="000000"/>
              <w:right w:val="nil"/>
            </w:tcBorders>
            <w:hideMark/>
          </w:tcPr>
          <w:p w14:paraId="64A434AA" w14:textId="77777777" w:rsidR="003C0A1B" w:rsidRPr="005F5624" w:rsidRDefault="003C0A1B" w:rsidP="003C0A1B">
            <w:pPr>
              <w:pStyle w:val="TableContents"/>
              <w:jc w:val="center"/>
              <w:rPr>
                <w:sz w:val="20"/>
                <w:lang w:val="hr-BA" w:bidi="hi-IN"/>
              </w:rPr>
            </w:pPr>
            <w:r w:rsidRPr="005F5624">
              <w:rPr>
                <w:rFonts w:ascii="Arial" w:hAnsi="Arial"/>
                <w:sz w:val="20"/>
              </w:rPr>
              <w:t>12</w:t>
            </w:r>
          </w:p>
        </w:tc>
        <w:tc>
          <w:tcPr>
            <w:tcW w:w="4725" w:type="dxa"/>
            <w:tcBorders>
              <w:top w:val="nil"/>
              <w:left w:val="single" w:sz="2" w:space="0" w:color="000000"/>
              <w:bottom w:val="single" w:sz="2" w:space="0" w:color="000000"/>
              <w:right w:val="nil"/>
            </w:tcBorders>
            <w:hideMark/>
          </w:tcPr>
          <w:p w14:paraId="0A853C9F" w14:textId="77777777" w:rsidR="003C0A1B" w:rsidRPr="005F5624" w:rsidRDefault="003C0A1B" w:rsidP="003C0A1B">
            <w:pPr>
              <w:pStyle w:val="TableContents"/>
              <w:jc w:val="center"/>
              <w:rPr>
                <w:sz w:val="20"/>
                <w:lang w:val="hr-BA" w:bidi="hi-IN"/>
              </w:rPr>
            </w:pPr>
            <w:r w:rsidRPr="005F5624">
              <w:rPr>
                <w:rFonts w:ascii="Arial" w:hAnsi="Arial"/>
                <w:sz w:val="20"/>
              </w:rPr>
              <w:t>Zanatska zlatarska radnja “MEMAGIĆ”</w:t>
            </w:r>
          </w:p>
        </w:tc>
        <w:tc>
          <w:tcPr>
            <w:tcW w:w="3030" w:type="dxa"/>
            <w:tcBorders>
              <w:top w:val="nil"/>
              <w:left w:val="single" w:sz="2" w:space="0" w:color="000000"/>
              <w:bottom w:val="single" w:sz="2" w:space="0" w:color="000000"/>
              <w:right w:val="single" w:sz="2" w:space="0" w:color="000000"/>
            </w:tcBorders>
            <w:hideMark/>
          </w:tcPr>
          <w:p w14:paraId="34735D0E" w14:textId="77777777" w:rsidR="003C0A1B" w:rsidRPr="005F5624" w:rsidRDefault="003C0A1B" w:rsidP="003C0A1B">
            <w:pPr>
              <w:pStyle w:val="TableContents"/>
              <w:jc w:val="center"/>
              <w:rPr>
                <w:sz w:val="20"/>
                <w:lang w:val="hr-BA" w:bidi="hi-IN"/>
              </w:rPr>
            </w:pPr>
            <w:r w:rsidRPr="005F5624">
              <w:rPr>
                <w:rFonts w:ascii="Arial" w:hAnsi="Arial"/>
                <w:sz w:val="20"/>
              </w:rPr>
              <w:t>Memagić Reuf</w:t>
            </w:r>
          </w:p>
        </w:tc>
      </w:tr>
      <w:tr w:rsidR="003C0A1B" w14:paraId="3A0B0D39" w14:textId="77777777" w:rsidTr="003C0A1B">
        <w:tc>
          <w:tcPr>
            <w:tcW w:w="1034" w:type="dxa"/>
            <w:tcBorders>
              <w:top w:val="nil"/>
              <w:left w:val="single" w:sz="2" w:space="0" w:color="000000"/>
              <w:bottom w:val="single" w:sz="2" w:space="0" w:color="000000"/>
              <w:right w:val="nil"/>
            </w:tcBorders>
            <w:hideMark/>
          </w:tcPr>
          <w:p w14:paraId="62602072" w14:textId="77777777" w:rsidR="003C0A1B" w:rsidRPr="005F5624" w:rsidRDefault="003C0A1B" w:rsidP="003C0A1B">
            <w:pPr>
              <w:pStyle w:val="TableContents"/>
              <w:jc w:val="center"/>
              <w:rPr>
                <w:sz w:val="20"/>
                <w:lang w:val="hr-BA" w:bidi="hi-IN"/>
              </w:rPr>
            </w:pPr>
            <w:r w:rsidRPr="005F5624">
              <w:rPr>
                <w:rFonts w:ascii="Arial" w:hAnsi="Arial"/>
                <w:sz w:val="20"/>
              </w:rPr>
              <w:t>13</w:t>
            </w:r>
          </w:p>
        </w:tc>
        <w:tc>
          <w:tcPr>
            <w:tcW w:w="4725" w:type="dxa"/>
            <w:tcBorders>
              <w:top w:val="nil"/>
              <w:left w:val="single" w:sz="2" w:space="0" w:color="000000"/>
              <w:bottom w:val="single" w:sz="2" w:space="0" w:color="000000"/>
              <w:right w:val="nil"/>
            </w:tcBorders>
            <w:hideMark/>
          </w:tcPr>
          <w:p w14:paraId="1CC98E5B" w14:textId="77777777" w:rsidR="003C0A1B" w:rsidRPr="005F5624" w:rsidRDefault="003C0A1B" w:rsidP="003C0A1B">
            <w:pPr>
              <w:pStyle w:val="TableContents"/>
              <w:jc w:val="center"/>
              <w:rPr>
                <w:sz w:val="20"/>
                <w:lang w:val="hr-BA" w:bidi="hi-IN"/>
              </w:rPr>
            </w:pPr>
            <w:r w:rsidRPr="005F5624">
              <w:rPr>
                <w:rFonts w:ascii="Arial" w:hAnsi="Arial"/>
                <w:sz w:val="20"/>
              </w:rPr>
              <w:t>SD”AUTO ŠKOLA DŽAFIĆ”</w:t>
            </w:r>
          </w:p>
        </w:tc>
        <w:tc>
          <w:tcPr>
            <w:tcW w:w="3030" w:type="dxa"/>
            <w:tcBorders>
              <w:top w:val="nil"/>
              <w:left w:val="single" w:sz="2" w:space="0" w:color="000000"/>
              <w:bottom w:val="single" w:sz="2" w:space="0" w:color="000000"/>
              <w:right w:val="single" w:sz="2" w:space="0" w:color="000000"/>
            </w:tcBorders>
            <w:hideMark/>
          </w:tcPr>
          <w:p w14:paraId="7B6703D5" w14:textId="77777777" w:rsidR="003C0A1B" w:rsidRPr="005F5624" w:rsidRDefault="003C0A1B" w:rsidP="003C0A1B">
            <w:pPr>
              <w:pStyle w:val="TableContents"/>
              <w:jc w:val="center"/>
              <w:rPr>
                <w:sz w:val="20"/>
                <w:lang w:val="hr-BA" w:bidi="hi-IN"/>
              </w:rPr>
            </w:pPr>
            <w:r w:rsidRPr="005F5624">
              <w:rPr>
                <w:rFonts w:ascii="Arial" w:hAnsi="Arial"/>
                <w:sz w:val="20"/>
              </w:rPr>
              <w:t>Džafić Behija</w:t>
            </w:r>
          </w:p>
        </w:tc>
      </w:tr>
      <w:tr w:rsidR="003C0A1B" w14:paraId="36FF23F2" w14:textId="77777777" w:rsidTr="003C0A1B">
        <w:tc>
          <w:tcPr>
            <w:tcW w:w="1034" w:type="dxa"/>
            <w:tcBorders>
              <w:top w:val="nil"/>
              <w:left w:val="single" w:sz="2" w:space="0" w:color="000000"/>
              <w:bottom w:val="single" w:sz="2" w:space="0" w:color="000000"/>
              <w:right w:val="nil"/>
            </w:tcBorders>
            <w:hideMark/>
          </w:tcPr>
          <w:p w14:paraId="55070D83" w14:textId="77777777" w:rsidR="003C0A1B" w:rsidRPr="005F5624" w:rsidRDefault="003C0A1B" w:rsidP="003C0A1B">
            <w:pPr>
              <w:pStyle w:val="TableContents"/>
              <w:jc w:val="center"/>
              <w:rPr>
                <w:sz w:val="20"/>
                <w:lang w:val="hr-BA" w:bidi="hi-IN"/>
              </w:rPr>
            </w:pPr>
            <w:r w:rsidRPr="005F5624">
              <w:rPr>
                <w:rFonts w:ascii="Arial" w:hAnsi="Arial"/>
                <w:sz w:val="20"/>
              </w:rPr>
              <w:t>14</w:t>
            </w:r>
          </w:p>
        </w:tc>
        <w:tc>
          <w:tcPr>
            <w:tcW w:w="4725" w:type="dxa"/>
            <w:tcBorders>
              <w:top w:val="nil"/>
              <w:left w:val="single" w:sz="2" w:space="0" w:color="000000"/>
              <w:bottom w:val="single" w:sz="2" w:space="0" w:color="000000"/>
              <w:right w:val="nil"/>
            </w:tcBorders>
            <w:hideMark/>
          </w:tcPr>
          <w:p w14:paraId="0A9E3136" w14:textId="77777777" w:rsidR="003C0A1B" w:rsidRPr="005F5624" w:rsidRDefault="003C0A1B" w:rsidP="003C0A1B">
            <w:pPr>
              <w:pStyle w:val="TableContents"/>
              <w:jc w:val="center"/>
              <w:rPr>
                <w:sz w:val="20"/>
                <w:lang w:val="hr-BA" w:bidi="hi-IN"/>
              </w:rPr>
            </w:pPr>
            <w:r w:rsidRPr="005F5624">
              <w:rPr>
                <w:rFonts w:ascii="Arial" w:hAnsi="Arial"/>
                <w:sz w:val="20"/>
              </w:rPr>
              <w:t>Obrt “METAL JASKO”</w:t>
            </w:r>
          </w:p>
        </w:tc>
        <w:tc>
          <w:tcPr>
            <w:tcW w:w="3030" w:type="dxa"/>
            <w:tcBorders>
              <w:top w:val="nil"/>
              <w:left w:val="single" w:sz="2" w:space="0" w:color="000000"/>
              <w:bottom w:val="single" w:sz="2" w:space="0" w:color="000000"/>
              <w:right w:val="single" w:sz="2" w:space="0" w:color="000000"/>
            </w:tcBorders>
            <w:hideMark/>
          </w:tcPr>
          <w:p w14:paraId="71D29731" w14:textId="77777777" w:rsidR="003C0A1B" w:rsidRPr="005F5624" w:rsidRDefault="003C0A1B" w:rsidP="003C0A1B">
            <w:pPr>
              <w:pStyle w:val="TableContents"/>
              <w:jc w:val="center"/>
              <w:rPr>
                <w:sz w:val="20"/>
                <w:lang w:val="hr-BA" w:bidi="hi-IN"/>
              </w:rPr>
            </w:pPr>
            <w:r w:rsidRPr="005F5624">
              <w:rPr>
                <w:rFonts w:ascii="Arial" w:hAnsi="Arial"/>
                <w:sz w:val="20"/>
              </w:rPr>
              <w:t>Kantarević Jasmin</w:t>
            </w:r>
          </w:p>
        </w:tc>
      </w:tr>
      <w:tr w:rsidR="003C0A1B" w14:paraId="7F27A07D" w14:textId="77777777" w:rsidTr="003C0A1B">
        <w:tc>
          <w:tcPr>
            <w:tcW w:w="1034" w:type="dxa"/>
            <w:tcBorders>
              <w:top w:val="nil"/>
              <w:left w:val="single" w:sz="2" w:space="0" w:color="000000"/>
              <w:bottom w:val="single" w:sz="2" w:space="0" w:color="000000"/>
              <w:right w:val="nil"/>
            </w:tcBorders>
            <w:hideMark/>
          </w:tcPr>
          <w:p w14:paraId="7512B92D" w14:textId="77777777" w:rsidR="003C0A1B" w:rsidRPr="005F5624" w:rsidRDefault="003C0A1B" w:rsidP="003C0A1B">
            <w:pPr>
              <w:pStyle w:val="TableContents"/>
              <w:jc w:val="center"/>
              <w:rPr>
                <w:sz w:val="20"/>
                <w:lang w:val="hr-BA" w:bidi="hi-IN"/>
              </w:rPr>
            </w:pPr>
            <w:r w:rsidRPr="005F5624">
              <w:rPr>
                <w:rFonts w:ascii="Arial" w:hAnsi="Arial"/>
                <w:sz w:val="20"/>
              </w:rPr>
              <w:t>15</w:t>
            </w:r>
          </w:p>
        </w:tc>
        <w:tc>
          <w:tcPr>
            <w:tcW w:w="4725" w:type="dxa"/>
            <w:tcBorders>
              <w:top w:val="nil"/>
              <w:left w:val="single" w:sz="2" w:space="0" w:color="000000"/>
              <w:bottom w:val="single" w:sz="2" w:space="0" w:color="000000"/>
              <w:right w:val="nil"/>
            </w:tcBorders>
            <w:hideMark/>
          </w:tcPr>
          <w:p w14:paraId="6A56F160" w14:textId="77777777" w:rsidR="003C0A1B" w:rsidRPr="005F5624" w:rsidRDefault="003C0A1B" w:rsidP="003C0A1B">
            <w:pPr>
              <w:pStyle w:val="TableContents"/>
              <w:jc w:val="center"/>
              <w:rPr>
                <w:sz w:val="20"/>
                <w:lang w:val="hr-BA" w:bidi="hi-IN"/>
              </w:rPr>
            </w:pPr>
            <w:r w:rsidRPr="005F5624">
              <w:rPr>
                <w:rFonts w:ascii="Arial" w:hAnsi="Arial"/>
                <w:sz w:val="20"/>
              </w:rPr>
              <w:t>Obrt “Šnajderska radnja AZRA”</w:t>
            </w:r>
          </w:p>
        </w:tc>
        <w:tc>
          <w:tcPr>
            <w:tcW w:w="3030" w:type="dxa"/>
            <w:tcBorders>
              <w:top w:val="nil"/>
              <w:left w:val="single" w:sz="2" w:space="0" w:color="000000"/>
              <w:bottom w:val="single" w:sz="2" w:space="0" w:color="000000"/>
              <w:right w:val="single" w:sz="2" w:space="0" w:color="000000"/>
            </w:tcBorders>
            <w:hideMark/>
          </w:tcPr>
          <w:p w14:paraId="2476DDCC" w14:textId="77777777" w:rsidR="003C0A1B" w:rsidRPr="005F5624" w:rsidRDefault="003C0A1B" w:rsidP="003C0A1B">
            <w:pPr>
              <w:pStyle w:val="TableContents"/>
              <w:jc w:val="center"/>
              <w:rPr>
                <w:sz w:val="20"/>
                <w:lang w:val="hr-BA" w:bidi="hi-IN"/>
              </w:rPr>
            </w:pPr>
            <w:r w:rsidRPr="005F5624">
              <w:rPr>
                <w:rFonts w:ascii="Arial" w:hAnsi="Arial"/>
                <w:sz w:val="20"/>
              </w:rPr>
              <w:t>Vehabović Azra</w:t>
            </w:r>
          </w:p>
        </w:tc>
      </w:tr>
      <w:tr w:rsidR="003C0A1B" w14:paraId="262D8C3E" w14:textId="77777777" w:rsidTr="003C0A1B">
        <w:tc>
          <w:tcPr>
            <w:tcW w:w="1034" w:type="dxa"/>
            <w:tcBorders>
              <w:top w:val="nil"/>
              <w:left w:val="single" w:sz="2" w:space="0" w:color="000000"/>
              <w:bottom w:val="single" w:sz="2" w:space="0" w:color="000000"/>
              <w:right w:val="nil"/>
            </w:tcBorders>
            <w:hideMark/>
          </w:tcPr>
          <w:p w14:paraId="2E44E342" w14:textId="77777777" w:rsidR="003C0A1B" w:rsidRPr="005F5624" w:rsidRDefault="003C0A1B" w:rsidP="003C0A1B">
            <w:pPr>
              <w:pStyle w:val="TableContents"/>
              <w:jc w:val="center"/>
              <w:rPr>
                <w:sz w:val="20"/>
                <w:lang w:val="hr-BA" w:bidi="hi-IN"/>
              </w:rPr>
            </w:pPr>
            <w:r w:rsidRPr="005F5624">
              <w:rPr>
                <w:rFonts w:ascii="Arial" w:hAnsi="Arial"/>
                <w:sz w:val="20"/>
              </w:rPr>
              <w:t>16</w:t>
            </w:r>
          </w:p>
        </w:tc>
        <w:tc>
          <w:tcPr>
            <w:tcW w:w="4725" w:type="dxa"/>
            <w:tcBorders>
              <w:top w:val="nil"/>
              <w:left w:val="single" w:sz="2" w:space="0" w:color="000000"/>
              <w:bottom w:val="single" w:sz="2" w:space="0" w:color="000000"/>
              <w:right w:val="nil"/>
            </w:tcBorders>
            <w:hideMark/>
          </w:tcPr>
          <w:p w14:paraId="23CF1A98" w14:textId="77777777" w:rsidR="003C0A1B" w:rsidRPr="005F5624" w:rsidRDefault="003C0A1B" w:rsidP="003C0A1B">
            <w:pPr>
              <w:pStyle w:val="TableContents"/>
              <w:jc w:val="center"/>
              <w:rPr>
                <w:sz w:val="20"/>
                <w:lang w:val="hr-BA" w:bidi="hi-IN"/>
              </w:rPr>
            </w:pPr>
            <w:r w:rsidRPr="005F5624">
              <w:rPr>
                <w:rFonts w:ascii="Arial" w:hAnsi="Arial"/>
                <w:sz w:val="20"/>
              </w:rPr>
              <w:t>Obrt “AMARENA”</w:t>
            </w:r>
          </w:p>
        </w:tc>
        <w:tc>
          <w:tcPr>
            <w:tcW w:w="3030" w:type="dxa"/>
            <w:tcBorders>
              <w:top w:val="nil"/>
              <w:left w:val="single" w:sz="2" w:space="0" w:color="000000"/>
              <w:bottom w:val="single" w:sz="2" w:space="0" w:color="000000"/>
              <w:right w:val="single" w:sz="2" w:space="0" w:color="000000"/>
            </w:tcBorders>
            <w:hideMark/>
          </w:tcPr>
          <w:p w14:paraId="5B3BF4DC" w14:textId="77777777" w:rsidR="003C0A1B" w:rsidRPr="005F5624" w:rsidRDefault="003C0A1B" w:rsidP="003C0A1B">
            <w:pPr>
              <w:pStyle w:val="TableContents"/>
              <w:jc w:val="center"/>
              <w:rPr>
                <w:sz w:val="20"/>
                <w:lang w:val="hr-BA" w:bidi="hi-IN"/>
              </w:rPr>
            </w:pPr>
            <w:r w:rsidRPr="005F5624">
              <w:rPr>
                <w:rFonts w:ascii="Arial" w:hAnsi="Arial"/>
                <w:sz w:val="20"/>
              </w:rPr>
              <w:t>Kadirić Edina</w:t>
            </w:r>
          </w:p>
        </w:tc>
      </w:tr>
      <w:tr w:rsidR="003C0A1B" w14:paraId="3C2F4A99" w14:textId="77777777" w:rsidTr="003C0A1B">
        <w:tc>
          <w:tcPr>
            <w:tcW w:w="1034" w:type="dxa"/>
            <w:tcBorders>
              <w:top w:val="nil"/>
              <w:left w:val="single" w:sz="2" w:space="0" w:color="000000"/>
              <w:bottom w:val="single" w:sz="2" w:space="0" w:color="000000"/>
              <w:right w:val="nil"/>
            </w:tcBorders>
            <w:hideMark/>
          </w:tcPr>
          <w:p w14:paraId="3C69E4B7" w14:textId="77777777" w:rsidR="003C0A1B" w:rsidRPr="005F5624" w:rsidRDefault="003C0A1B" w:rsidP="003C0A1B">
            <w:pPr>
              <w:pStyle w:val="TableContents"/>
              <w:jc w:val="center"/>
              <w:rPr>
                <w:sz w:val="20"/>
                <w:lang w:val="hr-BA" w:bidi="hi-IN"/>
              </w:rPr>
            </w:pPr>
            <w:r w:rsidRPr="005F5624">
              <w:rPr>
                <w:rFonts w:ascii="Arial" w:hAnsi="Arial"/>
                <w:sz w:val="20"/>
              </w:rPr>
              <w:t>17</w:t>
            </w:r>
          </w:p>
        </w:tc>
        <w:tc>
          <w:tcPr>
            <w:tcW w:w="4725" w:type="dxa"/>
            <w:tcBorders>
              <w:top w:val="nil"/>
              <w:left w:val="single" w:sz="2" w:space="0" w:color="000000"/>
              <w:bottom w:val="single" w:sz="2" w:space="0" w:color="000000"/>
              <w:right w:val="nil"/>
            </w:tcBorders>
            <w:hideMark/>
          </w:tcPr>
          <w:p w14:paraId="4578112E" w14:textId="77777777" w:rsidR="003C0A1B" w:rsidRPr="005F5624" w:rsidRDefault="003C0A1B" w:rsidP="003C0A1B">
            <w:pPr>
              <w:pStyle w:val="TableContents"/>
              <w:jc w:val="center"/>
              <w:rPr>
                <w:sz w:val="20"/>
                <w:lang w:val="hr-BA" w:bidi="hi-IN"/>
              </w:rPr>
            </w:pPr>
            <w:r w:rsidRPr="005F5624">
              <w:rPr>
                <w:rFonts w:ascii="Arial" w:hAnsi="Arial"/>
                <w:sz w:val="20"/>
              </w:rPr>
              <w:t>Obrt domaća radinost “CVIJET”</w:t>
            </w:r>
          </w:p>
        </w:tc>
        <w:tc>
          <w:tcPr>
            <w:tcW w:w="3030" w:type="dxa"/>
            <w:tcBorders>
              <w:top w:val="nil"/>
              <w:left w:val="single" w:sz="2" w:space="0" w:color="000000"/>
              <w:bottom w:val="single" w:sz="2" w:space="0" w:color="000000"/>
              <w:right w:val="single" w:sz="2" w:space="0" w:color="000000"/>
            </w:tcBorders>
            <w:hideMark/>
          </w:tcPr>
          <w:p w14:paraId="2A37DD3E" w14:textId="77777777" w:rsidR="003C0A1B" w:rsidRPr="005F5624" w:rsidRDefault="003C0A1B" w:rsidP="003C0A1B">
            <w:pPr>
              <w:pStyle w:val="TableContents"/>
              <w:jc w:val="center"/>
              <w:rPr>
                <w:sz w:val="20"/>
                <w:lang w:val="hr-BA" w:bidi="hi-IN"/>
              </w:rPr>
            </w:pPr>
            <w:r w:rsidRPr="005F5624">
              <w:rPr>
                <w:rFonts w:ascii="Arial" w:hAnsi="Arial"/>
                <w:sz w:val="20"/>
              </w:rPr>
              <w:t>Zenković Enisa</w:t>
            </w:r>
          </w:p>
        </w:tc>
      </w:tr>
      <w:tr w:rsidR="003C0A1B" w14:paraId="66A98747" w14:textId="77777777" w:rsidTr="003C0A1B">
        <w:tc>
          <w:tcPr>
            <w:tcW w:w="1034" w:type="dxa"/>
            <w:tcBorders>
              <w:top w:val="nil"/>
              <w:left w:val="single" w:sz="2" w:space="0" w:color="000000"/>
              <w:bottom w:val="single" w:sz="2" w:space="0" w:color="000000"/>
              <w:right w:val="nil"/>
            </w:tcBorders>
            <w:hideMark/>
          </w:tcPr>
          <w:p w14:paraId="7D4D9676" w14:textId="77777777" w:rsidR="003C0A1B" w:rsidRPr="005F5624" w:rsidRDefault="003C0A1B" w:rsidP="003C0A1B">
            <w:pPr>
              <w:pStyle w:val="TableContents"/>
              <w:jc w:val="center"/>
              <w:rPr>
                <w:sz w:val="20"/>
                <w:lang w:val="hr-BA" w:bidi="hi-IN"/>
              </w:rPr>
            </w:pPr>
            <w:r w:rsidRPr="005F5624">
              <w:rPr>
                <w:rFonts w:ascii="Arial" w:hAnsi="Arial"/>
                <w:sz w:val="20"/>
              </w:rPr>
              <w:t>18</w:t>
            </w:r>
          </w:p>
        </w:tc>
        <w:tc>
          <w:tcPr>
            <w:tcW w:w="4725" w:type="dxa"/>
            <w:tcBorders>
              <w:top w:val="nil"/>
              <w:left w:val="single" w:sz="2" w:space="0" w:color="000000"/>
              <w:bottom w:val="single" w:sz="2" w:space="0" w:color="000000"/>
              <w:right w:val="nil"/>
            </w:tcBorders>
            <w:hideMark/>
          </w:tcPr>
          <w:p w14:paraId="249226A1" w14:textId="77777777" w:rsidR="003C0A1B" w:rsidRPr="005F5624" w:rsidRDefault="003C0A1B" w:rsidP="003C0A1B">
            <w:pPr>
              <w:pStyle w:val="TableContents"/>
              <w:jc w:val="center"/>
              <w:rPr>
                <w:sz w:val="20"/>
                <w:lang w:val="hr-BA" w:bidi="hi-IN"/>
              </w:rPr>
            </w:pPr>
            <w:r w:rsidRPr="005F5624">
              <w:rPr>
                <w:rFonts w:ascii="Arial" w:hAnsi="Arial"/>
                <w:sz w:val="20"/>
              </w:rPr>
              <w:t>TR “NERMA” cvijećara</w:t>
            </w:r>
          </w:p>
        </w:tc>
        <w:tc>
          <w:tcPr>
            <w:tcW w:w="3030" w:type="dxa"/>
            <w:tcBorders>
              <w:top w:val="nil"/>
              <w:left w:val="single" w:sz="2" w:space="0" w:color="000000"/>
              <w:bottom w:val="single" w:sz="2" w:space="0" w:color="000000"/>
              <w:right w:val="single" w:sz="2" w:space="0" w:color="000000"/>
            </w:tcBorders>
            <w:hideMark/>
          </w:tcPr>
          <w:p w14:paraId="15E0A869" w14:textId="77777777" w:rsidR="003C0A1B" w:rsidRPr="005F5624" w:rsidRDefault="003C0A1B" w:rsidP="003C0A1B">
            <w:pPr>
              <w:pStyle w:val="TableContents"/>
              <w:jc w:val="center"/>
              <w:rPr>
                <w:sz w:val="20"/>
                <w:lang w:val="hr-BA" w:bidi="hi-IN"/>
              </w:rPr>
            </w:pPr>
            <w:r w:rsidRPr="005F5624">
              <w:rPr>
                <w:rFonts w:ascii="Arial" w:hAnsi="Arial"/>
                <w:sz w:val="20"/>
              </w:rPr>
              <w:t>Bečić Sabiha</w:t>
            </w:r>
          </w:p>
        </w:tc>
      </w:tr>
      <w:tr w:rsidR="003C0A1B" w14:paraId="347FC4B4" w14:textId="77777777" w:rsidTr="003C0A1B">
        <w:tc>
          <w:tcPr>
            <w:tcW w:w="1034" w:type="dxa"/>
            <w:tcBorders>
              <w:top w:val="nil"/>
              <w:left w:val="single" w:sz="2" w:space="0" w:color="000000"/>
              <w:bottom w:val="single" w:sz="2" w:space="0" w:color="000000"/>
              <w:right w:val="nil"/>
            </w:tcBorders>
            <w:hideMark/>
          </w:tcPr>
          <w:p w14:paraId="10B7A568" w14:textId="77777777" w:rsidR="003C0A1B" w:rsidRPr="005F5624" w:rsidRDefault="003C0A1B" w:rsidP="003C0A1B">
            <w:pPr>
              <w:pStyle w:val="TableContents"/>
              <w:jc w:val="center"/>
              <w:rPr>
                <w:sz w:val="20"/>
                <w:lang w:val="hr-BA" w:bidi="hi-IN"/>
              </w:rPr>
            </w:pPr>
            <w:r w:rsidRPr="005F5624">
              <w:rPr>
                <w:rFonts w:ascii="Arial" w:hAnsi="Arial"/>
                <w:sz w:val="20"/>
              </w:rPr>
              <w:t>19</w:t>
            </w:r>
          </w:p>
        </w:tc>
        <w:tc>
          <w:tcPr>
            <w:tcW w:w="4725" w:type="dxa"/>
            <w:tcBorders>
              <w:top w:val="nil"/>
              <w:left w:val="single" w:sz="2" w:space="0" w:color="000000"/>
              <w:bottom w:val="single" w:sz="2" w:space="0" w:color="000000"/>
              <w:right w:val="nil"/>
            </w:tcBorders>
            <w:hideMark/>
          </w:tcPr>
          <w:p w14:paraId="70514EDC" w14:textId="77777777" w:rsidR="003C0A1B" w:rsidRPr="005F5624" w:rsidRDefault="003C0A1B" w:rsidP="003C0A1B">
            <w:pPr>
              <w:pStyle w:val="TableContents"/>
              <w:jc w:val="center"/>
              <w:rPr>
                <w:sz w:val="20"/>
                <w:lang w:val="hr-BA" w:bidi="hi-IN"/>
              </w:rPr>
            </w:pPr>
            <w:r w:rsidRPr="005F5624">
              <w:rPr>
                <w:rFonts w:ascii="Arial" w:hAnsi="Arial"/>
                <w:sz w:val="20"/>
              </w:rPr>
              <w:t>TR KNJIŽARA”ZNANJE”</w:t>
            </w:r>
          </w:p>
        </w:tc>
        <w:tc>
          <w:tcPr>
            <w:tcW w:w="3030" w:type="dxa"/>
            <w:tcBorders>
              <w:top w:val="nil"/>
              <w:left w:val="single" w:sz="2" w:space="0" w:color="000000"/>
              <w:bottom w:val="single" w:sz="2" w:space="0" w:color="000000"/>
              <w:right w:val="single" w:sz="2" w:space="0" w:color="000000"/>
            </w:tcBorders>
            <w:hideMark/>
          </w:tcPr>
          <w:p w14:paraId="7A4B4415" w14:textId="77777777" w:rsidR="003C0A1B" w:rsidRPr="005F5624" w:rsidRDefault="003C0A1B" w:rsidP="003C0A1B">
            <w:pPr>
              <w:pStyle w:val="TableContents"/>
              <w:jc w:val="center"/>
              <w:rPr>
                <w:sz w:val="20"/>
                <w:lang w:val="hr-BA" w:bidi="hi-IN"/>
              </w:rPr>
            </w:pPr>
            <w:r w:rsidRPr="005F5624">
              <w:rPr>
                <w:rFonts w:ascii="Arial" w:hAnsi="Arial"/>
                <w:sz w:val="20"/>
              </w:rPr>
              <w:t>Nezirević Rabija</w:t>
            </w:r>
          </w:p>
        </w:tc>
      </w:tr>
      <w:tr w:rsidR="003C0A1B" w14:paraId="4098EABD" w14:textId="77777777" w:rsidTr="003C0A1B">
        <w:tc>
          <w:tcPr>
            <w:tcW w:w="1034" w:type="dxa"/>
            <w:tcBorders>
              <w:top w:val="nil"/>
              <w:left w:val="single" w:sz="2" w:space="0" w:color="000000"/>
              <w:bottom w:val="single" w:sz="2" w:space="0" w:color="000000"/>
              <w:right w:val="nil"/>
            </w:tcBorders>
            <w:hideMark/>
          </w:tcPr>
          <w:p w14:paraId="24A9F699" w14:textId="77777777" w:rsidR="003C0A1B" w:rsidRPr="005F5624" w:rsidRDefault="003C0A1B" w:rsidP="003C0A1B">
            <w:pPr>
              <w:pStyle w:val="TableContents"/>
              <w:jc w:val="center"/>
              <w:rPr>
                <w:sz w:val="20"/>
                <w:lang w:val="hr-BA" w:bidi="hi-IN"/>
              </w:rPr>
            </w:pPr>
            <w:r w:rsidRPr="005F5624">
              <w:rPr>
                <w:rFonts w:ascii="Arial" w:hAnsi="Arial"/>
                <w:sz w:val="20"/>
              </w:rPr>
              <w:t>20</w:t>
            </w:r>
          </w:p>
        </w:tc>
        <w:tc>
          <w:tcPr>
            <w:tcW w:w="4725" w:type="dxa"/>
            <w:tcBorders>
              <w:top w:val="nil"/>
              <w:left w:val="single" w:sz="2" w:space="0" w:color="000000"/>
              <w:bottom w:val="single" w:sz="2" w:space="0" w:color="000000"/>
              <w:right w:val="nil"/>
            </w:tcBorders>
            <w:hideMark/>
          </w:tcPr>
          <w:p w14:paraId="276610D1" w14:textId="77777777" w:rsidR="003C0A1B" w:rsidRPr="005F5624" w:rsidRDefault="003C0A1B" w:rsidP="003C0A1B">
            <w:pPr>
              <w:pStyle w:val="TableContents"/>
              <w:jc w:val="center"/>
              <w:rPr>
                <w:sz w:val="20"/>
                <w:lang w:val="hr-BA" w:bidi="hi-IN"/>
              </w:rPr>
            </w:pPr>
            <w:r w:rsidRPr="005F5624">
              <w:rPr>
                <w:rFonts w:ascii="Arial" w:hAnsi="Arial"/>
                <w:sz w:val="20"/>
              </w:rPr>
              <w:t>Obrt “SANI”</w:t>
            </w:r>
          </w:p>
        </w:tc>
        <w:tc>
          <w:tcPr>
            <w:tcW w:w="3030" w:type="dxa"/>
            <w:tcBorders>
              <w:top w:val="nil"/>
              <w:left w:val="single" w:sz="2" w:space="0" w:color="000000"/>
              <w:bottom w:val="single" w:sz="2" w:space="0" w:color="000000"/>
              <w:right w:val="single" w:sz="2" w:space="0" w:color="000000"/>
            </w:tcBorders>
            <w:hideMark/>
          </w:tcPr>
          <w:p w14:paraId="119FF579" w14:textId="77777777" w:rsidR="003C0A1B" w:rsidRPr="005F5624" w:rsidRDefault="003C0A1B" w:rsidP="003C0A1B">
            <w:pPr>
              <w:pStyle w:val="TableContents"/>
              <w:jc w:val="center"/>
              <w:rPr>
                <w:sz w:val="20"/>
                <w:lang w:val="hr-BA" w:bidi="hi-IN"/>
              </w:rPr>
            </w:pPr>
            <w:r w:rsidRPr="005F5624">
              <w:rPr>
                <w:rFonts w:ascii="Arial" w:hAnsi="Arial"/>
                <w:sz w:val="20"/>
              </w:rPr>
              <w:t>Kazić Sanela</w:t>
            </w:r>
          </w:p>
        </w:tc>
      </w:tr>
      <w:tr w:rsidR="003C0A1B" w14:paraId="4D060551" w14:textId="77777777" w:rsidTr="003C0A1B">
        <w:tc>
          <w:tcPr>
            <w:tcW w:w="1034" w:type="dxa"/>
            <w:tcBorders>
              <w:top w:val="nil"/>
              <w:left w:val="single" w:sz="2" w:space="0" w:color="000000"/>
              <w:bottom w:val="single" w:sz="2" w:space="0" w:color="000000"/>
              <w:right w:val="nil"/>
            </w:tcBorders>
            <w:hideMark/>
          </w:tcPr>
          <w:p w14:paraId="45722EF3" w14:textId="77777777" w:rsidR="003C0A1B" w:rsidRPr="005F5624" w:rsidRDefault="003C0A1B" w:rsidP="003C0A1B">
            <w:pPr>
              <w:pStyle w:val="TableContents"/>
              <w:jc w:val="center"/>
              <w:rPr>
                <w:sz w:val="20"/>
                <w:lang w:val="hr-BA" w:bidi="hi-IN"/>
              </w:rPr>
            </w:pPr>
            <w:r w:rsidRPr="005F5624">
              <w:rPr>
                <w:rFonts w:ascii="Arial" w:hAnsi="Arial"/>
                <w:sz w:val="20"/>
              </w:rPr>
              <w:t>21</w:t>
            </w:r>
          </w:p>
        </w:tc>
        <w:tc>
          <w:tcPr>
            <w:tcW w:w="4725" w:type="dxa"/>
            <w:tcBorders>
              <w:top w:val="nil"/>
              <w:left w:val="single" w:sz="2" w:space="0" w:color="000000"/>
              <w:bottom w:val="single" w:sz="2" w:space="0" w:color="000000"/>
              <w:right w:val="nil"/>
            </w:tcBorders>
            <w:hideMark/>
          </w:tcPr>
          <w:p w14:paraId="487FF565" w14:textId="77777777" w:rsidR="003C0A1B" w:rsidRPr="005F5624" w:rsidRDefault="003C0A1B" w:rsidP="003C0A1B">
            <w:pPr>
              <w:pStyle w:val="TableContents"/>
              <w:jc w:val="center"/>
              <w:rPr>
                <w:sz w:val="20"/>
                <w:lang w:val="hr-BA" w:bidi="hi-IN"/>
              </w:rPr>
            </w:pPr>
            <w:r w:rsidRPr="005F5624">
              <w:rPr>
                <w:rFonts w:ascii="Arial" w:hAnsi="Arial"/>
                <w:sz w:val="20"/>
              </w:rPr>
              <w:t>Obrt “SEHARA”</w:t>
            </w:r>
          </w:p>
        </w:tc>
        <w:tc>
          <w:tcPr>
            <w:tcW w:w="3030" w:type="dxa"/>
            <w:tcBorders>
              <w:top w:val="nil"/>
              <w:left w:val="single" w:sz="2" w:space="0" w:color="000000"/>
              <w:bottom w:val="single" w:sz="2" w:space="0" w:color="000000"/>
              <w:right w:val="single" w:sz="2" w:space="0" w:color="000000"/>
            </w:tcBorders>
            <w:hideMark/>
          </w:tcPr>
          <w:p w14:paraId="6FF60AB7" w14:textId="77777777" w:rsidR="003C0A1B" w:rsidRPr="005F5624" w:rsidRDefault="003C0A1B" w:rsidP="003C0A1B">
            <w:pPr>
              <w:pStyle w:val="TableContents"/>
              <w:jc w:val="center"/>
              <w:rPr>
                <w:sz w:val="20"/>
                <w:lang w:val="hr-BA" w:bidi="hi-IN"/>
              </w:rPr>
            </w:pPr>
            <w:r w:rsidRPr="005F5624">
              <w:rPr>
                <w:rFonts w:ascii="Arial" w:hAnsi="Arial"/>
                <w:sz w:val="20"/>
              </w:rPr>
              <w:t>Talić Emira</w:t>
            </w:r>
          </w:p>
        </w:tc>
      </w:tr>
      <w:tr w:rsidR="003C0A1B" w14:paraId="51A3EB97" w14:textId="77777777" w:rsidTr="003C0A1B">
        <w:tc>
          <w:tcPr>
            <w:tcW w:w="1034" w:type="dxa"/>
            <w:tcBorders>
              <w:top w:val="nil"/>
              <w:left w:val="single" w:sz="2" w:space="0" w:color="000000"/>
              <w:bottom w:val="single" w:sz="2" w:space="0" w:color="000000"/>
              <w:right w:val="nil"/>
            </w:tcBorders>
            <w:hideMark/>
          </w:tcPr>
          <w:p w14:paraId="7B06D18F" w14:textId="77777777" w:rsidR="003C0A1B" w:rsidRPr="005F5624" w:rsidRDefault="003C0A1B" w:rsidP="003C0A1B">
            <w:pPr>
              <w:pStyle w:val="TableContents"/>
              <w:jc w:val="center"/>
              <w:rPr>
                <w:sz w:val="20"/>
                <w:lang w:val="hr-BA" w:bidi="hi-IN"/>
              </w:rPr>
            </w:pPr>
            <w:r w:rsidRPr="005F5624">
              <w:rPr>
                <w:rFonts w:ascii="Arial" w:hAnsi="Arial"/>
                <w:sz w:val="20"/>
              </w:rPr>
              <w:t>22</w:t>
            </w:r>
          </w:p>
        </w:tc>
        <w:tc>
          <w:tcPr>
            <w:tcW w:w="4725" w:type="dxa"/>
            <w:tcBorders>
              <w:top w:val="nil"/>
              <w:left w:val="single" w:sz="2" w:space="0" w:color="000000"/>
              <w:bottom w:val="single" w:sz="2" w:space="0" w:color="000000"/>
              <w:right w:val="nil"/>
            </w:tcBorders>
            <w:hideMark/>
          </w:tcPr>
          <w:p w14:paraId="4FA252AF" w14:textId="77777777" w:rsidR="003C0A1B" w:rsidRPr="005F5624" w:rsidRDefault="003C0A1B" w:rsidP="003C0A1B">
            <w:pPr>
              <w:pStyle w:val="TableContents"/>
              <w:jc w:val="center"/>
              <w:rPr>
                <w:sz w:val="20"/>
                <w:lang w:val="hr-BA" w:bidi="hi-IN"/>
              </w:rPr>
            </w:pPr>
            <w:r w:rsidRPr="005F5624">
              <w:rPr>
                <w:rFonts w:ascii="Arial" w:hAnsi="Arial"/>
                <w:sz w:val="20"/>
              </w:rPr>
              <w:t xml:space="preserve">“KM-UNION” d.o.o. </w:t>
            </w:r>
          </w:p>
        </w:tc>
        <w:tc>
          <w:tcPr>
            <w:tcW w:w="3030" w:type="dxa"/>
            <w:tcBorders>
              <w:top w:val="nil"/>
              <w:left w:val="single" w:sz="2" w:space="0" w:color="000000"/>
              <w:bottom w:val="single" w:sz="2" w:space="0" w:color="000000"/>
              <w:right w:val="single" w:sz="2" w:space="0" w:color="000000"/>
            </w:tcBorders>
            <w:hideMark/>
          </w:tcPr>
          <w:p w14:paraId="214AE79B" w14:textId="77777777" w:rsidR="003C0A1B" w:rsidRPr="005F5624" w:rsidRDefault="003C0A1B" w:rsidP="003C0A1B">
            <w:pPr>
              <w:pStyle w:val="TableContents"/>
              <w:jc w:val="center"/>
              <w:rPr>
                <w:sz w:val="20"/>
                <w:lang w:val="hr-BA" w:bidi="hi-IN"/>
              </w:rPr>
            </w:pPr>
            <w:r w:rsidRPr="005F5624">
              <w:rPr>
                <w:rFonts w:ascii="Arial" w:hAnsi="Arial"/>
                <w:sz w:val="20"/>
              </w:rPr>
              <w:t>Ključanin Merfin</w:t>
            </w:r>
          </w:p>
        </w:tc>
      </w:tr>
      <w:tr w:rsidR="003C0A1B" w14:paraId="08A4536B" w14:textId="77777777" w:rsidTr="003C0A1B">
        <w:tc>
          <w:tcPr>
            <w:tcW w:w="1034" w:type="dxa"/>
            <w:tcBorders>
              <w:top w:val="nil"/>
              <w:left w:val="single" w:sz="2" w:space="0" w:color="000000"/>
              <w:bottom w:val="single" w:sz="2" w:space="0" w:color="000000"/>
              <w:right w:val="nil"/>
            </w:tcBorders>
            <w:hideMark/>
          </w:tcPr>
          <w:p w14:paraId="1891E83C" w14:textId="77777777" w:rsidR="003C0A1B" w:rsidRPr="005F5624" w:rsidRDefault="003C0A1B" w:rsidP="003C0A1B">
            <w:pPr>
              <w:pStyle w:val="TableContents"/>
              <w:jc w:val="center"/>
              <w:rPr>
                <w:sz w:val="20"/>
                <w:lang w:val="hr-BA" w:bidi="hi-IN"/>
              </w:rPr>
            </w:pPr>
            <w:r w:rsidRPr="005F5624">
              <w:rPr>
                <w:rFonts w:ascii="Arial" w:hAnsi="Arial"/>
                <w:sz w:val="20"/>
              </w:rPr>
              <w:t>23</w:t>
            </w:r>
          </w:p>
        </w:tc>
        <w:tc>
          <w:tcPr>
            <w:tcW w:w="4725" w:type="dxa"/>
            <w:tcBorders>
              <w:top w:val="nil"/>
              <w:left w:val="single" w:sz="2" w:space="0" w:color="000000"/>
              <w:bottom w:val="single" w:sz="2" w:space="0" w:color="000000"/>
              <w:right w:val="nil"/>
            </w:tcBorders>
            <w:hideMark/>
          </w:tcPr>
          <w:p w14:paraId="3086FA3F" w14:textId="77777777" w:rsidR="003C0A1B" w:rsidRPr="005F5624" w:rsidRDefault="003C0A1B" w:rsidP="003C0A1B">
            <w:pPr>
              <w:pStyle w:val="TableContents"/>
              <w:jc w:val="center"/>
              <w:rPr>
                <w:sz w:val="20"/>
                <w:lang w:val="hr-BA" w:bidi="hi-IN"/>
              </w:rPr>
            </w:pPr>
            <w:r w:rsidRPr="005F5624">
              <w:rPr>
                <w:rFonts w:ascii="Arial" w:hAnsi="Arial"/>
                <w:sz w:val="20"/>
              </w:rPr>
              <w:t>Limarska radnja “ALAGIĆ”</w:t>
            </w:r>
          </w:p>
        </w:tc>
        <w:tc>
          <w:tcPr>
            <w:tcW w:w="3030" w:type="dxa"/>
            <w:tcBorders>
              <w:top w:val="nil"/>
              <w:left w:val="single" w:sz="2" w:space="0" w:color="000000"/>
              <w:bottom w:val="single" w:sz="2" w:space="0" w:color="000000"/>
              <w:right w:val="single" w:sz="2" w:space="0" w:color="000000"/>
            </w:tcBorders>
            <w:hideMark/>
          </w:tcPr>
          <w:p w14:paraId="453B226C" w14:textId="77777777" w:rsidR="003C0A1B" w:rsidRPr="005F5624" w:rsidRDefault="003C0A1B" w:rsidP="003C0A1B">
            <w:pPr>
              <w:pStyle w:val="TableContents"/>
              <w:jc w:val="center"/>
              <w:rPr>
                <w:sz w:val="20"/>
                <w:lang w:val="hr-BA" w:bidi="hi-IN"/>
              </w:rPr>
            </w:pPr>
            <w:r w:rsidRPr="005F5624">
              <w:rPr>
                <w:rFonts w:ascii="Arial" w:hAnsi="Arial"/>
                <w:sz w:val="20"/>
              </w:rPr>
              <w:t>Alagić Faruk</w:t>
            </w:r>
          </w:p>
        </w:tc>
      </w:tr>
      <w:tr w:rsidR="003C0A1B" w14:paraId="1CF60218" w14:textId="77777777" w:rsidTr="003C0A1B">
        <w:tc>
          <w:tcPr>
            <w:tcW w:w="1034" w:type="dxa"/>
            <w:tcBorders>
              <w:top w:val="nil"/>
              <w:left w:val="single" w:sz="2" w:space="0" w:color="000000"/>
              <w:bottom w:val="single" w:sz="2" w:space="0" w:color="000000"/>
              <w:right w:val="nil"/>
            </w:tcBorders>
            <w:hideMark/>
          </w:tcPr>
          <w:p w14:paraId="2320DC9B" w14:textId="77777777" w:rsidR="003C0A1B" w:rsidRPr="005F5624" w:rsidRDefault="003C0A1B" w:rsidP="003C0A1B">
            <w:pPr>
              <w:pStyle w:val="TableContents"/>
              <w:jc w:val="center"/>
              <w:rPr>
                <w:sz w:val="20"/>
                <w:lang w:val="hr-BA" w:bidi="hi-IN"/>
              </w:rPr>
            </w:pPr>
            <w:r w:rsidRPr="005F5624">
              <w:rPr>
                <w:rFonts w:ascii="Arial" w:hAnsi="Arial"/>
                <w:sz w:val="20"/>
              </w:rPr>
              <w:t>24</w:t>
            </w:r>
          </w:p>
        </w:tc>
        <w:tc>
          <w:tcPr>
            <w:tcW w:w="4725" w:type="dxa"/>
            <w:tcBorders>
              <w:top w:val="nil"/>
              <w:left w:val="single" w:sz="2" w:space="0" w:color="000000"/>
              <w:bottom w:val="single" w:sz="2" w:space="0" w:color="000000"/>
              <w:right w:val="nil"/>
            </w:tcBorders>
            <w:hideMark/>
          </w:tcPr>
          <w:p w14:paraId="3EBBEAA5" w14:textId="77777777" w:rsidR="003C0A1B" w:rsidRPr="005F5624" w:rsidRDefault="003C0A1B" w:rsidP="003C0A1B">
            <w:pPr>
              <w:pStyle w:val="TableContents"/>
              <w:jc w:val="center"/>
              <w:rPr>
                <w:sz w:val="20"/>
                <w:lang w:val="hr-BA" w:bidi="hi-IN"/>
              </w:rPr>
            </w:pPr>
            <w:r w:rsidRPr="005F5624">
              <w:rPr>
                <w:rFonts w:ascii="Arial" w:hAnsi="Arial"/>
                <w:sz w:val="20"/>
              </w:rPr>
              <w:t>Obrt “ALIBEGOVIĆ”</w:t>
            </w:r>
          </w:p>
        </w:tc>
        <w:tc>
          <w:tcPr>
            <w:tcW w:w="3030" w:type="dxa"/>
            <w:tcBorders>
              <w:top w:val="nil"/>
              <w:left w:val="single" w:sz="2" w:space="0" w:color="000000"/>
              <w:bottom w:val="single" w:sz="2" w:space="0" w:color="000000"/>
              <w:right w:val="single" w:sz="2" w:space="0" w:color="000000"/>
            </w:tcBorders>
            <w:hideMark/>
          </w:tcPr>
          <w:p w14:paraId="4A258898" w14:textId="77777777" w:rsidR="003C0A1B" w:rsidRPr="005F5624" w:rsidRDefault="003C0A1B" w:rsidP="003C0A1B">
            <w:pPr>
              <w:pStyle w:val="TableContents"/>
              <w:jc w:val="center"/>
              <w:rPr>
                <w:sz w:val="20"/>
                <w:lang w:val="hr-BA" w:bidi="hi-IN"/>
              </w:rPr>
            </w:pPr>
            <w:r w:rsidRPr="005F5624">
              <w:rPr>
                <w:rFonts w:ascii="Arial" w:hAnsi="Arial"/>
                <w:sz w:val="20"/>
              </w:rPr>
              <w:t>Alibegović Zikrija</w:t>
            </w:r>
          </w:p>
        </w:tc>
      </w:tr>
      <w:tr w:rsidR="003C0A1B" w14:paraId="6BC87FA0" w14:textId="77777777" w:rsidTr="003C0A1B">
        <w:tc>
          <w:tcPr>
            <w:tcW w:w="1034" w:type="dxa"/>
            <w:tcBorders>
              <w:top w:val="nil"/>
              <w:left w:val="single" w:sz="2" w:space="0" w:color="000000"/>
              <w:bottom w:val="single" w:sz="2" w:space="0" w:color="000000"/>
              <w:right w:val="nil"/>
            </w:tcBorders>
            <w:hideMark/>
          </w:tcPr>
          <w:p w14:paraId="24BB0226" w14:textId="77777777" w:rsidR="003C0A1B" w:rsidRPr="005F5624" w:rsidRDefault="003C0A1B" w:rsidP="003C0A1B">
            <w:pPr>
              <w:pStyle w:val="TableContents"/>
              <w:jc w:val="center"/>
              <w:rPr>
                <w:sz w:val="20"/>
                <w:lang w:val="hr-BA" w:bidi="hi-IN"/>
              </w:rPr>
            </w:pPr>
            <w:r w:rsidRPr="005F5624">
              <w:rPr>
                <w:rFonts w:ascii="Arial" w:hAnsi="Arial"/>
                <w:sz w:val="20"/>
              </w:rPr>
              <w:t>25</w:t>
            </w:r>
          </w:p>
        </w:tc>
        <w:tc>
          <w:tcPr>
            <w:tcW w:w="4725" w:type="dxa"/>
            <w:tcBorders>
              <w:top w:val="nil"/>
              <w:left w:val="single" w:sz="2" w:space="0" w:color="000000"/>
              <w:bottom w:val="single" w:sz="2" w:space="0" w:color="000000"/>
              <w:right w:val="nil"/>
            </w:tcBorders>
            <w:hideMark/>
          </w:tcPr>
          <w:p w14:paraId="354E44D2" w14:textId="77777777" w:rsidR="003C0A1B" w:rsidRPr="005F5624" w:rsidRDefault="003C0A1B" w:rsidP="003C0A1B">
            <w:pPr>
              <w:pStyle w:val="TableContents"/>
              <w:jc w:val="center"/>
              <w:rPr>
                <w:sz w:val="20"/>
                <w:lang w:val="hr-BA" w:bidi="hi-IN"/>
              </w:rPr>
            </w:pPr>
            <w:r w:rsidRPr="005F5624">
              <w:rPr>
                <w:rFonts w:ascii="Arial" w:hAnsi="Arial"/>
                <w:sz w:val="20"/>
              </w:rPr>
              <w:t>AUTO ŠKOLA “FRMIĆ”</w:t>
            </w:r>
          </w:p>
        </w:tc>
        <w:tc>
          <w:tcPr>
            <w:tcW w:w="3030" w:type="dxa"/>
            <w:tcBorders>
              <w:top w:val="nil"/>
              <w:left w:val="single" w:sz="2" w:space="0" w:color="000000"/>
              <w:bottom w:val="single" w:sz="2" w:space="0" w:color="000000"/>
              <w:right w:val="single" w:sz="2" w:space="0" w:color="000000"/>
            </w:tcBorders>
            <w:hideMark/>
          </w:tcPr>
          <w:p w14:paraId="16B2FE0A" w14:textId="77777777" w:rsidR="003C0A1B" w:rsidRPr="005F5624" w:rsidRDefault="003C0A1B" w:rsidP="003C0A1B">
            <w:pPr>
              <w:pStyle w:val="TableContents"/>
              <w:jc w:val="center"/>
              <w:rPr>
                <w:sz w:val="20"/>
                <w:lang w:val="hr-BA" w:bidi="hi-IN"/>
              </w:rPr>
            </w:pPr>
            <w:r w:rsidRPr="005F5624">
              <w:rPr>
                <w:rFonts w:ascii="Arial" w:hAnsi="Arial"/>
                <w:sz w:val="20"/>
              </w:rPr>
              <w:t>Frmić Ferid</w:t>
            </w:r>
          </w:p>
        </w:tc>
      </w:tr>
      <w:tr w:rsidR="003C0A1B" w14:paraId="48290D8D" w14:textId="77777777" w:rsidTr="003C0A1B">
        <w:tc>
          <w:tcPr>
            <w:tcW w:w="1034" w:type="dxa"/>
            <w:tcBorders>
              <w:top w:val="nil"/>
              <w:left w:val="single" w:sz="2" w:space="0" w:color="000000"/>
              <w:bottom w:val="single" w:sz="2" w:space="0" w:color="000000"/>
              <w:right w:val="nil"/>
            </w:tcBorders>
            <w:hideMark/>
          </w:tcPr>
          <w:p w14:paraId="05D50D99" w14:textId="77777777" w:rsidR="003C0A1B" w:rsidRPr="005F5624" w:rsidRDefault="003C0A1B" w:rsidP="003C0A1B">
            <w:pPr>
              <w:pStyle w:val="TableContents"/>
              <w:jc w:val="center"/>
              <w:rPr>
                <w:sz w:val="20"/>
                <w:lang w:val="hr-BA" w:bidi="hi-IN"/>
              </w:rPr>
            </w:pPr>
            <w:r w:rsidRPr="005F5624">
              <w:rPr>
                <w:rFonts w:ascii="Arial" w:hAnsi="Arial"/>
                <w:sz w:val="20"/>
              </w:rPr>
              <w:t>26</w:t>
            </w:r>
          </w:p>
        </w:tc>
        <w:tc>
          <w:tcPr>
            <w:tcW w:w="4725" w:type="dxa"/>
            <w:tcBorders>
              <w:top w:val="nil"/>
              <w:left w:val="single" w:sz="2" w:space="0" w:color="000000"/>
              <w:bottom w:val="single" w:sz="2" w:space="0" w:color="000000"/>
              <w:right w:val="nil"/>
            </w:tcBorders>
            <w:hideMark/>
          </w:tcPr>
          <w:p w14:paraId="59774C6B" w14:textId="77777777" w:rsidR="003C0A1B" w:rsidRPr="005F5624" w:rsidRDefault="003C0A1B" w:rsidP="003C0A1B">
            <w:pPr>
              <w:pStyle w:val="TableContents"/>
              <w:jc w:val="center"/>
              <w:rPr>
                <w:sz w:val="20"/>
                <w:lang w:val="hr-BA" w:bidi="hi-IN"/>
              </w:rPr>
            </w:pPr>
            <w:r w:rsidRPr="005F5624">
              <w:rPr>
                <w:rFonts w:ascii="Arial" w:hAnsi="Arial"/>
                <w:sz w:val="20"/>
              </w:rPr>
              <w:t>AUTO TAX “DINO”</w:t>
            </w:r>
          </w:p>
        </w:tc>
        <w:tc>
          <w:tcPr>
            <w:tcW w:w="3030" w:type="dxa"/>
            <w:tcBorders>
              <w:top w:val="nil"/>
              <w:left w:val="single" w:sz="2" w:space="0" w:color="000000"/>
              <w:bottom w:val="single" w:sz="2" w:space="0" w:color="000000"/>
              <w:right w:val="single" w:sz="2" w:space="0" w:color="000000"/>
            </w:tcBorders>
            <w:hideMark/>
          </w:tcPr>
          <w:p w14:paraId="50BB9AA8" w14:textId="77777777" w:rsidR="003C0A1B" w:rsidRPr="005F5624" w:rsidRDefault="003C0A1B" w:rsidP="003C0A1B">
            <w:pPr>
              <w:pStyle w:val="TableContents"/>
              <w:jc w:val="center"/>
              <w:rPr>
                <w:sz w:val="20"/>
                <w:lang w:val="hr-BA" w:bidi="hi-IN"/>
              </w:rPr>
            </w:pPr>
            <w:r w:rsidRPr="005F5624">
              <w:rPr>
                <w:rFonts w:ascii="Arial" w:hAnsi="Arial"/>
                <w:sz w:val="20"/>
              </w:rPr>
              <w:t>Grozdanić Sedin</w:t>
            </w:r>
          </w:p>
        </w:tc>
      </w:tr>
      <w:tr w:rsidR="003C0A1B" w14:paraId="1EB1679A" w14:textId="77777777" w:rsidTr="003C0A1B">
        <w:tc>
          <w:tcPr>
            <w:tcW w:w="1034" w:type="dxa"/>
            <w:tcBorders>
              <w:top w:val="nil"/>
              <w:left w:val="single" w:sz="2" w:space="0" w:color="000000"/>
              <w:bottom w:val="single" w:sz="2" w:space="0" w:color="000000"/>
              <w:right w:val="nil"/>
            </w:tcBorders>
            <w:hideMark/>
          </w:tcPr>
          <w:p w14:paraId="69F9B0FD" w14:textId="77777777" w:rsidR="003C0A1B" w:rsidRPr="005F5624" w:rsidRDefault="003C0A1B" w:rsidP="003C0A1B">
            <w:pPr>
              <w:pStyle w:val="TableContents"/>
              <w:jc w:val="center"/>
              <w:rPr>
                <w:sz w:val="20"/>
                <w:lang w:val="hr-BA" w:bidi="hi-IN"/>
              </w:rPr>
            </w:pPr>
            <w:r w:rsidRPr="005F5624">
              <w:rPr>
                <w:rFonts w:ascii="Arial" w:hAnsi="Arial"/>
                <w:sz w:val="20"/>
              </w:rPr>
              <w:t>27</w:t>
            </w:r>
          </w:p>
        </w:tc>
        <w:tc>
          <w:tcPr>
            <w:tcW w:w="4725" w:type="dxa"/>
            <w:tcBorders>
              <w:top w:val="nil"/>
              <w:left w:val="single" w:sz="2" w:space="0" w:color="000000"/>
              <w:bottom w:val="single" w:sz="2" w:space="0" w:color="000000"/>
              <w:right w:val="nil"/>
            </w:tcBorders>
            <w:hideMark/>
          </w:tcPr>
          <w:p w14:paraId="2B07C0CA" w14:textId="77777777" w:rsidR="003C0A1B" w:rsidRPr="005F5624" w:rsidRDefault="003C0A1B" w:rsidP="003C0A1B">
            <w:pPr>
              <w:pStyle w:val="TableContents"/>
              <w:jc w:val="center"/>
              <w:rPr>
                <w:sz w:val="20"/>
                <w:lang w:val="hr-BA" w:bidi="hi-IN"/>
              </w:rPr>
            </w:pPr>
            <w:r w:rsidRPr="005F5624">
              <w:rPr>
                <w:rFonts w:ascii="Arial" w:hAnsi="Arial"/>
                <w:sz w:val="20"/>
              </w:rPr>
              <w:t>Obrt “ITM”</w:t>
            </w:r>
          </w:p>
        </w:tc>
        <w:tc>
          <w:tcPr>
            <w:tcW w:w="3030" w:type="dxa"/>
            <w:tcBorders>
              <w:top w:val="nil"/>
              <w:left w:val="single" w:sz="2" w:space="0" w:color="000000"/>
              <w:bottom w:val="single" w:sz="2" w:space="0" w:color="000000"/>
              <w:right w:val="single" w:sz="2" w:space="0" w:color="000000"/>
            </w:tcBorders>
            <w:hideMark/>
          </w:tcPr>
          <w:p w14:paraId="637BC7EB" w14:textId="77777777" w:rsidR="003C0A1B" w:rsidRPr="005F5624" w:rsidRDefault="003C0A1B" w:rsidP="003C0A1B">
            <w:pPr>
              <w:pStyle w:val="TableContents"/>
              <w:jc w:val="center"/>
              <w:rPr>
                <w:sz w:val="20"/>
                <w:lang w:val="hr-BA" w:bidi="hi-IN"/>
              </w:rPr>
            </w:pPr>
            <w:r w:rsidRPr="005F5624">
              <w:rPr>
                <w:rFonts w:ascii="Arial" w:hAnsi="Arial"/>
                <w:sz w:val="20"/>
              </w:rPr>
              <w:t>Mulalić Izeta</w:t>
            </w:r>
          </w:p>
        </w:tc>
      </w:tr>
      <w:tr w:rsidR="003C0A1B" w14:paraId="2C7A30DF" w14:textId="77777777" w:rsidTr="003C0A1B">
        <w:tc>
          <w:tcPr>
            <w:tcW w:w="1034" w:type="dxa"/>
            <w:tcBorders>
              <w:top w:val="nil"/>
              <w:left w:val="single" w:sz="2" w:space="0" w:color="000000"/>
              <w:bottom w:val="single" w:sz="2" w:space="0" w:color="000000"/>
              <w:right w:val="nil"/>
            </w:tcBorders>
            <w:hideMark/>
          </w:tcPr>
          <w:p w14:paraId="16E041A2" w14:textId="77777777" w:rsidR="003C0A1B" w:rsidRPr="005F5624" w:rsidRDefault="003C0A1B" w:rsidP="003C0A1B">
            <w:pPr>
              <w:pStyle w:val="TableContents"/>
              <w:jc w:val="center"/>
              <w:rPr>
                <w:sz w:val="20"/>
                <w:lang w:val="hr-BA" w:bidi="hi-IN"/>
              </w:rPr>
            </w:pPr>
            <w:r w:rsidRPr="005F5624">
              <w:rPr>
                <w:rFonts w:ascii="Arial" w:hAnsi="Arial"/>
                <w:sz w:val="20"/>
              </w:rPr>
              <w:t>28</w:t>
            </w:r>
          </w:p>
        </w:tc>
        <w:tc>
          <w:tcPr>
            <w:tcW w:w="4725" w:type="dxa"/>
            <w:tcBorders>
              <w:top w:val="nil"/>
              <w:left w:val="single" w:sz="2" w:space="0" w:color="000000"/>
              <w:bottom w:val="single" w:sz="2" w:space="0" w:color="000000"/>
              <w:right w:val="nil"/>
            </w:tcBorders>
            <w:hideMark/>
          </w:tcPr>
          <w:p w14:paraId="3442B0A7" w14:textId="77777777" w:rsidR="003C0A1B" w:rsidRPr="005F5624" w:rsidRDefault="003C0A1B" w:rsidP="003C0A1B">
            <w:pPr>
              <w:pStyle w:val="TableContents"/>
              <w:jc w:val="center"/>
              <w:rPr>
                <w:sz w:val="20"/>
                <w:lang w:val="hr-BA" w:bidi="hi-IN"/>
              </w:rPr>
            </w:pPr>
            <w:r w:rsidRPr="005F5624">
              <w:rPr>
                <w:rFonts w:ascii="Arial" w:hAnsi="Arial"/>
                <w:sz w:val="20"/>
              </w:rPr>
              <w:t>Abadžijsko-terzijska radnja “NUR”</w:t>
            </w:r>
          </w:p>
        </w:tc>
        <w:tc>
          <w:tcPr>
            <w:tcW w:w="3030" w:type="dxa"/>
            <w:tcBorders>
              <w:top w:val="nil"/>
              <w:left w:val="single" w:sz="2" w:space="0" w:color="000000"/>
              <w:bottom w:val="single" w:sz="2" w:space="0" w:color="000000"/>
              <w:right w:val="single" w:sz="2" w:space="0" w:color="000000"/>
            </w:tcBorders>
            <w:hideMark/>
          </w:tcPr>
          <w:p w14:paraId="7D7FD779" w14:textId="77777777" w:rsidR="003C0A1B" w:rsidRPr="005F5624" w:rsidRDefault="003C0A1B" w:rsidP="003C0A1B">
            <w:pPr>
              <w:pStyle w:val="TableContents"/>
              <w:jc w:val="center"/>
              <w:rPr>
                <w:sz w:val="20"/>
                <w:lang w:val="hr-BA" w:bidi="hi-IN"/>
              </w:rPr>
            </w:pPr>
            <w:r w:rsidRPr="005F5624">
              <w:rPr>
                <w:rFonts w:ascii="Arial" w:hAnsi="Arial"/>
                <w:sz w:val="20"/>
              </w:rPr>
              <w:t>Hodžić Minka</w:t>
            </w:r>
          </w:p>
        </w:tc>
      </w:tr>
      <w:tr w:rsidR="003C0A1B" w14:paraId="749E13DB" w14:textId="77777777" w:rsidTr="003C0A1B">
        <w:tc>
          <w:tcPr>
            <w:tcW w:w="1034" w:type="dxa"/>
            <w:tcBorders>
              <w:top w:val="nil"/>
              <w:left w:val="single" w:sz="2" w:space="0" w:color="000000"/>
              <w:bottom w:val="single" w:sz="2" w:space="0" w:color="000000"/>
              <w:right w:val="nil"/>
            </w:tcBorders>
            <w:hideMark/>
          </w:tcPr>
          <w:p w14:paraId="66B1B4D9" w14:textId="77777777" w:rsidR="003C0A1B" w:rsidRPr="005F5624" w:rsidRDefault="003C0A1B" w:rsidP="003C0A1B">
            <w:pPr>
              <w:pStyle w:val="TableContents"/>
              <w:jc w:val="center"/>
              <w:rPr>
                <w:sz w:val="20"/>
                <w:lang w:val="hr-BA" w:bidi="hi-IN"/>
              </w:rPr>
            </w:pPr>
            <w:r w:rsidRPr="005F5624">
              <w:rPr>
                <w:rFonts w:ascii="Arial" w:hAnsi="Arial"/>
                <w:sz w:val="20"/>
              </w:rPr>
              <w:t>29</w:t>
            </w:r>
          </w:p>
        </w:tc>
        <w:tc>
          <w:tcPr>
            <w:tcW w:w="4725" w:type="dxa"/>
            <w:tcBorders>
              <w:top w:val="nil"/>
              <w:left w:val="single" w:sz="2" w:space="0" w:color="000000"/>
              <w:bottom w:val="single" w:sz="2" w:space="0" w:color="000000"/>
              <w:right w:val="nil"/>
            </w:tcBorders>
            <w:hideMark/>
          </w:tcPr>
          <w:p w14:paraId="4A73E0DE" w14:textId="77777777" w:rsidR="003C0A1B" w:rsidRPr="005F5624" w:rsidRDefault="003C0A1B" w:rsidP="003C0A1B">
            <w:pPr>
              <w:pStyle w:val="TableContents"/>
              <w:jc w:val="center"/>
              <w:rPr>
                <w:sz w:val="20"/>
                <w:lang w:val="hr-BA" w:bidi="hi-IN"/>
              </w:rPr>
            </w:pPr>
            <w:r w:rsidRPr="005F5624">
              <w:rPr>
                <w:rFonts w:ascii="Arial" w:hAnsi="Arial"/>
                <w:sz w:val="20"/>
              </w:rPr>
              <w:t>Obrt “ARIJANA”</w:t>
            </w:r>
          </w:p>
        </w:tc>
        <w:tc>
          <w:tcPr>
            <w:tcW w:w="3030" w:type="dxa"/>
            <w:tcBorders>
              <w:top w:val="nil"/>
              <w:left w:val="single" w:sz="2" w:space="0" w:color="000000"/>
              <w:bottom w:val="single" w:sz="2" w:space="0" w:color="000000"/>
              <w:right w:val="single" w:sz="2" w:space="0" w:color="000000"/>
            </w:tcBorders>
            <w:hideMark/>
          </w:tcPr>
          <w:p w14:paraId="5A867E09" w14:textId="77777777" w:rsidR="003C0A1B" w:rsidRPr="005F5624" w:rsidRDefault="003C0A1B" w:rsidP="003C0A1B">
            <w:pPr>
              <w:pStyle w:val="TableContents"/>
              <w:jc w:val="center"/>
              <w:rPr>
                <w:sz w:val="20"/>
                <w:lang w:val="hr-BA" w:bidi="hi-IN"/>
              </w:rPr>
            </w:pPr>
            <w:r w:rsidRPr="005F5624">
              <w:rPr>
                <w:rFonts w:ascii="Arial" w:hAnsi="Arial"/>
                <w:sz w:val="20"/>
              </w:rPr>
              <w:t>Petrovac Sead</w:t>
            </w:r>
          </w:p>
        </w:tc>
      </w:tr>
      <w:tr w:rsidR="003C0A1B" w14:paraId="629C930C" w14:textId="77777777" w:rsidTr="003C0A1B">
        <w:tc>
          <w:tcPr>
            <w:tcW w:w="1034" w:type="dxa"/>
            <w:tcBorders>
              <w:top w:val="nil"/>
              <w:left w:val="single" w:sz="2" w:space="0" w:color="000000"/>
              <w:bottom w:val="single" w:sz="2" w:space="0" w:color="000000"/>
              <w:right w:val="nil"/>
            </w:tcBorders>
            <w:hideMark/>
          </w:tcPr>
          <w:p w14:paraId="6F6CAAAC" w14:textId="77777777" w:rsidR="003C0A1B" w:rsidRPr="005F5624" w:rsidRDefault="003C0A1B" w:rsidP="003C0A1B">
            <w:pPr>
              <w:pStyle w:val="TableContents"/>
              <w:jc w:val="center"/>
              <w:rPr>
                <w:sz w:val="20"/>
                <w:lang w:val="hr-BA" w:bidi="hi-IN"/>
              </w:rPr>
            </w:pPr>
            <w:r w:rsidRPr="005F5624">
              <w:rPr>
                <w:rFonts w:ascii="Arial" w:hAnsi="Arial"/>
                <w:sz w:val="20"/>
              </w:rPr>
              <w:t>30</w:t>
            </w:r>
          </w:p>
        </w:tc>
        <w:tc>
          <w:tcPr>
            <w:tcW w:w="4725" w:type="dxa"/>
            <w:tcBorders>
              <w:top w:val="nil"/>
              <w:left w:val="single" w:sz="2" w:space="0" w:color="000000"/>
              <w:bottom w:val="single" w:sz="2" w:space="0" w:color="000000"/>
              <w:right w:val="nil"/>
            </w:tcBorders>
            <w:hideMark/>
          </w:tcPr>
          <w:p w14:paraId="36DC7AE7" w14:textId="77777777" w:rsidR="003C0A1B" w:rsidRPr="005F5624" w:rsidRDefault="003C0A1B" w:rsidP="003C0A1B">
            <w:pPr>
              <w:pStyle w:val="TableContents"/>
              <w:jc w:val="center"/>
              <w:rPr>
                <w:sz w:val="20"/>
                <w:lang w:val="hr-BA" w:bidi="hi-IN"/>
              </w:rPr>
            </w:pPr>
            <w:r w:rsidRPr="005F5624">
              <w:rPr>
                <w:rFonts w:ascii="Arial" w:hAnsi="Arial"/>
                <w:sz w:val="20"/>
              </w:rPr>
              <w:t>AUTO ŠKOLA “ASTRA”</w:t>
            </w:r>
          </w:p>
        </w:tc>
        <w:tc>
          <w:tcPr>
            <w:tcW w:w="3030" w:type="dxa"/>
            <w:tcBorders>
              <w:top w:val="nil"/>
              <w:left w:val="single" w:sz="2" w:space="0" w:color="000000"/>
              <w:bottom w:val="single" w:sz="2" w:space="0" w:color="000000"/>
              <w:right w:val="single" w:sz="2" w:space="0" w:color="000000"/>
            </w:tcBorders>
            <w:hideMark/>
          </w:tcPr>
          <w:p w14:paraId="4363B17B" w14:textId="77777777" w:rsidR="003C0A1B" w:rsidRPr="005F5624" w:rsidRDefault="003C0A1B" w:rsidP="003C0A1B">
            <w:pPr>
              <w:pStyle w:val="TableContents"/>
              <w:jc w:val="center"/>
              <w:rPr>
                <w:sz w:val="20"/>
                <w:lang w:val="hr-BA" w:bidi="hi-IN"/>
              </w:rPr>
            </w:pPr>
            <w:r w:rsidRPr="005F5624">
              <w:rPr>
                <w:rFonts w:ascii="Arial" w:hAnsi="Arial"/>
                <w:sz w:val="20"/>
              </w:rPr>
              <w:t>Alagić Islam</w:t>
            </w:r>
          </w:p>
        </w:tc>
      </w:tr>
      <w:tr w:rsidR="003C0A1B" w14:paraId="4B5787EB" w14:textId="77777777" w:rsidTr="003C0A1B">
        <w:tc>
          <w:tcPr>
            <w:tcW w:w="1034" w:type="dxa"/>
            <w:tcBorders>
              <w:top w:val="nil"/>
              <w:left w:val="single" w:sz="2" w:space="0" w:color="000000"/>
              <w:bottom w:val="single" w:sz="2" w:space="0" w:color="000000"/>
              <w:right w:val="nil"/>
            </w:tcBorders>
            <w:hideMark/>
          </w:tcPr>
          <w:p w14:paraId="2BC22B9F" w14:textId="77777777" w:rsidR="003C0A1B" w:rsidRPr="005F5624" w:rsidRDefault="003C0A1B" w:rsidP="003C0A1B">
            <w:pPr>
              <w:pStyle w:val="TableContents"/>
              <w:jc w:val="center"/>
              <w:rPr>
                <w:sz w:val="20"/>
                <w:lang w:val="hr-BA" w:bidi="hi-IN"/>
              </w:rPr>
            </w:pPr>
            <w:r w:rsidRPr="005F5624">
              <w:rPr>
                <w:rFonts w:ascii="Arial" w:hAnsi="Arial"/>
                <w:sz w:val="20"/>
              </w:rPr>
              <w:t>31</w:t>
            </w:r>
          </w:p>
        </w:tc>
        <w:tc>
          <w:tcPr>
            <w:tcW w:w="4725" w:type="dxa"/>
            <w:tcBorders>
              <w:top w:val="nil"/>
              <w:left w:val="single" w:sz="2" w:space="0" w:color="000000"/>
              <w:bottom w:val="single" w:sz="2" w:space="0" w:color="000000"/>
              <w:right w:val="nil"/>
            </w:tcBorders>
            <w:hideMark/>
          </w:tcPr>
          <w:p w14:paraId="53103AB1" w14:textId="77777777" w:rsidR="003C0A1B" w:rsidRPr="005F5624" w:rsidRDefault="003C0A1B" w:rsidP="003C0A1B">
            <w:pPr>
              <w:pStyle w:val="TableContents"/>
              <w:jc w:val="center"/>
              <w:rPr>
                <w:sz w:val="20"/>
                <w:lang w:val="hr-BA" w:bidi="hi-IN"/>
              </w:rPr>
            </w:pPr>
            <w:r w:rsidRPr="005F5624">
              <w:rPr>
                <w:rFonts w:ascii="Arial" w:hAnsi="Arial"/>
                <w:sz w:val="20"/>
              </w:rPr>
              <w:t>“OBUĆARSKA RADNJA”</w:t>
            </w:r>
          </w:p>
        </w:tc>
        <w:tc>
          <w:tcPr>
            <w:tcW w:w="3030" w:type="dxa"/>
            <w:tcBorders>
              <w:top w:val="nil"/>
              <w:left w:val="single" w:sz="2" w:space="0" w:color="000000"/>
              <w:bottom w:val="single" w:sz="2" w:space="0" w:color="000000"/>
              <w:right w:val="single" w:sz="2" w:space="0" w:color="000000"/>
            </w:tcBorders>
            <w:hideMark/>
          </w:tcPr>
          <w:p w14:paraId="30A88087" w14:textId="77777777" w:rsidR="003C0A1B" w:rsidRPr="005F5624" w:rsidRDefault="003C0A1B" w:rsidP="003C0A1B">
            <w:pPr>
              <w:pStyle w:val="TableContents"/>
              <w:jc w:val="center"/>
              <w:rPr>
                <w:sz w:val="20"/>
                <w:lang w:val="hr-BA" w:bidi="hi-IN"/>
              </w:rPr>
            </w:pPr>
            <w:r w:rsidRPr="005F5624">
              <w:rPr>
                <w:rFonts w:ascii="Arial" w:hAnsi="Arial"/>
                <w:sz w:val="20"/>
              </w:rPr>
              <w:t>Mujagić Reuf</w:t>
            </w:r>
          </w:p>
        </w:tc>
      </w:tr>
      <w:tr w:rsidR="003C0A1B" w14:paraId="224A3E5F" w14:textId="77777777" w:rsidTr="003C0A1B">
        <w:tc>
          <w:tcPr>
            <w:tcW w:w="1034" w:type="dxa"/>
            <w:tcBorders>
              <w:top w:val="nil"/>
              <w:left w:val="single" w:sz="2" w:space="0" w:color="000000"/>
              <w:bottom w:val="single" w:sz="2" w:space="0" w:color="000000"/>
              <w:right w:val="nil"/>
            </w:tcBorders>
            <w:hideMark/>
          </w:tcPr>
          <w:p w14:paraId="78062A25" w14:textId="77777777" w:rsidR="003C0A1B" w:rsidRPr="005F5624" w:rsidRDefault="003C0A1B" w:rsidP="003C0A1B">
            <w:pPr>
              <w:pStyle w:val="TableContents"/>
              <w:jc w:val="center"/>
              <w:rPr>
                <w:sz w:val="20"/>
                <w:lang w:val="hr-BA" w:bidi="hi-IN"/>
              </w:rPr>
            </w:pPr>
            <w:r w:rsidRPr="005F5624">
              <w:rPr>
                <w:rFonts w:ascii="Arial" w:hAnsi="Arial"/>
                <w:sz w:val="20"/>
              </w:rPr>
              <w:t>32</w:t>
            </w:r>
          </w:p>
        </w:tc>
        <w:tc>
          <w:tcPr>
            <w:tcW w:w="4725" w:type="dxa"/>
            <w:tcBorders>
              <w:top w:val="nil"/>
              <w:left w:val="single" w:sz="2" w:space="0" w:color="000000"/>
              <w:bottom w:val="single" w:sz="2" w:space="0" w:color="000000"/>
              <w:right w:val="nil"/>
            </w:tcBorders>
            <w:hideMark/>
          </w:tcPr>
          <w:p w14:paraId="1F8BBD3D" w14:textId="77777777" w:rsidR="003C0A1B" w:rsidRPr="005F5624" w:rsidRDefault="003C0A1B" w:rsidP="003C0A1B">
            <w:pPr>
              <w:pStyle w:val="TableContents"/>
              <w:jc w:val="center"/>
              <w:rPr>
                <w:sz w:val="20"/>
                <w:lang w:val="hr-BA" w:bidi="hi-IN"/>
              </w:rPr>
            </w:pPr>
            <w:r w:rsidRPr="005F5624">
              <w:rPr>
                <w:rFonts w:ascii="Arial" w:hAnsi="Arial"/>
                <w:sz w:val="20"/>
              </w:rPr>
              <w:t>Obrt krojačka radnja “BUDIMLIĆ”</w:t>
            </w:r>
          </w:p>
        </w:tc>
        <w:tc>
          <w:tcPr>
            <w:tcW w:w="3030" w:type="dxa"/>
            <w:tcBorders>
              <w:top w:val="nil"/>
              <w:left w:val="single" w:sz="2" w:space="0" w:color="000000"/>
              <w:bottom w:val="single" w:sz="2" w:space="0" w:color="000000"/>
              <w:right w:val="single" w:sz="2" w:space="0" w:color="000000"/>
            </w:tcBorders>
            <w:hideMark/>
          </w:tcPr>
          <w:p w14:paraId="4EE780EF" w14:textId="77777777" w:rsidR="003C0A1B" w:rsidRPr="005F5624" w:rsidRDefault="003C0A1B" w:rsidP="003C0A1B">
            <w:pPr>
              <w:pStyle w:val="TableContents"/>
              <w:jc w:val="center"/>
              <w:rPr>
                <w:sz w:val="20"/>
                <w:lang w:val="hr-BA" w:bidi="hi-IN"/>
              </w:rPr>
            </w:pPr>
            <w:r w:rsidRPr="005F5624">
              <w:rPr>
                <w:rFonts w:ascii="Arial" w:hAnsi="Arial"/>
                <w:sz w:val="20"/>
              </w:rPr>
              <w:t>Budimlić Esad</w:t>
            </w:r>
          </w:p>
        </w:tc>
      </w:tr>
      <w:tr w:rsidR="003C0A1B" w14:paraId="5F88CB9B" w14:textId="77777777" w:rsidTr="003C0A1B">
        <w:tc>
          <w:tcPr>
            <w:tcW w:w="1034" w:type="dxa"/>
            <w:tcBorders>
              <w:top w:val="nil"/>
              <w:left w:val="single" w:sz="2" w:space="0" w:color="000000"/>
              <w:bottom w:val="single" w:sz="2" w:space="0" w:color="000000"/>
              <w:right w:val="nil"/>
            </w:tcBorders>
            <w:hideMark/>
          </w:tcPr>
          <w:p w14:paraId="15478B6B" w14:textId="77777777" w:rsidR="003C0A1B" w:rsidRPr="005F5624" w:rsidRDefault="003C0A1B" w:rsidP="003C0A1B">
            <w:pPr>
              <w:pStyle w:val="TableContents"/>
              <w:jc w:val="center"/>
              <w:rPr>
                <w:sz w:val="20"/>
                <w:lang w:val="hr-BA" w:bidi="hi-IN"/>
              </w:rPr>
            </w:pPr>
            <w:r w:rsidRPr="005F5624">
              <w:rPr>
                <w:rFonts w:ascii="Arial" w:hAnsi="Arial"/>
                <w:sz w:val="20"/>
              </w:rPr>
              <w:t>33</w:t>
            </w:r>
          </w:p>
        </w:tc>
        <w:tc>
          <w:tcPr>
            <w:tcW w:w="4725" w:type="dxa"/>
            <w:tcBorders>
              <w:top w:val="nil"/>
              <w:left w:val="single" w:sz="2" w:space="0" w:color="000000"/>
              <w:bottom w:val="single" w:sz="2" w:space="0" w:color="000000"/>
              <w:right w:val="nil"/>
            </w:tcBorders>
            <w:hideMark/>
          </w:tcPr>
          <w:p w14:paraId="74BC5798" w14:textId="77777777" w:rsidR="003C0A1B" w:rsidRPr="005F5624" w:rsidRDefault="003C0A1B" w:rsidP="003C0A1B">
            <w:pPr>
              <w:pStyle w:val="TableContents"/>
              <w:jc w:val="center"/>
              <w:rPr>
                <w:sz w:val="20"/>
                <w:lang w:val="hr-BA" w:bidi="hi-IN"/>
              </w:rPr>
            </w:pPr>
            <w:r w:rsidRPr="005F5624">
              <w:rPr>
                <w:rFonts w:ascii="Arial" w:hAnsi="Arial"/>
                <w:sz w:val="20"/>
              </w:rPr>
              <w:t xml:space="preserve">“SANA-SS” d.o.o. </w:t>
            </w:r>
          </w:p>
        </w:tc>
        <w:tc>
          <w:tcPr>
            <w:tcW w:w="3030" w:type="dxa"/>
            <w:tcBorders>
              <w:top w:val="nil"/>
              <w:left w:val="single" w:sz="2" w:space="0" w:color="000000"/>
              <w:bottom w:val="single" w:sz="2" w:space="0" w:color="000000"/>
              <w:right w:val="single" w:sz="2" w:space="0" w:color="000000"/>
            </w:tcBorders>
            <w:hideMark/>
          </w:tcPr>
          <w:p w14:paraId="7879463F" w14:textId="77777777" w:rsidR="003C0A1B" w:rsidRPr="005F5624" w:rsidRDefault="003C0A1B" w:rsidP="003C0A1B">
            <w:pPr>
              <w:pStyle w:val="TableContents"/>
              <w:jc w:val="center"/>
              <w:rPr>
                <w:sz w:val="20"/>
                <w:lang w:val="hr-BA" w:bidi="hi-IN"/>
              </w:rPr>
            </w:pPr>
            <w:r w:rsidRPr="005F5624">
              <w:rPr>
                <w:rFonts w:ascii="Arial" w:hAnsi="Arial"/>
                <w:sz w:val="20"/>
              </w:rPr>
              <w:t>Grgić Hilmo</w:t>
            </w:r>
          </w:p>
        </w:tc>
      </w:tr>
      <w:tr w:rsidR="003C0A1B" w14:paraId="0F2645BE" w14:textId="77777777" w:rsidTr="003C0A1B">
        <w:tc>
          <w:tcPr>
            <w:tcW w:w="1034" w:type="dxa"/>
            <w:tcBorders>
              <w:top w:val="nil"/>
              <w:left w:val="single" w:sz="2" w:space="0" w:color="000000"/>
              <w:bottom w:val="single" w:sz="2" w:space="0" w:color="000000"/>
              <w:right w:val="nil"/>
            </w:tcBorders>
            <w:hideMark/>
          </w:tcPr>
          <w:p w14:paraId="1DF7E8BB" w14:textId="77777777" w:rsidR="003C0A1B" w:rsidRPr="005F5624" w:rsidRDefault="003C0A1B" w:rsidP="003C0A1B">
            <w:pPr>
              <w:pStyle w:val="TableContents"/>
              <w:jc w:val="center"/>
              <w:rPr>
                <w:sz w:val="20"/>
                <w:lang w:val="hr-BA" w:bidi="hi-IN"/>
              </w:rPr>
            </w:pPr>
            <w:r w:rsidRPr="005F5624">
              <w:rPr>
                <w:rFonts w:ascii="Arial" w:hAnsi="Arial"/>
                <w:sz w:val="20"/>
              </w:rPr>
              <w:t>34</w:t>
            </w:r>
          </w:p>
        </w:tc>
        <w:tc>
          <w:tcPr>
            <w:tcW w:w="4725" w:type="dxa"/>
            <w:tcBorders>
              <w:top w:val="nil"/>
              <w:left w:val="single" w:sz="2" w:space="0" w:color="000000"/>
              <w:bottom w:val="single" w:sz="2" w:space="0" w:color="000000"/>
              <w:right w:val="nil"/>
            </w:tcBorders>
            <w:hideMark/>
          </w:tcPr>
          <w:p w14:paraId="4AA8053B" w14:textId="77777777" w:rsidR="003C0A1B" w:rsidRPr="005F5624" w:rsidRDefault="003C0A1B" w:rsidP="003C0A1B">
            <w:pPr>
              <w:pStyle w:val="TableContents"/>
              <w:jc w:val="center"/>
              <w:rPr>
                <w:sz w:val="20"/>
                <w:lang w:val="hr-BA" w:bidi="hi-IN"/>
              </w:rPr>
            </w:pPr>
            <w:r w:rsidRPr="005F5624">
              <w:rPr>
                <w:rFonts w:ascii="Arial" w:hAnsi="Arial"/>
                <w:sz w:val="20"/>
              </w:rPr>
              <w:t>Obrt “CVIJET”</w:t>
            </w:r>
          </w:p>
        </w:tc>
        <w:tc>
          <w:tcPr>
            <w:tcW w:w="3030" w:type="dxa"/>
            <w:tcBorders>
              <w:top w:val="nil"/>
              <w:left w:val="single" w:sz="2" w:space="0" w:color="000000"/>
              <w:bottom w:val="single" w:sz="2" w:space="0" w:color="000000"/>
              <w:right w:val="single" w:sz="2" w:space="0" w:color="000000"/>
            </w:tcBorders>
            <w:hideMark/>
          </w:tcPr>
          <w:p w14:paraId="2ADD8439" w14:textId="77777777" w:rsidR="003C0A1B" w:rsidRPr="005F5624" w:rsidRDefault="003C0A1B" w:rsidP="003C0A1B">
            <w:pPr>
              <w:pStyle w:val="TableContents"/>
              <w:jc w:val="center"/>
              <w:rPr>
                <w:sz w:val="20"/>
                <w:lang w:val="hr-BA" w:bidi="hi-IN"/>
              </w:rPr>
            </w:pPr>
            <w:r w:rsidRPr="005F5624">
              <w:rPr>
                <w:rFonts w:ascii="Arial" w:hAnsi="Arial"/>
                <w:sz w:val="20"/>
              </w:rPr>
              <w:t>Bahtić Jasmin</w:t>
            </w:r>
          </w:p>
        </w:tc>
      </w:tr>
      <w:tr w:rsidR="003C0A1B" w14:paraId="640FC360" w14:textId="77777777" w:rsidTr="003C0A1B">
        <w:tc>
          <w:tcPr>
            <w:tcW w:w="1034" w:type="dxa"/>
            <w:tcBorders>
              <w:top w:val="nil"/>
              <w:left w:val="single" w:sz="2" w:space="0" w:color="000000"/>
              <w:bottom w:val="single" w:sz="2" w:space="0" w:color="000000"/>
              <w:right w:val="nil"/>
            </w:tcBorders>
            <w:hideMark/>
          </w:tcPr>
          <w:p w14:paraId="4A4E44FE" w14:textId="77777777" w:rsidR="003C0A1B" w:rsidRPr="005F5624" w:rsidRDefault="003C0A1B" w:rsidP="003C0A1B">
            <w:pPr>
              <w:pStyle w:val="TableContents"/>
              <w:jc w:val="center"/>
              <w:rPr>
                <w:sz w:val="20"/>
                <w:lang w:val="hr-BA" w:bidi="hi-IN"/>
              </w:rPr>
            </w:pPr>
            <w:r w:rsidRPr="005F5624">
              <w:rPr>
                <w:rFonts w:ascii="Arial" w:hAnsi="Arial"/>
                <w:sz w:val="20"/>
              </w:rPr>
              <w:t>35</w:t>
            </w:r>
          </w:p>
        </w:tc>
        <w:tc>
          <w:tcPr>
            <w:tcW w:w="4725" w:type="dxa"/>
            <w:tcBorders>
              <w:top w:val="nil"/>
              <w:left w:val="single" w:sz="2" w:space="0" w:color="000000"/>
              <w:bottom w:val="single" w:sz="2" w:space="0" w:color="000000"/>
              <w:right w:val="nil"/>
            </w:tcBorders>
            <w:hideMark/>
          </w:tcPr>
          <w:p w14:paraId="37B99C3D" w14:textId="77777777" w:rsidR="003C0A1B" w:rsidRPr="005F5624" w:rsidRDefault="003C0A1B" w:rsidP="003C0A1B">
            <w:pPr>
              <w:pStyle w:val="TableContents"/>
              <w:jc w:val="center"/>
              <w:rPr>
                <w:sz w:val="20"/>
                <w:lang w:val="hr-BA" w:bidi="hi-IN"/>
              </w:rPr>
            </w:pPr>
            <w:r w:rsidRPr="005F5624">
              <w:rPr>
                <w:rFonts w:ascii="Arial" w:hAnsi="Arial"/>
                <w:sz w:val="20"/>
              </w:rPr>
              <w:t>Obrt “ŠEHOVCI”</w:t>
            </w:r>
          </w:p>
        </w:tc>
        <w:tc>
          <w:tcPr>
            <w:tcW w:w="3030" w:type="dxa"/>
            <w:tcBorders>
              <w:top w:val="nil"/>
              <w:left w:val="single" w:sz="2" w:space="0" w:color="000000"/>
              <w:bottom w:val="single" w:sz="2" w:space="0" w:color="000000"/>
              <w:right w:val="single" w:sz="2" w:space="0" w:color="000000"/>
            </w:tcBorders>
            <w:hideMark/>
          </w:tcPr>
          <w:p w14:paraId="66ABB370" w14:textId="77777777" w:rsidR="003C0A1B" w:rsidRPr="005F5624" w:rsidRDefault="003C0A1B" w:rsidP="003C0A1B">
            <w:pPr>
              <w:pStyle w:val="TableContents"/>
              <w:jc w:val="center"/>
              <w:rPr>
                <w:sz w:val="20"/>
                <w:lang w:val="hr-BA" w:bidi="hi-IN"/>
              </w:rPr>
            </w:pPr>
            <w:r w:rsidRPr="005F5624">
              <w:rPr>
                <w:rFonts w:ascii="Arial" w:hAnsi="Arial"/>
                <w:sz w:val="20"/>
              </w:rPr>
              <w:t>Bahtić Eldin</w:t>
            </w:r>
          </w:p>
        </w:tc>
      </w:tr>
      <w:tr w:rsidR="003C0A1B" w14:paraId="29754538" w14:textId="77777777" w:rsidTr="003C0A1B">
        <w:tc>
          <w:tcPr>
            <w:tcW w:w="1034" w:type="dxa"/>
            <w:tcBorders>
              <w:top w:val="nil"/>
              <w:left w:val="single" w:sz="2" w:space="0" w:color="000000"/>
              <w:bottom w:val="single" w:sz="2" w:space="0" w:color="000000"/>
              <w:right w:val="nil"/>
            </w:tcBorders>
            <w:hideMark/>
          </w:tcPr>
          <w:p w14:paraId="4BC72519" w14:textId="77777777" w:rsidR="003C0A1B" w:rsidRPr="005F5624" w:rsidRDefault="003C0A1B" w:rsidP="003C0A1B">
            <w:pPr>
              <w:pStyle w:val="TableContents"/>
              <w:jc w:val="center"/>
              <w:rPr>
                <w:sz w:val="20"/>
                <w:lang w:val="hr-BA" w:bidi="hi-IN"/>
              </w:rPr>
            </w:pPr>
            <w:r w:rsidRPr="005F5624">
              <w:rPr>
                <w:rFonts w:ascii="Arial" w:hAnsi="Arial"/>
                <w:sz w:val="20"/>
              </w:rPr>
              <w:t>36</w:t>
            </w:r>
          </w:p>
        </w:tc>
        <w:tc>
          <w:tcPr>
            <w:tcW w:w="4725" w:type="dxa"/>
            <w:tcBorders>
              <w:top w:val="nil"/>
              <w:left w:val="single" w:sz="2" w:space="0" w:color="000000"/>
              <w:bottom w:val="single" w:sz="2" w:space="0" w:color="000000"/>
              <w:right w:val="nil"/>
            </w:tcBorders>
            <w:hideMark/>
          </w:tcPr>
          <w:p w14:paraId="31E70726" w14:textId="77777777" w:rsidR="003C0A1B" w:rsidRPr="005F5624" w:rsidRDefault="003C0A1B" w:rsidP="003C0A1B">
            <w:pPr>
              <w:pStyle w:val="TableContents"/>
              <w:jc w:val="center"/>
              <w:rPr>
                <w:sz w:val="20"/>
                <w:lang w:val="hr-BA" w:bidi="hi-IN"/>
              </w:rPr>
            </w:pPr>
            <w:r w:rsidRPr="005F5624">
              <w:rPr>
                <w:rFonts w:ascii="Arial" w:hAnsi="Arial"/>
                <w:sz w:val="20"/>
              </w:rPr>
              <w:t>Obrt “H&amp;M”</w:t>
            </w:r>
          </w:p>
        </w:tc>
        <w:tc>
          <w:tcPr>
            <w:tcW w:w="3030" w:type="dxa"/>
            <w:tcBorders>
              <w:top w:val="nil"/>
              <w:left w:val="single" w:sz="2" w:space="0" w:color="000000"/>
              <w:bottom w:val="single" w:sz="2" w:space="0" w:color="000000"/>
              <w:right w:val="single" w:sz="2" w:space="0" w:color="000000"/>
            </w:tcBorders>
            <w:hideMark/>
          </w:tcPr>
          <w:p w14:paraId="070A1932" w14:textId="77777777" w:rsidR="003C0A1B" w:rsidRPr="005F5624" w:rsidRDefault="003C0A1B" w:rsidP="003C0A1B">
            <w:pPr>
              <w:pStyle w:val="TableContents"/>
              <w:jc w:val="center"/>
              <w:rPr>
                <w:sz w:val="20"/>
                <w:lang w:val="hr-BA" w:bidi="hi-IN"/>
              </w:rPr>
            </w:pPr>
            <w:r w:rsidRPr="005F5624">
              <w:rPr>
                <w:rFonts w:ascii="Arial" w:hAnsi="Arial"/>
                <w:sz w:val="20"/>
              </w:rPr>
              <w:t>Hrapić Midheta</w:t>
            </w:r>
          </w:p>
        </w:tc>
      </w:tr>
      <w:tr w:rsidR="003C0A1B" w14:paraId="310EFA94" w14:textId="77777777" w:rsidTr="003C0A1B">
        <w:tc>
          <w:tcPr>
            <w:tcW w:w="1034" w:type="dxa"/>
            <w:tcBorders>
              <w:top w:val="nil"/>
              <w:left w:val="single" w:sz="2" w:space="0" w:color="000000"/>
              <w:bottom w:val="single" w:sz="2" w:space="0" w:color="000000"/>
              <w:right w:val="nil"/>
            </w:tcBorders>
            <w:hideMark/>
          </w:tcPr>
          <w:p w14:paraId="12ED35B6" w14:textId="77777777" w:rsidR="003C0A1B" w:rsidRPr="005F5624" w:rsidRDefault="003C0A1B" w:rsidP="003C0A1B">
            <w:pPr>
              <w:pStyle w:val="TableContents"/>
              <w:jc w:val="center"/>
              <w:rPr>
                <w:sz w:val="20"/>
                <w:lang w:val="hr-BA" w:bidi="hi-IN"/>
              </w:rPr>
            </w:pPr>
            <w:r w:rsidRPr="005F5624">
              <w:rPr>
                <w:rFonts w:ascii="Arial" w:hAnsi="Arial"/>
                <w:sz w:val="20"/>
              </w:rPr>
              <w:t>37</w:t>
            </w:r>
          </w:p>
        </w:tc>
        <w:tc>
          <w:tcPr>
            <w:tcW w:w="4725" w:type="dxa"/>
            <w:tcBorders>
              <w:top w:val="nil"/>
              <w:left w:val="single" w:sz="2" w:space="0" w:color="000000"/>
              <w:bottom w:val="single" w:sz="2" w:space="0" w:color="000000"/>
              <w:right w:val="nil"/>
            </w:tcBorders>
            <w:hideMark/>
          </w:tcPr>
          <w:p w14:paraId="31323BB8" w14:textId="77777777" w:rsidR="003C0A1B" w:rsidRPr="005F5624" w:rsidRDefault="003C0A1B" w:rsidP="003C0A1B">
            <w:pPr>
              <w:pStyle w:val="TableContents"/>
              <w:jc w:val="center"/>
              <w:rPr>
                <w:sz w:val="20"/>
                <w:lang w:val="hr-BA" w:bidi="hi-IN"/>
              </w:rPr>
            </w:pPr>
            <w:r w:rsidRPr="005F5624">
              <w:rPr>
                <w:rFonts w:ascii="Arial" w:hAnsi="Arial"/>
                <w:sz w:val="20"/>
              </w:rPr>
              <w:t>Obrt domaća radinost “PAHULJICA”</w:t>
            </w:r>
          </w:p>
        </w:tc>
        <w:tc>
          <w:tcPr>
            <w:tcW w:w="3030" w:type="dxa"/>
            <w:tcBorders>
              <w:top w:val="nil"/>
              <w:left w:val="single" w:sz="2" w:space="0" w:color="000000"/>
              <w:bottom w:val="single" w:sz="2" w:space="0" w:color="000000"/>
              <w:right w:val="single" w:sz="2" w:space="0" w:color="000000"/>
            </w:tcBorders>
            <w:hideMark/>
          </w:tcPr>
          <w:p w14:paraId="6F29C8F3" w14:textId="77777777" w:rsidR="003C0A1B" w:rsidRPr="005F5624" w:rsidRDefault="003C0A1B" w:rsidP="003C0A1B">
            <w:pPr>
              <w:pStyle w:val="TableContents"/>
              <w:jc w:val="center"/>
              <w:rPr>
                <w:sz w:val="20"/>
                <w:lang w:val="hr-BA" w:bidi="hi-IN"/>
              </w:rPr>
            </w:pPr>
            <w:r w:rsidRPr="005F5624">
              <w:rPr>
                <w:rFonts w:ascii="Arial" w:hAnsi="Arial"/>
                <w:sz w:val="20"/>
              </w:rPr>
              <w:t>Jusović Adnana</w:t>
            </w:r>
          </w:p>
        </w:tc>
      </w:tr>
      <w:tr w:rsidR="003C0A1B" w14:paraId="10858369" w14:textId="77777777" w:rsidTr="003C0A1B">
        <w:tc>
          <w:tcPr>
            <w:tcW w:w="1034" w:type="dxa"/>
            <w:tcBorders>
              <w:top w:val="nil"/>
              <w:left w:val="single" w:sz="2" w:space="0" w:color="000000"/>
              <w:bottom w:val="single" w:sz="2" w:space="0" w:color="000000"/>
              <w:right w:val="nil"/>
            </w:tcBorders>
            <w:hideMark/>
          </w:tcPr>
          <w:p w14:paraId="26AFD39D" w14:textId="77777777" w:rsidR="003C0A1B" w:rsidRPr="005F5624" w:rsidRDefault="003C0A1B" w:rsidP="003C0A1B">
            <w:pPr>
              <w:pStyle w:val="TableContents"/>
              <w:jc w:val="center"/>
              <w:rPr>
                <w:sz w:val="20"/>
                <w:lang w:val="hr-BA" w:bidi="hi-IN"/>
              </w:rPr>
            </w:pPr>
            <w:r w:rsidRPr="005F5624">
              <w:rPr>
                <w:rFonts w:ascii="Arial" w:hAnsi="Arial"/>
                <w:sz w:val="20"/>
              </w:rPr>
              <w:t>38</w:t>
            </w:r>
          </w:p>
        </w:tc>
        <w:tc>
          <w:tcPr>
            <w:tcW w:w="4725" w:type="dxa"/>
            <w:tcBorders>
              <w:top w:val="nil"/>
              <w:left w:val="single" w:sz="2" w:space="0" w:color="000000"/>
              <w:bottom w:val="single" w:sz="2" w:space="0" w:color="000000"/>
              <w:right w:val="nil"/>
            </w:tcBorders>
            <w:hideMark/>
          </w:tcPr>
          <w:p w14:paraId="4255EB54" w14:textId="77777777" w:rsidR="003C0A1B" w:rsidRPr="005F5624" w:rsidRDefault="003C0A1B" w:rsidP="003C0A1B">
            <w:pPr>
              <w:pStyle w:val="TableContents"/>
              <w:jc w:val="center"/>
              <w:rPr>
                <w:sz w:val="20"/>
                <w:lang w:val="hr-BA" w:bidi="hi-IN"/>
              </w:rPr>
            </w:pPr>
            <w:r w:rsidRPr="005F5624">
              <w:rPr>
                <w:rFonts w:ascii="Arial" w:hAnsi="Arial"/>
                <w:sz w:val="20"/>
              </w:rPr>
              <w:t>Krojačka radnja “BUTTON”</w:t>
            </w:r>
          </w:p>
        </w:tc>
        <w:tc>
          <w:tcPr>
            <w:tcW w:w="3030" w:type="dxa"/>
            <w:tcBorders>
              <w:top w:val="nil"/>
              <w:left w:val="single" w:sz="2" w:space="0" w:color="000000"/>
              <w:bottom w:val="single" w:sz="2" w:space="0" w:color="000000"/>
              <w:right w:val="single" w:sz="2" w:space="0" w:color="000000"/>
            </w:tcBorders>
            <w:hideMark/>
          </w:tcPr>
          <w:p w14:paraId="7531BF51" w14:textId="77777777" w:rsidR="003C0A1B" w:rsidRPr="005F5624" w:rsidRDefault="003C0A1B" w:rsidP="003C0A1B">
            <w:pPr>
              <w:pStyle w:val="TableContents"/>
              <w:jc w:val="center"/>
              <w:rPr>
                <w:sz w:val="20"/>
                <w:lang w:val="hr-BA" w:bidi="hi-IN"/>
              </w:rPr>
            </w:pPr>
            <w:r w:rsidRPr="005F5624">
              <w:rPr>
                <w:rFonts w:ascii="Arial" w:hAnsi="Arial"/>
                <w:sz w:val="20"/>
              </w:rPr>
              <w:t>Hadžić Rufida</w:t>
            </w:r>
          </w:p>
        </w:tc>
      </w:tr>
      <w:tr w:rsidR="003C0A1B" w14:paraId="76239216" w14:textId="77777777" w:rsidTr="003C0A1B">
        <w:tc>
          <w:tcPr>
            <w:tcW w:w="1034" w:type="dxa"/>
            <w:tcBorders>
              <w:top w:val="nil"/>
              <w:left w:val="single" w:sz="2" w:space="0" w:color="000000"/>
              <w:bottom w:val="single" w:sz="2" w:space="0" w:color="000000"/>
              <w:right w:val="nil"/>
            </w:tcBorders>
            <w:hideMark/>
          </w:tcPr>
          <w:p w14:paraId="6D0F05B8" w14:textId="77777777" w:rsidR="003C0A1B" w:rsidRPr="005F5624" w:rsidRDefault="003C0A1B" w:rsidP="003C0A1B">
            <w:pPr>
              <w:pStyle w:val="TableContents"/>
              <w:jc w:val="center"/>
              <w:rPr>
                <w:sz w:val="20"/>
                <w:lang w:val="hr-BA" w:bidi="hi-IN"/>
              </w:rPr>
            </w:pPr>
            <w:r w:rsidRPr="005F5624">
              <w:rPr>
                <w:rFonts w:ascii="Arial" w:hAnsi="Arial"/>
                <w:sz w:val="20"/>
              </w:rPr>
              <w:t>39</w:t>
            </w:r>
          </w:p>
        </w:tc>
        <w:tc>
          <w:tcPr>
            <w:tcW w:w="4725" w:type="dxa"/>
            <w:tcBorders>
              <w:top w:val="nil"/>
              <w:left w:val="single" w:sz="2" w:space="0" w:color="000000"/>
              <w:bottom w:val="single" w:sz="2" w:space="0" w:color="000000"/>
              <w:right w:val="nil"/>
            </w:tcBorders>
            <w:hideMark/>
          </w:tcPr>
          <w:p w14:paraId="745B54FC" w14:textId="77777777" w:rsidR="003C0A1B" w:rsidRPr="005F5624" w:rsidRDefault="003C0A1B" w:rsidP="003C0A1B">
            <w:pPr>
              <w:pStyle w:val="TableContents"/>
              <w:jc w:val="center"/>
              <w:rPr>
                <w:sz w:val="20"/>
                <w:lang w:val="hr-BA" w:bidi="hi-IN"/>
              </w:rPr>
            </w:pPr>
            <w:r w:rsidRPr="005F5624">
              <w:rPr>
                <w:rFonts w:ascii="Arial" w:hAnsi="Arial"/>
                <w:sz w:val="20"/>
              </w:rPr>
              <w:t>Obrt “KOVAČ GARO”</w:t>
            </w:r>
          </w:p>
        </w:tc>
        <w:tc>
          <w:tcPr>
            <w:tcW w:w="3030" w:type="dxa"/>
            <w:tcBorders>
              <w:top w:val="nil"/>
              <w:left w:val="single" w:sz="2" w:space="0" w:color="000000"/>
              <w:bottom w:val="single" w:sz="2" w:space="0" w:color="000000"/>
              <w:right w:val="single" w:sz="2" w:space="0" w:color="000000"/>
            </w:tcBorders>
            <w:hideMark/>
          </w:tcPr>
          <w:p w14:paraId="6ED82C2C" w14:textId="77777777" w:rsidR="003C0A1B" w:rsidRPr="005F5624" w:rsidRDefault="003C0A1B" w:rsidP="003C0A1B">
            <w:pPr>
              <w:pStyle w:val="TableContents"/>
              <w:jc w:val="center"/>
              <w:rPr>
                <w:sz w:val="20"/>
                <w:lang w:val="hr-BA" w:bidi="hi-IN"/>
              </w:rPr>
            </w:pPr>
            <w:r w:rsidRPr="005F5624">
              <w:rPr>
                <w:rFonts w:ascii="Arial" w:hAnsi="Arial"/>
                <w:sz w:val="20"/>
              </w:rPr>
              <w:t>Kamber Mesud</w:t>
            </w:r>
          </w:p>
        </w:tc>
      </w:tr>
      <w:tr w:rsidR="003C0A1B" w14:paraId="39FAC5A6" w14:textId="77777777" w:rsidTr="003C0A1B">
        <w:tc>
          <w:tcPr>
            <w:tcW w:w="1034" w:type="dxa"/>
            <w:tcBorders>
              <w:top w:val="nil"/>
              <w:left w:val="single" w:sz="2" w:space="0" w:color="000000"/>
              <w:bottom w:val="single" w:sz="2" w:space="0" w:color="000000"/>
              <w:right w:val="nil"/>
            </w:tcBorders>
            <w:hideMark/>
          </w:tcPr>
          <w:p w14:paraId="4DA84ACE" w14:textId="77777777" w:rsidR="003C0A1B" w:rsidRPr="005F5624" w:rsidRDefault="003C0A1B" w:rsidP="003C0A1B">
            <w:pPr>
              <w:pStyle w:val="TableContents"/>
              <w:jc w:val="center"/>
              <w:rPr>
                <w:sz w:val="20"/>
                <w:lang w:val="hr-BA" w:bidi="hi-IN"/>
              </w:rPr>
            </w:pPr>
            <w:r w:rsidRPr="005F5624">
              <w:rPr>
                <w:rFonts w:ascii="Arial" w:hAnsi="Arial"/>
                <w:sz w:val="20"/>
              </w:rPr>
              <w:t>40</w:t>
            </w:r>
          </w:p>
        </w:tc>
        <w:tc>
          <w:tcPr>
            <w:tcW w:w="4725" w:type="dxa"/>
            <w:tcBorders>
              <w:top w:val="nil"/>
              <w:left w:val="single" w:sz="2" w:space="0" w:color="000000"/>
              <w:bottom w:val="single" w:sz="2" w:space="0" w:color="000000"/>
              <w:right w:val="nil"/>
            </w:tcBorders>
            <w:hideMark/>
          </w:tcPr>
          <w:p w14:paraId="4C4AA191" w14:textId="77777777" w:rsidR="003C0A1B" w:rsidRPr="005F5624" w:rsidRDefault="003C0A1B" w:rsidP="003C0A1B">
            <w:pPr>
              <w:pStyle w:val="TableContents"/>
              <w:jc w:val="center"/>
              <w:rPr>
                <w:sz w:val="20"/>
                <w:lang w:val="hr-BA" w:bidi="hi-IN"/>
              </w:rPr>
            </w:pPr>
            <w:r w:rsidRPr="005F5624">
              <w:rPr>
                <w:rFonts w:ascii="Arial" w:hAnsi="Arial"/>
                <w:sz w:val="20"/>
              </w:rPr>
              <w:t>“KVIM COMPANY” d.o.o. PJ AŠ “LJILJAN”</w:t>
            </w:r>
          </w:p>
        </w:tc>
        <w:tc>
          <w:tcPr>
            <w:tcW w:w="3030" w:type="dxa"/>
            <w:tcBorders>
              <w:top w:val="nil"/>
              <w:left w:val="single" w:sz="2" w:space="0" w:color="000000"/>
              <w:bottom w:val="single" w:sz="2" w:space="0" w:color="000000"/>
              <w:right w:val="single" w:sz="2" w:space="0" w:color="000000"/>
            </w:tcBorders>
            <w:hideMark/>
          </w:tcPr>
          <w:p w14:paraId="6625249F" w14:textId="77777777" w:rsidR="003C0A1B" w:rsidRPr="005F5624" w:rsidRDefault="003C0A1B" w:rsidP="003C0A1B">
            <w:pPr>
              <w:pStyle w:val="TableContents"/>
              <w:jc w:val="center"/>
              <w:rPr>
                <w:sz w:val="20"/>
                <w:lang w:val="hr-BA" w:bidi="hi-IN"/>
              </w:rPr>
            </w:pPr>
            <w:r w:rsidRPr="005F5624">
              <w:rPr>
                <w:rFonts w:ascii="Arial" w:hAnsi="Arial"/>
                <w:sz w:val="20"/>
              </w:rPr>
              <w:t>Salešević Ismet</w:t>
            </w:r>
          </w:p>
        </w:tc>
      </w:tr>
      <w:tr w:rsidR="003C0A1B" w14:paraId="301EC15A" w14:textId="77777777" w:rsidTr="003C0A1B">
        <w:tc>
          <w:tcPr>
            <w:tcW w:w="1034" w:type="dxa"/>
            <w:tcBorders>
              <w:top w:val="nil"/>
              <w:left w:val="single" w:sz="2" w:space="0" w:color="000000"/>
              <w:bottom w:val="single" w:sz="2" w:space="0" w:color="000000"/>
              <w:right w:val="nil"/>
            </w:tcBorders>
            <w:hideMark/>
          </w:tcPr>
          <w:p w14:paraId="647D3BA2" w14:textId="77777777" w:rsidR="003C0A1B" w:rsidRPr="005F5624" w:rsidRDefault="003C0A1B" w:rsidP="003C0A1B">
            <w:pPr>
              <w:pStyle w:val="TableContents"/>
              <w:jc w:val="center"/>
              <w:rPr>
                <w:sz w:val="20"/>
                <w:lang w:val="hr-BA" w:bidi="hi-IN"/>
              </w:rPr>
            </w:pPr>
            <w:r w:rsidRPr="005F5624">
              <w:rPr>
                <w:rFonts w:ascii="Arial" w:hAnsi="Arial"/>
                <w:sz w:val="20"/>
              </w:rPr>
              <w:t>41</w:t>
            </w:r>
          </w:p>
        </w:tc>
        <w:tc>
          <w:tcPr>
            <w:tcW w:w="4725" w:type="dxa"/>
            <w:tcBorders>
              <w:top w:val="nil"/>
              <w:left w:val="single" w:sz="2" w:space="0" w:color="000000"/>
              <w:bottom w:val="single" w:sz="2" w:space="0" w:color="000000"/>
              <w:right w:val="nil"/>
            </w:tcBorders>
            <w:hideMark/>
          </w:tcPr>
          <w:p w14:paraId="336596E3" w14:textId="77777777" w:rsidR="003C0A1B" w:rsidRPr="005F5624" w:rsidRDefault="003C0A1B" w:rsidP="003C0A1B">
            <w:pPr>
              <w:pStyle w:val="TableContents"/>
              <w:jc w:val="center"/>
              <w:rPr>
                <w:sz w:val="20"/>
                <w:lang w:val="hr-BA" w:bidi="hi-IN"/>
              </w:rPr>
            </w:pPr>
            <w:r w:rsidRPr="005F5624">
              <w:rPr>
                <w:rFonts w:ascii="Arial" w:hAnsi="Arial"/>
                <w:sz w:val="20"/>
              </w:rPr>
              <w:t>Obrt “A.M”</w:t>
            </w:r>
          </w:p>
        </w:tc>
        <w:tc>
          <w:tcPr>
            <w:tcW w:w="3030" w:type="dxa"/>
            <w:tcBorders>
              <w:top w:val="nil"/>
              <w:left w:val="single" w:sz="2" w:space="0" w:color="000000"/>
              <w:bottom w:val="single" w:sz="2" w:space="0" w:color="000000"/>
              <w:right w:val="single" w:sz="2" w:space="0" w:color="000000"/>
            </w:tcBorders>
            <w:hideMark/>
          </w:tcPr>
          <w:p w14:paraId="5B5A3E8E" w14:textId="77777777" w:rsidR="003C0A1B" w:rsidRPr="005F5624" w:rsidRDefault="003C0A1B" w:rsidP="003C0A1B">
            <w:pPr>
              <w:pStyle w:val="TableContents"/>
              <w:jc w:val="center"/>
              <w:rPr>
                <w:sz w:val="20"/>
                <w:lang w:val="hr-BA" w:bidi="hi-IN"/>
              </w:rPr>
            </w:pPr>
            <w:r w:rsidRPr="005F5624">
              <w:rPr>
                <w:rFonts w:ascii="Arial" w:hAnsi="Arial"/>
                <w:sz w:val="20"/>
              </w:rPr>
              <w:t>Alibegović Merzuk</w:t>
            </w:r>
          </w:p>
        </w:tc>
      </w:tr>
      <w:tr w:rsidR="003C0A1B" w14:paraId="103AEF5D" w14:textId="77777777" w:rsidTr="003C0A1B">
        <w:tc>
          <w:tcPr>
            <w:tcW w:w="1034" w:type="dxa"/>
            <w:tcBorders>
              <w:top w:val="nil"/>
              <w:left w:val="single" w:sz="2" w:space="0" w:color="000000"/>
              <w:bottom w:val="single" w:sz="2" w:space="0" w:color="000000"/>
              <w:right w:val="nil"/>
            </w:tcBorders>
            <w:hideMark/>
          </w:tcPr>
          <w:p w14:paraId="26EC6586" w14:textId="77777777" w:rsidR="003C0A1B" w:rsidRPr="005F5624" w:rsidRDefault="003C0A1B" w:rsidP="003C0A1B">
            <w:pPr>
              <w:pStyle w:val="TableContents"/>
              <w:jc w:val="center"/>
              <w:rPr>
                <w:sz w:val="20"/>
                <w:lang w:val="hr-BA" w:bidi="hi-IN"/>
              </w:rPr>
            </w:pPr>
            <w:r w:rsidRPr="005F5624">
              <w:rPr>
                <w:rFonts w:ascii="Arial" w:hAnsi="Arial"/>
                <w:sz w:val="20"/>
              </w:rPr>
              <w:t>42</w:t>
            </w:r>
          </w:p>
        </w:tc>
        <w:tc>
          <w:tcPr>
            <w:tcW w:w="4725" w:type="dxa"/>
            <w:tcBorders>
              <w:top w:val="nil"/>
              <w:left w:val="single" w:sz="2" w:space="0" w:color="000000"/>
              <w:bottom w:val="single" w:sz="2" w:space="0" w:color="000000"/>
              <w:right w:val="nil"/>
            </w:tcBorders>
            <w:hideMark/>
          </w:tcPr>
          <w:p w14:paraId="55FF98A0" w14:textId="77777777" w:rsidR="003C0A1B" w:rsidRPr="005F5624" w:rsidRDefault="003C0A1B" w:rsidP="003C0A1B">
            <w:pPr>
              <w:pStyle w:val="TableContents"/>
              <w:jc w:val="center"/>
              <w:rPr>
                <w:sz w:val="20"/>
                <w:lang w:val="hr-BA" w:bidi="hi-IN"/>
              </w:rPr>
            </w:pPr>
            <w:r w:rsidRPr="005F5624">
              <w:rPr>
                <w:rFonts w:ascii="Arial" w:hAnsi="Arial"/>
                <w:sz w:val="20"/>
              </w:rPr>
              <w:t>Cjećara “IRIS”</w:t>
            </w:r>
          </w:p>
        </w:tc>
        <w:tc>
          <w:tcPr>
            <w:tcW w:w="3030" w:type="dxa"/>
            <w:tcBorders>
              <w:top w:val="nil"/>
              <w:left w:val="single" w:sz="2" w:space="0" w:color="000000"/>
              <w:bottom w:val="single" w:sz="2" w:space="0" w:color="000000"/>
              <w:right w:val="single" w:sz="2" w:space="0" w:color="000000"/>
            </w:tcBorders>
            <w:hideMark/>
          </w:tcPr>
          <w:p w14:paraId="498F0EE3" w14:textId="77777777" w:rsidR="003C0A1B" w:rsidRPr="005F5624" w:rsidRDefault="003C0A1B" w:rsidP="003C0A1B">
            <w:pPr>
              <w:pStyle w:val="TableContents"/>
              <w:jc w:val="center"/>
              <w:rPr>
                <w:sz w:val="20"/>
                <w:lang w:val="hr-BA" w:bidi="hi-IN"/>
              </w:rPr>
            </w:pPr>
            <w:r w:rsidRPr="005F5624">
              <w:rPr>
                <w:rFonts w:ascii="Arial" w:hAnsi="Arial"/>
                <w:sz w:val="20"/>
              </w:rPr>
              <w:t>Talić Marica</w:t>
            </w:r>
          </w:p>
        </w:tc>
      </w:tr>
      <w:tr w:rsidR="003C0A1B" w14:paraId="64099E2C" w14:textId="77777777" w:rsidTr="003C0A1B">
        <w:tc>
          <w:tcPr>
            <w:tcW w:w="1034" w:type="dxa"/>
            <w:tcBorders>
              <w:top w:val="nil"/>
              <w:left w:val="single" w:sz="2" w:space="0" w:color="000000"/>
              <w:bottom w:val="single" w:sz="2" w:space="0" w:color="000000"/>
              <w:right w:val="nil"/>
            </w:tcBorders>
            <w:hideMark/>
          </w:tcPr>
          <w:p w14:paraId="3FFD6E8B" w14:textId="77777777" w:rsidR="003C0A1B" w:rsidRPr="005F5624" w:rsidRDefault="003C0A1B" w:rsidP="003C0A1B">
            <w:pPr>
              <w:pStyle w:val="TableContents"/>
              <w:jc w:val="center"/>
              <w:rPr>
                <w:sz w:val="20"/>
                <w:lang w:val="hr-BA" w:bidi="hi-IN"/>
              </w:rPr>
            </w:pPr>
            <w:r w:rsidRPr="005F5624">
              <w:rPr>
                <w:rFonts w:ascii="Arial" w:hAnsi="Arial"/>
                <w:sz w:val="20"/>
              </w:rPr>
              <w:t>43</w:t>
            </w:r>
          </w:p>
        </w:tc>
        <w:tc>
          <w:tcPr>
            <w:tcW w:w="4725" w:type="dxa"/>
            <w:tcBorders>
              <w:top w:val="nil"/>
              <w:left w:val="single" w:sz="2" w:space="0" w:color="000000"/>
              <w:bottom w:val="single" w:sz="2" w:space="0" w:color="000000"/>
              <w:right w:val="nil"/>
            </w:tcBorders>
            <w:hideMark/>
          </w:tcPr>
          <w:p w14:paraId="7886A754" w14:textId="77777777" w:rsidR="003C0A1B" w:rsidRPr="005F5624" w:rsidRDefault="003C0A1B" w:rsidP="003C0A1B">
            <w:pPr>
              <w:pStyle w:val="TableContents"/>
              <w:jc w:val="center"/>
              <w:rPr>
                <w:sz w:val="20"/>
                <w:lang w:val="hr-BA" w:bidi="hi-IN"/>
              </w:rPr>
            </w:pPr>
            <w:r w:rsidRPr="005F5624">
              <w:rPr>
                <w:rFonts w:ascii="Arial" w:hAnsi="Arial"/>
                <w:sz w:val="20"/>
              </w:rPr>
              <w:t>Domaća radinost “ANES”</w:t>
            </w:r>
          </w:p>
        </w:tc>
        <w:tc>
          <w:tcPr>
            <w:tcW w:w="3030" w:type="dxa"/>
            <w:tcBorders>
              <w:top w:val="nil"/>
              <w:left w:val="single" w:sz="2" w:space="0" w:color="000000"/>
              <w:bottom w:val="single" w:sz="2" w:space="0" w:color="000000"/>
              <w:right w:val="single" w:sz="2" w:space="0" w:color="000000"/>
            </w:tcBorders>
            <w:hideMark/>
          </w:tcPr>
          <w:p w14:paraId="60CE43BD" w14:textId="77777777" w:rsidR="003C0A1B" w:rsidRPr="005F5624" w:rsidRDefault="003C0A1B" w:rsidP="003C0A1B">
            <w:pPr>
              <w:pStyle w:val="TableContents"/>
              <w:jc w:val="center"/>
              <w:rPr>
                <w:sz w:val="20"/>
                <w:lang w:val="hr-BA" w:bidi="hi-IN"/>
              </w:rPr>
            </w:pPr>
            <w:r w:rsidRPr="005F5624">
              <w:rPr>
                <w:rFonts w:ascii="Arial" w:hAnsi="Arial"/>
                <w:sz w:val="20"/>
              </w:rPr>
              <w:t>Talić Anes</w:t>
            </w:r>
          </w:p>
        </w:tc>
      </w:tr>
      <w:tr w:rsidR="003C0A1B" w14:paraId="07ACA990" w14:textId="77777777" w:rsidTr="003C0A1B">
        <w:tc>
          <w:tcPr>
            <w:tcW w:w="1034" w:type="dxa"/>
            <w:tcBorders>
              <w:top w:val="nil"/>
              <w:left w:val="single" w:sz="2" w:space="0" w:color="000000"/>
              <w:bottom w:val="single" w:sz="2" w:space="0" w:color="000000"/>
              <w:right w:val="nil"/>
            </w:tcBorders>
            <w:hideMark/>
          </w:tcPr>
          <w:p w14:paraId="6005E921" w14:textId="77777777" w:rsidR="003C0A1B" w:rsidRPr="005F5624" w:rsidRDefault="003C0A1B" w:rsidP="003C0A1B">
            <w:pPr>
              <w:pStyle w:val="TableContents"/>
              <w:jc w:val="center"/>
              <w:rPr>
                <w:sz w:val="20"/>
                <w:lang w:val="hr-BA" w:bidi="hi-IN"/>
              </w:rPr>
            </w:pPr>
            <w:r w:rsidRPr="005F5624">
              <w:rPr>
                <w:rFonts w:ascii="Arial" w:hAnsi="Arial"/>
                <w:sz w:val="20"/>
              </w:rPr>
              <w:t>44</w:t>
            </w:r>
          </w:p>
        </w:tc>
        <w:tc>
          <w:tcPr>
            <w:tcW w:w="4725" w:type="dxa"/>
            <w:tcBorders>
              <w:top w:val="nil"/>
              <w:left w:val="single" w:sz="2" w:space="0" w:color="000000"/>
              <w:bottom w:val="single" w:sz="2" w:space="0" w:color="000000"/>
              <w:right w:val="nil"/>
            </w:tcBorders>
            <w:hideMark/>
          </w:tcPr>
          <w:p w14:paraId="5DCD8D73" w14:textId="77777777" w:rsidR="003C0A1B" w:rsidRPr="005F5624" w:rsidRDefault="003C0A1B" w:rsidP="003C0A1B">
            <w:pPr>
              <w:pStyle w:val="TableContents"/>
              <w:jc w:val="center"/>
              <w:rPr>
                <w:sz w:val="20"/>
                <w:lang w:val="hr-BA" w:bidi="hi-IN"/>
              </w:rPr>
            </w:pPr>
            <w:r w:rsidRPr="005F5624">
              <w:rPr>
                <w:rFonts w:ascii="Arial" w:hAnsi="Arial"/>
                <w:sz w:val="20"/>
              </w:rPr>
              <w:t>Obrt “TRON”</w:t>
            </w:r>
          </w:p>
        </w:tc>
        <w:tc>
          <w:tcPr>
            <w:tcW w:w="3030" w:type="dxa"/>
            <w:tcBorders>
              <w:top w:val="nil"/>
              <w:left w:val="single" w:sz="2" w:space="0" w:color="000000"/>
              <w:bottom w:val="single" w:sz="2" w:space="0" w:color="000000"/>
              <w:right w:val="single" w:sz="2" w:space="0" w:color="000000"/>
            </w:tcBorders>
            <w:hideMark/>
          </w:tcPr>
          <w:p w14:paraId="31B85549" w14:textId="77777777" w:rsidR="003C0A1B" w:rsidRPr="005F5624" w:rsidRDefault="003C0A1B" w:rsidP="003C0A1B">
            <w:pPr>
              <w:pStyle w:val="TableContents"/>
              <w:jc w:val="center"/>
              <w:rPr>
                <w:sz w:val="20"/>
                <w:lang w:val="hr-BA" w:bidi="hi-IN"/>
              </w:rPr>
            </w:pPr>
            <w:r w:rsidRPr="005F5624">
              <w:rPr>
                <w:rFonts w:ascii="Arial" w:hAnsi="Arial"/>
                <w:sz w:val="20"/>
              </w:rPr>
              <w:t>Džafić Fika</w:t>
            </w:r>
          </w:p>
        </w:tc>
      </w:tr>
      <w:tr w:rsidR="003C0A1B" w14:paraId="77AA07F3" w14:textId="77777777" w:rsidTr="003C0A1B">
        <w:tc>
          <w:tcPr>
            <w:tcW w:w="1034" w:type="dxa"/>
            <w:tcBorders>
              <w:top w:val="nil"/>
              <w:left w:val="single" w:sz="2" w:space="0" w:color="000000"/>
              <w:bottom w:val="single" w:sz="2" w:space="0" w:color="000000"/>
              <w:right w:val="nil"/>
            </w:tcBorders>
            <w:hideMark/>
          </w:tcPr>
          <w:p w14:paraId="05F1BD34" w14:textId="77777777" w:rsidR="003C0A1B" w:rsidRPr="005F5624" w:rsidRDefault="003C0A1B" w:rsidP="003C0A1B">
            <w:pPr>
              <w:pStyle w:val="TableContents"/>
              <w:jc w:val="center"/>
              <w:rPr>
                <w:sz w:val="20"/>
                <w:lang w:val="hr-BA" w:bidi="hi-IN"/>
              </w:rPr>
            </w:pPr>
            <w:r w:rsidRPr="005F5624">
              <w:rPr>
                <w:rFonts w:ascii="Arial" w:hAnsi="Arial"/>
                <w:sz w:val="20"/>
              </w:rPr>
              <w:t>45</w:t>
            </w:r>
          </w:p>
        </w:tc>
        <w:tc>
          <w:tcPr>
            <w:tcW w:w="4725" w:type="dxa"/>
            <w:tcBorders>
              <w:top w:val="nil"/>
              <w:left w:val="single" w:sz="2" w:space="0" w:color="000000"/>
              <w:bottom w:val="single" w:sz="2" w:space="0" w:color="000000"/>
              <w:right w:val="nil"/>
            </w:tcBorders>
            <w:hideMark/>
          </w:tcPr>
          <w:p w14:paraId="25F416BC" w14:textId="77777777" w:rsidR="003C0A1B" w:rsidRPr="005F5624" w:rsidRDefault="003C0A1B" w:rsidP="003C0A1B">
            <w:pPr>
              <w:pStyle w:val="TableContents"/>
              <w:jc w:val="center"/>
              <w:rPr>
                <w:sz w:val="20"/>
                <w:lang w:val="hr-BA" w:bidi="hi-IN"/>
              </w:rPr>
            </w:pPr>
            <w:r w:rsidRPr="005F5624">
              <w:rPr>
                <w:rFonts w:ascii="Arial" w:hAnsi="Arial"/>
                <w:sz w:val="20"/>
              </w:rPr>
              <w:t xml:space="preserve">“BOSANČICA” d.o.o. </w:t>
            </w:r>
          </w:p>
        </w:tc>
        <w:tc>
          <w:tcPr>
            <w:tcW w:w="3030" w:type="dxa"/>
            <w:tcBorders>
              <w:top w:val="nil"/>
              <w:left w:val="single" w:sz="2" w:space="0" w:color="000000"/>
              <w:bottom w:val="single" w:sz="2" w:space="0" w:color="000000"/>
              <w:right w:val="single" w:sz="2" w:space="0" w:color="000000"/>
            </w:tcBorders>
            <w:hideMark/>
          </w:tcPr>
          <w:p w14:paraId="2018EF88" w14:textId="77777777" w:rsidR="003C0A1B" w:rsidRPr="005F5624" w:rsidRDefault="003C0A1B" w:rsidP="003C0A1B">
            <w:pPr>
              <w:pStyle w:val="TableContents"/>
              <w:jc w:val="center"/>
              <w:rPr>
                <w:sz w:val="20"/>
                <w:lang w:val="hr-BA" w:bidi="hi-IN"/>
              </w:rPr>
            </w:pPr>
            <w:r w:rsidRPr="005F5624">
              <w:rPr>
                <w:rFonts w:ascii="Arial" w:hAnsi="Arial"/>
                <w:sz w:val="20"/>
              </w:rPr>
              <w:t>Hrnčić Almir</w:t>
            </w:r>
          </w:p>
        </w:tc>
      </w:tr>
      <w:tr w:rsidR="003C0A1B" w14:paraId="3D0B71EB" w14:textId="77777777" w:rsidTr="003C0A1B">
        <w:tc>
          <w:tcPr>
            <w:tcW w:w="1034" w:type="dxa"/>
            <w:tcBorders>
              <w:top w:val="nil"/>
              <w:left w:val="single" w:sz="2" w:space="0" w:color="000000"/>
              <w:bottom w:val="single" w:sz="2" w:space="0" w:color="000000"/>
              <w:right w:val="nil"/>
            </w:tcBorders>
            <w:hideMark/>
          </w:tcPr>
          <w:p w14:paraId="50FFE36C" w14:textId="77777777" w:rsidR="003C0A1B" w:rsidRPr="005F5624" w:rsidRDefault="003C0A1B" w:rsidP="003C0A1B">
            <w:pPr>
              <w:pStyle w:val="TableContents"/>
              <w:jc w:val="center"/>
              <w:rPr>
                <w:sz w:val="20"/>
                <w:lang w:val="hr-BA" w:bidi="hi-IN"/>
              </w:rPr>
            </w:pPr>
            <w:r w:rsidRPr="005F5624">
              <w:rPr>
                <w:rFonts w:ascii="Arial" w:hAnsi="Arial"/>
                <w:sz w:val="20"/>
              </w:rPr>
              <w:t>46</w:t>
            </w:r>
          </w:p>
        </w:tc>
        <w:tc>
          <w:tcPr>
            <w:tcW w:w="4725" w:type="dxa"/>
            <w:tcBorders>
              <w:top w:val="nil"/>
              <w:left w:val="single" w:sz="2" w:space="0" w:color="000000"/>
              <w:bottom w:val="single" w:sz="2" w:space="0" w:color="000000"/>
              <w:right w:val="nil"/>
            </w:tcBorders>
            <w:hideMark/>
          </w:tcPr>
          <w:p w14:paraId="03C480AD" w14:textId="77777777" w:rsidR="003C0A1B" w:rsidRPr="005F5624" w:rsidRDefault="003C0A1B" w:rsidP="003C0A1B">
            <w:pPr>
              <w:pStyle w:val="TableContents"/>
              <w:jc w:val="center"/>
              <w:rPr>
                <w:sz w:val="20"/>
                <w:lang w:val="hr-BA" w:bidi="hi-IN"/>
              </w:rPr>
            </w:pPr>
            <w:r w:rsidRPr="005F5624">
              <w:rPr>
                <w:rFonts w:ascii="Arial" w:hAnsi="Arial"/>
                <w:sz w:val="20"/>
              </w:rPr>
              <w:t>Obrt “DE-LOTA”</w:t>
            </w:r>
          </w:p>
        </w:tc>
        <w:tc>
          <w:tcPr>
            <w:tcW w:w="3030" w:type="dxa"/>
            <w:tcBorders>
              <w:top w:val="nil"/>
              <w:left w:val="single" w:sz="2" w:space="0" w:color="000000"/>
              <w:bottom w:val="single" w:sz="2" w:space="0" w:color="000000"/>
              <w:right w:val="single" w:sz="2" w:space="0" w:color="000000"/>
            </w:tcBorders>
            <w:hideMark/>
          </w:tcPr>
          <w:p w14:paraId="2489298B" w14:textId="77777777" w:rsidR="003C0A1B" w:rsidRPr="005F5624" w:rsidRDefault="003C0A1B" w:rsidP="003C0A1B">
            <w:pPr>
              <w:pStyle w:val="TableContents"/>
              <w:jc w:val="center"/>
              <w:rPr>
                <w:sz w:val="20"/>
                <w:lang w:val="hr-BA" w:bidi="hi-IN"/>
              </w:rPr>
            </w:pPr>
            <w:r w:rsidRPr="005F5624">
              <w:rPr>
                <w:rFonts w:ascii="Arial" w:hAnsi="Arial"/>
                <w:sz w:val="20"/>
              </w:rPr>
              <w:t>Dunić Bajro</w:t>
            </w:r>
          </w:p>
        </w:tc>
      </w:tr>
      <w:tr w:rsidR="003C0A1B" w14:paraId="389ADB35" w14:textId="77777777" w:rsidTr="003C0A1B">
        <w:tc>
          <w:tcPr>
            <w:tcW w:w="1034" w:type="dxa"/>
            <w:tcBorders>
              <w:top w:val="nil"/>
              <w:left w:val="single" w:sz="2" w:space="0" w:color="000000"/>
              <w:bottom w:val="single" w:sz="2" w:space="0" w:color="000000"/>
              <w:right w:val="nil"/>
            </w:tcBorders>
            <w:hideMark/>
          </w:tcPr>
          <w:p w14:paraId="7B1E1597" w14:textId="77777777" w:rsidR="003C0A1B" w:rsidRPr="005F5624" w:rsidRDefault="003C0A1B" w:rsidP="003C0A1B">
            <w:pPr>
              <w:pStyle w:val="TableContents"/>
              <w:jc w:val="center"/>
              <w:rPr>
                <w:sz w:val="20"/>
                <w:lang w:val="hr-BA" w:bidi="hi-IN"/>
              </w:rPr>
            </w:pPr>
            <w:r w:rsidRPr="005F5624">
              <w:rPr>
                <w:rFonts w:ascii="Arial" w:hAnsi="Arial"/>
                <w:sz w:val="20"/>
              </w:rPr>
              <w:t>47</w:t>
            </w:r>
          </w:p>
        </w:tc>
        <w:tc>
          <w:tcPr>
            <w:tcW w:w="4725" w:type="dxa"/>
            <w:tcBorders>
              <w:top w:val="nil"/>
              <w:left w:val="single" w:sz="2" w:space="0" w:color="000000"/>
              <w:bottom w:val="single" w:sz="2" w:space="0" w:color="000000"/>
              <w:right w:val="nil"/>
            </w:tcBorders>
            <w:hideMark/>
          </w:tcPr>
          <w:p w14:paraId="4C2F3E29" w14:textId="77777777" w:rsidR="003C0A1B" w:rsidRPr="005F5624" w:rsidRDefault="003C0A1B" w:rsidP="003C0A1B">
            <w:pPr>
              <w:pStyle w:val="TableContents"/>
              <w:jc w:val="center"/>
              <w:rPr>
                <w:sz w:val="20"/>
                <w:lang w:val="hr-BA" w:bidi="hi-IN"/>
              </w:rPr>
            </w:pPr>
            <w:r w:rsidRPr="005F5624">
              <w:rPr>
                <w:rFonts w:ascii="Arial" w:hAnsi="Arial"/>
                <w:sz w:val="20"/>
              </w:rPr>
              <w:t>“KOVAČNICA JAŠAREVIĆ”</w:t>
            </w:r>
          </w:p>
        </w:tc>
        <w:tc>
          <w:tcPr>
            <w:tcW w:w="3030" w:type="dxa"/>
            <w:tcBorders>
              <w:top w:val="nil"/>
              <w:left w:val="single" w:sz="2" w:space="0" w:color="000000"/>
              <w:bottom w:val="single" w:sz="2" w:space="0" w:color="000000"/>
              <w:right w:val="single" w:sz="2" w:space="0" w:color="000000"/>
            </w:tcBorders>
            <w:hideMark/>
          </w:tcPr>
          <w:p w14:paraId="4B7091EC" w14:textId="77777777" w:rsidR="003C0A1B" w:rsidRPr="005F5624" w:rsidRDefault="003C0A1B" w:rsidP="003C0A1B">
            <w:pPr>
              <w:pStyle w:val="TableContents"/>
              <w:jc w:val="center"/>
              <w:rPr>
                <w:sz w:val="20"/>
                <w:lang w:val="hr-BA" w:bidi="hi-IN"/>
              </w:rPr>
            </w:pPr>
            <w:r w:rsidRPr="005F5624">
              <w:rPr>
                <w:rFonts w:ascii="Arial" w:hAnsi="Arial"/>
                <w:sz w:val="20"/>
              </w:rPr>
              <w:t>Jašarević Admir</w:t>
            </w:r>
          </w:p>
        </w:tc>
      </w:tr>
    </w:tbl>
    <w:p w14:paraId="27D85D3E" w14:textId="77777777" w:rsidR="003C0A1B" w:rsidRDefault="003C0A1B" w:rsidP="003C0A1B">
      <w:pPr>
        <w:pStyle w:val="Odlomakpopisa8"/>
        <w:ind w:left="0"/>
        <w:jc w:val="both"/>
        <w:rPr>
          <w:rFonts w:ascii="Arial" w:hAnsi="Arial" w:cs="Arial"/>
          <w:sz w:val="22"/>
          <w:szCs w:val="22"/>
          <w:lang w:val="bs-Latn-BA"/>
        </w:rPr>
      </w:pPr>
    </w:p>
    <w:p w14:paraId="327DD6F6" w14:textId="77777777" w:rsidR="00D73C75" w:rsidRDefault="00D73C75" w:rsidP="003C0A1B">
      <w:pPr>
        <w:pStyle w:val="Odlomakpopisa8"/>
        <w:ind w:left="0"/>
        <w:jc w:val="both"/>
        <w:rPr>
          <w:rFonts w:ascii="Arial" w:hAnsi="Arial" w:cs="Arial"/>
          <w:sz w:val="22"/>
          <w:szCs w:val="22"/>
          <w:lang w:val="bs-Latn-BA"/>
        </w:rPr>
      </w:pPr>
    </w:p>
    <w:p w14:paraId="20AC6121" w14:textId="77777777" w:rsidR="00D73C75" w:rsidRDefault="00D73C75" w:rsidP="003C0A1B">
      <w:pPr>
        <w:pStyle w:val="Odlomakpopisa8"/>
        <w:ind w:left="0"/>
        <w:jc w:val="both"/>
        <w:rPr>
          <w:rFonts w:ascii="Arial" w:hAnsi="Arial" w:cs="Arial"/>
          <w:sz w:val="22"/>
          <w:szCs w:val="22"/>
          <w:lang w:val="bs-Latn-BA"/>
        </w:rPr>
      </w:pPr>
    </w:p>
    <w:p w14:paraId="1016E697" w14:textId="77777777" w:rsidR="00D73C75" w:rsidRDefault="00D73C75" w:rsidP="003C0A1B">
      <w:pPr>
        <w:pStyle w:val="Odlomakpopisa8"/>
        <w:ind w:left="0"/>
        <w:jc w:val="both"/>
        <w:rPr>
          <w:rFonts w:ascii="Arial" w:hAnsi="Arial" w:cs="Arial"/>
          <w:sz w:val="22"/>
          <w:szCs w:val="22"/>
          <w:lang w:val="bs-Latn-BA"/>
        </w:rPr>
      </w:pPr>
    </w:p>
    <w:p w14:paraId="5998D9CA" w14:textId="77777777" w:rsidR="00D73C75" w:rsidRDefault="00D73C75" w:rsidP="003C0A1B">
      <w:pPr>
        <w:pStyle w:val="Odlomakpopisa8"/>
        <w:ind w:left="0"/>
        <w:jc w:val="both"/>
        <w:rPr>
          <w:rFonts w:ascii="Arial" w:hAnsi="Arial" w:cs="Arial"/>
          <w:sz w:val="22"/>
          <w:szCs w:val="22"/>
          <w:lang w:val="bs-Latn-BA"/>
        </w:rPr>
      </w:pPr>
    </w:p>
    <w:p w14:paraId="57E7F74B" w14:textId="77777777" w:rsidR="00D73C75" w:rsidRDefault="00D73C75" w:rsidP="003C0A1B">
      <w:pPr>
        <w:pStyle w:val="Odlomakpopisa8"/>
        <w:ind w:left="0"/>
        <w:jc w:val="both"/>
        <w:rPr>
          <w:rFonts w:ascii="Arial" w:hAnsi="Arial" w:cs="Arial"/>
          <w:sz w:val="22"/>
          <w:szCs w:val="22"/>
          <w:lang w:val="bs-Latn-BA"/>
        </w:rPr>
      </w:pPr>
    </w:p>
    <w:p w14:paraId="7906DB13" w14:textId="77777777" w:rsidR="00D73C75" w:rsidRDefault="00D73C75" w:rsidP="003C0A1B">
      <w:pPr>
        <w:pStyle w:val="Odlomakpopisa8"/>
        <w:ind w:left="0"/>
        <w:jc w:val="both"/>
        <w:rPr>
          <w:rFonts w:ascii="Arial" w:hAnsi="Arial" w:cs="Arial"/>
          <w:sz w:val="22"/>
          <w:szCs w:val="22"/>
          <w:lang w:val="bs-Latn-BA"/>
        </w:rPr>
      </w:pPr>
    </w:p>
    <w:p w14:paraId="170F5826" w14:textId="77777777" w:rsidR="003C0A1B" w:rsidRDefault="003C0A1B" w:rsidP="003C0A1B">
      <w:pPr>
        <w:pStyle w:val="Odlomakpopisa8"/>
        <w:ind w:left="57"/>
        <w:jc w:val="both"/>
        <w:rPr>
          <w:rFonts w:ascii="Arial" w:hAnsi="Arial" w:cs="Arial"/>
          <w:sz w:val="22"/>
          <w:szCs w:val="22"/>
          <w:lang w:val="bs-Latn-BA"/>
        </w:rPr>
      </w:pPr>
      <w:r>
        <w:rPr>
          <w:rFonts w:ascii="Arial" w:hAnsi="Arial" w:cs="Arial"/>
          <w:sz w:val="22"/>
          <w:szCs w:val="22"/>
          <w:lang w:val="bs-Latn-BA"/>
        </w:rPr>
        <w:t>Po navedenom pozivu pravo na podršku nisu ostvarili slijedeći privredni subjekti iz dole navedenih razloga:</w:t>
      </w:r>
    </w:p>
    <w:p w14:paraId="42B5612D" w14:textId="77777777" w:rsidR="003C0A1B" w:rsidRDefault="003C0A1B" w:rsidP="003C0A1B">
      <w:pPr>
        <w:pStyle w:val="Odlomakpopisa8"/>
        <w:ind w:left="57"/>
        <w:jc w:val="both"/>
        <w:rPr>
          <w:rFonts w:ascii="Arial" w:hAnsi="Arial" w:cs="Arial"/>
          <w:sz w:val="22"/>
          <w:szCs w:val="22"/>
          <w:lang w:val="bs-Latn-BA"/>
        </w:rPr>
      </w:pPr>
    </w:p>
    <w:tbl>
      <w:tblPr>
        <w:tblW w:w="8789" w:type="dxa"/>
        <w:tblInd w:w="55" w:type="dxa"/>
        <w:tblLayout w:type="fixed"/>
        <w:tblCellMar>
          <w:top w:w="55" w:type="dxa"/>
          <w:left w:w="55" w:type="dxa"/>
          <w:bottom w:w="55" w:type="dxa"/>
          <w:right w:w="55" w:type="dxa"/>
        </w:tblCellMar>
        <w:tblLook w:val="04A0" w:firstRow="1" w:lastRow="0" w:firstColumn="1" w:lastColumn="0" w:noHBand="0" w:noVBand="1"/>
      </w:tblPr>
      <w:tblGrid>
        <w:gridCol w:w="709"/>
        <w:gridCol w:w="1985"/>
        <w:gridCol w:w="2693"/>
        <w:gridCol w:w="3402"/>
      </w:tblGrid>
      <w:tr w:rsidR="003C0A1B" w14:paraId="3379DECD" w14:textId="77777777" w:rsidTr="0027421F">
        <w:tc>
          <w:tcPr>
            <w:tcW w:w="709" w:type="dxa"/>
            <w:tcBorders>
              <w:top w:val="single" w:sz="2" w:space="0" w:color="000000"/>
              <w:left w:val="single" w:sz="2" w:space="0" w:color="000000"/>
              <w:bottom w:val="single" w:sz="2" w:space="0" w:color="000000"/>
              <w:right w:val="nil"/>
            </w:tcBorders>
            <w:hideMark/>
          </w:tcPr>
          <w:p w14:paraId="435DDE1A" w14:textId="77777777" w:rsidR="003C0A1B" w:rsidRPr="005F5624" w:rsidRDefault="003C0A1B" w:rsidP="003C0A1B">
            <w:pPr>
              <w:pStyle w:val="TableContents"/>
              <w:jc w:val="center"/>
              <w:rPr>
                <w:sz w:val="20"/>
                <w:lang w:val="hr-BA" w:bidi="hi-IN"/>
              </w:rPr>
            </w:pPr>
            <w:r w:rsidRPr="005F5624">
              <w:rPr>
                <w:rFonts w:ascii="Arial" w:hAnsi="Arial"/>
                <w:sz w:val="20"/>
              </w:rPr>
              <w:t>Red.br.</w:t>
            </w:r>
          </w:p>
        </w:tc>
        <w:tc>
          <w:tcPr>
            <w:tcW w:w="1985" w:type="dxa"/>
            <w:tcBorders>
              <w:top w:val="single" w:sz="2" w:space="0" w:color="000000"/>
              <w:left w:val="single" w:sz="2" w:space="0" w:color="000000"/>
              <w:bottom w:val="single" w:sz="2" w:space="0" w:color="000000"/>
              <w:right w:val="nil"/>
            </w:tcBorders>
            <w:hideMark/>
          </w:tcPr>
          <w:p w14:paraId="031E74B9" w14:textId="77777777" w:rsidR="003C0A1B" w:rsidRPr="005F5624" w:rsidRDefault="003C0A1B" w:rsidP="003C0A1B">
            <w:pPr>
              <w:pStyle w:val="TableContents"/>
              <w:jc w:val="center"/>
              <w:rPr>
                <w:sz w:val="20"/>
                <w:lang w:val="hr-BA" w:bidi="hi-IN"/>
              </w:rPr>
            </w:pPr>
            <w:r w:rsidRPr="005F5624">
              <w:rPr>
                <w:rFonts w:ascii="Arial" w:hAnsi="Arial"/>
                <w:sz w:val="20"/>
              </w:rPr>
              <w:t>PRIVREDNI SUBJEKT</w:t>
            </w:r>
          </w:p>
        </w:tc>
        <w:tc>
          <w:tcPr>
            <w:tcW w:w="2693" w:type="dxa"/>
            <w:tcBorders>
              <w:top w:val="single" w:sz="2" w:space="0" w:color="000000"/>
              <w:left w:val="single" w:sz="2" w:space="0" w:color="000000"/>
              <w:bottom w:val="single" w:sz="2" w:space="0" w:color="000000"/>
              <w:right w:val="nil"/>
            </w:tcBorders>
            <w:hideMark/>
          </w:tcPr>
          <w:p w14:paraId="4270988D" w14:textId="77777777" w:rsidR="003C0A1B" w:rsidRPr="005F5624" w:rsidRDefault="003C0A1B" w:rsidP="003C0A1B">
            <w:pPr>
              <w:pStyle w:val="TableContents"/>
              <w:jc w:val="center"/>
              <w:rPr>
                <w:sz w:val="20"/>
                <w:lang w:val="hr-BA" w:bidi="hi-IN"/>
              </w:rPr>
            </w:pPr>
            <w:r w:rsidRPr="005F5624">
              <w:rPr>
                <w:rFonts w:ascii="Arial" w:hAnsi="Arial"/>
                <w:sz w:val="20"/>
              </w:rPr>
              <w:t>ODGOVORNA OSOBA</w:t>
            </w:r>
          </w:p>
        </w:tc>
        <w:tc>
          <w:tcPr>
            <w:tcW w:w="3402" w:type="dxa"/>
            <w:tcBorders>
              <w:top w:val="single" w:sz="2" w:space="0" w:color="000000"/>
              <w:left w:val="single" w:sz="2" w:space="0" w:color="000000"/>
              <w:bottom w:val="single" w:sz="2" w:space="0" w:color="000000"/>
              <w:right w:val="single" w:sz="2" w:space="0" w:color="000000"/>
            </w:tcBorders>
            <w:hideMark/>
          </w:tcPr>
          <w:p w14:paraId="74992DAB" w14:textId="77777777" w:rsidR="003C0A1B" w:rsidRPr="005F5624" w:rsidRDefault="003C0A1B" w:rsidP="003C0A1B">
            <w:pPr>
              <w:pStyle w:val="TableContents"/>
              <w:jc w:val="center"/>
              <w:rPr>
                <w:sz w:val="20"/>
                <w:lang w:val="hr-BA" w:bidi="hi-IN"/>
              </w:rPr>
            </w:pPr>
            <w:r w:rsidRPr="005F5624">
              <w:rPr>
                <w:rFonts w:ascii="Arial" w:hAnsi="Arial"/>
                <w:sz w:val="20"/>
              </w:rPr>
              <w:t>NAPOMENA</w:t>
            </w:r>
          </w:p>
        </w:tc>
      </w:tr>
      <w:tr w:rsidR="003C0A1B" w14:paraId="0B05ED35" w14:textId="77777777" w:rsidTr="0027421F">
        <w:tc>
          <w:tcPr>
            <w:tcW w:w="709" w:type="dxa"/>
            <w:tcBorders>
              <w:top w:val="nil"/>
              <w:left w:val="single" w:sz="2" w:space="0" w:color="000000"/>
              <w:bottom w:val="single" w:sz="2" w:space="0" w:color="000000"/>
              <w:right w:val="nil"/>
            </w:tcBorders>
            <w:hideMark/>
          </w:tcPr>
          <w:p w14:paraId="656524AE" w14:textId="77777777" w:rsidR="003C0A1B" w:rsidRPr="005F5624" w:rsidRDefault="003C0A1B" w:rsidP="003C0A1B">
            <w:pPr>
              <w:pStyle w:val="TableContents"/>
              <w:jc w:val="center"/>
              <w:rPr>
                <w:sz w:val="20"/>
                <w:lang w:val="hr-BA" w:bidi="hi-IN"/>
              </w:rPr>
            </w:pPr>
            <w:r w:rsidRPr="005F5624">
              <w:rPr>
                <w:rFonts w:ascii="Arial" w:hAnsi="Arial"/>
                <w:sz w:val="20"/>
              </w:rPr>
              <w:t>1</w:t>
            </w:r>
          </w:p>
        </w:tc>
        <w:tc>
          <w:tcPr>
            <w:tcW w:w="1985" w:type="dxa"/>
            <w:tcBorders>
              <w:top w:val="nil"/>
              <w:left w:val="single" w:sz="2" w:space="0" w:color="000000"/>
              <w:bottom w:val="single" w:sz="2" w:space="0" w:color="000000"/>
              <w:right w:val="nil"/>
            </w:tcBorders>
            <w:hideMark/>
          </w:tcPr>
          <w:p w14:paraId="743D089D" w14:textId="77777777" w:rsidR="003C0A1B" w:rsidRPr="005F5624" w:rsidRDefault="003C0A1B" w:rsidP="003C0A1B">
            <w:pPr>
              <w:pStyle w:val="TableContents"/>
              <w:jc w:val="center"/>
              <w:rPr>
                <w:sz w:val="20"/>
                <w:lang w:val="hr-BA" w:bidi="hi-IN"/>
              </w:rPr>
            </w:pPr>
            <w:r w:rsidRPr="005F5624">
              <w:rPr>
                <w:rFonts w:ascii="Arial" w:hAnsi="Arial"/>
                <w:sz w:val="20"/>
              </w:rPr>
              <w:t>SLUP</w:t>
            </w:r>
          </w:p>
        </w:tc>
        <w:tc>
          <w:tcPr>
            <w:tcW w:w="2693" w:type="dxa"/>
            <w:tcBorders>
              <w:top w:val="nil"/>
              <w:left w:val="single" w:sz="2" w:space="0" w:color="000000"/>
              <w:bottom w:val="single" w:sz="2" w:space="0" w:color="000000"/>
              <w:right w:val="nil"/>
            </w:tcBorders>
            <w:hideMark/>
          </w:tcPr>
          <w:p w14:paraId="64807455" w14:textId="77777777" w:rsidR="003C0A1B" w:rsidRPr="005F5624" w:rsidRDefault="003C0A1B" w:rsidP="003C0A1B">
            <w:pPr>
              <w:pStyle w:val="TableContents"/>
              <w:jc w:val="center"/>
              <w:rPr>
                <w:sz w:val="20"/>
                <w:lang w:val="hr-BA" w:bidi="hi-IN"/>
              </w:rPr>
            </w:pPr>
            <w:r w:rsidRPr="005F5624">
              <w:rPr>
                <w:rFonts w:ascii="Arial" w:hAnsi="Arial"/>
                <w:sz w:val="20"/>
              </w:rPr>
              <w:t>Selimović Husein</w:t>
            </w:r>
          </w:p>
        </w:tc>
        <w:tc>
          <w:tcPr>
            <w:tcW w:w="3402" w:type="dxa"/>
            <w:tcBorders>
              <w:top w:val="nil"/>
              <w:left w:val="single" w:sz="2" w:space="0" w:color="000000"/>
              <w:bottom w:val="single" w:sz="2" w:space="0" w:color="000000"/>
              <w:right w:val="single" w:sz="2" w:space="0" w:color="000000"/>
            </w:tcBorders>
            <w:hideMark/>
          </w:tcPr>
          <w:p w14:paraId="2EFBC01D" w14:textId="77777777" w:rsidR="003C0A1B" w:rsidRPr="005F5624" w:rsidRDefault="003C0A1B" w:rsidP="003C0A1B">
            <w:pPr>
              <w:pStyle w:val="TableContents"/>
              <w:jc w:val="center"/>
              <w:rPr>
                <w:sz w:val="20"/>
                <w:lang w:val="hr-BA" w:bidi="hi-IN"/>
              </w:rPr>
            </w:pPr>
            <w:r w:rsidRPr="005F5624">
              <w:rPr>
                <w:rFonts w:ascii="Arial" w:hAnsi="Arial"/>
                <w:sz w:val="20"/>
              </w:rPr>
              <w:t>Djelatnost nije obuhvaćena Javnim pozivom</w:t>
            </w:r>
          </w:p>
        </w:tc>
      </w:tr>
      <w:tr w:rsidR="003C0A1B" w14:paraId="098BCF57" w14:textId="77777777" w:rsidTr="0027421F">
        <w:tc>
          <w:tcPr>
            <w:tcW w:w="709" w:type="dxa"/>
            <w:tcBorders>
              <w:top w:val="nil"/>
              <w:left w:val="single" w:sz="2" w:space="0" w:color="000000"/>
              <w:bottom w:val="single" w:sz="2" w:space="0" w:color="000000"/>
              <w:right w:val="nil"/>
            </w:tcBorders>
            <w:hideMark/>
          </w:tcPr>
          <w:p w14:paraId="7D69C778" w14:textId="77777777" w:rsidR="003C0A1B" w:rsidRPr="005F5624" w:rsidRDefault="003C0A1B" w:rsidP="003C0A1B">
            <w:pPr>
              <w:pStyle w:val="TableContents"/>
              <w:jc w:val="center"/>
              <w:rPr>
                <w:sz w:val="20"/>
                <w:lang w:val="hr-BA" w:bidi="hi-IN"/>
              </w:rPr>
            </w:pPr>
            <w:r w:rsidRPr="005F5624">
              <w:rPr>
                <w:rFonts w:ascii="Arial" w:hAnsi="Arial"/>
                <w:sz w:val="20"/>
              </w:rPr>
              <w:t>2</w:t>
            </w:r>
          </w:p>
        </w:tc>
        <w:tc>
          <w:tcPr>
            <w:tcW w:w="1985" w:type="dxa"/>
            <w:tcBorders>
              <w:top w:val="nil"/>
              <w:left w:val="single" w:sz="2" w:space="0" w:color="000000"/>
              <w:bottom w:val="single" w:sz="2" w:space="0" w:color="000000"/>
              <w:right w:val="nil"/>
            </w:tcBorders>
            <w:hideMark/>
          </w:tcPr>
          <w:p w14:paraId="5E162FCB" w14:textId="77777777" w:rsidR="003C0A1B" w:rsidRPr="005F5624" w:rsidRDefault="003C0A1B" w:rsidP="003C0A1B">
            <w:pPr>
              <w:pStyle w:val="TableContents"/>
              <w:jc w:val="center"/>
              <w:rPr>
                <w:sz w:val="20"/>
                <w:lang w:val="hr-BA" w:bidi="hi-IN"/>
              </w:rPr>
            </w:pPr>
            <w:r w:rsidRPr="005F5624">
              <w:rPr>
                <w:rFonts w:ascii="Arial" w:hAnsi="Arial"/>
                <w:sz w:val="20"/>
              </w:rPr>
              <w:t>TR “EMIR I ŠEJLA”</w:t>
            </w:r>
          </w:p>
        </w:tc>
        <w:tc>
          <w:tcPr>
            <w:tcW w:w="2693" w:type="dxa"/>
            <w:tcBorders>
              <w:top w:val="nil"/>
              <w:left w:val="single" w:sz="2" w:space="0" w:color="000000"/>
              <w:bottom w:val="single" w:sz="2" w:space="0" w:color="000000"/>
              <w:right w:val="nil"/>
            </w:tcBorders>
            <w:hideMark/>
          </w:tcPr>
          <w:p w14:paraId="1434597D" w14:textId="77777777" w:rsidR="003C0A1B" w:rsidRPr="005F5624" w:rsidRDefault="003C0A1B" w:rsidP="003C0A1B">
            <w:pPr>
              <w:pStyle w:val="TableContents"/>
              <w:jc w:val="center"/>
              <w:rPr>
                <w:sz w:val="20"/>
                <w:lang w:val="hr-BA" w:bidi="hi-IN"/>
              </w:rPr>
            </w:pPr>
            <w:r w:rsidRPr="005F5624">
              <w:rPr>
                <w:rFonts w:ascii="Arial" w:hAnsi="Arial"/>
                <w:sz w:val="20"/>
              </w:rPr>
              <w:t>Maličević Emir</w:t>
            </w:r>
          </w:p>
        </w:tc>
        <w:tc>
          <w:tcPr>
            <w:tcW w:w="3402" w:type="dxa"/>
            <w:tcBorders>
              <w:top w:val="nil"/>
              <w:left w:val="single" w:sz="2" w:space="0" w:color="000000"/>
              <w:bottom w:val="single" w:sz="2" w:space="0" w:color="000000"/>
              <w:right w:val="single" w:sz="2" w:space="0" w:color="000000"/>
            </w:tcBorders>
            <w:hideMark/>
          </w:tcPr>
          <w:p w14:paraId="3759C29D" w14:textId="77777777" w:rsidR="003C0A1B" w:rsidRPr="005F5624" w:rsidRDefault="003C0A1B" w:rsidP="003C0A1B">
            <w:pPr>
              <w:pStyle w:val="TableContents"/>
              <w:jc w:val="center"/>
              <w:rPr>
                <w:sz w:val="20"/>
                <w:lang w:val="hr-BA" w:bidi="hi-IN"/>
              </w:rPr>
            </w:pPr>
            <w:r w:rsidRPr="005F5624">
              <w:rPr>
                <w:rFonts w:ascii="Arial" w:hAnsi="Arial"/>
                <w:sz w:val="20"/>
              </w:rPr>
              <w:t>Djelatnost nije obuhvaćena Javnim pozivom</w:t>
            </w:r>
          </w:p>
        </w:tc>
      </w:tr>
      <w:tr w:rsidR="003C0A1B" w14:paraId="7F539687" w14:textId="77777777" w:rsidTr="0027421F">
        <w:tc>
          <w:tcPr>
            <w:tcW w:w="709" w:type="dxa"/>
            <w:tcBorders>
              <w:top w:val="nil"/>
              <w:left w:val="single" w:sz="2" w:space="0" w:color="000000"/>
              <w:bottom w:val="single" w:sz="2" w:space="0" w:color="000000"/>
              <w:right w:val="nil"/>
            </w:tcBorders>
            <w:hideMark/>
          </w:tcPr>
          <w:p w14:paraId="539DE8F6" w14:textId="77777777" w:rsidR="003C0A1B" w:rsidRPr="005F5624" w:rsidRDefault="003C0A1B" w:rsidP="003C0A1B">
            <w:pPr>
              <w:pStyle w:val="TableContents"/>
              <w:jc w:val="center"/>
              <w:rPr>
                <w:sz w:val="20"/>
                <w:lang w:val="hr-BA" w:bidi="hi-IN"/>
              </w:rPr>
            </w:pPr>
            <w:r w:rsidRPr="005F5624">
              <w:rPr>
                <w:rFonts w:ascii="Arial" w:hAnsi="Arial"/>
                <w:sz w:val="20"/>
              </w:rPr>
              <w:t>3</w:t>
            </w:r>
          </w:p>
        </w:tc>
        <w:tc>
          <w:tcPr>
            <w:tcW w:w="1985" w:type="dxa"/>
            <w:tcBorders>
              <w:top w:val="nil"/>
              <w:left w:val="single" w:sz="2" w:space="0" w:color="000000"/>
              <w:bottom w:val="single" w:sz="2" w:space="0" w:color="000000"/>
              <w:right w:val="nil"/>
            </w:tcBorders>
            <w:hideMark/>
          </w:tcPr>
          <w:p w14:paraId="6BFF1396" w14:textId="77777777" w:rsidR="003C0A1B" w:rsidRPr="005F5624" w:rsidRDefault="003C0A1B" w:rsidP="003C0A1B">
            <w:pPr>
              <w:pStyle w:val="TableContents"/>
              <w:jc w:val="center"/>
              <w:rPr>
                <w:sz w:val="20"/>
                <w:lang w:val="hr-BA" w:bidi="hi-IN"/>
              </w:rPr>
            </w:pPr>
            <w:r w:rsidRPr="005F5624">
              <w:rPr>
                <w:rFonts w:ascii="Arial" w:hAnsi="Arial"/>
                <w:sz w:val="20"/>
              </w:rPr>
              <w:t xml:space="preserve">“DIAS-Z” d.o.o. </w:t>
            </w:r>
          </w:p>
        </w:tc>
        <w:tc>
          <w:tcPr>
            <w:tcW w:w="2693" w:type="dxa"/>
            <w:tcBorders>
              <w:top w:val="nil"/>
              <w:left w:val="single" w:sz="2" w:space="0" w:color="000000"/>
              <w:bottom w:val="single" w:sz="2" w:space="0" w:color="000000"/>
              <w:right w:val="nil"/>
            </w:tcBorders>
            <w:hideMark/>
          </w:tcPr>
          <w:p w14:paraId="339F42C0" w14:textId="77777777" w:rsidR="003C0A1B" w:rsidRPr="005F5624" w:rsidRDefault="003C0A1B" w:rsidP="003C0A1B">
            <w:pPr>
              <w:pStyle w:val="TableContents"/>
              <w:jc w:val="center"/>
              <w:rPr>
                <w:sz w:val="20"/>
                <w:lang w:val="hr-BA" w:bidi="hi-IN"/>
              </w:rPr>
            </w:pPr>
            <w:r w:rsidRPr="005F5624">
              <w:rPr>
                <w:rFonts w:ascii="Arial" w:hAnsi="Arial"/>
                <w:sz w:val="20"/>
              </w:rPr>
              <w:t>Dizdarević Dževad</w:t>
            </w:r>
          </w:p>
        </w:tc>
        <w:tc>
          <w:tcPr>
            <w:tcW w:w="3402" w:type="dxa"/>
            <w:tcBorders>
              <w:top w:val="nil"/>
              <w:left w:val="single" w:sz="2" w:space="0" w:color="000000"/>
              <w:bottom w:val="single" w:sz="2" w:space="0" w:color="000000"/>
              <w:right w:val="single" w:sz="2" w:space="0" w:color="000000"/>
            </w:tcBorders>
            <w:hideMark/>
          </w:tcPr>
          <w:p w14:paraId="7FD090E5" w14:textId="77777777" w:rsidR="003C0A1B" w:rsidRPr="005F5624" w:rsidRDefault="003C0A1B" w:rsidP="003C0A1B">
            <w:pPr>
              <w:pStyle w:val="TableContents"/>
              <w:jc w:val="center"/>
              <w:rPr>
                <w:sz w:val="20"/>
                <w:lang w:val="hr-BA" w:bidi="hi-IN"/>
              </w:rPr>
            </w:pPr>
            <w:r w:rsidRPr="005F5624">
              <w:rPr>
                <w:rFonts w:ascii="Arial" w:hAnsi="Arial"/>
                <w:sz w:val="20"/>
              </w:rPr>
              <w:t>Djelatnost nije obuhvaćena Javnim pozivom</w:t>
            </w:r>
          </w:p>
        </w:tc>
      </w:tr>
      <w:tr w:rsidR="003C0A1B" w14:paraId="0E9C64C3" w14:textId="77777777" w:rsidTr="0027421F">
        <w:tc>
          <w:tcPr>
            <w:tcW w:w="709" w:type="dxa"/>
            <w:tcBorders>
              <w:top w:val="nil"/>
              <w:left w:val="single" w:sz="2" w:space="0" w:color="000000"/>
              <w:bottom w:val="single" w:sz="2" w:space="0" w:color="000000"/>
              <w:right w:val="nil"/>
            </w:tcBorders>
            <w:hideMark/>
          </w:tcPr>
          <w:p w14:paraId="44C2A444" w14:textId="77777777" w:rsidR="003C0A1B" w:rsidRPr="005F5624" w:rsidRDefault="003C0A1B" w:rsidP="003C0A1B">
            <w:pPr>
              <w:pStyle w:val="TableContents"/>
              <w:jc w:val="center"/>
              <w:rPr>
                <w:sz w:val="20"/>
                <w:lang w:val="hr-BA" w:bidi="hi-IN"/>
              </w:rPr>
            </w:pPr>
            <w:r w:rsidRPr="005F5624">
              <w:rPr>
                <w:rFonts w:ascii="Arial" w:hAnsi="Arial"/>
                <w:sz w:val="20"/>
              </w:rPr>
              <w:t>4</w:t>
            </w:r>
          </w:p>
        </w:tc>
        <w:tc>
          <w:tcPr>
            <w:tcW w:w="1985" w:type="dxa"/>
            <w:tcBorders>
              <w:top w:val="nil"/>
              <w:left w:val="single" w:sz="2" w:space="0" w:color="000000"/>
              <w:bottom w:val="single" w:sz="2" w:space="0" w:color="000000"/>
              <w:right w:val="nil"/>
            </w:tcBorders>
            <w:hideMark/>
          </w:tcPr>
          <w:p w14:paraId="7A249BD7" w14:textId="77777777" w:rsidR="003C0A1B" w:rsidRPr="005F5624" w:rsidRDefault="003C0A1B" w:rsidP="003C0A1B">
            <w:pPr>
              <w:pStyle w:val="TableContents"/>
              <w:jc w:val="center"/>
              <w:rPr>
                <w:sz w:val="20"/>
                <w:lang w:val="hr-BA" w:bidi="hi-IN"/>
              </w:rPr>
            </w:pPr>
            <w:r w:rsidRPr="005F5624">
              <w:rPr>
                <w:rFonts w:ascii="Arial" w:hAnsi="Arial"/>
                <w:sz w:val="20"/>
              </w:rPr>
              <w:t xml:space="preserve">Obrt “BRILIJANT” </w:t>
            </w:r>
          </w:p>
        </w:tc>
        <w:tc>
          <w:tcPr>
            <w:tcW w:w="2693" w:type="dxa"/>
            <w:tcBorders>
              <w:top w:val="nil"/>
              <w:left w:val="single" w:sz="2" w:space="0" w:color="000000"/>
              <w:bottom w:val="single" w:sz="2" w:space="0" w:color="000000"/>
              <w:right w:val="nil"/>
            </w:tcBorders>
            <w:hideMark/>
          </w:tcPr>
          <w:p w14:paraId="697B90D2" w14:textId="77777777" w:rsidR="003C0A1B" w:rsidRPr="005F5624" w:rsidRDefault="003C0A1B" w:rsidP="003C0A1B">
            <w:pPr>
              <w:pStyle w:val="TableContents"/>
              <w:jc w:val="center"/>
              <w:rPr>
                <w:sz w:val="20"/>
                <w:lang w:val="hr-BA" w:bidi="hi-IN"/>
              </w:rPr>
            </w:pPr>
            <w:r w:rsidRPr="005F5624">
              <w:rPr>
                <w:rFonts w:ascii="Arial" w:hAnsi="Arial"/>
                <w:sz w:val="20"/>
              </w:rPr>
              <w:t>Sinanović Behija</w:t>
            </w:r>
          </w:p>
        </w:tc>
        <w:tc>
          <w:tcPr>
            <w:tcW w:w="3402" w:type="dxa"/>
            <w:tcBorders>
              <w:top w:val="nil"/>
              <w:left w:val="single" w:sz="2" w:space="0" w:color="000000"/>
              <w:bottom w:val="single" w:sz="2" w:space="0" w:color="000000"/>
              <w:right w:val="single" w:sz="2" w:space="0" w:color="000000"/>
            </w:tcBorders>
            <w:hideMark/>
          </w:tcPr>
          <w:p w14:paraId="446FC319" w14:textId="77777777" w:rsidR="003C0A1B" w:rsidRPr="005F5624" w:rsidRDefault="003C0A1B" w:rsidP="003C0A1B">
            <w:pPr>
              <w:pStyle w:val="TableContents"/>
              <w:jc w:val="center"/>
              <w:rPr>
                <w:sz w:val="20"/>
                <w:lang w:val="hr-BA" w:bidi="hi-IN"/>
              </w:rPr>
            </w:pPr>
            <w:r w:rsidRPr="005F5624">
              <w:rPr>
                <w:rFonts w:ascii="Arial" w:hAnsi="Arial"/>
                <w:sz w:val="20"/>
              </w:rPr>
              <w:t>Obrt bio odjavljan u vrijeme pandemije, priloženi dokumenti nisu ovjereni</w:t>
            </w:r>
          </w:p>
        </w:tc>
      </w:tr>
      <w:tr w:rsidR="003C0A1B" w14:paraId="2143F16E" w14:textId="77777777" w:rsidTr="0027421F">
        <w:tc>
          <w:tcPr>
            <w:tcW w:w="709" w:type="dxa"/>
            <w:tcBorders>
              <w:top w:val="nil"/>
              <w:left w:val="single" w:sz="2" w:space="0" w:color="000000"/>
              <w:bottom w:val="single" w:sz="2" w:space="0" w:color="000000"/>
              <w:right w:val="nil"/>
            </w:tcBorders>
            <w:hideMark/>
          </w:tcPr>
          <w:p w14:paraId="20D235AE" w14:textId="77777777" w:rsidR="003C0A1B" w:rsidRPr="005F5624" w:rsidRDefault="003C0A1B" w:rsidP="003C0A1B">
            <w:pPr>
              <w:pStyle w:val="TableContents"/>
              <w:jc w:val="center"/>
              <w:rPr>
                <w:sz w:val="20"/>
                <w:lang w:val="hr-BA" w:bidi="hi-IN"/>
              </w:rPr>
            </w:pPr>
            <w:r w:rsidRPr="005F5624">
              <w:rPr>
                <w:rFonts w:ascii="Arial" w:hAnsi="Arial"/>
                <w:sz w:val="20"/>
              </w:rPr>
              <w:t>5</w:t>
            </w:r>
          </w:p>
        </w:tc>
        <w:tc>
          <w:tcPr>
            <w:tcW w:w="1985" w:type="dxa"/>
            <w:tcBorders>
              <w:top w:val="nil"/>
              <w:left w:val="single" w:sz="2" w:space="0" w:color="000000"/>
              <w:bottom w:val="single" w:sz="2" w:space="0" w:color="000000"/>
              <w:right w:val="nil"/>
            </w:tcBorders>
            <w:hideMark/>
          </w:tcPr>
          <w:p w14:paraId="3B620776" w14:textId="77777777" w:rsidR="003C0A1B" w:rsidRPr="005F5624" w:rsidRDefault="003C0A1B" w:rsidP="003C0A1B">
            <w:pPr>
              <w:pStyle w:val="TableContents"/>
              <w:jc w:val="center"/>
              <w:rPr>
                <w:sz w:val="20"/>
                <w:lang w:val="hr-BA" w:bidi="hi-IN"/>
              </w:rPr>
            </w:pPr>
            <w:r w:rsidRPr="005F5624">
              <w:rPr>
                <w:rFonts w:ascii="Arial" w:hAnsi="Arial"/>
                <w:sz w:val="20"/>
              </w:rPr>
              <w:t xml:space="preserve">“HETA 1892” d.o.o. </w:t>
            </w:r>
          </w:p>
        </w:tc>
        <w:tc>
          <w:tcPr>
            <w:tcW w:w="2693" w:type="dxa"/>
            <w:tcBorders>
              <w:top w:val="nil"/>
              <w:left w:val="single" w:sz="2" w:space="0" w:color="000000"/>
              <w:bottom w:val="single" w:sz="2" w:space="0" w:color="000000"/>
              <w:right w:val="nil"/>
            </w:tcBorders>
            <w:hideMark/>
          </w:tcPr>
          <w:p w14:paraId="3AC51CFF" w14:textId="77777777" w:rsidR="003C0A1B" w:rsidRPr="005F5624" w:rsidRDefault="003C0A1B" w:rsidP="003C0A1B">
            <w:pPr>
              <w:pStyle w:val="TableContents"/>
              <w:jc w:val="center"/>
              <w:rPr>
                <w:sz w:val="20"/>
                <w:lang w:val="hr-BA" w:bidi="hi-IN"/>
              </w:rPr>
            </w:pPr>
            <w:r w:rsidRPr="005F5624">
              <w:rPr>
                <w:rFonts w:ascii="Arial" w:hAnsi="Arial"/>
                <w:sz w:val="20"/>
              </w:rPr>
              <w:t>Alagić Nijaz</w:t>
            </w:r>
          </w:p>
        </w:tc>
        <w:tc>
          <w:tcPr>
            <w:tcW w:w="3402" w:type="dxa"/>
            <w:tcBorders>
              <w:top w:val="nil"/>
              <w:left w:val="single" w:sz="2" w:space="0" w:color="000000"/>
              <w:bottom w:val="single" w:sz="2" w:space="0" w:color="000000"/>
              <w:right w:val="single" w:sz="2" w:space="0" w:color="000000"/>
            </w:tcBorders>
            <w:hideMark/>
          </w:tcPr>
          <w:p w14:paraId="36F64864" w14:textId="77777777" w:rsidR="003C0A1B" w:rsidRPr="005F5624" w:rsidRDefault="003C0A1B" w:rsidP="003C0A1B">
            <w:pPr>
              <w:pStyle w:val="TableContents"/>
              <w:jc w:val="center"/>
              <w:rPr>
                <w:sz w:val="20"/>
                <w:lang w:val="hr-BA" w:bidi="hi-IN"/>
              </w:rPr>
            </w:pPr>
            <w:r w:rsidRPr="005F5624">
              <w:rPr>
                <w:rFonts w:ascii="Arial" w:hAnsi="Arial"/>
                <w:sz w:val="20"/>
              </w:rPr>
              <w:t>Djelatnost nije obuhvaćena Javnim pozivom</w:t>
            </w:r>
          </w:p>
        </w:tc>
      </w:tr>
      <w:tr w:rsidR="003C0A1B" w14:paraId="304768CB" w14:textId="77777777" w:rsidTr="0027421F">
        <w:tc>
          <w:tcPr>
            <w:tcW w:w="709" w:type="dxa"/>
            <w:tcBorders>
              <w:top w:val="nil"/>
              <w:left w:val="single" w:sz="2" w:space="0" w:color="000000"/>
              <w:bottom w:val="single" w:sz="2" w:space="0" w:color="000000"/>
              <w:right w:val="nil"/>
            </w:tcBorders>
            <w:hideMark/>
          </w:tcPr>
          <w:p w14:paraId="4691DF47" w14:textId="77777777" w:rsidR="003C0A1B" w:rsidRPr="005F5624" w:rsidRDefault="003C0A1B" w:rsidP="003C0A1B">
            <w:pPr>
              <w:pStyle w:val="TableContents"/>
              <w:jc w:val="center"/>
              <w:rPr>
                <w:sz w:val="20"/>
                <w:lang w:val="hr-BA" w:bidi="hi-IN"/>
              </w:rPr>
            </w:pPr>
            <w:r w:rsidRPr="005F5624">
              <w:rPr>
                <w:rFonts w:ascii="Arial" w:hAnsi="Arial"/>
                <w:sz w:val="20"/>
              </w:rPr>
              <w:t>6</w:t>
            </w:r>
          </w:p>
        </w:tc>
        <w:tc>
          <w:tcPr>
            <w:tcW w:w="1985" w:type="dxa"/>
            <w:tcBorders>
              <w:top w:val="nil"/>
              <w:left w:val="single" w:sz="2" w:space="0" w:color="000000"/>
              <w:bottom w:val="single" w:sz="2" w:space="0" w:color="000000"/>
              <w:right w:val="nil"/>
            </w:tcBorders>
            <w:hideMark/>
          </w:tcPr>
          <w:p w14:paraId="652F8A39" w14:textId="77777777" w:rsidR="003C0A1B" w:rsidRPr="005F5624" w:rsidRDefault="003C0A1B" w:rsidP="003C0A1B">
            <w:pPr>
              <w:pStyle w:val="TableContents"/>
              <w:jc w:val="center"/>
              <w:rPr>
                <w:sz w:val="20"/>
                <w:lang w:val="hr-BA" w:bidi="hi-IN"/>
              </w:rPr>
            </w:pPr>
            <w:r w:rsidRPr="005F5624">
              <w:rPr>
                <w:rFonts w:ascii="Arial" w:hAnsi="Arial"/>
                <w:sz w:val="20"/>
              </w:rPr>
              <w:t>Brijačnica “SEMIRA”</w:t>
            </w:r>
          </w:p>
        </w:tc>
        <w:tc>
          <w:tcPr>
            <w:tcW w:w="2693" w:type="dxa"/>
            <w:tcBorders>
              <w:top w:val="nil"/>
              <w:left w:val="single" w:sz="2" w:space="0" w:color="000000"/>
              <w:bottom w:val="single" w:sz="2" w:space="0" w:color="000000"/>
              <w:right w:val="nil"/>
            </w:tcBorders>
            <w:hideMark/>
          </w:tcPr>
          <w:p w14:paraId="6BD687F8" w14:textId="77777777" w:rsidR="003C0A1B" w:rsidRPr="005F5624" w:rsidRDefault="003C0A1B" w:rsidP="003C0A1B">
            <w:pPr>
              <w:pStyle w:val="TableContents"/>
              <w:jc w:val="center"/>
              <w:rPr>
                <w:sz w:val="20"/>
                <w:lang w:val="hr-BA" w:bidi="hi-IN"/>
              </w:rPr>
            </w:pPr>
            <w:r w:rsidRPr="005F5624">
              <w:rPr>
                <w:rFonts w:ascii="Arial" w:hAnsi="Arial"/>
                <w:sz w:val="20"/>
              </w:rPr>
              <w:t>Cerić Semira</w:t>
            </w:r>
          </w:p>
        </w:tc>
        <w:tc>
          <w:tcPr>
            <w:tcW w:w="3402" w:type="dxa"/>
            <w:tcBorders>
              <w:top w:val="nil"/>
              <w:left w:val="single" w:sz="2" w:space="0" w:color="000000"/>
              <w:bottom w:val="single" w:sz="2" w:space="0" w:color="000000"/>
              <w:right w:val="single" w:sz="2" w:space="0" w:color="000000"/>
            </w:tcBorders>
            <w:hideMark/>
          </w:tcPr>
          <w:p w14:paraId="202B1814" w14:textId="77777777" w:rsidR="003C0A1B" w:rsidRPr="005F5624" w:rsidRDefault="003C0A1B" w:rsidP="003C0A1B">
            <w:pPr>
              <w:pStyle w:val="TableContents"/>
              <w:jc w:val="center"/>
              <w:rPr>
                <w:sz w:val="20"/>
                <w:lang w:val="hr-BA" w:bidi="hi-IN"/>
              </w:rPr>
            </w:pPr>
            <w:r w:rsidRPr="005F5624">
              <w:rPr>
                <w:rFonts w:ascii="Arial" w:hAnsi="Arial"/>
                <w:sz w:val="20"/>
              </w:rPr>
              <w:t>Ostvarila poticaje sa Kantonalnog nivoa</w:t>
            </w:r>
          </w:p>
        </w:tc>
      </w:tr>
      <w:tr w:rsidR="003C0A1B" w14:paraId="729E8355" w14:textId="77777777" w:rsidTr="0027421F">
        <w:tc>
          <w:tcPr>
            <w:tcW w:w="709" w:type="dxa"/>
            <w:tcBorders>
              <w:top w:val="nil"/>
              <w:left w:val="single" w:sz="2" w:space="0" w:color="000000"/>
              <w:bottom w:val="single" w:sz="2" w:space="0" w:color="000000"/>
              <w:right w:val="nil"/>
            </w:tcBorders>
            <w:hideMark/>
          </w:tcPr>
          <w:p w14:paraId="3E8C100F" w14:textId="77777777" w:rsidR="003C0A1B" w:rsidRPr="005F5624" w:rsidRDefault="003C0A1B" w:rsidP="003C0A1B">
            <w:pPr>
              <w:pStyle w:val="TableContents"/>
              <w:jc w:val="center"/>
              <w:rPr>
                <w:sz w:val="20"/>
                <w:lang w:val="hr-BA" w:bidi="hi-IN"/>
              </w:rPr>
            </w:pPr>
            <w:r w:rsidRPr="005F5624">
              <w:rPr>
                <w:rFonts w:ascii="Arial" w:hAnsi="Arial"/>
                <w:sz w:val="20"/>
              </w:rPr>
              <w:t>7</w:t>
            </w:r>
          </w:p>
        </w:tc>
        <w:tc>
          <w:tcPr>
            <w:tcW w:w="1985" w:type="dxa"/>
            <w:tcBorders>
              <w:top w:val="nil"/>
              <w:left w:val="single" w:sz="2" w:space="0" w:color="000000"/>
              <w:bottom w:val="single" w:sz="2" w:space="0" w:color="000000"/>
              <w:right w:val="nil"/>
            </w:tcBorders>
            <w:hideMark/>
          </w:tcPr>
          <w:p w14:paraId="1E50E0E6" w14:textId="77777777" w:rsidR="003C0A1B" w:rsidRPr="005F5624" w:rsidRDefault="003C0A1B" w:rsidP="003C0A1B">
            <w:pPr>
              <w:pStyle w:val="TableContents"/>
              <w:jc w:val="center"/>
              <w:rPr>
                <w:sz w:val="20"/>
                <w:lang w:val="hr-BA" w:bidi="hi-IN"/>
              </w:rPr>
            </w:pPr>
            <w:r w:rsidRPr="005F5624">
              <w:rPr>
                <w:rFonts w:ascii="Arial" w:hAnsi="Arial"/>
                <w:sz w:val="20"/>
              </w:rPr>
              <w:t>UR “ZVRK”</w:t>
            </w:r>
          </w:p>
        </w:tc>
        <w:tc>
          <w:tcPr>
            <w:tcW w:w="2693" w:type="dxa"/>
            <w:tcBorders>
              <w:top w:val="nil"/>
              <w:left w:val="single" w:sz="2" w:space="0" w:color="000000"/>
              <w:bottom w:val="single" w:sz="2" w:space="0" w:color="000000"/>
              <w:right w:val="nil"/>
            </w:tcBorders>
            <w:hideMark/>
          </w:tcPr>
          <w:p w14:paraId="1FD09C0B" w14:textId="77777777" w:rsidR="003C0A1B" w:rsidRPr="005F5624" w:rsidRDefault="003C0A1B" w:rsidP="003C0A1B">
            <w:pPr>
              <w:pStyle w:val="TableContents"/>
              <w:jc w:val="center"/>
              <w:rPr>
                <w:sz w:val="20"/>
                <w:lang w:val="hr-BA" w:bidi="hi-IN"/>
              </w:rPr>
            </w:pPr>
            <w:r w:rsidRPr="005F5624">
              <w:rPr>
                <w:rFonts w:ascii="Arial" w:hAnsi="Arial"/>
                <w:sz w:val="20"/>
              </w:rPr>
              <w:t>Talić Azemina</w:t>
            </w:r>
          </w:p>
        </w:tc>
        <w:tc>
          <w:tcPr>
            <w:tcW w:w="3402" w:type="dxa"/>
            <w:tcBorders>
              <w:top w:val="nil"/>
              <w:left w:val="single" w:sz="2" w:space="0" w:color="000000"/>
              <w:bottom w:val="single" w:sz="2" w:space="0" w:color="000000"/>
              <w:right w:val="single" w:sz="2" w:space="0" w:color="000000"/>
            </w:tcBorders>
            <w:hideMark/>
          </w:tcPr>
          <w:p w14:paraId="20FF0639" w14:textId="77777777" w:rsidR="003C0A1B" w:rsidRPr="005F5624" w:rsidRDefault="003C0A1B" w:rsidP="003C0A1B">
            <w:pPr>
              <w:pStyle w:val="TableContents"/>
              <w:jc w:val="center"/>
              <w:rPr>
                <w:sz w:val="20"/>
                <w:lang w:val="hr-BA" w:bidi="hi-IN"/>
              </w:rPr>
            </w:pPr>
            <w:r w:rsidRPr="005F5624">
              <w:rPr>
                <w:rFonts w:ascii="Arial" w:hAnsi="Arial"/>
                <w:sz w:val="20"/>
              </w:rPr>
              <w:t>Djelatnost nije obuhvaćena Javnim pozivom</w:t>
            </w:r>
          </w:p>
        </w:tc>
      </w:tr>
      <w:tr w:rsidR="003C0A1B" w14:paraId="2F25B2D0" w14:textId="77777777" w:rsidTr="0027421F">
        <w:tc>
          <w:tcPr>
            <w:tcW w:w="709" w:type="dxa"/>
            <w:tcBorders>
              <w:top w:val="nil"/>
              <w:left w:val="single" w:sz="2" w:space="0" w:color="000000"/>
              <w:bottom w:val="single" w:sz="2" w:space="0" w:color="000000"/>
              <w:right w:val="nil"/>
            </w:tcBorders>
            <w:hideMark/>
          </w:tcPr>
          <w:p w14:paraId="462150C9" w14:textId="77777777" w:rsidR="003C0A1B" w:rsidRPr="005F5624" w:rsidRDefault="003C0A1B" w:rsidP="003C0A1B">
            <w:pPr>
              <w:pStyle w:val="TableContents"/>
              <w:jc w:val="center"/>
              <w:rPr>
                <w:sz w:val="20"/>
                <w:lang w:val="hr-BA" w:bidi="hi-IN"/>
              </w:rPr>
            </w:pPr>
            <w:r w:rsidRPr="005F5624">
              <w:rPr>
                <w:rFonts w:ascii="Arial" w:hAnsi="Arial"/>
                <w:sz w:val="20"/>
              </w:rPr>
              <w:t>8</w:t>
            </w:r>
          </w:p>
        </w:tc>
        <w:tc>
          <w:tcPr>
            <w:tcW w:w="1985" w:type="dxa"/>
            <w:tcBorders>
              <w:top w:val="nil"/>
              <w:left w:val="single" w:sz="2" w:space="0" w:color="000000"/>
              <w:bottom w:val="single" w:sz="2" w:space="0" w:color="000000"/>
              <w:right w:val="nil"/>
            </w:tcBorders>
            <w:hideMark/>
          </w:tcPr>
          <w:p w14:paraId="07250112" w14:textId="77777777" w:rsidR="003C0A1B" w:rsidRPr="005F5624" w:rsidRDefault="003C0A1B" w:rsidP="003C0A1B">
            <w:pPr>
              <w:pStyle w:val="TableContents"/>
              <w:jc w:val="center"/>
              <w:rPr>
                <w:sz w:val="20"/>
                <w:lang w:val="hr-BA" w:bidi="hi-IN"/>
              </w:rPr>
            </w:pPr>
            <w:r w:rsidRPr="005F5624">
              <w:rPr>
                <w:rFonts w:ascii="Arial" w:hAnsi="Arial"/>
                <w:sz w:val="20"/>
              </w:rPr>
              <w:t>SD pčelarstvo “MUHTARI”</w:t>
            </w:r>
          </w:p>
        </w:tc>
        <w:tc>
          <w:tcPr>
            <w:tcW w:w="2693" w:type="dxa"/>
            <w:tcBorders>
              <w:top w:val="nil"/>
              <w:left w:val="single" w:sz="2" w:space="0" w:color="000000"/>
              <w:bottom w:val="single" w:sz="2" w:space="0" w:color="000000"/>
              <w:right w:val="nil"/>
            </w:tcBorders>
            <w:hideMark/>
          </w:tcPr>
          <w:p w14:paraId="31A6BF0B" w14:textId="77777777" w:rsidR="003C0A1B" w:rsidRPr="005F5624" w:rsidRDefault="003C0A1B" w:rsidP="003C0A1B">
            <w:pPr>
              <w:pStyle w:val="TableContents"/>
              <w:jc w:val="center"/>
              <w:rPr>
                <w:sz w:val="20"/>
                <w:lang w:val="hr-BA" w:bidi="hi-IN"/>
              </w:rPr>
            </w:pPr>
            <w:r w:rsidRPr="005F5624">
              <w:rPr>
                <w:rFonts w:ascii="Arial" w:hAnsi="Arial"/>
                <w:sz w:val="20"/>
              </w:rPr>
              <w:t>Muhtari Emir</w:t>
            </w:r>
          </w:p>
        </w:tc>
        <w:tc>
          <w:tcPr>
            <w:tcW w:w="3402" w:type="dxa"/>
            <w:tcBorders>
              <w:top w:val="nil"/>
              <w:left w:val="single" w:sz="2" w:space="0" w:color="000000"/>
              <w:bottom w:val="single" w:sz="2" w:space="0" w:color="000000"/>
              <w:right w:val="single" w:sz="2" w:space="0" w:color="000000"/>
            </w:tcBorders>
            <w:hideMark/>
          </w:tcPr>
          <w:p w14:paraId="64FBE8FA" w14:textId="77777777" w:rsidR="003C0A1B" w:rsidRPr="005F5624" w:rsidRDefault="003C0A1B" w:rsidP="003C0A1B">
            <w:pPr>
              <w:pStyle w:val="TableContents"/>
              <w:jc w:val="center"/>
              <w:rPr>
                <w:sz w:val="20"/>
                <w:lang w:val="hr-BA" w:bidi="hi-IN"/>
              </w:rPr>
            </w:pPr>
            <w:r w:rsidRPr="005F5624">
              <w:rPr>
                <w:rFonts w:ascii="Arial" w:hAnsi="Arial"/>
                <w:sz w:val="20"/>
              </w:rPr>
              <w:t>Djelatnost nije obuhvaćena Javnim pozivom</w:t>
            </w:r>
          </w:p>
        </w:tc>
      </w:tr>
      <w:tr w:rsidR="003C0A1B" w14:paraId="7E8D9BCE" w14:textId="77777777" w:rsidTr="0027421F">
        <w:tc>
          <w:tcPr>
            <w:tcW w:w="709" w:type="dxa"/>
            <w:tcBorders>
              <w:top w:val="nil"/>
              <w:left w:val="single" w:sz="2" w:space="0" w:color="000000"/>
              <w:bottom w:val="single" w:sz="2" w:space="0" w:color="000000"/>
              <w:right w:val="nil"/>
            </w:tcBorders>
            <w:hideMark/>
          </w:tcPr>
          <w:p w14:paraId="54498FEE" w14:textId="77777777" w:rsidR="003C0A1B" w:rsidRPr="005F5624" w:rsidRDefault="003C0A1B" w:rsidP="003C0A1B">
            <w:pPr>
              <w:pStyle w:val="TableContents"/>
              <w:jc w:val="center"/>
              <w:rPr>
                <w:sz w:val="20"/>
                <w:lang w:val="hr-BA" w:bidi="hi-IN"/>
              </w:rPr>
            </w:pPr>
            <w:r w:rsidRPr="005F5624">
              <w:rPr>
                <w:rFonts w:ascii="Arial" w:hAnsi="Arial"/>
                <w:sz w:val="20"/>
              </w:rPr>
              <w:t>9</w:t>
            </w:r>
          </w:p>
        </w:tc>
        <w:tc>
          <w:tcPr>
            <w:tcW w:w="1985" w:type="dxa"/>
            <w:tcBorders>
              <w:top w:val="nil"/>
              <w:left w:val="single" w:sz="2" w:space="0" w:color="000000"/>
              <w:bottom w:val="single" w:sz="2" w:space="0" w:color="000000"/>
              <w:right w:val="nil"/>
            </w:tcBorders>
            <w:hideMark/>
          </w:tcPr>
          <w:p w14:paraId="25238A69" w14:textId="77777777" w:rsidR="003C0A1B" w:rsidRPr="005F5624" w:rsidRDefault="003C0A1B" w:rsidP="003C0A1B">
            <w:pPr>
              <w:pStyle w:val="TableContents"/>
              <w:jc w:val="center"/>
              <w:rPr>
                <w:sz w:val="20"/>
                <w:lang w:val="hr-BA" w:bidi="hi-IN"/>
              </w:rPr>
            </w:pPr>
            <w:r w:rsidRPr="005F5624">
              <w:rPr>
                <w:rFonts w:ascii="Arial" w:hAnsi="Arial"/>
                <w:sz w:val="20"/>
              </w:rPr>
              <w:t xml:space="preserve">“VRHPOLJE PROMET” d.o.o. </w:t>
            </w:r>
          </w:p>
        </w:tc>
        <w:tc>
          <w:tcPr>
            <w:tcW w:w="2693" w:type="dxa"/>
            <w:tcBorders>
              <w:top w:val="nil"/>
              <w:left w:val="single" w:sz="2" w:space="0" w:color="000000"/>
              <w:bottom w:val="single" w:sz="2" w:space="0" w:color="000000"/>
              <w:right w:val="nil"/>
            </w:tcBorders>
            <w:hideMark/>
          </w:tcPr>
          <w:p w14:paraId="5F8195AA" w14:textId="77777777" w:rsidR="003C0A1B" w:rsidRPr="005F5624" w:rsidRDefault="003C0A1B" w:rsidP="003C0A1B">
            <w:pPr>
              <w:pStyle w:val="TableContents"/>
              <w:jc w:val="center"/>
              <w:rPr>
                <w:sz w:val="20"/>
                <w:lang w:val="hr-BA" w:bidi="hi-IN"/>
              </w:rPr>
            </w:pPr>
            <w:r w:rsidRPr="005F5624">
              <w:rPr>
                <w:rFonts w:ascii="Arial" w:hAnsi="Arial"/>
                <w:sz w:val="20"/>
              </w:rPr>
              <w:t>Sinanović Adila</w:t>
            </w:r>
          </w:p>
        </w:tc>
        <w:tc>
          <w:tcPr>
            <w:tcW w:w="3402" w:type="dxa"/>
            <w:tcBorders>
              <w:top w:val="nil"/>
              <w:left w:val="single" w:sz="2" w:space="0" w:color="000000"/>
              <w:bottom w:val="single" w:sz="2" w:space="0" w:color="000000"/>
              <w:right w:val="single" w:sz="2" w:space="0" w:color="000000"/>
            </w:tcBorders>
            <w:hideMark/>
          </w:tcPr>
          <w:p w14:paraId="09578B74" w14:textId="77777777" w:rsidR="003C0A1B" w:rsidRPr="005F5624" w:rsidRDefault="003C0A1B" w:rsidP="003C0A1B">
            <w:pPr>
              <w:pStyle w:val="TableContents"/>
              <w:jc w:val="center"/>
              <w:rPr>
                <w:sz w:val="20"/>
                <w:lang w:val="hr-BA" w:bidi="hi-IN"/>
              </w:rPr>
            </w:pPr>
            <w:r w:rsidRPr="005F5624">
              <w:rPr>
                <w:rFonts w:ascii="Arial" w:hAnsi="Arial"/>
                <w:sz w:val="20"/>
              </w:rPr>
              <w:t>Djelatnost nije obuhvaćena Javnim pozivom</w:t>
            </w:r>
          </w:p>
        </w:tc>
      </w:tr>
      <w:tr w:rsidR="003C0A1B" w14:paraId="4DE84AB4" w14:textId="77777777" w:rsidTr="0027421F">
        <w:tc>
          <w:tcPr>
            <w:tcW w:w="709" w:type="dxa"/>
            <w:tcBorders>
              <w:top w:val="nil"/>
              <w:left w:val="single" w:sz="2" w:space="0" w:color="000000"/>
              <w:bottom w:val="single" w:sz="2" w:space="0" w:color="000000"/>
              <w:right w:val="nil"/>
            </w:tcBorders>
            <w:hideMark/>
          </w:tcPr>
          <w:p w14:paraId="199F36A8" w14:textId="77777777" w:rsidR="003C0A1B" w:rsidRPr="005F5624" w:rsidRDefault="003C0A1B" w:rsidP="003C0A1B">
            <w:pPr>
              <w:pStyle w:val="TableContents"/>
              <w:jc w:val="center"/>
              <w:rPr>
                <w:sz w:val="20"/>
                <w:lang w:val="hr-BA" w:bidi="hi-IN"/>
              </w:rPr>
            </w:pPr>
            <w:r w:rsidRPr="005F5624">
              <w:rPr>
                <w:rFonts w:ascii="Arial" w:hAnsi="Arial"/>
                <w:sz w:val="20"/>
              </w:rPr>
              <w:t>10</w:t>
            </w:r>
          </w:p>
        </w:tc>
        <w:tc>
          <w:tcPr>
            <w:tcW w:w="1985" w:type="dxa"/>
            <w:tcBorders>
              <w:top w:val="nil"/>
              <w:left w:val="single" w:sz="2" w:space="0" w:color="000000"/>
              <w:bottom w:val="single" w:sz="2" w:space="0" w:color="000000"/>
              <w:right w:val="nil"/>
            </w:tcBorders>
            <w:hideMark/>
          </w:tcPr>
          <w:p w14:paraId="0C009896" w14:textId="77777777" w:rsidR="003C0A1B" w:rsidRPr="005F5624" w:rsidRDefault="003C0A1B" w:rsidP="003C0A1B">
            <w:pPr>
              <w:pStyle w:val="TableContents"/>
              <w:jc w:val="center"/>
              <w:rPr>
                <w:sz w:val="20"/>
                <w:lang w:val="hr-BA" w:bidi="hi-IN"/>
              </w:rPr>
            </w:pPr>
            <w:r w:rsidRPr="005F5624">
              <w:rPr>
                <w:rFonts w:ascii="Arial" w:hAnsi="Arial"/>
                <w:sz w:val="20"/>
              </w:rPr>
              <w:t>Obrt foto studio “R”</w:t>
            </w:r>
          </w:p>
        </w:tc>
        <w:tc>
          <w:tcPr>
            <w:tcW w:w="2693" w:type="dxa"/>
            <w:tcBorders>
              <w:top w:val="nil"/>
              <w:left w:val="single" w:sz="2" w:space="0" w:color="000000"/>
              <w:bottom w:val="single" w:sz="2" w:space="0" w:color="000000"/>
              <w:right w:val="nil"/>
            </w:tcBorders>
            <w:hideMark/>
          </w:tcPr>
          <w:p w14:paraId="0DEA65E5" w14:textId="77777777" w:rsidR="003C0A1B" w:rsidRPr="005F5624" w:rsidRDefault="003C0A1B" w:rsidP="003C0A1B">
            <w:pPr>
              <w:pStyle w:val="TableContents"/>
              <w:jc w:val="center"/>
              <w:rPr>
                <w:sz w:val="20"/>
                <w:lang w:val="hr-BA" w:bidi="hi-IN"/>
              </w:rPr>
            </w:pPr>
            <w:r w:rsidRPr="005F5624">
              <w:rPr>
                <w:rFonts w:ascii="Arial" w:hAnsi="Arial"/>
                <w:sz w:val="20"/>
              </w:rPr>
              <w:t>Rešić Muhamed</w:t>
            </w:r>
          </w:p>
        </w:tc>
        <w:tc>
          <w:tcPr>
            <w:tcW w:w="3402" w:type="dxa"/>
            <w:tcBorders>
              <w:top w:val="nil"/>
              <w:left w:val="single" w:sz="2" w:space="0" w:color="000000"/>
              <w:bottom w:val="single" w:sz="2" w:space="0" w:color="000000"/>
              <w:right w:val="single" w:sz="2" w:space="0" w:color="000000"/>
            </w:tcBorders>
            <w:hideMark/>
          </w:tcPr>
          <w:p w14:paraId="7453CCE4" w14:textId="77777777" w:rsidR="003C0A1B" w:rsidRPr="005F5624" w:rsidRDefault="003C0A1B" w:rsidP="003C0A1B">
            <w:pPr>
              <w:pStyle w:val="TableContents"/>
              <w:jc w:val="center"/>
              <w:rPr>
                <w:sz w:val="20"/>
                <w:lang w:val="hr-BA" w:bidi="hi-IN"/>
              </w:rPr>
            </w:pPr>
            <w:r w:rsidRPr="005F5624">
              <w:rPr>
                <w:rFonts w:ascii="Arial" w:hAnsi="Arial"/>
                <w:sz w:val="20"/>
              </w:rPr>
              <w:t>Djelatnost nije obuhvaćena Javnim pozivom</w:t>
            </w:r>
          </w:p>
        </w:tc>
      </w:tr>
      <w:tr w:rsidR="003C0A1B" w14:paraId="3C9265D4" w14:textId="77777777" w:rsidTr="0027421F">
        <w:tc>
          <w:tcPr>
            <w:tcW w:w="709" w:type="dxa"/>
            <w:tcBorders>
              <w:top w:val="nil"/>
              <w:left w:val="single" w:sz="2" w:space="0" w:color="000000"/>
              <w:bottom w:val="single" w:sz="2" w:space="0" w:color="000000"/>
              <w:right w:val="nil"/>
            </w:tcBorders>
            <w:hideMark/>
          </w:tcPr>
          <w:p w14:paraId="6386A93D" w14:textId="77777777" w:rsidR="003C0A1B" w:rsidRPr="005F5624" w:rsidRDefault="003C0A1B" w:rsidP="003C0A1B">
            <w:pPr>
              <w:pStyle w:val="TableContents"/>
              <w:jc w:val="center"/>
              <w:rPr>
                <w:sz w:val="20"/>
                <w:lang w:val="hr-BA" w:bidi="hi-IN"/>
              </w:rPr>
            </w:pPr>
            <w:r w:rsidRPr="005F5624">
              <w:rPr>
                <w:rFonts w:ascii="Arial" w:hAnsi="Arial"/>
                <w:sz w:val="20"/>
              </w:rPr>
              <w:t>11</w:t>
            </w:r>
          </w:p>
        </w:tc>
        <w:tc>
          <w:tcPr>
            <w:tcW w:w="1985" w:type="dxa"/>
            <w:tcBorders>
              <w:top w:val="nil"/>
              <w:left w:val="single" w:sz="2" w:space="0" w:color="000000"/>
              <w:bottom w:val="single" w:sz="2" w:space="0" w:color="000000"/>
              <w:right w:val="nil"/>
            </w:tcBorders>
            <w:hideMark/>
          </w:tcPr>
          <w:p w14:paraId="40177ECC" w14:textId="77777777" w:rsidR="003C0A1B" w:rsidRPr="005F5624" w:rsidRDefault="003C0A1B" w:rsidP="003C0A1B">
            <w:pPr>
              <w:pStyle w:val="TableContents"/>
              <w:jc w:val="center"/>
              <w:rPr>
                <w:sz w:val="20"/>
                <w:lang w:val="hr-BA" w:bidi="hi-IN"/>
              </w:rPr>
            </w:pPr>
            <w:r w:rsidRPr="005F5624">
              <w:rPr>
                <w:rFonts w:ascii="Arial" w:hAnsi="Arial"/>
                <w:sz w:val="20"/>
              </w:rPr>
              <w:t>TR “BISER”</w:t>
            </w:r>
          </w:p>
        </w:tc>
        <w:tc>
          <w:tcPr>
            <w:tcW w:w="2693" w:type="dxa"/>
            <w:tcBorders>
              <w:top w:val="nil"/>
              <w:left w:val="single" w:sz="2" w:space="0" w:color="000000"/>
              <w:bottom w:val="single" w:sz="2" w:space="0" w:color="000000"/>
              <w:right w:val="nil"/>
            </w:tcBorders>
            <w:hideMark/>
          </w:tcPr>
          <w:p w14:paraId="606838B1" w14:textId="77777777" w:rsidR="003C0A1B" w:rsidRPr="005F5624" w:rsidRDefault="003C0A1B" w:rsidP="003C0A1B">
            <w:pPr>
              <w:pStyle w:val="TableContents"/>
              <w:jc w:val="center"/>
              <w:rPr>
                <w:sz w:val="20"/>
                <w:lang w:val="hr-BA" w:bidi="hi-IN"/>
              </w:rPr>
            </w:pPr>
            <w:r w:rsidRPr="005F5624">
              <w:rPr>
                <w:rFonts w:ascii="Arial" w:hAnsi="Arial"/>
                <w:sz w:val="20"/>
              </w:rPr>
              <w:t>Mudrov Hamzalija</w:t>
            </w:r>
          </w:p>
        </w:tc>
        <w:tc>
          <w:tcPr>
            <w:tcW w:w="3402" w:type="dxa"/>
            <w:tcBorders>
              <w:top w:val="nil"/>
              <w:left w:val="single" w:sz="2" w:space="0" w:color="000000"/>
              <w:bottom w:val="single" w:sz="2" w:space="0" w:color="000000"/>
              <w:right w:val="single" w:sz="2" w:space="0" w:color="000000"/>
            </w:tcBorders>
            <w:hideMark/>
          </w:tcPr>
          <w:p w14:paraId="1953BD50" w14:textId="77777777" w:rsidR="003C0A1B" w:rsidRPr="005F5624" w:rsidRDefault="003C0A1B" w:rsidP="003C0A1B">
            <w:pPr>
              <w:pStyle w:val="TableContents"/>
              <w:jc w:val="center"/>
              <w:rPr>
                <w:sz w:val="20"/>
                <w:lang w:val="hr-BA" w:bidi="hi-IN"/>
              </w:rPr>
            </w:pPr>
            <w:r w:rsidRPr="005F5624">
              <w:rPr>
                <w:rFonts w:ascii="Arial" w:hAnsi="Arial"/>
                <w:sz w:val="20"/>
              </w:rPr>
              <w:t>Djelatnost nije obuhvaćena Javnim pozivom</w:t>
            </w:r>
          </w:p>
        </w:tc>
      </w:tr>
      <w:tr w:rsidR="003C0A1B" w14:paraId="31E90E6B" w14:textId="77777777" w:rsidTr="0027421F">
        <w:tc>
          <w:tcPr>
            <w:tcW w:w="709" w:type="dxa"/>
            <w:tcBorders>
              <w:top w:val="nil"/>
              <w:left w:val="single" w:sz="2" w:space="0" w:color="000000"/>
              <w:bottom w:val="single" w:sz="2" w:space="0" w:color="000000"/>
              <w:right w:val="nil"/>
            </w:tcBorders>
            <w:hideMark/>
          </w:tcPr>
          <w:p w14:paraId="57593F98" w14:textId="77777777" w:rsidR="003C0A1B" w:rsidRPr="005F5624" w:rsidRDefault="003C0A1B" w:rsidP="003C0A1B">
            <w:pPr>
              <w:pStyle w:val="TableContents"/>
              <w:jc w:val="center"/>
              <w:rPr>
                <w:sz w:val="20"/>
                <w:lang w:val="hr-BA" w:bidi="hi-IN"/>
              </w:rPr>
            </w:pPr>
            <w:r w:rsidRPr="005F5624">
              <w:rPr>
                <w:rFonts w:ascii="Arial" w:hAnsi="Arial"/>
                <w:sz w:val="20"/>
              </w:rPr>
              <w:t>12</w:t>
            </w:r>
          </w:p>
        </w:tc>
        <w:tc>
          <w:tcPr>
            <w:tcW w:w="1985" w:type="dxa"/>
            <w:tcBorders>
              <w:top w:val="nil"/>
              <w:left w:val="single" w:sz="2" w:space="0" w:color="000000"/>
              <w:bottom w:val="single" w:sz="2" w:space="0" w:color="000000"/>
              <w:right w:val="nil"/>
            </w:tcBorders>
            <w:hideMark/>
          </w:tcPr>
          <w:p w14:paraId="15E9924C" w14:textId="77777777" w:rsidR="003C0A1B" w:rsidRPr="005F5624" w:rsidRDefault="003C0A1B" w:rsidP="003C0A1B">
            <w:pPr>
              <w:pStyle w:val="TableContents"/>
              <w:jc w:val="center"/>
              <w:rPr>
                <w:sz w:val="20"/>
                <w:lang w:val="hr-BA" w:bidi="hi-IN"/>
              </w:rPr>
            </w:pPr>
            <w:r w:rsidRPr="005F5624">
              <w:rPr>
                <w:rFonts w:ascii="Arial" w:hAnsi="Arial"/>
                <w:sz w:val="20"/>
              </w:rPr>
              <w:t>TR “RIBA ZDENA”</w:t>
            </w:r>
          </w:p>
        </w:tc>
        <w:tc>
          <w:tcPr>
            <w:tcW w:w="2693" w:type="dxa"/>
            <w:tcBorders>
              <w:top w:val="nil"/>
              <w:left w:val="single" w:sz="2" w:space="0" w:color="000000"/>
              <w:bottom w:val="single" w:sz="2" w:space="0" w:color="000000"/>
              <w:right w:val="nil"/>
            </w:tcBorders>
            <w:hideMark/>
          </w:tcPr>
          <w:p w14:paraId="3C9E2C8D" w14:textId="77777777" w:rsidR="003C0A1B" w:rsidRPr="005F5624" w:rsidRDefault="003C0A1B" w:rsidP="003C0A1B">
            <w:pPr>
              <w:pStyle w:val="TableContents"/>
              <w:jc w:val="center"/>
              <w:rPr>
                <w:sz w:val="20"/>
                <w:lang w:val="hr-BA" w:bidi="hi-IN"/>
              </w:rPr>
            </w:pPr>
            <w:r w:rsidRPr="005F5624">
              <w:rPr>
                <w:rFonts w:ascii="Arial" w:hAnsi="Arial"/>
                <w:sz w:val="20"/>
              </w:rPr>
              <w:t>Sijamhodžić Enes</w:t>
            </w:r>
          </w:p>
        </w:tc>
        <w:tc>
          <w:tcPr>
            <w:tcW w:w="3402" w:type="dxa"/>
            <w:tcBorders>
              <w:top w:val="nil"/>
              <w:left w:val="single" w:sz="2" w:space="0" w:color="000000"/>
              <w:bottom w:val="single" w:sz="2" w:space="0" w:color="000000"/>
              <w:right w:val="single" w:sz="2" w:space="0" w:color="000000"/>
            </w:tcBorders>
            <w:hideMark/>
          </w:tcPr>
          <w:p w14:paraId="1B1FE6E1" w14:textId="77777777" w:rsidR="003C0A1B" w:rsidRPr="005F5624" w:rsidRDefault="003C0A1B" w:rsidP="003C0A1B">
            <w:pPr>
              <w:pStyle w:val="TableContents"/>
              <w:jc w:val="center"/>
              <w:rPr>
                <w:sz w:val="20"/>
                <w:lang w:val="hr-BA" w:bidi="hi-IN"/>
              </w:rPr>
            </w:pPr>
            <w:r w:rsidRPr="005F5624">
              <w:rPr>
                <w:rFonts w:ascii="Arial" w:hAnsi="Arial"/>
                <w:sz w:val="20"/>
              </w:rPr>
              <w:t>Djelatnost nije obuhvaćena Javnim pozivom</w:t>
            </w:r>
          </w:p>
        </w:tc>
      </w:tr>
      <w:tr w:rsidR="003C0A1B" w14:paraId="0C7FE765" w14:textId="77777777" w:rsidTr="0027421F">
        <w:tc>
          <w:tcPr>
            <w:tcW w:w="709" w:type="dxa"/>
            <w:tcBorders>
              <w:top w:val="nil"/>
              <w:left w:val="single" w:sz="2" w:space="0" w:color="000000"/>
              <w:bottom w:val="single" w:sz="2" w:space="0" w:color="000000"/>
              <w:right w:val="nil"/>
            </w:tcBorders>
            <w:hideMark/>
          </w:tcPr>
          <w:p w14:paraId="54DB000D" w14:textId="77777777" w:rsidR="003C0A1B" w:rsidRPr="005F5624" w:rsidRDefault="003C0A1B" w:rsidP="003C0A1B">
            <w:pPr>
              <w:pStyle w:val="TableContents"/>
              <w:jc w:val="center"/>
              <w:rPr>
                <w:sz w:val="20"/>
                <w:lang w:val="hr-BA" w:bidi="hi-IN"/>
              </w:rPr>
            </w:pPr>
            <w:r w:rsidRPr="005F5624">
              <w:rPr>
                <w:rFonts w:ascii="Arial" w:hAnsi="Arial"/>
                <w:sz w:val="20"/>
              </w:rPr>
              <w:t>13</w:t>
            </w:r>
          </w:p>
        </w:tc>
        <w:tc>
          <w:tcPr>
            <w:tcW w:w="1985" w:type="dxa"/>
            <w:tcBorders>
              <w:top w:val="nil"/>
              <w:left w:val="single" w:sz="2" w:space="0" w:color="000000"/>
              <w:bottom w:val="single" w:sz="2" w:space="0" w:color="000000"/>
              <w:right w:val="nil"/>
            </w:tcBorders>
            <w:hideMark/>
          </w:tcPr>
          <w:p w14:paraId="709DE31D" w14:textId="77777777" w:rsidR="003C0A1B" w:rsidRPr="005F5624" w:rsidRDefault="003C0A1B" w:rsidP="003C0A1B">
            <w:pPr>
              <w:pStyle w:val="TableContents"/>
              <w:jc w:val="center"/>
              <w:rPr>
                <w:sz w:val="20"/>
                <w:lang w:val="hr-BA" w:bidi="hi-IN"/>
              </w:rPr>
            </w:pPr>
            <w:r w:rsidRPr="005F5624">
              <w:rPr>
                <w:rFonts w:ascii="Arial" w:hAnsi="Arial"/>
                <w:sz w:val="20"/>
              </w:rPr>
              <w:t>Frizerski salon za muškarce i žene “SANELA”</w:t>
            </w:r>
          </w:p>
        </w:tc>
        <w:tc>
          <w:tcPr>
            <w:tcW w:w="2693" w:type="dxa"/>
            <w:tcBorders>
              <w:top w:val="nil"/>
              <w:left w:val="single" w:sz="2" w:space="0" w:color="000000"/>
              <w:bottom w:val="single" w:sz="2" w:space="0" w:color="000000"/>
              <w:right w:val="nil"/>
            </w:tcBorders>
            <w:hideMark/>
          </w:tcPr>
          <w:p w14:paraId="741EBB0E" w14:textId="77777777" w:rsidR="003C0A1B" w:rsidRPr="005F5624" w:rsidRDefault="003C0A1B" w:rsidP="003C0A1B">
            <w:pPr>
              <w:pStyle w:val="TableContents"/>
              <w:jc w:val="center"/>
              <w:rPr>
                <w:sz w:val="20"/>
                <w:lang w:val="hr-BA" w:bidi="hi-IN"/>
              </w:rPr>
            </w:pPr>
            <w:r w:rsidRPr="005F5624">
              <w:rPr>
                <w:rFonts w:ascii="Arial" w:hAnsi="Arial"/>
                <w:sz w:val="20"/>
              </w:rPr>
              <w:t>Mehić Sanela</w:t>
            </w:r>
          </w:p>
        </w:tc>
        <w:tc>
          <w:tcPr>
            <w:tcW w:w="3402" w:type="dxa"/>
            <w:tcBorders>
              <w:top w:val="nil"/>
              <w:left w:val="single" w:sz="2" w:space="0" w:color="000000"/>
              <w:bottom w:val="single" w:sz="2" w:space="0" w:color="000000"/>
              <w:right w:val="single" w:sz="2" w:space="0" w:color="000000"/>
            </w:tcBorders>
            <w:hideMark/>
          </w:tcPr>
          <w:p w14:paraId="59FAFB1A" w14:textId="77777777" w:rsidR="003C0A1B" w:rsidRPr="005F5624" w:rsidRDefault="003C0A1B" w:rsidP="003C0A1B">
            <w:pPr>
              <w:pStyle w:val="TableContents"/>
              <w:jc w:val="center"/>
              <w:rPr>
                <w:sz w:val="20"/>
                <w:lang w:val="hr-BA" w:bidi="hi-IN"/>
              </w:rPr>
            </w:pPr>
            <w:r w:rsidRPr="005F5624">
              <w:rPr>
                <w:rFonts w:ascii="Arial" w:hAnsi="Arial"/>
                <w:sz w:val="20"/>
              </w:rPr>
              <w:t>Ostvarila poticaje sa Kantonalnog nivoa</w:t>
            </w:r>
          </w:p>
        </w:tc>
      </w:tr>
      <w:tr w:rsidR="003C0A1B" w14:paraId="5CA71F31" w14:textId="77777777" w:rsidTr="0027421F">
        <w:tc>
          <w:tcPr>
            <w:tcW w:w="709" w:type="dxa"/>
            <w:tcBorders>
              <w:top w:val="nil"/>
              <w:left w:val="single" w:sz="2" w:space="0" w:color="000000"/>
              <w:bottom w:val="single" w:sz="2" w:space="0" w:color="000000"/>
              <w:right w:val="nil"/>
            </w:tcBorders>
            <w:hideMark/>
          </w:tcPr>
          <w:p w14:paraId="21DCC417" w14:textId="77777777" w:rsidR="003C0A1B" w:rsidRPr="005F5624" w:rsidRDefault="003C0A1B" w:rsidP="003C0A1B">
            <w:pPr>
              <w:pStyle w:val="TableContents"/>
              <w:jc w:val="center"/>
              <w:rPr>
                <w:sz w:val="20"/>
                <w:lang w:val="hr-BA" w:bidi="hi-IN"/>
              </w:rPr>
            </w:pPr>
            <w:r w:rsidRPr="005F5624">
              <w:rPr>
                <w:rFonts w:ascii="Arial" w:hAnsi="Arial"/>
                <w:sz w:val="20"/>
              </w:rPr>
              <w:t>14</w:t>
            </w:r>
          </w:p>
        </w:tc>
        <w:tc>
          <w:tcPr>
            <w:tcW w:w="1985" w:type="dxa"/>
            <w:tcBorders>
              <w:top w:val="nil"/>
              <w:left w:val="single" w:sz="2" w:space="0" w:color="000000"/>
              <w:bottom w:val="single" w:sz="2" w:space="0" w:color="000000"/>
              <w:right w:val="nil"/>
            </w:tcBorders>
            <w:hideMark/>
          </w:tcPr>
          <w:p w14:paraId="2D5B7B40" w14:textId="77777777" w:rsidR="003C0A1B" w:rsidRPr="005F5624" w:rsidRDefault="003C0A1B" w:rsidP="003C0A1B">
            <w:pPr>
              <w:pStyle w:val="TableContents"/>
              <w:jc w:val="center"/>
              <w:rPr>
                <w:sz w:val="20"/>
                <w:lang w:val="hr-BA" w:bidi="hi-IN"/>
              </w:rPr>
            </w:pPr>
            <w:r w:rsidRPr="005F5624">
              <w:rPr>
                <w:rFonts w:ascii="Arial" w:hAnsi="Arial"/>
                <w:sz w:val="20"/>
              </w:rPr>
              <w:t>Obrt “SADAGIĆ”</w:t>
            </w:r>
          </w:p>
        </w:tc>
        <w:tc>
          <w:tcPr>
            <w:tcW w:w="2693" w:type="dxa"/>
            <w:tcBorders>
              <w:top w:val="nil"/>
              <w:left w:val="single" w:sz="2" w:space="0" w:color="000000"/>
              <w:bottom w:val="single" w:sz="2" w:space="0" w:color="000000"/>
              <w:right w:val="nil"/>
            </w:tcBorders>
            <w:hideMark/>
          </w:tcPr>
          <w:p w14:paraId="29941860" w14:textId="77777777" w:rsidR="003C0A1B" w:rsidRPr="005F5624" w:rsidRDefault="003C0A1B" w:rsidP="003C0A1B">
            <w:pPr>
              <w:pStyle w:val="TableContents"/>
              <w:jc w:val="center"/>
              <w:rPr>
                <w:sz w:val="20"/>
                <w:lang w:val="hr-BA" w:bidi="hi-IN"/>
              </w:rPr>
            </w:pPr>
            <w:r w:rsidRPr="005F5624">
              <w:rPr>
                <w:rFonts w:ascii="Arial" w:hAnsi="Arial"/>
                <w:sz w:val="20"/>
              </w:rPr>
              <w:t>Sadagić Evelina</w:t>
            </w:r>
          </w:p>
        </w:tc>
        <w:tc>
          <w:tcPr>
            <w:tcW w:w="3402" w:type="dxa"/>
            <w:tcBorders>
              <w:top w:val="nil"/>
              <w:left w:val="single" w:sz="2" w:space="0" w:color="000000"/>
              <w:bottom w:val="single" w:sz="2" w:space="0" w:color="000000"/>
              <w:right w:val="single" w:sz="2" w:space="0" w:color="000000"/>
            </w:tcBorders>
            <w:hideMark/>
          </w:tcPr>
          <w:p w14:paraId="3177D159" w14:textId="77777777" w:rsidR="003C0A1B" w:rsidRPr="005F5624" w:rsidRDefault="003C0A1B" w:rsidP="003C0A1B">
            <w:pPr>
              <w:pStyle w:val="TableContents"/>
              <w:jc w:val="center"/>
              <w:rPr>
                <w:sz w:val="20"/>
                <w:lang w:val="hr-BA" w:bidi="hi-IN"/>
              </w:rPr>
            </w:pPr>
            <w:r w:rsidRPr="005F5624">
              <w:rPr>
                <w:rFonts w:ascii="Arial" w:hAnsi="Arial"/>
                <w:sz w:val="20"/>
              </w:rPr>
              <w:t>Priložena nepotpuna dokumentacija / nedostaje obrazac 2002/</w:t>
            </w:r>
          </w:p>
        </w:tc>
      </w:tr>
      <w:tr w:rsidR="003C0A1B" w14:paraId="002F5538" w14:textId="77777777" w:rsidTr="0027421F">
        <w:tc>
          <w:tcPr>
            <w:tcW w:w="709" w:type="dxa"/>
            <w:tcBorders>
              <w:top w:val="nil"/>
              <w:left w:val="single" w:sz="2" w:space="0" w:color="000000"/>
              <w:bottom w:val="single" w:sz="2" w:space="0" w:color="000000"/>
              <w:right w:val="nil"/>
            </w:tcBorders>
            <w:hideMark/>
          </w:tcPr>
          <w:p w14:paraId="12648F2B" w14:textId="77777777" w:rsidR="003C0A1B" w:rsidRPr="005F5624" w:rsidRDefault="003C0A1B" w:rsidP="003C0A1B">
            <w:pPr>
              <w:pStyle w:val="TableContents"/>
              <w:jc w:val="center"/>
              <w:rPr>
                <w:sz w:val="20"/>
                <w:lang w:val="hr-BA" w:bidi="hi-IN"/>
              </w:rPr>
            </w:pPr>
            <w:r w:rsidRPr="005F5624">
              <w:rPr>
                <w:rFonts w:ascii="Arial" w:hAnsi="Arial"/>
                <w:sz w:val="20"/>
              </w:rPr>
              <w:t>15</w:t>
            </w:r>
          </w:p>
        </w:tc>
        <w:tc>
          <w:tcPr>
            <w:tcW w:w="1985" w:type="dxa"/>
            <w:tcBorders>
              <w:top w:val="nil"/>
              <w:left w:val="single" w:sz="2" w:space="0" w:color="000000"/>
              <w:bottom w:val="single" w:sz="2" w:space="0" w:color="000000"/>
              <w:right w:val="nil"/>
            </w:tcBorders>
            <w:hideMark/>
          </w:tcPr>
          <w:p w14:paraId="36D51B78" w14:textId="77777777" w:rsidR="003C0A1B" w:rsidRPr="005F5624" w:rsidRDefault="003C0A1B" w:rsidP="003C0A1B">
            <w:pPr>
              <w:pStyle w:val="TableContents"/>
              <w:jc w:val="center"/>
              <w:rPr>
                <w:sz w:val="20"/>
                <w:lang w:val="hr-BA" w:bidi="hi-IN"/>
              </w:rPr>
            </w:pPr>
            <w:r w:rsidRPr="005F5624">
              <w:rPr>
                <w:rFonts w:ascii="Arial" w:hAnsi="Arial"/>
                <w:sz w:val="20"/>
              </w:rPr>
              <w:t>UR RESTORAN “BOSNA”</w:t>
            </w:r>
          </w:p>
        </w:tc>
        <w:tc>
          <w:tcPr>
            <w:tcW w:w="2693" w:type="dxa"/>
            <w:tcBorders>
              <w:top w:val="nil"/>
              <w:left w:val="single" w:sz="2" w:space="0" w:color="000000"/>
              <w:bottom w:val="single" w:sz="2" w:space="0" w:color="000000"/>
              <w:right w:val="nil"/>
            </w:tcBorders>
            <w:hideMark/>
          </w:tcPr>
          <w:p w14:paraId="288BA2F0" w14:textId="77777777" w:rsidR="003C0A1B" w:rsidRPr="005F5624" w:rsidRDefault="003C0A1B" w:rsidP="003C0A1B">
            <w:pPr>
              <w:pStyle w:val="TableContents"/>
              <w:jc w:val="center"/>
              <w:rPr>
                <w:sz w:val="20"/>
                <w:lang w:val="hr-BA" w:bidi="hi-IN"/>
              </w:rPr>
            </w:pPr>
            <w:r w:rsidRPr="005F5624">
              <w:rPr>
                <w:rFonts w:ascii="Arial" w:hAnsi="Arial"/>
                <w:sz w:val="20"/>
              </w:rPr>
              <w:t>Brkić Mirsada</w:t>
            </w:r>
          </w:p>
        </w:tc>
        <w:tc>
          <w:tcPr>
            <w:tcW w:w="3402" w:type="dxa"/>
            <w:tcBorders>
              <w:top w:val="nil"/>
              <w:left w:val="single" w:sz="2" w:space="0" w:color="000000"/>
              <w:bottom w:val="single" w:sz="2" w:space="0" w:color="000000"/>
              <w:right w:val="single" w:sz="2" w:space="0" w:color="000000"/>
            </w:tcBorders>
            <w:hideMark/>
          </w:tcPr>
          <w:p w14:paraId="0FF68A96" w14:textId="77777777" w:rsidR="003C0A1B" w:rsidRPr="005F5624" w:rsidRDefault="003C0A1B" w:rsidP="003C0A1B">
            <w:pPr>
              <w:pStyle w:val="TableContents"/>
              <w:jc w:val="center"/>
              <w:rPr>
                <w:sz w:val="20"/>
                <w:lang w:val="hr-BA" w:bidi="hi-IN"/>
              </w:rPr>
            </w:pPr>
            <w:r w:rsidRPr="005F5624">
              <w:rPr>
                <w:rFonts w:ascii="Arial" w:hAnsi="Arial"/>
                <w:sz w:val="20"/>
              </w:rPr>
              <w:t>Djelatnost nije obuhvaćena Javnim pozivom</w:t>
            </w:r>
          </w:p>
        </w:tc>
      </w:tr>
      <w:tr w:rsidR="003C0A1B" w14:paraId="1B38D40F" w14:textId="77777777" w:rsidTr="0027421F">
        <w:tc>
          <w:tcPr>
            <w:tcW w:w="709" w:type="dxa"/>
            <w:tcBorders>
              <w:top w:val="nil"/>
              <w:left w:val="single" w:sz="2" w:space="0" w:color="000000"/>
              <w:bottom w:val="single" w:sz="2" w:space="0" w:color="000000"/>
              <w:right w:val="nil"/>
            </w:tcBorders>
            <w:hideMark/>
          </w:tcPr>
          <w:p w14:paraId="32E4E5B7" w14:textId="77777777" w:rsidR="003C0A1B" w:rsidRPr="005F5624" w:rsidRDefault="003C0A1B" w:rsidP="003C0A1B">
            <w:pPr>
              <w:pStyle w:val="TableContents"/>
              <w:jc w:val="center"/>
              <w:rPr>
                <w:sz w:val="20"/>
                <w:lang w:val="hr-BA" w:bidi="hi-IN"/>
              </w:rPr>
            </w:pPr>
            <w:r w:rsidRPr="005F5624">
              <w:rPr>
                <w:rFonts w:ascii="Arial" w:hAnsi="Arial"/>
                <w:sz w:val="20"/>
              </w:rPr>
              <w:t>16</w:t>
            </w:r>
          </w:p>
        </w:tc>
        <w:tc>
          <w:tcPr>
            <w:tcW w:w="1985" w:type="dxa"/>
            <w:tcBorders>
              <w:top w:val="nil"/>
              <w:left w:val="single" w:sz="2" w:space="0" w:color="000000"/>
              <w:bottom w:val="single" w:sz="2" w:space="0" w:color="000000"/>
              <w:right w:val="nil"/>
            </w:tcBorders>
            <w:hideMark/>
          </w:tcPr>
          <w:p w14:paraId="124D62F2" w14:textId="77777777" w:rsidR="003C0A1B" w:rsidRPr="005F5624" w:rsidRDefault="003C0A1B" w:rsidP="003C0A1B">
            <w:pPr>
              <w:pStyle w:val="TableContents"/>
              <w:jc w:val="center"/>
              <w:rPr>
                <w:sz w:val="20"/>
                <w:lang w:val="hr-BA" w:bidi="hi-IN"/>
              </w:rPr>
            </w:pPr>
            <w:r w:rsidRPr="005F5624">
              <w:rPr>
                <w:rFonts w:ascii="Arial" w:hAnsi="Arial"/>
                <w:sz w:val="20"/>
              </w:rPr>
              <w:t>Obrt OPTIKA “LASIĆ”</w:t>
            </w:r>
          </w:p>
        </w:tc>
        <w:tc>
          <w:tcPr>
            <w:tcW w:w="2693" w:type="dxa"/>
            <w:tcBorders>
              <w:top w:val="nil"/>
              <w:left w:val="single" w:sz="2" w:space="0" w:color="000000"/>
              <w:bottom w:val="single" w:sz="2" w:space="0" w:color="000000"/>
              <w:right w:val="nil"/>
            </w:tcBorders>
            <w:hideMark/>
          </w:tcPr>
          <w:p w14:paraId="3DD98806" w14:textId="77777777" w:rsidR="003C0A1B" w:rsidRPr="005F5624" w:rsidRDefault="003C0A1B" w:rsidP="003C0A1B">
            <w:pPr>
              <w:pStyle w:val="TableContents"/>
              <w:jc w:val="center"/>
              <w:rPr>
                <w:sz w:val="20"/>
                <w:lang w:val="hr-BA" w:bidi="hi-IN"/>
              </w:rPr>
            </w:pPr>
            <w:r w:rsidRPr="005F5624">
              <w:rPr>
                <w:rFonts w:ascii="Arial" w:hAnsi="Arial"/>
                <w:sz w:val="20"/>
              </w:rPr>
              <w:t>Lasić Edo</w:t>
            </w:r>
          </w:p>
        </w:tc>
        <w:tc>
          <w:tcPr>
            <w:tcW w:w="3402" w:type="dxa"/>
            <w:tcBorders>
              <w:top w:val="nil"/>
              <w:left w:val="single" w:sz="2" w:space="0" w:color="000000"/>
              <w:bottom w:val="single" w:sz="2" w:space="0" w:color="000000"/>
              <w:right w:val="single" w:sz="2" w:space="0" w:color="000000"/>
            </w:tcBorders>
            <w:hideMark/>
          </w:tcPr>
          <w:p w14:paraId="5D442B2A" w14:textId="77777777" w:rsidR="003C0A1B" w:rsidRPr="005F5624" w:rsidRDefault="003C0A1B" w:rsidP="003C0A1B">
            <w:pPr>
              <w:pStyle w:val="TableContents"/>
              <w:jc w:val="center"/>
              <w:rPr>
                <w:sz w:val="20"/>
                <w:lang w:val="hr-BA" w:bidi="hi-IN"/>
              </w:rPr>
            </w:pPr>
            <w:r w:rsidRPr="005F5624">
              <w:rPr>
                <w:rFonts w:ascii="Arial" w:hAnsi="Arial"/>
                <w:sz w:val="20"/>
              </w:rPr>
              <w:t>Djelatnost nije obuhvaćena Javnim pozivom</w:t>
            </w:r>
          </w:p>
        </w:tc>
      </w:tr>
      <w:tr w:rsidR="003C0A1B" w14:paraId="7C8C5B00" w14:textId="77777777" w:rsidTr="0027421F">
        <w:tc>
          <w:tcPr>
            <w:tcW w:w="709" w:type="dxa"/>
            <w:tcBorders>
              <w:top w:val="nil"/>
              <w:left w:val="single" w:sz="2" w:space="0" w:color="000000"/>
              <w:bottom w:val="single" w:sz="2" w:space="0" w:color="000000"/>
              <w:right w:val="nil"/>
            </w:tcBorders>
            <w:hideMark/>
          </w:tcPr>
          <w:p w14:paraId="6E2C0934" w14:textId="77777777" w:rsidR="003C0A1B" w:rsidRPr="005F5624" w:rsidRDefault="003C0A1B" w:rsidP="003C0A1B">
            <w:pPr>
              <w:pStyle w:val="TableContents"/>
              <w:jc w:val="center"/>
              <w:rPr>
                <w:sz w:val="20"/>
                <w:lang w:val="hr-BA" w:bidi="hi-IN"/>
              </w:rPr>
            </w:pPr>
            <w:r w:rsidRPr="005F5624">
              <w:rPr>
                <w:rFonts w:ascii="Arial" w:hAnsi="Arial"/>
                <w:sz w:val="20"/>
              </w:rPr>
              <w:t>17</w:t>
            </w:r>
          </w:p>
        </w:tc>
        <w:tc>
          <w:tcPr>
            <w:tcW w:w="1985" w:type="dxa"/>
            <w:tcBorders>
              <w:top w:val="nil"/>
              <w:left w:val="single" w:sz="2" w:space="0" w:color="000000"/>
              <w:bottom w:val="single" w:sz="2" w:space="0" w:color="000000"/>
              <w:right w:val="nil"/>
            </w:tcBorders>
            <w:hideMark/>
          </w:tcPr>
          <w:p w14:paraId="2A6A1437" w14:textId="77777777" w:rsidR="003C0A1B" w:rsidRPr="005F5624" w:rsidRDefault="003C0A1B" w:rsidP="003C0A1B">
            <w:pPr>
              <w:pStyle w:val="TableContents"/>
              <w:jc w:val="center"/>
              <w:rPr>
                <w:sz w:val="20"/>
                <w:lang w:val="hr-BA" w:bidi="hi-IN"/>
              </w:rPr>
            </w:pPr>
            <w:r w:rsidRPr="005F5624">
              <w:rPr>
                <w:rFonts w:ascii="Arial" w:hAnsi="Arial"/>
                <w:sz w:val="20"/>
              </w:rPr>
              <w:t>SD”RENT-A-CAR GROM 2”</w:t>
            </w:r>
          </w:p>
        </w:tc>
        <w:tc>
          <w:tcPr>
            <w:tcW w:w="2693" w:type="dxa"/>
            <w:tcBorders>
              <w:top w:val="nil"/>
              <w:left w:val="single" w:sz="2" w:space="0" w:color="000000"/>
              <w:bottom w:val="single" w:sz="2" w:space="0" w:color="000000"/>
              <w:right w:val="nil"/>
            </w:tcBorders>
            <w:hideMark/>
          </w:tcPr>
          <w:p w14:paraId="4296536D" w14:textId="77777777" w:rsidR="003C0A1B" w:rsidRPr="005F5624" w:rsidRDefault="003C0A1B" w:rsidP="003C0A1B">
            <w:pPr>
              <w:pStyle w:val="TableContents"/>
              <w:jc w:val="center"/>
              <w:rPr>
                <w:sz w:val="20"/>
                <w:lang w:val="hr-BA" w:bidi="hi-IN"/>
              </w:rPr>
            </w:pPr>
            <w:r w:rsidRPr="005F5624">
              <w:rPr>
                <w:rFonts w:ascii="Arial" w:hAnsi="Arial"/>
                <w:sz w:val="20"/>
              </w:rPr>
              <w:t>Gromilić Mirvada</w:t>
            </w:r>
          </w:p>
        </w:tc>
        <w:tc>
          <w:tcPr>
            <w:tcW w:w="3402" w:type="dxa"/>
            <w:tcBorders>
              <w:top w:val="nil"/>
              <w:left w:val="single" w:sz="2" w:space="0" w:color="000000"/>
              <w:bottom w:val="single" w:sz="2" w:space="0" w:color="000000"/>
              <w:right w:val="single" w:sz="2" w:space="0" w:color="000000"/>
            </w:tcBorders>
            <w:hideMark/>
          </w:tcPr>
          <w:p w14:paraId="1C0B6773" w14:textId="77777777" w:rsidR="003C0A1B" w:rsidRPr="005F5624" w:rsidRDefault="003C0A1B" w:rsidP="003C0A1B">
            <w:pPr>
              <w:pStyle w:val="TableContents"/>
              <w:jc w:val="center"/>
              <w:rPr>
                <w:sz w:val="20"/>
                <w:lang w:val="hr-BA" w:bidi="hi-IN"/>
              </w:rPr>
            </w:pPr>
            <w:r w:rsidRPr="005F5624">
              <w:rPr>
                <w:rFonts w:ascii="Arial" w:hAnsi="Arial"/>
                <w:sz w:val="20"/>
              </w:rPr>
              <w:t>Djelatnost nije obuhvaćena Javnim pozivom</w:t>
            </w:r>
          </w:p>
        </w:tc>
      </w:tr>
      <w:tr w:rsidR="003C0A1B" w14:paraId="6ABFDC51" w14:textId="77777777" w:rsidTr="0027421F">
        <w:tc>
          <w:tcPr>
            <w:tcW w:w="709" w:type="dxa"/>
            <w:tcBorders>
              <w:top w:val="nil"/>
              <w:left w:val="single" w:sz="2" w:space="0" w:color="000000"/>
              <w:bottom w:val="single" w:sz="2" w:space="0" w:color="000000"/>
              <w:right w:val="nil"/>
            </w:tcBorders>
            <w:hideMark/>
          </w:tcPr>
          <w:p w14:paraId="2F8BFFFE" w14:textId="77777777" w:rsidR="003C0A1B" w:rsidRPr="005F5624" w:rsidRDefault="003C0A1B" w:rsidP="003C0A1B">
            <w:pPr>
              <w:pStyle w:val="TableContents"/>
              <w:jc w:val="center"/>
              <w:rPr>
                <w:sz w:val="20"/>
                <w:lang w:val="hr-BA" w:bidi="hi-IN"/>
              </w:rPr>
            </w:pPr>
            <w:r w:rsidRPr="005F5624">
              <w:rPr>
                <w:rFonts w:ascii="Arial" w:hAnsi="Arial"/>
                <w:sz w:val="20"/>
              </w:rPr>
              <w:t>18</w:t>
            </w:r>
          </w:p>
        </w:tc>
        <w:tc>
          <w:tcPr>
            <w:tcW w:w="1985" w:type="dxa"/>
            <w:tcBorders>
              <w:top w:val="nil"/>
              <w:left w:val="single" w:sz="2" w:space="0" w:color="000000"/>
              <w:bottom w:val="single" w:sz="2" w:space="0" w:color="000000"/>
              <w:right w:val="nil"/>
            </w:tcBorders>
            <w:hideMark/>
          </w:tcPr>
          <w:p w14:paraId="28E889D1" w14:textId="77777777" w:rsidR="003C0A1B" w:rsidRPr="005F5624" w:rsidRDefault="003C0A1B" w:rsidP="003C0A1B">
            <w:pPr>
              <w:pStyle w:val="TableContents"/>
              <w:jc w:val="center"/>
              <w:rPr>
                <w:sz w:val="20"/>
                <w:lang w:val="hr-BA" w:bidi="hi-IN"/>
              </w:rPr>
            </w:pPr>
            <w:r w:rsidRPr="005F5624">
              <w:rPr>
                <w:rFonts w:ascii="Arial" w:hAnsi="Arial"/>
                <w:sz w:val="20"/>
              </w:rPr>
              <w:t>AUTOPRAONA “SANDI”</w:t>
            </w:r>
          </w:p>
        </w:tc>
        <w:tc>
          <w:tcPr>
            <w:tcW w:w="2693" w:type="dxa"/>
            <w:tcBorders>
              <w:top w:val="nil"/>
              <w:left w:val="single" w:sz="2" w:space="0" w:color="000000"/>
              <w:bottom w:val="single" w:sz="2" w:space="0" w:color="000000"/>
              <w:right w:val="nil"/>
            </w:tcBorders>
            <w:hideMark/>
          </w:tcPr>
          <w:p w14:paraId="7BFBE8E5" w14:textId="77777777" w:rsidR="003C0A1B" w:rsidRPr="005F5624" w:rsidRDefault="003C0A1B" w:rsidP="003C0A1B">
            <w:pPr>
              <w:pStyle w:val="TableContents"/>
              <w:jc w:val="center"/>
              <w:rPr>
                <w:sz w:val="20"/>
                <w:lang w:val="hr-BA" w:bidi="hi-IN"/>
              </w:rPr>
            </w:pPr>
            <w:r w:rsidRPr="005F5624">
              <w:rPr>
                <w:rFonts w:ascii="Arial" w:hAnsi="Arial"/>
                <w:sz w:val="20"/>
              </w:rPr>
              <w:t>Gromilić Almir</w:t>
            </w:r>
          </w:p>
        </w:tc>
        <w:tc>
          <w:tcPr>
            <w:tcW w:w="3402" w:type="dxa"/>
            <w:tcBorders>
              <w:top w:val="nil"/>
              <w:left w:val="single" w:sz="2" w:space="0" w:color="000000"/>
              <w:bottom w:val="single" w:sz="2" w:space="0" w:color="000000"/>
              <w:right w:val="single" w:sz="2" w:space="0" w:color="000000"/>
            </w:tcBorders>
            <w:hideMark/>
          </w:tcPr>
          <w:p w14:paraId="0A228E75" w14:textId="77777777" w:rsidR="003C0A1B" w:rsidRPr="005F5624" w:rsidRDefault="003C0A1B" w:rsidP="003C0A1B">
            <w:pPr>
              <w:pStyle w:val="TableContents"/>
              <w:jc w:val="center"/>
              <w:rPr>
                <w:sz w:val="20"/>
                <w:lang w:val="hr-BA" w:bidi="hi-IN"/>
              </w:rPr>
            </w:pPr>
            <w:r w:rsidRPr="005F5624">
              <w:rPr>
                <w:rFonts w:ascii="Arial" w:hAnsi="Arial"/>
                <w:sz w:val="20"/>
              </w:rPr>
              <w:t>Djelatnost nije obuhvaćena Javnim pozivom</w:t>
            </w:r>
          </w:p>
        </w:tc>
      </w:tr>
      <w:tr w:rsidR="003C0A1B" w14:paraId="09DFBF78" w14:textId="77777777" w:rsidTr="0027421F">
        <w:tc>
          <w:tcPr>
            <w:tcW w:w="709" w:type="dxa"/>
            <w:tcBorders>
              <w:top w:val="nil"/>
              <w:left w:val="single" w:sz="2" w:space="0" w:color="000000"/>
              <w:bottom w:val="single" w:sz="2" w:space="0" w:color="000000"/>
              <w:right w:val="nil"/>
            </w:tcBorders>
            <w:hideMark/>
          </w:tcPr>
          <w:p w14:paraId="5D740A02" w14:textId="77777777" w:rsidR="003C0A1B" w:rsidRPr="005F5624" w:rsidRDefault="003C0A1B" w:rsidP="003C0A1B">
            <w:pPr>
              <w:pStyle w:val="TableContents"/>
              <w:jc w:val="center"/>
              <w:rPr>
                <w:sz w:val="20"/>
                <w:lang w:val="hr-BA" w:bidi="hi-IN"/>
              </w:rPr>
            </w:pPr>
            <w:r w:rsidRPr="005F5624">
              <w:rPr>
                <w:rFonts w:ascii="Arial" w:hAnsi="Arial"/>
                <w:sz w:val="20"/>
              </w:rPr>
              <w:t>19</w:t>
            </w:r>
          </w:p>
        </w:tc>
        <w:tc>
          <w:tcPr>
            <w:tcW w:w="1985" w:type="dxa"/>
            <w:tcBorders>
              <w:top w:val="nil"/>
              <w:left w:val="single" w:sz="2" w:space="0" w:color="000000"/>
              <w:bottom w:val="single" w:sz="2" w:space="0" w:color="000000"/>
              <w:right w:val="nil"/>
            </w:tcBorders>
            <w:hideMark/>
          </w:tcPr>
          <w:p w14:paraId="47B0CEDC" w14:textId="77777777" w:rsidR="003C0A1B" w:rsidRPr="005F5624" w:rsidRDefault="003C0A1B" w:rsidP="003C0A1B">
            <w:pPr>
              <w:pStyle w:val="TableContents"/>
              <w:jc w:val="center"/>
              <w:rPr>
                <w:sz w:val="20"/>
                <w:lang w:val="hr-BA" w:bidi="hi-IN"/>
              </w:rPr>
            </w:pPr>
            <w:r w:rsidRPr="005F5624">
              <w:rPr>
                <w:rFonts w:ascii="Arial" w:hAnsi="Arial"/>
                <w:sz w:val="20"/>
              </w:rPr>
              <w:t>Obrt “DŽEMO GRIJANJE”</w:t>
            </w:r>
          </w:p>
        </w:tc>
        <w:tc>
          <w:tcPr>
            <w:tcW w:w="2693" w:type="dxa"/>
            <w:tcBorders>
              <w:top w:val="nil"/>
              <w:left w:val="single" w:sz="2" w:space="0" w:color="000000"/>
              <w:bottom w:val="single" w:sz="2" w:space="0" w:color="000000"/>
              <w:right w:val="nil"/>
            </w:tcBorders>
            <w:hideMark/>
          </w:tcPr>
          <w:p w14:paraId="64FCA97B" w14:textId="77777777" w:rsidR="003C0A1B" w:rsidRPr="005F5624" w:rsidRDefault="003C0A1B" w:rsidP="003C0A1B">
            <w:pPr>
              <w:pStyle w:val="TableContents"/>
              <w:jc w:val="center"/>
              <w:rPr>
                <w:sz w:val="20"/>
                <w:lang w:val="hr-BA" w:bidi="hi-IN"/>
              </w:rPr>
            </w:pPr>
            <w:r w:rsidRPr="005F5624">
              <w:rPr>
                <w:rFonts w:ascii="Arial" w:hAnsi="Arial"/>
                <w:sz w:val="20"/>
              </w:rPr>
              <w:t>Krkić Džemal</w:t>
            </w:r>
          </w:p>
        </w:tc>
        <w:tc>
          <w:tcPr>
            <w:tcW w:w="3402" w:type="dxa"/>
            <w:tcBorders>
              <w:top w:val="nil"/>
              <w:left w:val="single" w:sz="2" w:space="0" w:color="000000"/>
              <w:bottom w:val="single" w:sz="2" w:space="0" w:color="000000"/>
              <w:right w:val="single" w:sz="2" w:space="0" w:color="000000"/>
            </w:tcBorders>
            <w:hideMark/>
          </w:tcPr>
          <w:p w14:paraId="4BFED289" w14:textId="77777777" w:rsidR="003C0A1B" w:rsidRPr="005F5624" w:rsidRDefault="003C0A1B" w:rsidP="003C0A1B">
            <w:pPr>
              <w:pStyle w:val="TableContents"/>
              <w:jc w:val="center"/>
              <w:rPr>
                <w:sz w:val="20"/>
                <w:lang w:val="hr-BA" w:bidi="hi-IN"/>
              </w:rPr>
            </w:pPr>
            <w:r w:rsidRPr="005F5624">
              <w:rPr>
                <w:rFonts w:ascii="Arial" w:hAnsi="Arial"/>
                <w:sz w:val="20"/>
              </w:rPr>
              <w:t>Djelatnost nije obuhvaćena Javnim pozivom</w:t>
            </w:r>
          </w:p>
        </w:tc>
      </w:tr>
      <w:tr w:rsidR="003C0A1B" w14:paraId="755A8693" w14:textId="77777777" w:rsidTr="0027421F">
        <w:tc>
          <w:tcPr>
            <w:tcW w:w="709" w:type="dxa"/>
            <w:tcBorders>
              <w:top w:val="nil"/>
              <w:left w:val="single" w:sz="2" w:space="0" w:color="000000"/>
              <w:bottom w:val="single" w:sz="2" w:space="0" w:color="000000"/>
              <w:right w:val="nil"/>
            </w:tcBorders>
            <w:hideMark/>
          </w:tcPr>
          <w:p w14:paraId="67C10F12" w14:textId="77777777" w:rsidR="003C0A1B" w:rsidRPr="005F5624" w:rsidRDefault="003C0A1B" w:rsidP="003C0A1B">
            <w:pPr>
              <w:pStyle w:val="TableContents"/>
              <w:jc w:val="center"/>
              <w:rPr>
                <w:sz w:val="20"/>
                <w:lang w:val="hr-BA" w:bidi="hi-IN"/>
              </w:rPr>
            </w:pPr>
            <w:r w:rsidRPr="005F5624">
              <w:rPr>
                <w:rFonts w:ascii="Arial" w:hAnsi="Arial"/>
                <w:sz w:val="20"/>
              </w:rPr>
              <w:t>20</w:t>
            </w:r>
          </w:p>
        </w:tc>
        <w:tc>
          <w:tcPr>
            <w:tcW w:w="1985" w:type="dxa"/>
            <w:tcBorders>
              <w:top w:val="nil"/>
              <w:left w:val="single" w:sz="2" w:space="0" w:color="000000"/>
              <w:bottom w:val="single" w:sz="2" w:space="0" w:color="000000"/>
              <w:right w:val="nil"/>
            </w:tcBorders>
            <w:hideMark/>
          </w:tcPr>
          <w:p w14:paraId="746C1362" w14:textId="77777777" w:rsidR="003C0A1B" w:rsidRPr="005F5624" w:rsidRDefault="003C0A1B" w:rsidP="003C0A1B">
            <w:pPr>
              <w:pStyle w:val="TableContents"/>
              <w:jc w:val="center"/>
              <w:rPr>
                <w:sz w:val="20"/>
                <w:lang w:val="hr-BA" w:bidi="hi-IN"/>
              </w:rPr>
            </w:pPr>
            <w:r w:rsidRPr="005F5624">
              <w:rPr>
                <w:rFonts w:ascii="Arial" w:hAnsi="Arial"/>
                <w:sz w:val="20"/>
              </w:rPr>
              <w:t>TR “LINEA”</w:t>
            </w:r>
          </w:p>
        </w:tc>
        <w:tc>
          <w:tcPr>
            <w:tcW w:w="2693" w:type="dxa"/>
            <w:tcBorders>
              <w:top w:val="nil"/>
              <w:left w:val="single" w:sz="2" w:space="0" w:color="000000"/>
              <w:bottom w:val="single" w:sz="2" w:space="0" w:color="000000"/>
              <w:right w:val="nil"/>
            </w:tcBorders>
            <w:hideMark/>
          </w:tcPr>
          <w:p w14:paraId="71307B61" w14:textId="77777777" w:rsidR="003C0A1B" w:rsidRPr="005F5624" w:rsidRDefault="003C0A1B" w:rsidP="003C0A1B">
            <w:pPr>
              <w:pStyle w:val="TableContents"/>
              <w:jc w:val="center"/>
              <w:rPr>
                <w:sz w:val="20"/>
                <w:lang w:val="hr-BA" w:bidi="hi-IN"/>
              </w:rPr>
            </w:pPr>
            <w:r w:rsidRPr="005F5624">
              <w:rPr>
                <w:rFonts w:ascii="Arial" w:hAnsi="Arial"/>
                <w:sz w:val="20"/>
              </w:rPr>
              <w:t>Selimbegović Žanja</w:t>
            </w:r>
          </w:p>
        </w:tc>
        <w:tc>
          <w:tcPr>
            <w:tcW w:w="3402" w:type="dxa"/>
            <w:tcBorders>
              <w:top w:val="nil"/>
              <w:left w:val="single" w:sz="2" w:space="0" w:color="000000"/>
              <w:bottom w:val="single" w:sz="2" w:space="0" w:color="000000"/>
              <w:right w:val="single" w:sz="2" w:space="0" w:color="000000"/>
            </w:tcBorders>
            <w:hideMark/>
          </w:tcPr>
          <w:p w14:paraId="6BFA1DEA" w14:textId="77777777" w:rsidR="003C0A1B" w:rsidRPr="005F5624" w:rsidRDefault="003C0A1B" w:rsidP="003C0A1B">
            <w:pPr>
              <w:pStyle w:val="TableContents"/>
              <w:jc w:val="center"/>
              <w:rPr>
                <w:sz w:val="20"/>
                <w:lang w:val="hr-BA" w:bidi="hi-IN"/>
              </w:rPr>
            </w:pPr>
            <w:r w:rsidRPr="005F5624">
              <w:rPr>
                <w:rFonts w:ascii="Arial" w:hAnsi="Arial"/>
                <w:sz w:val="20"/>
              </w:rPr>
              <w:t>Djelatnost nije obuhvaćena Javnim pozivom</w:t>
            </w:r>
          </w:p>
        </w:tc>
      </w:tr>
      <w:tr w:rsidR="003C0A1B" w14:paraId="03750F16" w14:textId="77777777" w:rsidTr="0027421F">
        <w:tc>
          <w:tcPr>
            <w:tcW w:w="709" w:type="dxa"/>
            <w:tcBorders>
              <w:top w:val="nil"/>
              <w:left w:val="single" w:sz="2" w:space="0" w:color="000000"/>
              <w:bottom w:val="single" w:sz="2" w:space="0" w:color="000000"/>
              <w:right w:val="nil"/>
            </w:tcBorders>
            <w:hideMark/>
          </w:tcPr>
          <w:p w14:paraId="2CE9BD40" w14:textId="77777777" w:rsidR="003C0A1B" w:rsidRPr="005F5624" w:rsidRDefault="003C0A1B" w:rsidP="003C0A1B">
            <w:pPr>
              <w:pStyle w:val="TableContents"/>
              <w:jc w:val="center"/>
              <w:rPr>
                <w:sz w:val="20"/>
                <w:lang w:val="hr-BA" w:bidi="hi-IN"/>
              </w:rPr>
            </w:pPr>
            <w:r w:rsidRPr="005F5624">
              <w:rPr>
                <w:rFonts w:ascii="Arial" w:hAnsi="Arial"/>
                <w:sz w:val="20"/>
              </w:rPr>
              <w:t>21</w:t>
            </w:r>
          </w:p>
        </w:tc>
        <w:tc>
          <w:tcPr>
            <w:tcW w:w="1985" w:type="dxa"/>
            <w:tcBorders>
              <w:top w:val="nil"/>
              <w:left w:val="single" w:sz="2" w:space="0" w:color="000000"/>
              <w:bottom w:val="single" w:sz="2" w:space="0" w:color="000000"/>
              <w:right w:val="nil"/>
            </w:tcBorders>
            <w:hideMark/>
          </w:tcPr>
          <w:p w14:paraId="1E0DFFDE" w14:textId="77777777" w:rsidR="003C0A1B" w:rsidRPr="005F5624" w:rsidRDefault="003C0A1B" w:rsidP="003C0A1B">
            <w:pPr>
              <w:pStyle w:val="TableContents"/>
              <w:jc w:val="center"/>
              <w:rPr>
                <w:sz w:val="20"/>
                <w:lang w:val="hr-BA" w:bidi="hi-IN"/>
              </w:rPr>
            </w:pPr>
            <w:r w:rsidRPr="005F5624">
              <w:rPr>
                <w:rFonts w:ascii="Arial" w:hAnsi="Arial"/>
                <w:sz w:val="20"/>
              </w:rPr>
              <w:t>TR “BEGIĆ”</w:t>
            </w:r>
          </w:p>
        </w:tc>
        <w:tc>
          <w:tcPr>
            <w:tcW w:w="2693" w:type="dxa"/>
            <w:tcBorders>
              <w:top w:val="nil"/>
              <w:left w:val="single" w:sz="2" w:space="0" w:color="000000"/>
              <w:bottom w:val="single" w:sz="2" w:space="0" w:color="000000"/>
              <w:right w:val="nil"/>
            </w:tcBorders>
            <w:hideMark/>
          </w:tcPr>
          <w:p w14:paraId="1A1DA34B" w14:textId="77777777" w:rsidR="003C0A1B" w:rsidRPr="005F5624" w:rsidRDefault="003C0A1B" w:rsidP="003C0A1B">
            <w:pPr>
              <w:pStyle w:val="TableContents"/>
              <w:jc w:val="center"/>
              <w:rPr>
                <w:sz w:val="20"/>
                <w:lang w:val="hr-BA" w:bidi="hi-IN"/>
              </w:rPr>
            </w:pPr>
            <w:r w:rsidRPr="005F5624">
              <w:rPr>
                <w:rFonts w:ascii="Arial" w:hAnsi="Arial"/>
                <w:sz w:val="20"/>
              </w:rPr>
              <w:t>Begić Besima</w:t>
            </w:r>
          </w:p>
        </w:tc>
        <w:tc>
          <w:tcPr>
            <w:tcW w:w="3402" w:type="dxa"/>
            <w:tcBorders>
              <w:top w:val="nil"/>
              <w:left w:val="single" w:sz="2" w:space="0" w:color="000000"/>
              <w:bottom w:val="single" w:sz="2" w:space="0" w:color="000000"/>
              <w:right w:val="single" w:sz="2" w:space="0" w:color="000000"/>
            </w:tcBorders>
            <w:hideMark/>
          </w:tcPr>
          <w:p w14:paraId="7E0E3E32" w14:textId="77777777" w:rsidR="003C0A1B" w:rsidRPr="005F5624" w:rsidRDefault="003C0A1B" w:rsidP="003C0A1B">
            <w:pPr>
              <w:pStyle w:val="TableContents"/>
              <w:jc w:val="center"/>
              <w:rPr>
                <w:sz w:val="20"/>
                <w:lang w:val="hr-BA" w:bidi="hi-IN"/>
              </w:rPr>
            </w:pPr>
            <w:r w:rsidRPr="005F5624">
              <w:rPr>
                <w:rFonts w:ascii="Arial" w:hAnsi="Arial"/>
                <w:sz w:val="20"/>
              </w:rPr>
              <w:t xml:space="preserve">Djelatnost nije obuhvaćena </w:t>
            </w:r>
            <w:r w:rsidRPr="005F5624">
              <w:rPr>
                <w:rFonts w:ascii="Arial" w:hAnsi="Arial"/>
                <w:sz w:val="20"/>
              </w:rPr>
              <w:lastRenderedPageBreak/>
              <w:t>Javnim pozivom</w:t>
            </w:r>
          </w:p>
        </w:tc>
      </w:tr>
      <w:tr w:rsidR="003C0A1B" w14:paraId="542B1663" w14:textId="77777777" w:rsidTr="0027421F">
        <w:tc>
          <w:tcPr>
            <w:tcW w:w="709" w:type="dxa"/>
            <w:tcBorders>
              <w:top w:val="nil"/>
              <w:left w:val="single" w:sz="2" w:space="0" w:color="000000"/>
              <w:bottom w:val="single" w:sz="2" w:space="0" w:color="000000"/>
              <w:right w:val="nil"/>
            </w:tcBorders>
            <w:hideMark/>
          </w:tcPr>
          <w:p w14:paraId="3CD0697A" w14:textId="77777777" w:rsidR="003C0A1B" w:rsidRPr="005F5624" w:rsidRDefault="003C0A1B" w:rsidP="003C0A1B">
            <w:pPr>
              <w:pStyle w:val="TableContents"/>
              <w:jc w:val="center"/>
              <w:rPr>
                <w:sz w:val="20"/>
                <w:lang w:val="hr-BA" w:bidi="hi-IN"/>
              </w:rPr>
            </w:pPr>
            <w:r w:rsidRPr="005F5624">
              <w:rPr>
                <w:rFonts w:ascii="Arial" w:hAnsi="Arial"/>
                <w:sz w:val="20"/>
              </w:rPr>
              <w:lastRenderedPageBreak/>
              <w:t>22</w:t>
            </w:r>
          </w:p>
        </w:tc>
        <w:tc>
          <w:tcPr>
            <w:tcW w:w="1985" w:type="dxa"/>
            <w:tcBorders>
              <w:top w:val="nil"/>
              <w:left w:val="single" w:sz="2" w:space="0" w:color="000000"/>
              <w:bottom w:val="single" w:sz="2" w:space="0" w:color="000000"/>
              <w:right w:val="nil"/>
            </w:tcBorders>
            <w:hideMark/>
          </w:tcPr>
          <w:p w14:paraId="226B46C9" w14:textId="77777777" w:rsidR="003C0A1B" w:rsidRPr="005F5624" w:rsidRDefault="003C0A1B" w:rsidP="003C0A1B">
            <w:pPr>
              <w:pStyle w:val="TableContents"/>
              <w:jc w:val="center"/>
              <w:rPr>
                <w:sz w:val="20"/>
                <w:lang w:val="hr-BA" w:bidi="hi-IN"/>
              </w:rPr>
            </w:pPr>
            <w:r w:rsidRPr="005F5624">
              <w:rPr>
                <w:rFonts w:ascii="Arial" w:hAnsi="Arial"/>
                <w:sz w:val="20"/>
              </w:rPr>
              <w:t>UR “ALEJA”</w:t>
            </w:r>
          </w:p>
        </w:tc>
        <w:tc>
          <w:tcPr>
            <w:tcW w:w="2693" w:type="dxa"/>
            <w:tcBorders>
              <w:top w:val="nil"/>
              <w:left w:val="single" w:sz="2" w:space="0" w:color="000000"/>
              <w:bottom w:val="single" w:sz="2" w:space="0" w:color="000000"/>
              <w:right w:val="nil"/>
            </w:tcBorders>
            <w:hideMark/>
          </w:tcPr>
          <w:p w14:paraId="08876237" w14:textId="77777777" w:rsidR="003C0A1B" w:rsidRPr="005F5624" w:rsidRDefault="003C0A1B" w:rsidP="003C0A1B">
            <w:pPr>
              <w:pStyle w:val="TableContents"/>
              <w:jc w:val="center"/>
              <w:rPr>
                <w:sz w:val="20"/>
                <w:lang w:val="hr-BA" w:bidi="hi-IN"/>
              </w:rPr>
            </w:pPr>
            <w:r w:rsidRPr="005F5624">
              <w:rPr>
                <w:rFonts w:ascii="Arial" w:hAnsi="Arial"/>
                <w:sz w:val="20"/>
              </w:rPr>
              <w:t>Uzeirović Admir</w:t>
            </w:r>
          </w:p>
        </w:tc>
        <w:tc>
          <w:tcPr>
            <w:tcW w:w="3402" w:type="dxa"/>
            <w:tcBorders>
              <w:top w:val="nil"/>
              <w:left w:val="single" w:sz="2" w:space="0" w:color="000000"/>
              <w:bottom w:val="single" w:sz="2" w:space="0" w:color="000000"/>
              <w:right w:val="single" w:sz="2" w:space="0" w:color="000000"/>
            </w:tcBorders>
            <w:hideMark/>
          </w:tcPr>
          <w:p w14:paraId="4CCF9F9D" w14:textId="77777777" w:rsidR="003C0A1B" w:rsidRPr="005F5624" w:rsidRDefault="003C0A1B" w:rsidP="003C0A1B">
            <w:pPr>
              <w:pStyle w:val="TableContents"/>
              <w:jc w:val="center"/>
              <w:rPr>
                <w:sz w:val="20"/>
                <w:lang w:val="hr-BA" w:bidi="hi-IN"/>
              </w:rPr>
            </w:pPr>
            <w:r w:rsidRPr="005F5624">
              <w:rPr>
                <w:rFonts w:ascii="Arial" w:hAnsi="Arial"/>
                <w:sz w:val="20"/>
              </w:rPr>
              <w:t>Djelatnost nije obuhvaćena Javnim pozivom</w:t>
            </w:r>
          </w:p>
        </w:tc>
      </w:tr>
      <w:tr w:rsidR="003C0A1B" w14:paraId="51FDA04B" w14:textId="77777777" w:rsidTr="0027421F">
        <w:tc>
          <w:tcPr>
            <w:tcW w:w="709" w:type="dxa"/>
            <w:tcBorders>
              <w:top w:val="nil"/>
              <w:left w:val="single" w:sz="2" w:space="0" w:color="000000"/>
              <w:bottom w:val="single" w:sz="2" w:space="0" w:color="000000"/>
              <w:right w:val="nil"/>
            </w:tcBorders>
            <w:hideMark/>
          </w:tcPr>
          <w:p w14:paraId="1406B154" w14:textId="77777777" w:rsidR="003C0A1B" w:rsidRPr="005F5624" w:rsidRDefault="003C0A1B" w:rsidP="003C0A1B">
            <w:pPr>
              <w:pStyle w:val="TableContents"/>
              <w:jc w:val="center"/>
              <w:rPr>
                <w:sz w:val="20"/>
                <w:lang w:val="hr-BA" w:bidi="hi-IN"/>
              </w:rPr>
            </w:pPr>
            <w:r w:rsidRPr="005F5624">
              <w:rPr>
                <w:rFonts w:ascii="Arial" w:hAnsi="Arial"/>
                <w:sz w:val="20"/>
              </w:rPr>
              <w:t>23</w:t>
            </w:r>
          </w:p>
        </w:tc>
        <w:tc>
          <w:tcPr>
            <w:tcW w:w="1985" w:type="dxa"/>
            <w:tcBorders>
              <w:top w:val="nil"/>
              <w:left w:val="single" w:sz="2" w:space="0" w:color="000000"/>
              <w:bottom w:val="single" w:sz="2" w:space="0" w:color="000000"/>
              <w:right w:val="nil"/>
            </w:tcBorders>
            <w:hideMark/>
          </w:tcPr>
          <w:p w14:paraId="5FCDA36E" w14:textId="77777777" w:rsidR="003C0A1B" w:rsidRPr="005F5624" w:rsidRDefault="003C0A1B" w:rsidP="003C0A1B">
            <w:pPr>
              <w:pStyle w:val="TableContents"/>
              <w:jc w:val="center"/>
              <w:rPr>
                <w:sz w:val="20"/>
                <w:lang w:val="hr-BA" w:bidi="hi-IN"/>
              </w:rPr>
            </w:pPr>
            <w:r w:rsidRPr="005F5624">
              <w:rPr>
                <w:rFonts w:ascii="Arial" w:hAnsi="Arial"/>
                <w:sz w:val="20"/>
              </w:rPr>
              <w:t>“PEKARA DESTAN”</w:t>
            </w:r>
          </w:p>
        </w:tc>
        <w:tc>
          <w:tcPr>
            <w:tcW w:w="2693" w:type="dxa"/>
            <w:tcBorders>
              <w:top w:val="nil"/>
              <w:left w:val="single" w:sz="2" w:space="0" w:color="000000"/>
              <w:bottom w:val="single" w:sz="2" w:space="0" w:color="000000"/>
              <w:right w:val="nil"/>
            </w:tcBorders>
            <w:hideMark/>
          </w:tcPr>
          <w:p w14:paraId="6F038A7A" w14:textId="77777777" w:rsidR="003C0A1B" w:rsidRPr="005F5624" w:rsidRDefault="003C0A1B" w:rsidP="003C0A1B">
            <w:pPr>
              <w:pStyle w:val="TableContents"/>
              <w:jc w:val="center"/>
              <w:rPr>
                <w:sz w:val="20"/>
                <w:lang w:val="hr-BA" w:bidi="hi-IN"/>
              </w:rPr>
            </w:pPr>
            <w:r w:rsidRPr="005F5624">
              <w:rPr>
                <w:rFonts w:ascii="Arial" w:hAnsi="Arial"/>
                <w:sz w:val="20"/>
              </w:rPr>
              <w:t>Čunaj Osmana</w:t>
            </w:r>
          </w:p>
        </w:tc>
        <w:tc>
          <w:tcPr>
            <w:tcW w:w="3402" w:type="dxa"/>
            <w:tcBorders>
              <w:top w:val="nil"/>
              <w:left w:val="single" w:sz="2" w:space="0" w:color="000000"/>
              <w:bottom w:val="single" w:sz="2" w:space="0" w:color="000000"/>
              <w:right w:val="single" w:sz="2" w:space="0" w:color="000000"/>
            </w:tcBorders>
            <w:hideMark/>
          </w:tcPr>
          <w:p w14:paraId="75E44A27" w14:textId="77777777" w:rsidR="003C0A1B" w:rsidRPr="005F5624" w:rsidRDefault="003C0A1B" w:rsidP="003C0A1B">
            <w:pPr>
              <w:pStyle w:val="TableContents"/>
              <w:jc w:val="center"/>
              <w:rPr>
                <w:sz w:val="20"/>
                <w:lang w:val="hr-BA" w:bidi="hi-IN"/>
              </w:rPr>
            </w:pPr>
            <w:r w:rsidRPr="005F5624">
              <w:rPr>
                <w:rFonts w:ascii="Arial" w:hAnsi="Arial"/>
                <w:sz w:val="20"/>
              </w:rPr>
              <w:t>Djelatnost nije obuhvaćena Javnim Pozivom</w:t>
            </w:r>
          </w:p>
        </w:tc>
      </w:tr>
    </w:tbl>
    <w:p w14:paraId="09FB4D44" w14:textId="77777777" w:rsidR="00953314" w:rsidRDefault="00953314" w:rsidP="003C0A1B">
      <w:pPr>
        <w:pStyle w:val="Odlomakpopisa8"/>
        <w:ind w:left="57"/>
        <w:jc w:val="both"/>
        <w:rPr>
          <w:rFonts w:ascii="Arial" w:hAnsi="Arial" w:cs="Arial"/>
          <w:sz w:val="22"/>
          <w:szCs w:val="22"/>
          <w:lang w:val="bs-Latn-BA"/>
        </w:rPr>
      </w:pPr>
    </w:p>
    <w:p w14:paraId="08CFF263" w14:textId="77777777" w:rsidR="003C0A1B" w:rsidRDefault="00102AE7" w:rsidP="003C0A1B">
      <w:pPr>
        <w:pStyle w:val="Odlomakpopisa8"/>
        <w:ind w:left="57"/>
        <w:jc w:val="both"/>
        <w:rPr>
          <w:rFonts w:ascii="Arial" w:hAnsi="Arial" w:cs="Arial"/>
          <w:b/>
          <w:sz w:val="22"/>
          <w:szCs w:val="22"/>
          <w:lang w:val="bs-Latn-BA"/>
        </w:rPr>
      </w:pPr>
      <w:r>
        <w:rPr>
          <w:rFonts w:ascii="Arial" w:hAnsi="Arial" w:cs="Arial"/>
          <w:b/>
          <w:sz w:val="22"/>
          <w:szCs w:val="22"/>
          <w:lang w:val="bs-Latn-BA"/>
        </w:rPr>
        <w:t>Poziv za nezaposlene</w:t>
      </w:r>
    </w:p>
    <w:p w14:paraId="2C927AC9" w14:textId="77777777" w:rsidR="00102AE7" w:rsidRDefault="00102AE7" w:rsidP="003C0A1B">
      <w:pPr>
        <w:pStyle w:val="Odlomakpopisa8"/>
        <w:ind w:left="57"/>
        <w:jc w:val="both"/>
        <w:rPr>
          <w:rFonts w:ascii="Arial" w:hAnsi="Arial" w:cs="Arial"/>
          <w:b/>
          <w:sz w:val="22"/>
          <w:szCs w:val="22"/>
          <w:lang w:val="bs-Latn-BA"/>
        </w:rPr>
      </w:pPr>
    </w:p>
    <w:p w14:paraId="0A7D3B0D" w14:textId="77777777" w:rsidR="00102AE7" w:rsidRPr="00102AE7" w:rsidRDefault="00102AE7" w:rsidP="00102AE7">
      <w:pPr>
        <w:pStyle w:val="Odlomakpopisa8"/>
        <w:ind w:left="57"/>
        <w:jc w:val="both"/>
        <w:rPr>
          <w:rFonts w:ascii="Arial" w:hAnsi="Arial" w:cs="Arial"/>
          <w:sz w:val="22"/>
          <w:szCs w:val="22"/>
          <w:lang w:val="bs-Latn-BA"/>
        </w:rPr>
      </w:pPr>
      <w:r w:rsidRPr="00102AE7">
        <w:rPr>
          <w:rFonts w:ascii="Arial" w:hAnsi="Arial" w:cs="Arial"/>
          <w:sz w:val="22"/>
          <w:szCs w:val="22"/>
          <w:lang w:val="bs-Latn-BA"/>
        </w:rPr>
        <w:t>Raspisan 10.07.2020.</w:t>
      </w:r>
    </w:p>
    <w:p w14:paraId="014F26E3" w14:textId="77777777" w:rsidR="00102AE7" w:rsidRDefault="00102AE7" w:rsidP="00102AE7">
      <w:pPr>
        <w:pStyle w:val="Odlomakpopisa8"/>
        <w:ind w:left="57"/>
        <w:jc w:val="both"/>
        <w:rPr>
          <w:rFonts w:ascii="Arial" w:hAnsi="Arial" w:cs="Arial"/>
          <w:sz w:val="22"/>
          <w:szCs w:val="22"/>
          <w:lang w:val="bs-Latn-BA"/>
        </w:rPr>
      </w:pPr>
      <w:r w:rsidRPr="00102AE7">
        <w:rPr>
          <w:rFonts w:ascii="Arial" w:hAnsi="Arial" w:cs="Arial"/>
          <w:sz w:val="22"/>
          <w:szCs w:val="22"/>
          <w:lang w:val="bs-Latn-BA"/>
        </w:rPr>
        <w:t>Predmet poziva: Dodjela jednokratne pomoći (379,60 KM) licima kojima je tokom pandemije prestao radni odnos</w:t>
      </w:r>
    </w:p>
    <w:p w14:paraId="549378AD" w14:textId="77777777" w:rsidR="00102AE7" w:rsidRPr="00102AE7" w:rsidRDefault="00102AE7" w:rsidP="00102AE7">
      <w:pPr>
        <w:pStyle w:val="Odlomakpopisa8"/>
        <w:ind w:left="57"/>
        <w:jc w:val="both"/>
        <w:rPr>
          <w:rFonts w:ascii="Arial" w:hAnsi="Arial" w:cs="Arial"/>
          <w:sz w:val="22"/>
          <w:szCs w:val="22"/>
          <w:lang w:val="bs-Latn-BA"/>
        </w:rPr>
      </w:pPr>
    </w:p>
    <w:p w14:paraId="3889771E" w14:textId="77777777" w:rsidR="00102AE7" w:rsidRPr="00102AE7" w:rsidRDefault="00102AE7" w:rsidP="00102AE7">
      <w:pPr>
        <w:pStyle w:val="Odlomakpopisa8"/>
        <w:ind w:left="57"/>
        <w:jc w:val="both"/>
        <w:rPr>
          <w:rFonts w:ascii="Arial" w:hAnsi="Arial" w:cs="Arial"/>
          <w:sz w:val="22"/>
          <w:szCs w:val="22"/>
          <w:lang w:val="bs-Latn-BA"/>
        </w:rPr>
      </w:pPr>
      <w:r w:rsidRPr="00102AE7">
        <w:rPr>
          <w:rFonts w:ascii="Arial" w:hAnsi="Arial" w:cs="Arial"/>
          <w:sz w:val="22"/>
          <w:szCs w:val="22"/>
          <w:lang w:val="bs-Latn-BA"/>
        </w:rPr>
        <w:t>Pravo učešća:</w:t>
      </w:r>
    </w:p>
    <w:p w14:paraId="0CAB78EB" w14:textId="77777777" w:rsidR="00102AE7" w:rsidRPr="00102AE7" w:rsidRDefault="00102AE7" w:rsidP="00102AE7">
      <w:pPr>
        <w:pStyle w:val="Odlomakpopisa8"/>
        <w:ind w:left="57"/>
        <w:jc w:val="both"/>
        <w:rPr>
          <w:rFonts w:ascii="Arial" w:hAnsi="Arial" w:cs="Arial"/>
          <w:sz w:val="22"/>
          <w:szCs w:val="22"/>
          <w:lang w:val="bs-Latn-BA"/>
        </w:rPr>
      </w:pPr>
      <w:r w:rsidRPr="00102AE7">
        <w:rPr>
          <w:rFonts w:ascii="Arial" w:hAnsi="Arial" w:cs="Arial"/>
          <w:sz w:val="22"/>
          <w:szCs w:val="22"/>
          <w:lang w:val="bs-Latn-BA"/>
        </w:rPr>
        <w:t>Lica kojima je tokom pandemije prestao radni odnos na području Općine Sanski Most, a nemaju pravo na naknadu Službe za zapošljavanje USK</w:t>
      </w:r>
    </w:p>
    <w:p w14:paraId="294A79A2" w14:textId="77777777" w:rsidR="00102AE7" w:rsidRDefault="00102AE7" w:rsidP="00102AE7">
      <w:pPr>
        <w:pStyle w:val="Odlomakpopisa8"/>
        <w:ind w:left="57"/>
        <w:jc w:val="both"/>
        <w:rPr>
          <w:rFonts w:ascii="Arial" w:hAnsi="Arial" w:cs="Arial"/>
          <w:sz w:val="22"/>
          <w:szCs w:val="22"/>
          <w:lang w:val="bs-Latn-BA"/>
        </w:rPr>
      </w:pPr>
    </w:p>
    <w:p w14:paraId="2929006A" w14:textId="77777777" w:rsidR="00102AE7" w:rsidRPr="00102AE7" w:rsidRDefault="00102AE7" w:rsidP="00102AE7">
      <w:pPr>
        <w:pStyle w:val="Odlomakpopisa8"/>
        <w:ind w:left="57"/>
        <w:jc w:val="both"/>
        <w:rPr>
          <w:rFonts w:ascii="Arial" w:hAnsi="Arial" w:cs="Arial"/>
          <w:sz w:val="22"/>
          <w:szCs w:val="22"/>
          <w:lang w:val="bs-Latn-BA"/>
        </w:rPr>
      </w:pPr>
      <w:r w:rsidRPr="00102AE7">
        <w:rPr>
          <w:rFonts w:ascii="Arial" w:hAnsi="Arial" w:cs="Arial"/>
          <w:sz w:val="22"/>
          <w:szCs w:val="22"/>
          <w:lang w:val="bs-Latn-BA"/>
        </w:rPr>
        <w:t>Pristiglih zahtjeva: 26</w:t>
      </w:r>
    </w:p>
    <w:p w14:paraId="25019DB4" w14:textId="77777777" w:rsidR="00102AE7" w:rsidRPr="00102AE7" w:rsidRDefault="00102AE7" w:rsidP="00102AE7">
      <w:pPr>
        <w:pStyle w:val="Odlomakpopisa8"/>
        <w:ind w:left="57"/>
        <w:jc w:val="both"/>
        <w:rPr>
          <w:rFonts w:ascii="Arial" w:hAnsi="Arial" w:cs="Arial"/>
          <w:sz w:val="22"/>
          <w:szCs w:val="22"/>
          <w:lang w:val="bs-Latn-BA"/>
        </w:rPr>
      </w:pPr>
      <w:r w:rsidRPr="00102AE7">
        <w:rPr>
          <w:rFonts w:ascii="Arial" w:hAnsi="Arial" w:cs="Arial"/>
          <w:sz w:val="22"/>
          <w:szCs w:val="22"/>
          <w:lang w:val="bs-Latn-BA"/>
        </w:rPr>
        <w:t>Odobrenih zahtjeva: 26</w:t>
      </w:r>
    </w:p>
    <w:p w14:paraId="4A0BC8E6" w14:textId="77777777" w:rsidR="00102AE7" w:rsidRPr="00102AE7" w:rsidRDefault="00102AE7" w:rsidP="00102AE7">
      <w:pPr>
        <w:pStyle w:val="Odlomakpopisa8"/>
        <w:ind w:left="57"/>
        <w:jc w:val="both"/>
        <w:rPr>
          <w:rFonts w:ascii="Arial" w:hAnsi="Arial" w:cs="Arial"/>
          <w:sz w:val="22"/>
          <w:szCs w:val="22"/>
          <w:lang w:val="bs-Latn-BA"/>
        </w:rPr>
      </w:pPr>
      <w:r w:rsidRPr="00102AE7">
        <w:rPr>
          <w:rFonts w:ascii="Arial" w:hAnsi="Arial" w:cs="Arial"/>
          <w:sz w:val="22"/>
          <w:szCs w:val="22"/>
          <w:lang w:val="bs-Latn-BA"/>
        </w:rPr>
        <w:t>Iznos podrške: 9.880,00 KM</w:t>
      </w:r>
    </w:p>
    <w:p w14:paraId="4126F679" w14:textId="77777777" w:rsidR="00102AE7" w:rsidRPr="00102AE7" w:rsidRDefault="00102AE7" w:rsidP="003C0A1B">
      <w:pPr>
        <w:pStyle w:val="Odlomakpopisa8"/>
        <w:ind w:left="57"/>
        <w:jc w:val="both"/>
        <w:rPr>
          <w:rFonts w:ascii="Arial" w:hAnsi="Arial" w:cs="Arial"/>
          <w:b/>
          <w:sz w:val="22"/>
          <w:szCs w:val="22"/>
          <w:lang w:val="bs-Latn-BA"/>
        </w:rPr>
      </w:pPr>
    </w:p>
    <w:p w14:paraId="0ECA4E69" w14:textId="77777777" w:rsidR="00102AE7" w:rsidRPr="00102AE7" w:rsidRDefault="00102AE7" w:rsidP="003C0A1B">
      <w:pPr>
        <w:pStyle w:val="Odlomakpopisa8"/>
        <w:ind w:left="57"/>
        <w:jc w:val="both"/>
        <w:rPr>
          <w:rFonts w:ascii="Arial" w:hAnsi="Arial" w:cs="Arial"/>
          <w:b/>
          <w:sz w:val="22"/>
          <w:szCs w:val="22"/>
          <w:lang w:val="bs-Latn-BA"/>
        </w:rPr>
      </w:pPr>
      <w:r>
        <w:rPr>
          <w:rFonts w:ascii="Arial" w:hAnsi="Arial" w:cs="Arial"/>
          <w:b/>
          <w:sz w:val="22"/>
          <w:szCs w:val="22"/>
          <w:lang w:val="bs-Latn-BA"/>
        </w:rPr>
        <w:t>Poziv za obrtnike – 2. ciklus</w:t>
      </w:r>
    </w:p>
    <w:p w14:paraId="022ECC71" w14:textId="77777777" w:rsidR="00102AE7" w:rsidRDefault="00102AE7" w:rsidP="003C0A1B">
      <w:pPr>
        <w:pStyle w:val="Odlomakpopisa8"/>
        <w:ind w:left="57"/>
        <w:jc w:val="both"/>
        <w:rPr>
          <w:rFonts w:ascii="Arial" w:hAnsi="Arial" w:cs="Arial"/>
          <w:sz w:val="22"/>
          <w:szCs w:val="22"/>
          <w:lang w:val="bs-Latn-BA"/>
        </w:rPr>
      </w:pPr>
    </w:p>
    <w:p w14:paraId="5865CAAA" w14:textId="77777777" w:rsidR="00102AE7" w:rsidRDefault="003C0A1B" w:rsidP="003C0A1B">
      <w:pPr>
        <w:pStyle w:val="Odlomakpopisa8"/>
        <w:ind w:left="57"/>
        <w:jc w:val="both"/>
        <w:rPr>
          <w:rFonts w:ascii="Arial" w:hAnsi="Arial" w:cs="Arial"/>
          <w:sz w:val="22"/>
          <w:szCs w:val="22"/>
          <w:lang w:val="bs-Latn-BA"/>
        </w:rPr>
      </w:pPr>
      <w:r w:rsidRPr="00044538">
        <w:rPr>
          <w:rFonts w:ascii="Arial" w:hAnsi="Arial" w:cs="Arial"/>
          <w:sz w:val="22"/>
          <w:szCs w:val="22"/>
          <w:lang w:val="bs-Latn-BA"/>
        </w:rPr>
        <w:t>U drugoj polovici godine raspisan je poziv za dodjelu jednokratne pomoći za sve preostale subjekte male privrede koji nisu bili obuhvaćeni prethodnim pozivima Općine i</w:t>
      </w:r>
      <w:r w:rsidR="00102AE7">
        <w:rPr>
          <w:rFonts w:ascii="Arial" w:hAnsi="Arial" w:cs="Arial"/>
          <w:sz w:val="22"/>
          <w:szCs w:val="22"/>
          <w:lang w:val="bs-Latn-BA"/>
        </w:rPr>
        <w:t xml:space="preserve"> institucija viših nivoa vlasti.</w:t>
      </w:r>
    </w:p>
    <w:p w14:paraId="541CBDC4" w14:textId="77777777" w:rsidR="00102AE7" w:rsidRDefault="00102AE7" w:rsidP="003C0A1B">
      <w:pPr>
        <w:pStyle w:val="Odlomakpopisa8"/>
        <w:ind w:left="57"/>
        <w:jc w:val="both"/>
        <w:rPr>
          <w:rFonts w:ascii="Arial" w:hAnsi="Arial" w:cs="Arial"/>
          <w:sz w:val="22"/>
          <w:szCs w:val="22"/>
          <w:lang w:val="bs-Latn-BA"/>
        </w:rPr>
      </w:pPr>
    </w:p>
    <w:p w14:paraId="6DA8E928" w14:textId="77777777" w:rsidR="00102AE7" w:rsidRPr="00102AE7" w:rsidRDefault="00102AE7" w:rsidP="00102AE7">
      <w:pPr>
        <w:pStyle w:val="Odlomakpopisa8"/>
        <w:ind w:left="57"/>
        <w:jc w:val="both"/>
        <w:rPr>
          <w:rFonts w:ascii="Arial" w:hAnsi="Arial" w:cs="Arial"/>
          <w:sz w:val="22"/>
          <w:szCs w:val="22"/>
          <w:lang w:val="bs-Latn-BA"/>
        </w:rPr>
      </w:pPr>
      <w:r w:rsidRPr="00102AE7">
        <w:rPr>
          <w:rFonts w:ascii="Arial" w:hAnsi="Arial" w:cs="Arial"/>
          <w:sz w:val="22"/>
          <w:szCs w:val="22"/>
          <w:lang w:val="bs-Latn-BA"/>
        </w:rPr>
        <w:t>Raspisan</w:t>
      </w:r>
      <w:r>
        <w:rPr>
          <w:rFonts w:ascii="Arial" w:hAnsi="Arial" w:cs="Arial"/>
          <w:sz w:val="22"/>
          <w:szCs w:val="22"/>
          <w:lang w:val="bs-Latn-BA"/>
        </w:rPr>
        <w:t>:</w:t>
      </w:r>
      <w:r w:rsidRPr="00102AE7">
        <w:rPr>
          <w:rFonts w:ascii="Arial" w:hAnsi="Arial" w:cs="Arial"/>
          <w:sz w:val="22"/>
          <w:szCs w:val="22"/>
          <w:lang w:val="bs-Latn-BA"/>
        </w:rPr>
        <w:t xml:space="preserve"> 04.11.2020.</w:t>
      </w:r>
    </w:p>
    <w:p w14:paraId="0405A563" w14:textId="77777777" w:rsidR="00102AE7" w:rsidRDefault="00102AE7" w:rsidP="00102AE7">
      <w:pPr>
        <w:pStyle w:val="Odlomakpopisa8"/>
        <w:ind w:left="57"/>
        <w:jc w:val="both"/>
        <w:rPr>
          <w:rFonts w:ascii="Arial" w:hAnsi="Arial" w:cs="Arial"/>
          <w:sz w:val="22"/>
          <w:szCs w:val="22"/>
          <w:lang w:val="bs-Latn-BA"/>
        </w:rPr>
      </w:pPr>
      <w:r w:rsidRPr="00102AE7">
        <w:rPr>
          <w:rFonts w:ascii="Arial" w:hAnsi="Arial" w:cs="Arial"/>
          <w:sz w:val="22"/>
          <w:szCs w:val="22"/>
          <w:lang w:val="bs-Latn-BA"/>
        </w:rPr>
        <w:t>Predmet poziva: Isplata jednokratne pomoći (400,00 KM) privrednim subjektima čija je djelatnost bila posebno ugrožena pandemijom</w:t>
      </w:r>
    </w:p>
    <w:p w14:paraId="67A67232" w14:textId="77777777" w:rsidR="00102AE7" w:rsidRPr="00102AE7" w:rsidRDefault="00102AE7" w:rsidP="00102AE7">
      <w:pPr>
        <w:pStyle w:val="Odlomakpopisa8"/>
        <w:ind w:left="57"/>
        <w:jc w:val="both"/>
        <w:rPr>
          <w:rFonts w:ascii="Arial" w:hAnsi="Arial" w:cs="Arial"/>
          <w:sz w:val="22"/>
          <w:szCs w:val="22"/>
          <w:lang w:val="bs-Latn-BA"/>
        </w:rPr>
      </w:pPr>
    </w:p>
    <w:p w14:paraId="7777E0F2" w14:textId="77777777" w:rsidR="00102AE7" w:rsidRPr="00102AE7" w:rsidRDefault="00102AE7" w:rsidP="00102AE7">
      <w:pPr>
        <w:pStyle w:val="Odlomakpopisa8"/>
        <w:ind w:left="57"/>
        <w:jc w:val="both"/>
        <w:rPr>
          <w:rFonts w:ascii="Arial" w:hAnsi="Arial" w:cs="Arial"/>
          <w:sz w:val="22"/>
          <w:szCs w:val="22"/>
          <w:lang w:val="bs-Latn-BA"/>
        </w:rPr>
      </w:pPr>
      <w:r w:rsidRPr="00102AE7">
        <w:rPr>
          <w:rFonts w:ascii="Arial" w:hAnsi="Arial" w:cs="Arial"/>
          <w:sz w:val="22"/>
          <w:szCs w:val="22"/>
          <w:lang w:val="bs-Latn-BA"/>
        </w:rPr>
        <w:t>Pravo učešća:</w:t>
      </w:r>
    </w:p>
    <w:p w14:paraId="4CFD9CA0" w14:textId="77777777" w:rsidR="00102AE7" w:rsidRPr="00102AE7" w:rsidRDefault="00102AE7" w:rsidP="00102AE7">
      <w:pPr>
        <w:pStyle w:val="Odlomakpopisa8"/>
        <w:numPr>
          <w:ilvl w:val="0"/>
          <w:numId w:val="3"/>
        </w:numPr>
        <w:jc w:val="both"/>
        <w:rPr>
          <w:rFonts w:ascii="Arial" w:hAnsi="Arial" w:cs="Arial"/>
          <w:sz w:val="22"/>
          <w:szCs w:val="22"/>
          <w:lang w:val="bs-Latn-BA"/>
        </w:rPr>
      </w:pPr>
      <w:r w:rsidRPr="00102AE7">
        <w:rPr>
          <w:rFonts w:ascii="Arial" w:hAnsi="Arial" w:cs="Arial"/>
          <w:sz w:val="22"/>
          <w:szCs w:val="22"/>
          <w:lang w:val="bs-Latn-BA"/>
        </w:rPr>
        <w:t>Obrti</w:t>
      </w:r>
    </w:p>
    <w:p w14:paraId="386E7194" w14:textId="77777777" w:rsidR="00102AE7" w:rsidRPr="00102AE7" w:rsidRDefault="00102AE7" w:rsidP="00102AE7">
      <w:pPr>
        <w:pStyle w:val="Odlomakpopisa8"/>
        <w:numPr>
          <w:ilvl w:val="0"/>
          <w:numId w:val="3"/>
        </w:numPr>
        <w:jc w:val="both"/>
        <w:rPr>
          <w:rFonts w:ascii="Arial" w:hAnsi="Arial" w:cs="Arial"/>
          <w:sz w:val="22"/>
          <w:szCs w:val="22"/>
          <w:lang w:val="bs-Latn-BA"/>
        </w:rPr>
      </w:pPr>
      <w:r w:rsidRPr="00102AE7">
        <w:rPr>
          <w:rFonts w:ascii="Arial" w:hAnsi="Arial" w:cs="Arial"/>
          <w:sz w:val="22"/>
          <w:szCs w:val="22"/>
          <w:lang w:val="bs-Latn-BA"/>
        </w:rPr>
        <w:t>Trgovine</w:t>
      </w:r>
    </w:p>
    <w:p w14:paraId="0008113D" w14:textId="77777777" w:rsidR="00102AE7" w:rsidRDefault="00102AE7" w:rsidP="00102AE7">
      <w:pPr>
        <w:pStyle w:val="Odlomakpopisa8"/>
        <w:numPr>
          <w:ilvl w:val="0"/>
          <w:numId w:val="3"/>
        </w:numPr>
        <w:jc w:val="both"/>
        <w:rPr>
          <w:rFonts w:ascii="Arial" w:hAnsi="Arial" w:cs="Arial"/>
          <w:sz w:val="22"/>
          <w:szCs w:val="22"/>
          <w:lang w:val="bs-Latn-BA"/>
        </w:rPr>
      </w:pPr>
      <w:r w:rsidRPr="00102AE7">
        <w:rPr>
          <w:rFonts w:ascii="Arial" w:hAnsi="Arial" w:cs="Arial"/>
          <w:sz w:val="22"/>
          <w:szCs w:val="22"/>
          <w:lang w:val="bs-Latn-BA"/>
        </w:rPr>
        <w:t>Ugostitelji</w:t>
      </w:r>
    </w:p>
    <w:p w14:paraId="5089F5CD" w14:textId="77777777" w:rsidR="00102AE7" w:rsidRPr="00102AE7" w:rsidRDefault="00102AE7" w:rsidP="00102AE7">
      <w:pPr>
        <w:pStyle w:val="Odlomakpopisa8"/>
        <w:ind w:left="0"/>
        <w:jc w:val="both"/>
        <w:rPr>
          <w:rFonts w:ascii="Arial" w:hAnsi="Arial" w:cs="Arial"/>
          <w:sz w:val="22"/>
          <w:szCs w:val="22"/>
          <w:lang w:val="bs-Latn-BA"/>
        </w:rPr>
      </w:pPr>
      <w:r w:rsidRPr="00102AE7">
        <w:rPr>
          <w:rFonts w:ascii="Arial" w:hAnsi="Arial" w:cs="Arial"/>
          <w:sz w:val="22"/>
          <w:szCs w:val="22"/>
          <w:lang w:val="bs-Latn-BA"/>
        </w:rPr>
        <w:t xml:space="preserve"> </w:t>
      </w:r>
    </w:p>
    <w:p w14:paraId="57A78C7E" w14:textId="77777777" w:rsidR="00102AE7" w:rsidRPr="00102AE7" w:rsidRDefault="00102AE7" w:rsidP="00102AE7">
      <w:pPr>
        <w:pStyle w:val="Odlomakpopisa8"/>
        <w:ind w:left="57"/>
        <w:jc w:val="both"/>
        <w:rPr>
          <w:rFonts w:ascii="Arial" w:hAnsi="Arial" w:cs="Arial"/>
          <w:sz w:val="22"/>
          <w:szCs w:val="22"/>
          <w:lang w:val="bs-Latn-BA"/>
        </w:rPr>
      </w:pPr>
      <w:r w:rsidRPr="00102AE7">
        <w:rPr>
          <w:rFonts w:ascii="Arial" w:hAnsi="Arial" w:cs="Arial"/>
          <w:sz w:val="22"/>
          <w:szCs w:val="22"/>
          <w:lang w:val="bs-Latn-BA"/>
        </w:rPr>
        <w:t>Pristiglih zahtjeva: 162</w:t>
      </w:r>
    </w:p>
    <w:p w14:paraId="51C5AF24" w14:textId="77777777" w:rsidR="00102AE7" w:rsidRPr="00102AE7" w:rsidRDefault="00102AE7" w:rsidP="00102AE7">
      <w:pPr>
        <w:pStyle w:val="Odlomakpopisa8"/>
        <w:ind w:left="57"/>
        <w:jc w:val="both"/>
        <w:rPr>
          <w:rFonts w:ascii="Arial" w:hAnsi="Arial" w:cs="Arial"/>
          <w:sz w:val="22"/>
          <w:szCs w:val="22"/>
          <w:lang w:val="bs-Latn-BA"/>
        </w:rPr>
      </w:pPr>
      <w:r w:rsidRPr="00102AE7">
        <w:rPr>
          <w:rFonts w:ascii="Arial" w:hAnsi="Arial" w:cs="Arial"/>
          <w:sz w:val="22"/>
          <w:szCs w:val="22"/>
          <w:lang w:val="bs-Latn-BA"/>
        </w:rPr>
        <w:t>Odobrenih zahtjeva: 121</w:t>
      </w:r>
    </w:p>
    <w:p w14:paraId="27DCCB1A" w14:textId="77777777" w:rsidR="00102AE7" w:rsidRDefault="00102AE7" w:rsidP="00102AE7">
      <w:pPr>
        <w:pStyle w:val="Odlomakpopisa8"/>
        <w:ind w:left="57"/>
        <w:jc w:val="both"/>
        <w:rPr>
          <w:rFonts w:ascii="Arial" w:hAnsi="Arial" w:cs="Arial"/>
          <w:sz w:val="22"/>
          <w:szCs w:val="22"/>
          <w:lang w:val="bs-Latn-BA"/>
        </w:rPr>
      </w:pPr>
      <w:r w:rsidRPr="00102AE7">
        <w:rPr>
          <w:rFonts w:ascii="Arial" w:hAnsi="Arial" w:cs="Arial"/>
          <w:sz w:val="22"/>
          <w:szCs w:val="22"/>
          <w:lang w:val="bs-Latn-BA"/>
        </w:rPr>
        <w:t>Iznos podrške: 48.400,00 KM</w:t>
      </w:r>
    </w:p>
    <w:p w14:paraId="5C6861CF" w14:textId="77777777" w:rsidR="00102AE7" w:rsidRDefault="00102AE7" w:rsidP="003C0A1B">
      <w:pPr>
        <w:pStyle w:val="Odlomakpopisa8"/>
        <w:ind w:left="57"/>
        <w:jc w:val="both"/>
        <w:rPr>
          <w:rFonts w:ascii="Arial" w:hAnsi="Arial" w:cs="Arial"/>
          <w:sz w:val="22"/>
          <w:szCs w:val="22"/>
          <w:lang w:val="bs-Latn-BA"/>
        </w:rPr>
      </w:pPr>
    </w:p>
    <w:p w14:paraId="2B7D3956" w14:textId="77777777" w:rsidR="003C0A1B" w:rsidRDefault="003C0A1B" w:rsidP="003C0A1B">
      <w:pPr>
        <w:pStyle w:val="Odlomakpopisa8"/>
        <w:ind w:left="57"/>
        <w:jc w:val="both"/>
        <w:rPr>
          <w:rFonts w:ascii="Arial" w:hAnsi="Arial" w:cs="Arial"/>
          <w:sz w:val="22"/>
          <w:szCs w:val="22"/>
          <w:lang w:val="bs-Latn-BA"/>
        </w:rPr>
      </w:pPr>
      <w:r>
        <w:rPr>
          <w:rFonts w:ascii="Arial" w:hAnsi="Arial" w:cs="Arial"/>
          <w:sz w:val="22"/>
          <w:szCs w:val="22"/>
          <w:lang w:val="bs-Latn-BA"/>
        </w:rPr>
        <w:t>Pravo na podršku po ovom pozivu ostvarili su slijedeći privredni subjekti:</w:t>
      </w:r>
    </w:p>
    <w:p w14:paraId="7E0D6ABC" w14:textId="77777777" w:rsidR="003C0A1B" w:rsidRDefault="003C0A1B" w:rsidP="003C0A1B">
      <w:pPr>
        <w:pStyle w:val="Odlomakpopisa8"/>
        <w:ind w:left="57"/>
        <w:jc w:val="both"/>
        <w:rPr>
          <w:rFonts w:ascii="Arial" w:hAnsi="Arial" w:cs="Arial"/>
          <w:sz w:val="22"/>
          <w:szCs w:val="22"/>
          <w:lang w:val="bs-Latn-BA"/>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1034"/>
        <w:gridCol w:w="3928"/>
        <w:gridCol w:w="3402"/>
      </w:tblGrid>
      <w:tr w:rsidR="003C0A1B" w14:paraId="2DC272AF" w14:textId="77777777" w:rsidTr="003C0A1B">
        <w:trPr>
          <w:jc w:val="center"/>
        </w:trPr>
        <w:tc>
          <w:tcPr>
            <w:tcW w:w="1034" w:type="dxa"/>
            <w:tcBorders>
              <w:top w:val="single" w:sz="2" w:space="0" w:color="000000"/>
              <w:left w:val="single" w:sz="2" w:space="0" w:color="000000"/>
              <w:bottom w:val="single" w:sz="2" w:space="0" w:color="000000"/>
              <w:right w:val="nil"/>
            </w:tcBorders>
            <w:hideMark/>
          </w:tcPr>
          <w:p w14:paraId="63C4ADF9" w14:textId="77777777" w:rsidR="003C0A1B" w:rsidRPr="005F5624" w:rsidRDefault="003C0A1B" w:rsidP="003C0A1B">
            <w:pPr>
              <w:pStyle w:val="TableContents"/>
              <w:jc w:val="center"/>
              <w:rPr>
                <w:sz w:val="20"/>
                <w:lang w:val="hr-BA" w:bidi="hi-IN"/>
              </w:rPr>
            </w:pPr>
            <w:r w:rsidRPr="005F5624">
              <w:rPr>
                <w:rFonts w:ascii="Arial" w:hAnsi="Arial"/>
                <w:sz w:val="20"/>
              </w:rPr>
              <w:t>Red.br.</w:t>
            </w:r>
          </w:p>
        </w:tc>
        <w:tc>
          <w:tcPr>
            <w:tcW w:w="3928" w:type="dxa"/>
            <w:tcBorders>
              <w:top w:val="single" w:sz="2" w:space="0" w:color="000000"/>
              <w:left w:val="single" w:sz="2" w:space="0" w:color="000000"/>
              <w:bottom w:val="single" w:sz="2" w:space="0" w:color="000000"/>
              <w:right w:val="nil"/>
            </w:tcBorders>
            <w:hideMark/>
          </w:tcPr>
          <w:p w14:paraId="0B531715" w14:textId="77777777" w:rsidR="003C0A1B" w:rsidRPr="005F5624" w:rsidRDefault="003C0A1B" w:rsidP="003C0A1B">
            <w:pPr>
              <w:pStyle w:val="TableContents"/>
              <w:jc w:val="center"/>
              <w:rPr>
                <w:sz w:val="20"/>
                <w:lang w:val="hr-BA" w:bidi="hi-IN"/>
              </w:rPr>
            </w:pPr>
            <w:r w:rsidRPr="005F5624">
              <w:rPr>
                <w:rFonts w:ascii="Arial" w:hAnsi="Arial"/>
                <w:sz w:val="20"/>
              </w:rPr>
              <w:t>PRIVREDNI SUBJEKT</w:t>
            </w:r>
          </w:p>
        </w:tc>
        <w:tc>
          <w:tcPr>
            <w:tcW w:w="3402" w:type="dxa"/>
            <w:tcBorders>
              <w:top w:val="single" w:sz="2" w:space="0" w:color="000000"/>
              <w:left w:val="single" w:sz="2" w:space="0" w:color="000000"/>
              <w:bottom w:val="single" w:sz="2" w:space="0" w:color="000000"/>
              <w:right w:val="single" w:sz="2" w:space="0" w:color="000000"/>
            </w:tcBorders>
            <w:hideMark/>
          </w:tcPr>
          <w:p w14:paraId="0DA92A25" w14:textId="77777777" w:rsidR="003C0A1B" w:rsidRPr="005F5624" w:rsidRDefault="003C0A1B" w:rsidP="003C0A1B">
            <w:pPr>
              <w:pStyle w:val="TableContents"/>
              <w:jc w:val="center"/>
              <w:rPr>
                <w:sz w:val="20"/>
                <w:lang w:val="hr-BA" w:bidi="hi-IN"/>
              </w:rPr>
            </w:pPr>
            <w:r w:rsidRPr="005F5624">
              <w:rPr>
                <w:rFonts w:ascii="Arial" w:hAnsi="Arial"/>
                <w:sz w:val="20"/>
              </w:rPr>
              <w:t>ODGOVORNA OSOBA</w:t>
            </w:r>
          </w:p>
        </w:tc>
      </w:tr>
      <w:tr w:rsidR="003C0A1B" w14:paraId="6D7E4371" w14:textId="77777777" w:rsidTr="003C0A1B">
        <w:trPr>
          <w:jc w:val="center"/>
        </w:trPr>
        <w:tc>
          <w:tcPr>
            <w:tcW w:w="1034" w:type="dxa"/>
            <w:tcBorders>
              <w:top w:val="nil"/>
              <w:left w:val="single" w:sz="2" w:space="0" w:color="000000"/>
              <w:bottom w:val="single" w:sz="2" w:space="0" w:color="000000"/>
              <w:right w:val="nil"/>
            </w:tcBorders>
            <w:hideMark/>
          </w:tcPr>
          <w:p w14:paraId="17B6619E" w14:textId="77777777" w:rsidR="003C0A1B" w:rsidRPr="005F5624" w:rsidRDefault="003C0A1B" w:rsidP="003C0A1B">
            <w:pPr>
              <w:pStyle w:val="TableContents"/>
              <w:jc w:val="center"/>
              <w:rPr>
                <w:sz w:val="20"/>
                <w:lang w:val="hr-BA" w:bidi="hi-IN"/>
              </w:rPr>
            </w:pPr>
            <w:r w:rsidRPr="005F5624">
              <w:rPr>
                <w:rFonts w:ascii="Arial" w:hAnsi="Arial"/>
                <w:sz w:val="20"/>
              </w:rPr>
              <w:t>1</w:t>
            </w:r>
          </w:p>
        </w:tc>
        <w:tc>
          <w:tcPr>
            <w:tcW w:w="3928" w:type="dxa"/>
            <w:tcBorders>
              <w:top w:val="nil"/>
              <w:left w:val="single" w:sz="2" w:space="0" w:color="000000"/>
              <w:bottom w:val="single" w:sz="2" w:space="0" w:color="000000"/>
              <w:right w:val="nil"/>
            </w:tcBorders>
            <w:hideMark/>
          </w:tcPr>
          <w:p w14:paraId="4ACBAD29" w14:textId="77777777" w:rsidR="003C0A1B" w:rsidRPr="005F5624" w:rsidRDefault="003C0A1B" w:rsidP="003C0A1B">
            <w:pPr>
              <w:pStyle w:val="TableContents"/>
              <w:jc w:val="center"/>
              <w:rPr>
                <w:sz w:val="20"/>
                <w:lang w:val="hr-BA" w:bidi="hi-IN"/>
              </w:rPr>
            </w:pPr>
            <w:r w:rsidRPr="005F5624">
              <w:rPr>
                <w:rFonts w:ascii="Arial" w:hAnsi="Arial"/>
                <w:sz w:val="20"/>
              </w:rPr>
              <w:t xml:space="preserve">TR “GVOŽĐARA” </w:t>
            </w:r>
          </w:p>
        </w:tc>
        <w:tc>
          <w:tcPr>
            <w:tcW w:w="3402" w:type="dxa"/>
            <w:tcBorders>
              <w:top w:val="nil"/>
              <w:left w:val="single" w:sz="2" w:space="0" w:color="000000"/>
              <w:bottom w:val="single" w:sz="2" w:space="0" w:color="000000"/>
              <w:right w:val="single" w:sz="2" w:space="0" w:color="000000"/>
            </w:tcBorders>
            <w:hideMark/>
          </w:tcPr>
          <w:p w14:paraId="02BED1AB" w14:textId="77777777" w:rsidR="003C0A1B" w:rsidRPr="005F5624" w:rsidRDefault="003C0A1B" w:rsidP="003C0A1B">
            <w:pPr>
              <w:pStyle w:val="TableContents"/>
              <w:jc w:val="center"/>
              <w:rPr>
                <w:sz w:val="20"/>
                <w:lang w:val="hr-BA" w:bidi="hi-IN"/>
              </w:rPr>
            </w:pPr>
            <w:r w:rsidRPr="005F5624">
              <w:rPr>
                <w:rFonts w:ascii="Arial" w:hAnsi="Arial"/>
                <w:sz w:val="20"/>
              </w:rPr>
              <w:t>Okčić Nesib</w:t>
            </w:r>
          </w:p>
        </w:tc>
      </w:tr>
      <w:tr w:rsidR="003C0A1B" w14:paraId="309BF8F5" w14:textId="77777777" w:rsidTr="003C0A1B">
        <w:trPr>
          <w:jc w:val="center"/>
        </w:trPr>
        <w:tc>
          <w:tcPr>
            <w:tcW w:w="1034" w:type="dxa"/>
            <w:tcBorders>
              <w:top w:val="nil"/>
              <w:left w:val="single" w:sz="2" w:space="0" w:color="000000"/>
              <w:bottom w:val="single" w:sz="2" w:space="0" w:color="000000"/>
              <w:right w:val="nil"/>
            </w:tcBorders>
            <w:hideMark/>
          </w:tcPr>
          <w:p w14:paraId="1FEE3A58" w14:textId="77777777" w:rsidR="003C0A1B" w:rsidRPr="005F5624" w:rsidRDefault="003C0A1B" w:rsidP="003C0A1B">
            <w:pPr>
              <w:pStyle w:val="TableContents"/>
              <w:jc w:val="center"/>
              <w:rPr>
                <w:sz w:val="20"/>
                <w:lang w:val="hr-BA" w:bidi="hi-IN"/>
              </w:rPr>
            </w:pPr>
            <w:r w:rsidRPr="005F5624">
              <w:rPr>
                <w:rFonts w:ascii="Arial" w:hAnsi="Arial"/>
                <w:sz w:val="20"/>
              </w:rPr>
              <w:t>2</w:t>
            </w:r>
          </w:p>
        </w:tc>
        <w:tc>
          <w:tcPr>
            <w:tcW w:w="3928" w:type="dxa"/>
            <w:tcBorders>
              <w:top w:val="nil"/>
              <w:left w:val="single" w:sz="2" w:space="0" w:color="000000"/>
              <w:bottom w:val="single" w:sz="2" w:space="0" w:color="000000"/>
              <w:right w:val="nil"/>
            </w:tcBorders>
            <w:hideMark/>
          </w:tcPr>
          <w:p w14:paraId="114108EE" w14:textId="77777777" w:rsidR="003C0A1B" w:rsidRPr="005F5624" w:rsidRDefault="003C0A1B" w:rsidP="003C0A1B">
            <w:pPr>
              <w:pStyle w:val="TableContents"/>
              <w:jc w:val="center"/>
              <w:rPr>
                <w:sz w:val="20"/>
                <w:lang w:val="hr-BA" w:bidi="hi-IN"/>
              </w:rPr>
            </w:pPr>
            <w:r w:rsidRPr="005F5624">
              <w:rPr>
                <w:rFonts w:ascii="Arial" w:hAnsi="Arial"/>
                <w:sz w:val="20"/>
              </w:rPr>
              <w:t>TR “AUTO OTPAD KOD DEDE”</w:t>
            </w:r>
          </w:p>
        </w:tc>
        <w:tc>
          <w:tcPr>
            <w:tcW w:w="3402" w:type="dxa"/>
            <w:tcBorders>
              <w:top w:val="nil"/>
              <w:left w:val="single" w:sz="2" w:space="0" w:color="000000"/>
              <w:bottom w:val="single" w:sz="2" w:space="0" w:color="000000"/>
              <w:right w:val="single" w:sz="2" w:space="0" w:color="000000"/>
            </w:tcBorders>
            <w:hideMark/>
          </w:tcPr>
          <w:p w14:paraId="07004677" w14:textId="77777777" w:rsidR="003C0A1B" w:rsidRPr="005F5624" w:rsidRDefault="003C0A1B" w:rsidP="003C0A1B">
            <w:pPr>
              <w:pStyle w:val="TableContents"/>
              <w:jc w:val="center"/>
              <w:rPr>
                <w:sz w:val="20"/>
                <w:lang w:val="hr-BA" w:bidi="hi-IN"/>
              </w:rPr>
            </w:pPr>
            <w:r w:rsidRPr="005F5624">
              <w:rPr>
                <w:rFonts w:ascii="Arial" w:hAnsi="Arial"/>
                <w:sz w:val="20"/>
              </w:rPr>
              <w:t>Karajković Rajif</w:t>
            </w:r>
          </w:p>
        </w:tc>
      </w:tr>
      <w:tr w:rsidR="003C0A1B" w14:paraId="7FE4C889" w14:textId="77777777" w:rsidTr="003C0A1B">
        <w:trPr>
          <w:jc w:val="center"/>
        </w:trPr>
        <w:tc>
          <w:tcPr>
            <w:tcW w:w="1034" w:type="dxa"/>
            <w:tcBorders>
              <w:top w:val="nil"/>
              <w:left w:val="single" w:sz="2" w:space="0" w:color="000000"/>
              <w:bottom w:val="single" w:sz="2" w:space="0" w:color="000000"/>
              <w:right w:val="nil"/>
            </w:tcBorders>
            <w:hideMark/>
          </w:tcPr>
          <w:p w14:paraId="6AAA8B8B" w14:textId="77777777" w:rsidR="003C0A1B" w:rsidRPr="005F5624" w:rsidRDefault="003C0A1B" w:rsidP="003C0A1B">
            <w:pPr>
              <w:pStyle w:val="TableContents"/>
              <w:jc w:val="center"/>
              <w:rPr>
                <w:sz w:val="20"/>
                <w:lang w:val="hr-BA" w:bidi="hi-IN"/>
              </w:rPr>
            </w:pPr>
            <w:r w:rsidRPr="005F5624">
              <w:rPr>
                <w:rFonts w:ascii="Arial" w:hAnsi="Arial"/>
                <w:sz w:val="20"/>
              </w:rPr>
              <w:t>3</w:t>
            </w:r>
          </w:p>
        </w:tc>
        <w:tc>
          <w:tcPr>
            <w:tcW w:w="3928" w:type="dxa"/>
            <w:tcBorders>
              <w:top w:val="nil"/>
              <w:left w:val="single" w:sz="2" w:space="0" w:color="000000"/>
              <w:bottom w:val="single" w:sz="2" w:space="0" w:color="000000"/>
              <w:right w:val="nil"/>
            </w:tcBorders>
            <w:hideMark/>
          </w:tcPr>
          <w:p w14:paraId="2BB84AB5" w14:textId="77777777" w:rsidR="003C0A1B" w:rsidRPr="005F5624" w:rsidRDefault="003C0A1B" w:rsidP="003C0A1B">
            <w:pPr>
              <w:pStyle w:val="TableContents"/>
              <w:rPr>
                <w:sz w:val="20"/>
                <w:lang w:val="hr-BA" w:bidi="hi-IN"/>
              </w:rPr>
            </w:pPr>
            <w:r w:rsidRPr="005F5624">
              <w:rPr>
                <w:rFonts w:ascii="Arial" w:hAnsi="Arial"/>
                <w:sz w:val="20"/>
              </w:rPr>
              <w:t>UR “FAST FOOD BUREGDŽINICA ALBIN”</w:t>
            </w:r>
          </w:p>
        </w:tc>
        <w:tc>
          <w:tcPr>
            <w:tcW w:w="3402" w:type="dxa"/>
            <w:tcBorders>
              <w:top w:val="nil"/>
              <w:left w:val="single" w:sz="2" w:space="0" w:color="000000"/>
              <w:bottom w:val="single" w:sz="2" w:space="0" w:color="000000"/>
              <w:right w:val="single" w:sz="2" w:space="0" w:color="000000"/>
            </w:tcBorders>
            <w:hideMark/>
          </w:tcPr>
          <w:p w14:paraId="5816DB38" w14:textId="77777777" w:rsidR="003C0A1B" w:rsidRPr="005F5624" w:rsidRDefault="003C0A1B" w:rsidP="003C0A1B">
            <w:pPr>
              <w:pStyle w:val="TableContents"/>
              <w:jc w:val="center"/>
              <w:rPr>
                <w:sz w:val="20"/>
                <w:lang w:val="hr-BA" w:bidi="hi-IN"/>
              </w:rPr>
            </w:pPr>
            <w:r w:rsidRPr="005F5624">
              <w:rPr>
                <w:rFonts w:ascii="Arial" w:hAnsi="Arial"/>
                <w:sz w:val="20"/>
              </w:rPr>
              <w:t>Krupić Edina</w:t>
            </w:r>
          </w:p>
        </w:tc>
      </w:tr>
      <w:tr w:rsidR="003C0A1B" w14:paraId="23199258" w14:textId="77777777" w:rsidTr="003C0A1B">
        <w:trPr>
          <w:jc w:val="center"/>
        </w:trPr>
        <w:tc>
          <w:tcPr>
            <w:tcW w:w="1034" w:type="dxa"/>
            <w:tcBorders>
              <w:top w:val="nil"/>
              <w:left w:val="single" w:sz="2" w:space="0" w:color="000000"/>
              <w:bottom w:val="single" w:sz="2" w:space="0" w:color="000000"/>
              <w:right w:val="nil"/>
            </w:tcBorders>
            <w:hideMark/>
          </w:tcPr>
          <w:p w14:paraId="06EE1DC5" w14:textId="77777777" w:rsidR="003C0A1B" w:rsidRPr="005F5624" w:rsidRDefault="003C0A1B" w:rsidP="003C0A1B">
            <w:pPr>
              <w:pStyle w:val="TableContents"/>
              <w:jc w:val="center"/>
              <w:rPr>
                <w:sz w:val="20"/>
                <w:lang w:val="hr-BA" w:bidi="hi-IN"/>
              </w:rPr>
            </w:pPr>
            <w:r w:rsidRPr="005F5624">
              <w:rPr>
                <w:rFonts w:ascii="Arial" w:hAnsi="Arial"/>
                <w:sz w:val="20"/>
              </w:rPr>
              <w:t>4</w:t>
            </w:r>
          </w:p>
        </w:tc>
        <w:tc>
          <w:tcPr>
            <w:tcW w:w="3928" w:type="dxa"/>
            <w:tcBorders>
              <w:top w:val="nil"/>
              <w:left w:val="single" w:sz="2" w:space="0" w:color="000000"/>
              <w:bottom w:val="single" w:sz="2" w:space="0" w:color="000000"/>
              <w:right w:val="nil"/>
            </w:tcBorders>
            <w:hideMark/>
          </w:tcPr>
          <w:p w14:paraId="77F8B48D" w14:textId="77777777" w:rsidR="003C0A1B" w:rsidRPr="005F5624" w:rsidRDefault="003C0A1B" w:rsidP="003C0A1B">
            <w:pPr>
              <w:pStyle w:val="TableContents"/>
              <w:jc w:val="center"/>
              <w:rPr>
                <w:sz w:val="20"/>
                <w:lang w:val="hr-BA" w:bidi="hi-IN"/>
              </w:rPr>
            </w:pPr>
            <w:r w:rsidRPr="005F5624">
              <w:rPr>
                <w:rFonts w:ascii="Arial" w:hAnsi="Arial"/>
                <w:sz w:val="20"/>
              </w:rPr>
              <w:t>TR “SANA”</w:t>
            </w:r>
          </w:p>
        </w:tc>
        <w:tc>
          <w:tcPr>
            <w:tcW w:w="3402" w:type="dxa"/>
            <w:tcBorders>
              <w:top w:val="nil"/>
              <w:left w:val="single" w:sz="2" w:space="0" w:color="000000"/>
              <w:bottom w:val="single" w:sz="2" w:space="0" w:color="000000"/>
              <w:right w:val="single" w:sz="2" w:space="0" w:color="000000"/>
            </w:tcBorders>
            <w:hideMark/>
          </w:tcPr>
          <w:p w14:paraId="1B3388F3" w14:textId="77777777" w:rsidR="003C0A1B" w:rsidRPr="005F5624" w:rsidRDefault="003C0A1B" w:rsidP="003C0A1B">
            <w:pPr>
              <w:pStyle w:val="TableContents"/>
              <w:jc w:val="center"/>
              <w:rPr>
                <w:sz w:val="20"/>
                <w:lang w:val="hr-BA" w:bidi="hi-IN"/>
              </w:rPr>
            </w:pPr>
            <w:r w:rsidRPr="005F5624">
              <w:rPr>
                <w:rFonts w:ascii="Arial" w:hAnsi="Arial"/>
                <w:sz w:val="20"/>
              </w:rPr>
              <w:t>Kadirić Esma</w:t>
            </w:r>
          </w:p>
        </w:tc>
      </w:tr>
      <w:tr w:rsidR="003C0A1B" w14:paraId="17287E42" w14:textId="77777777" w:rsidTr="003C0A1B">
        <w:trPr>
          <w:jc w:val="center"/>
        </w:trPr>
        <w:tc>
          <w:tcPr>
            <w:tcW w:w="1034" w:type="dxa"/>
            <w:tcBorders>
              <w:top w:val="nil"/>
              <w:left w:val="single" w:sz="2" w:space="0" w:color="000000"/>
              <w:bottom w:val="single" w:sz="2" w:space="0" w:color="000000"/>
              <w:right w:val="nil"/>
            </w:tcBorders>
            <w:hideMark/>
          </w:tcPr>
          <w:p w14:paraId="270FF90F" w14:textId="77777777" w:rsidR="003C0A1B" w:rsidRPr="005F5624" w:rsidRDefault="003C0A1B" w:rsidP="003C0A1B">
            <w:pPr>
              <w:pStyle w:val="TableContents"/>
              <w:jc w:val="center"/>
              <w:rPr>
                <w:sz w:val="20"/>
                <w:lang w:val="hr-BA" w:bidi="hi-IN"/>
              </w:rPr>
            </w:pPr>
            <w:r w:rsidRPr="005F5624">
              <w:rPr>
                <w:rFonts w:ascii="Arial" w:hAnsi="Arial"/>
                <w:sz w:val="20"/>
              </w:rPr>
              <w:t>5</w:t>
            </w:r>
          </w:p>
        </w:tc>
        <w:tc>
          <w:tcPr>
            <w:tcW w:w="3928" w:type="dxa"/>
            <w:tcBorders>
              <w:top w:val="nil"/>
              <w:left w:val="single" w:sz="2" w:space="0" w:color="000000"/>
              <w:bottom w:val="single" w:sz="2" w:space="0" w:color="000000"/>
              <w:right w:val="nil"/>
            </w:tcBorders>
            <w:hideMark/>
          </w:tcPr>
          <w:p w14:paraId="2AD28C0B" w14:textId="77777777" w:rsidR="003C0A1B" w:rsidRPr="005F5624" w:rsidRDefault="003C0A1B" w:rsidP="003C0A1B">
            <w:pPr>
              <w:pStyle w:val="TableContents"/>
              <w:jc w:val="center"/>
              <w:rPr>
                <w:sz w:val="20"/>
                <w:lang w:val="hr-BA" w:bidi="hi-IN"/>
              </w:rPr>
            </w:pPr>
            <w:r w:rsidRPr="005F5624">
              <w:rPr>
                <w:rFonts w:ascii="Arial" w:hAnsi="Arial"/>
                <w:sz w:val="20"/>
              </w:rPr>
              <w:t>Obrt “TRIMS ENTERIJER”</w:t>
            </w:r>
          </w:p>
        </w:tc>
        <w:tc>
          <w:tcPr>
            <w:tcW w:w="3402" w:type="dxa"/>
            <w:tcBorders>
              <w:top w:val="nil"/>
              <w:left w:val="single" w:sz="2" w:space="0" w:color="000000"/>
              <w:bottom w:val="single" w:sz="2" w:space="0" w:color="000000"/>
              <w:right w:val="single" w:sz="2" w:space="0" w:color="000000"/>
            </w:tcBorders>
            <w:hideMark/>
          </w:tcPr>
          <w:p w14:paraId="6A53426F" w14:textId="77777777" w:rsidR="003C0A1B" w:rsidRPr="005F5624" w:rsidRDefault="003C0A1B" w:rsidP="003C0A1B">
            <w:pPr>
              <w:pStyle w:val="TableContents"/>
              <w:jc w:val="center"/>
              <w:rPr>
                <w:sz w:val="20"/>
                <w:lang w:val="hr-BA" w:bidi="hi-IN"/>
              </w:rPr>
            </w:pPr>
            <w:r w:rsidRPr="005F5624">
              <w:rPr>
                <w:rFonts w:ascii="Arial" w:hAnsi="Arial"/>
                <w:sz w:val="20"/>
              </w:rPr>
              <w:t>Kazić Majda</w:t>
            </w:r>
          </w:p>
        </w:tc>
      </w:tr>
      <w:tr w:rsidR="003C0A1B" w14:paraId="660288D6" w14:textId="77777777" w:rsidTr="003C0A1B">
        <w:trPr>
          <w:jc w:val="center"/>
        </w:trPr>
        <w:tc>
          <w:tcPr>
            <w:tcW w:w="1034" w:type="dxa"/>
            <w:tcBorders>
              <w:top w:val="nil"/>
              <w:left w:val="single" w:sz="2" w:space="0" w:color="000000"/>
              <w:bottom w:val="single" w:sz="2" w:space="0" w:color="000000"/>
              <w:right w:val="nil"/>
            </w:tcBorders>
            <w:hideMark/>
          </w:tcPr>
          <w:p w14:paraId="07806CF7" w14:textId="77777777" w:rsidR="003C0A1B" w:rsidRPr="005F5624" w:rsidRDefault="003C0A1B" w:rsidP="003C0A1B">
            <w:pPr>
              <w:pStyle w:val="TableContents"/>
              <w:jc w:val="center"/>
              <w:rPr>
                <w:sz w:val="20"/>
                <w:lang w:val="hr-BA" w:bidi="hi-IN"/>
              </w:rPr>
            </w:pPr>
            <w:r w:rsidRPr="005F5624">
              <w:rPr>
                <w:rFonts w:ascii="Arial" w:hAnsi="Arial"/>
                <w:sz w:val="20"/>
              </w:rPr>
              <w:t>6</w:t>
            </w:r>
          </w:p>
        </w:tc>
        <w:tc>
          <w:tcPr>
            <w:tcW w:w="3928" w:type="dxa"/>
            <w:tcBorders>
              <w:top w:val="nil"/>
              <w:left w:val="single" w:sz="2" w:space="0" w:color="000000"/>
              <w:bottom w:val="single" w:sz="2" w:space="0" w:color="000000"/>
              <w:right w:val="nil"/>
            </w:tcBorders>
            <w:hideMark/>
          </w:tcPr>
          <w:p w14:paraId="64E1020A" w14:textId="77777777" w:rsidR="003C0A1B" w:rsidRPr="005F5624" w:rsidRDefault="003C0A1B" w:rsidP="003C0A1B">
            <w:pPr>
              <w:pStyle w:val="TableContents"/>
              <w:jc w:val="center"/>
              <w:rPr>
                <w:sz w:val="20"/>
                <w:lang w:val="hr-BA" w:bidi="hi-IN"/>
              </w:rPr>
            </w:pPr>
            <w:r w:rsidRPr="005F5624">
              <w:rPr>
                <w:rFonts w:ascii="Arial" w:hAnsi="Arial"/>
                <w:sz w:val="20"/>
              </w:rPr>
              <w:t xml:space="preserve">“AUTOPRAONA SJAJ” </w:t>
            </w:r>
          </w:p>
        </w:tc>
        <w:tc>
          <w:tcPr>
            <w:tcW w:w="3402" w:type="dxa"/>
            <w:tcBorders>
              <w:top w:val="nil"/>
              <w:left w:val="single" w:sz="2" w:space="0" w:color="000000"/>
              <w:bottom w:val="single" w:sz="2" w:space="0" w:color="000000"/>
              <w:right w:val="single" w:sz="2" w:space="0" w:color="000000"/>
            </w:tcBorders>
            <w:hideMark/>
          </w:tcPr>
          <w:p w14:paraId="27183052" w14:textId="77777777" w:rsidR="003C0A1B" w:rsidRPr="005F5624" w:rsidRDefault="003C0A1B" w:rsidP="003C0A1B">
            <w:pPr>
              <w:pStyle w:val="TableContents"/>
              <w:jc w:val="center"/>
              <w:rPr>
                <w:sz w:val="20"/>
                <w:lang w:val="hr-BA" w:bidi="hi-IN"/>
              </w:rPr>
            </w:pPr>
            <w:r w:rsidRPr="005F5624">
              <w:rPr>
                <w:rFonts w:ascii="Arial" w:hAnsi="Arial"/>
                <w:sz w:val="20"/>
              </w:rPr>
              <w:t>Halilović Dževad</w:t>
            </w:r>
          </w:p>
        </w:tc>
      </w:tr>
      <w:tr w:rsidR="003C0A1B" w14:paraId="13FB7702" w14:textId="77777777" w:rsidTr="003C0A1B">
        <w:trPr>
          <w:jc w:val="center"/>
        </w:trPr>
        <w:tc>
          <w:tcPr>
            <w:tcW w:w="1034" w:type="dxa"/>
            <w:tcBorders>
              <w:top w:val="nil"/>
              <w:left w:val="single" w:sz="2" w:space="0" w:color="000000"/>
              <w:bottom w:val="single" w:sz="2" w:space="0" w:color="000000"/>
              <w:right w:val="nil"/>
            </w:tcBorders>
            <w:hideMark/>
          </w:tcPr>
          <w:p w14:paraId="0A486BC9" w14:textId="77777777" w:rsidR="003C0A1B" w:rsidRPr="005F5624" w:rsidRDefault="003C0A1B" w:rsidP="003C0A1B">
            <w:pPr>
              <w:pStyle w:val="TableContents"/>
              <w:jc w:val="center"/>
              <w:rPr>
                <w:sz w:val="20"/>
                <w:lang w:val="hr-BA" w:bidi="hi-IN"/>
              </w:rPr>
            </w:pPr>
            <w:r w:rsidRPr="005F5624">
              <w:rPr>
                <w:rFonts w:ascii="Arial" w:hAnsi="Arial"/>
                <w:sz w:val="20"/>
              </w:rPr>
              <w:t>7</w:t>
            </w:r>
          </w:p>
        </w:tc>
        <w:tc>
          <w:tcPr>
            <w:tcW w:w="3928" w:type="dxa"/>
            <w:tcBorders>
              <w:top w:val="nil"/>
              <w:left w:val="single" w:sz="2" w:space="0" w:color="000000"/>
              <w:bottom w:val="single" w:sz="2" w:space="0" w:color="000000"/>
              <w:right w:val="nil"/>
            </w:tcBorders>
            <w:hideMark/>
          </w:tcPr>
          <w:p w14:paraId="175BC308" w14:textId="77777777" w:rsidR="003C0A1B" w:rsidRPr="005F5624" w:rsidRDefault="003C0A1B" w:rsidP="003C0A1B">
            <w:pPr>
              <w:pStyle w:val="TableContents"/>
              <w:jc w:val="center"/>
              <w:rPr>
                <w:sz w:val="20"/>
                <w:lang w:val="hr-BA" w:bidi="hi-IN"/>
              </w:rPr>
            </w:pPr>
            <w:r w:rsidRPr="005F5624">
              <w:rPr>
                <w:rFonts w:ascii="Arial" w:hAnsi="Arial"/>
                <w:sz w:val="20"/>
              </w:rPr>
              <w:t>Obrt “MAJDANAC”</w:t>
            </w:r>
          </w:p>
        </w:tc>
        <w:tc>
          <w:tcPr>
            <w:tcW w:w="3402" w:type="dxa"/>
            <w:tcBorders>
              <w:top w:val="nil"/>
              <w:left w:val="single" w:sz="2" w:space="0" w:color="000000"/>
              <w:bottom w:val="single" w:sz="2" w:space="0" w:color="000000"/>
              <w:right w:val="single" w:sz="2" w:space="0" w:color="000000"/>
            </w:tcBorders>
            <w:hideMark/>
          </w:tcPr>
          <w:p w14:paraId="3655C88C" w14:textId="77777777" w:rsidR="003C0A1B" w:rsidRPr="005F5624" w:rsidRDefault="003C0A1B" w:rsidP="003C0A1B">
            <w:pPr>
              <w:pStyle w:val="TableContents"/>
              <w:jc w:val="center"/>
              <w:rPr>
                <w:sz w:val="20"/>
                <w:lang w:val="hr-BA" w:bidi="hi-IN"/>
              </w:rPr>
            </w:pPr>
            <w:r w:rsidRPr="005F5624">
              <w:rPr>
                <w:rFonts w:ascii="Arial" w:hAnsi="Arial"/>
                <w:sz w:val="20"/>
              </w:rPr>
              <w:t>Sarhatlić Sena</w:t>
            </w:r>
          </w:p>
        </w:tc>
      </w:tr>
      <w:tr w:rsidR="003C0A1B" w14:paraId="5FF131CA" w14:textId="77777777" w:rsidTr="003C0A1B">
        <w:trPr>
          <w:jc w:val="center"/>
        </w:trPr>
        <w:tc>
          <w:tcPr>
            <w:tcW w:w="1034" w:type="dxa"/>
            <w:tcBorders>
              <w:top w:val="nil"/>
              <w:left w:val="single" w:sz="2" w:space="0" w:color="000000"/>
              <w:bottom w:val="single" w:sz="2" w:space="0" w:color="000000"/>
              <w:right w:val="nil"/>
            </w:tcBorders>
            <w:hideMark/>
          </w:tcPr>
          <w:p w14:paraId="31113A87" w14:textId="77777777" w:rsidR="003C0A1B" w:rsidRPr="005F5624" w:rsidRDefault="003C0A1B" w:rsidP="003C0A1B">
            <w:pPr>
              <w:pStyle w:val="TableContents"/>
              <w:jc w:val="center"/>
              <w:rPr>
                <w:sz w:val="20"/>
                <w:lang w:val="hr-BA" w:bidi="hi-IN"/>
              </w:rPr>
            </w:pPr>
            <w:r w:rsidRPr="005F5624">
              <w:rPr>
                <w:rFonts w:ascii="Arial" w:hAnsi="Arial"/>
                <w:sz w:val="20"/>
              </w:rPr>
              <w:t>8</w:t>
            </w:r>
          </w:p>
        </w:tc>
        <w:tc>
          <w:tcPr>
            <w:tcW w:w="3928" w:type="dxa"/>
            <w:tcBorders>
              <w:top w:val="nil"/>
              <w:left w:val="single" w:sz="2" w:space="0" w:color="000000"/>
              <w:bottom w:val="single" w:sz="2" w:space="0" w:color="000000"/>
              <w:right w:val="nil"/>
            </w:tcBorders>
            <w:hideMark/>
          </w:tcPr>
          <w:p w14:paraId="7CFF2CB9" w14:textId="77777777" w:rsidR="003C0A1B" w:rsidRPr="005F5624" w:rsidRDefault="003C0A1B" w:rsidP="003C0A1B">
            <w:pPr>
              <w:pStyle w:val="TableContents"/>
              <w:jc w:val="center"/>
              <w:rPr>
                <w:sz w:val="20"/>
                <w:lang w:val="hr-BA" w:bidi="hi-IN"/>
              </w:rPr>
            </w:pPr>
            <w:r w:rsidRPr="005F5624">
              <w:rPr>
                <w:rFonts w:ascii="Arial" w:hAnsi="Arial"/>
                <w:sz w:val="20"/>
              </w:rPr>
              <w:t>Obrt “M-TECH”</w:t>
            </w:r>
          </w:p>
        </w:tc>
        <w:tc>
          <w:tcPr>
            <w:tcW w:w="3402" w:type="dxa"/>
            <w:tcBorders>
              <w:top w:val="nil"/>
              <w:left w:val="single" w:sz="2" w:space="0" w:color="000000"/>
              <w:bottom w:val="single" w:sz="2" w:space="0" w:color="000000"/>
              <w:right w:val="single" w:sz="2" w:space="0" w:color="000000"/>
            </w:tcBorders>
            <w:hideMark/>
          </w:tcPr>
          <w:p w14:paraId="6463B3AF" w14:textId="77777777" w:rsidR="003C0A1B" w:rsidRPr="005F5624" w:rsidRDefault="003C0A1B" w:rsidP="003C0A1B">
            <w:pPr>
              <w:pStyle w:val="TableContents"/>
              <w:jc w:val="center"/>
              <w:rPr>
                <w:sz w:val="20"/>
                <w:lang w:val="hr-BA" w:bidi="hi-IN"/>
              </w:rPr>
            </w:pPr>
            <w:r w:rsidRPr="005F5624">
              <w:rPr>
                <w:rFonts w:ascii="Arial" w:hAnsi="Arial"/>
                <w:sz w:val="20"/>
              </w:rPr>
              <w:t>Huremović Mufid</w:t>
            </w:r>
          </w:p>
        </w:tc>
      </w:tr>
      <w:tr w:rsidR="003C0A1B" w14:paraId="7C12005C" w14:textId="77777777" w:rsidTr="003C0A1B">
        <w:trPr>
          <w:jc w:val="center"/>
        </w:trPr>
        <w:tc>
          <w:tcPr>
            <w:tcW w:w="1034" w:type="dxa"/>
            <w:tcBorders>
              <w:top w:val="nil"/>
              <w:left w:val="single" w:sz="2" w:space="0" w:color="000000"/>
              <w:bottom w:val="single" w:sz="2" w:space="0" w:color="000000"/>
              <w:right w:val="nil"/>
            </w:tcBorders>
            <w:hideMark/>
          </w:tcPr>
          <w:p w14:paraId="430FFDD5" w14:textId="77777777" w:rsidR="003C0A1B" w:rsidRPr="005F5624" w:rsidRDefault="003C0A1B" w:rsidP="003C0A1B">
            <w:pPr>
              <w:pStyle w:val="TableContents"/>
              <w:jc w:val="center"/>
              <w:rPr>
                <w:sz w:val="20"/>
                <w:lang w:val="hr-BA" w:bidi="hi-IN"/>
              </w:rPr>
            </w:pPr>
            <w:r w:rsidRPr="005F5624">
              <w:rPr>
                <w:rFonts w:ascii="Arial" w:hAnsi="Arial"/>
                <w:sz w:val="20"/>
              </w:rPr>
              <w:lastRenderedPageBreak/>
              <w:t>9</w:t>
            </w:r>
          </w:p>
        </w:tc>
        <w:tc>
          <w:tcPr>
            <w:tcW w:w="3928" w:type="dxa"/>
            <w:tcBorders>
              <w:top w:val="nil"/>
              <w:left w:val="single" w:sz="2" w:space="0" w:color="000000"/>
              <w:bottom w:val="single" w:sz="2" w:space="0" w:color="000000"/>
              <w:right w:val="nil"/>
            </w:tcBorders>
            <w:hideMark/>
          </w:tcPr>
          <w:p w14:paraId="578999FC" w14:textId="77777777" w:rsidR="003C0A1B" w:rsidRPr="005F5624" w:rsidRDefault="003C0A1B" w:rsidP="003C0A1B">
            <w:pPr>
              <w:pStyle w:val="TableContents"/>
              <w:jc w:val="center"/>
              <w:rPr>
                <w:sz w:val="20"/>
                <w:lang w:val="hr-BA" w:bidi="hi-IN"/>
              </w:rPr>
            </w:pPr>
            <w:r w:rsidRPr="005F5624">
              <w:rPr>
                <w:rFonts w:ascii="Arial" w:hAnsi="Arial"/>
                <w:sz w:val="20"/>
              </w:rPr>
              <w:t>Pekara “EUROPA 2”</w:t>
            </w:r>
          </w:p>
        </w:tc>
        <w:tc>
          <w:tcPr>
            <w:tcW w:w="3402" w:type="dxa"/>
            <w:tcBorders>
              <w:top w:val="nil"/>
              <w:left w:val="single" w:sz="2" w:space="0" w:color="000000"/>
              <w:bottom w:val="single" w:sz="2" w:space="0" w:color="000000"/>
              <w:right w:val="single" w:sz="2" w:space="0" w:color="000000"/>
            </w:tcBorders>
            <w:hideMark/>
          </w:tcPr>
          <w:p w14:paraId="54E54EEF" w14:textId="77777777" w:rsidR="003C0A1B" w:rsidRPr="005F5624" w:rsidRDefault="003C0A1B" w:rsidP="003C0A1B">
            <w:pPr>
              <w:pStyle w:val="TableContents"/>
              <w:jc w:val="center"/>
              <w:rPr>
                <w:sz w:val="20"/>
                <w:lang w:val="hr-BA" w:bidi="hi-IN"/>
              </w:rPr>
            </w:pPr>
            <w:r w:rsidRPr="005F5624">
              <w:rPr>
                <w:rFonts w:ascii="Arial" w:hAnsi="Arial"/>
                <w:sz w:val="20"/>
              </w:rPr>
              <w:t>Krasniqi Isa</w:t>
            </w:r>
          </w:p>
        </w:tc>
      </w:tr>
      <w:tr w:rsidR="003C0A1B" w14:paraId="4594B5CB" w14:textId="77777777" w:rsidTr="003C0A1B">
        <w:trPr>
          <w:jc w:val="center"/>
        </w:trPr>
        <w:tc>
          <w:tcPr>
            <w:tcW w:w="1034" w:type="dxa"/>
            <w:tcBorders>
              <w:top w:val="nil"/>
              <w:left w:val="single" w:sz="2" w:space="0" w:color="000000"/>
              <w:bottom w:val="single" w:sz="2" w:space="0" w:color="000000"/>
              <w:right w:val="nil"/>
            </w:tcBorders>
            <w:hideMark/>
          </w:tcPr>
          <w:p w14:paraId="59A4CBF2" w14:textId="77777777" w:rsidR="003C0A1B" w:rsidRPr="005F5624" w:rsidRDefault="003C0A1B" w:rsidP="003C0A1B">
            <w:pPr>
              <w:pStyle w:val="TableContents"/>
              <w:jc w:val="center"/>
              <w:rPr>
                <w:sz w:val="20"/>
                <w:lang w:val="hr-BA" w:bidi="hi-IN"/>
              </w:rPr>
            </w:pPr>
            <w:r w:rsidRPr="005F5624">
              <w:rPr>
                <w:rFonts w:ascii="Arial" w:hAnsi="Arial"/>
                <w:sz w:val="20"/>
              </w:rPr>
              <w:t>10</w:t>
            </w:r>
          </w:p>
        </w:tc>
        <w:tc>
          <w:tcPr>
            <w:tcW w:w="3928" w:type="dxa"/>
            <w:tcBorders>
              <w:top w:val="nil"/>
              <w:left w:val="single" w:sz="2" w:space="0" w:color="000000"/>
              <w:bottom w:val="single" w:sz="2" w:space="0" w:color="000000"/>
              <w:right w:val="nil"/>
            </w:tcBorders>
            <w:hideMark/>
          </w:tcPr>
          <w:p w14:paraId="2230ECF1" w14:textId="77777777" w:rsidR="003C0A1B" w:rsidRPr="005F5624" w:rsidRDefault="003C0A1B" w:rsidP="003C0A1B">
            <w:pPr>
              <w:pStyle w:val="TableContents"/>
              <w:jc w:val="center"/>
              <w:rPr>
                <w:sz w:val="20"/>
                <w:lang w:val="hr-BA" w:bidi="hi-IN"/>
              </w:rPr>
            </w:pPr>
            <w:r w:rsidRPr="005F5624">
              <w:rPr>
                <w:rFonts w:ascii="Arial" w:hAnsi="Arial"/>
                <w:sz w:val="20"/>
              </w:rPr>
              <w:t>Restoran “STARI MOST”</w:t>
            </w:r>
          </w:p>
        </w:tc>
        <w:tc>
          <w:tcPr>
            <w:tcW w:w="3402" w:type="dxa"/>
            <w:tcBorders>
              <w:top w:val="nil"/>
              <w:left w:val="single" w:sz="2" w:space="0" w:color="000000"/>
              <w:bottom w:val="single" w:sz="2" w:space="0" w:color="000000"/>
              <w:right w:val="single" w:sz="2" w:space="0" w:color="000000"/>
            </w:tcBorders>
            <w:hideMark/>
          </w:tcPr>
          <w:p w14:paraId="49FE8DDA" w14:textId="77777777" w:rsidR="003C0A1B" w:rsidRPr="005F5624" w:rsidRDefault="003C0A1B" w:rsidP="003C0A1B">
            <w:pPr>
              <w:pStyle w:val="TableContents"/>
              <w:jc w:val="center"/>
              <w:rPr>
                <w:sz w:val="20"/>
                <w:lang w:val="hr-BA" w:bidi="hi-IN"/>
              </w:rPr>
            </w:pPr>
            <w:r w:rsidRPr="005F5624">
              <w:rPr>
                <w:rFonts w:ascii="Arial" w:hAnsi="Arial"/>
                <w:sz w:val="20"/>
              </w:rPr>
              <w:t>Sefić Salih</w:t>
            </w:r>
          </w:p>
        </w:tc>
      </w:tr>
      <w:tr w:rsidR="003C0A1B" w14:paraId="0BBF6855" w14:textId="77777777" w:rsidTr="003C0A1B">
        <w:trPr>
          <w:jc w:val="center"/>
        </w:trPr>
        <w:tc>
          <w:tcPr>
            <w:tcW w:w="1034" w:type="dxa"/>
            <w:tcBorders>
              <w:top w:val="nil"/>
              <w:left w:val="single" w:sz="2" w:space="0" w:color="000000"/>
              <w:bottom w:val="single" w:sz="2" w:space="0" w:color="000000"/>
              <w:right w:val="nil"/>
            </w:tcBorders>
            <w:hideMark/>
          </w:tcPr>
          <w:p w14:paraId="750EFF2A" w14:textId="77777777" w:rsidR="003C0A1B" w:rsidRPr="005F5624" w:rsidRDefault="003C0A1B" w:rsidP="003C0A1B">
            <w:pPr>
              <w:pStyle w:val="TableContents"/>
              <w:jc w:val="center"/>
              <w:rPr>
                <w:sz w:val="20"/>
                <w:lang w:val="hr-BA" w:bidi="hi-IN"/>
              </w:rPr>
            </w:pPr>
            <w:r w:rsidRPr="005F5624">
              <w:rPr>
                <w:rFonts w:ascii="Arial" w:hAnsi="Arial"/>
                <w:sz w:val="20"/>
              </w:rPr>
              <w:t>11</w:t>
            </w:r>
          </w:p>
        </w:tc>
        <w:tc>
          <w:tcPr>
            <w:tcW w:w="3928" w:type="dxa"/>
            <w:tcBorders>
              <w:top w:val="nil"/>
              <w:left w:val="single" w:sz="2" w:space="0" w:color="000000"/>
              <w:bottom w:val="single" w:sz="2" w:space="0" w:color="000000"/>
              <w:right w:val="nil"/>
            </w:tcBorders>
            <w:hideMark/>
          </w:tcPr>
          <w:p w14:paraId="5B5FE6F7" w14:textId="77777777" w:rsidR="003C0A1B" w:rsidRPr="005F5624" w:rsidRDefault="003C0A1B" w:rsidP="003C0A1B">
            <w:pPr>
              <w:pStyle w:val="TableContents"/>
              <w:jc w:val="center"/>
              <w:rPr>
                <w:sz w:val="20"/>
                <w:lang w:val="hr-BA" w:bidi="hi-IN"/>
              </w:rPr>
            </w:pPr>
            <w:r w:rsidRPr="005F5624">
              <w:rPr>
                <w:rFonts w:ascii="Arial" w:hAnsi="Arial"/>
                <w:sz w:val="20"/>
              </w:rPr>
              <w:t>Autoservis “ČIRKIĆ”</w:t>
            </w:r>
          </w:p>
        </w:tc>
        <w:tc>
          <w:tcPr>
            <w:tcW w:w="3402" w:type="dxa"/>
            <w:tcBorders>
              <w:top w:val="nil"/>
              <w:left w:val="single" w:sz="2" w:space="0" w:color="000000"/>
              <w:bottom w:val="single" w:sz="2" w:space="0" w:color="000000"/>
              <w:right w:val="single" w:sz="2" w:space="0" w:color="000000"/>
            </w:tcBorders>
            <w:hideMark/>
          </w:tcPr>
          <w:p w14:paraId="092C838D" w14:textId="77777777" w:rsidR="003C0A1B" w:rsidRPr="005F5624" w:rsidRDefault="003C0A1B" w:rsidP="003C0A1B">
            <w:pPr>
              <w:pStyle w:val="TableContents"/>
              <w:jc w:val="center"/>
              <w:rPr>
                <w:sz w:val="20"/>
                <w:lang w:val="hr-BA" w:bidi="hi-IN"/>
              </w:rPr>
            </w:pPr>
            <w:r w:rsidRPr="005F5624">
              <w:rPr>
                <w:rFonts w:ascii="Arial" w:hAnsi="Arial"/>
                <w:sz w:val="20"/>
              </w:rPr>
              <w:t>Čirkić Mirsad</w:t>
            </w:r>
          </w:p>
        </w:tc>
      </w:tr>
      <w:tr w:rsidR="003C0A1B" w14:paraId="298A653B" w14:textId="77777777" w:rsidTr="003C0A1B">
        <w:trPr>
          <w:jc w:val="center"/>
        </w:trPr>
        <w:tc>
          <w:tcPr>
            <w:tcW w:w="1034" w:type="dxa"/>
            <w:tcBorders>
              <w:top w:val="nil"/>
              <w:left w:val="single" w:sz="2" w:space="0" w:color="000000"/>
              <w:bottom w:val="single" w:sz="2" w:space="0" w:color="000000"/>
              <w:right w:val="nil"/>
            </w:tcBorders>
            <w:hideMark/>
          </w:tcPr>
          <w:p w14:paraId="49122985" w14:textId="77777777" w:rsidR="003C0A1B" w:rsidRPr="005F5624" w:rsidRDefault="003C0A1B" w:rsidP="003C0A1B">
            <w:pPr>
              <w:pStyle w:val="TableContents"/>
              <w:jc w:val="center"/>
              <w:rPr>
                <w:sz w:val="20"/>
                <w:lang w:val="hr-BA" w:bidi="hi-IN"/>
              </w:rPr>
            </w:pPr>
            <w:r w:rsidRPr="005F5624">
              <w:rPr>
                <w:rFonts w:ascii="Arial" w:hAnsi="Arial"/>
                <w:sz w:val="20"/>
              </w:rPr>
              <w:t>12</w:t>
            </w:r>
          </w:p>
        </w:tc>
        <w:tc>
          <w:tcPr>
            <w:tcW w:w="3928" w:type="dxa"/>
            <w:tcBorders>
              <w:top w:val="nil"/>
              <w:left w:val="single" w:sz="2" w:space="0" w:color="000000"/>
              <w:bottom w:val="single" w:sz="2" w:space="0" w:color="000000"/>
              <w:right w:val="nil"/>
            </w:tcBorders>
            <w:hideMark/>
          </w:tcPr>
          <w:p w14:paraId="58CFA656" w14:textId="77777777" w:rsidR="003C0A1B" w:rsidRPr="005F5624" w:rsidRDefault="003C0A1B" w:rsidP="003C0A1B">
            <w:pPr>
              <w:pStyle w:val="TableContents"/>
              <w:jc w:val="center"/>
              <w:rPr>
                <w:sz w:val="20"/>
                <w:lang w:val="hr-BA" w:bidi="hi-IN"/>
              </w:rPr>
            </w:pPr>
            <w:r w:rsidRPr="005F5624">
              <w:rPr>
                <w:rFonts w:ascii="Arial" w:hAnsi="Arial"/>
                <w:sz w:val="20"/>
              </w:rPr>
              <w:t>Obrt “SANAPLAST”</w:t>
            </w:r>
          </w:p>
        </w:tc>
        <w:tc>
          <w:tcPr>
            <w:tcW w:w="3402" w:type="dxa"/>
            <w:tcBorders>
              <w:top w:val="nil"/>
              <w:left w:val="single" w:sz="2" w:space="0" w:color="000000"/>
              <w:bottom w:val="single" w:sz="2" w:space="0" w:color="000000"/>
              <w:right w:val="single" w:sz="2" w:space="0" w:color="000000"/>
            </w:tcBorders>
            <w:hideMark/>
          </w:tcPr>
          <w:p w14:paraId="312D14F9" w14:textId="77777777" w:rsidR="003C0A1B" w:rsidRPr="005F5624" w:rsidRDefault="003C0A1B" w:rsidP="003C0A1B">
            <w:pPr>
              <w:pStyle w:val="TableContents"/>
              <w:jc w:val="center"/>
              <w:rPr>
                <w:sz w:val="20"/>
                <w:lang w:val="hr-BA" w:bidi="hi-IN"/>
              </w:rPr>
            </w:pPr>
            <w:r w:rsidRPr="005F5624">
              <w:rPr>
                <w:rFonts w:ascii="Arial" w:hAnsi="Arial"/>
                <w:sz w:val="20"/>
              </w:rPr>
              <w:t>Kamerić Osman</w:t>
            </w:r>
          </w:p>
        </w:tc>
      </w:tr>
      <w:tr w:rsidR="003C0A1B" w14:paraId="2A332319" w14:textId="77777777" w:rsidTr="003C0A1B">
        <w:trPr>
          <w:jc w:val="center"/>
        </w:trPr>
        <w:tc>
          <w:tcPr>
            <w:tcW w:w="1034" w:type="dxa"/>
            <w:tcBorders>
              <w:top w:val="nil"/>
              <w:left w:val="single" w:sz="2" w:space="0" w:color="000000"/>
              <w:bottom w:val="single" w:sz="2" w:space="0" w:color="000000"/>
              <w:right w:val="nil"/>
            </w:tcBorders>
            <w:hideMark/>
          </w:tcPr>
          <w:p w14:paraId="3D5A5AEE" w14:textId="77777777" w:rsidR="003C0A1B" w:rsidRPr="005F5624" w:rsidRDefault="003C0A1B" w:rsidP="003C0A1B">
            <w:pPr>
              <w:pStyle w:val="TableContents"/>
              <w:jc w:val="center"/>
              <w:rPr>
                <w:sz w:val="20"/>
                <w:lang w:val="hr-BA" w:bidi="hi-IN"/>
              </w:rPr>
            </w:pPr>
            <w:r w:rsidRPr="005F5624">
              <w:rPr>
                <w:rFonts w:ascii="Arial" w:hAnsi="Arial"/>
                <w:sz w:val="20"/>
              </w:rPr>
              <w:t>13</w:t>
            </w:r>
          </w:p>
        </w:tc>
        <w:tc>
          <w:tcPr>
            <w:tcW w:w="3928" w:type="dxa"/>
            <w:tcBorders>
              <w:top w:val="nil"/>
              <w:left w:val="single" w:sz="2" w:space="0" w:color="000000"/>
              <w:bottom w:val="single" w:sz="2" w:space="0" w:color="000000"/>
              <w:right w:val="nil"/>
            </w:tcBorders>
            <w:hideMark/>
          </w:tcPr>
          <w:p w14:paraId="4E5F35C6" w14:textId="77777777" w:rsidR="003C0A1B" w:rsidRPr="005F5624" w:rsidRDefault="003C0A1B" w:rsidP="003C0A1B">
            <w:pPr>
              <w:pStyle w:val="TableContents"/>
              <w:jc w:val="center"/>
              <w:rPr>
                <w:sz w:val="20"/>
                <w:lang w:val="hr-BA" w:bidi="hi-IN"/>
              </w:rPr>
            </w:pPr>
            <w:r w:rsidRPr="005F5624">
              <w:rPr>
                <w:rFonts w:ascii="Arial" w:hAnsi="Arial"/>
                <w:sz w:val="20"/>
              </w:rPr>
              <w:t>Autoservis “MOBIL A-E”</w:t>
            </w:r>
          </w:p>
        </w:tc>
        <w:tc>
          <w:tcPr>
            <w:tcW w:w="3402" w:type="dxa"/>
            <w:tcBorders>
              <w:top w:val="nil"/>
              <w:left w:val="single" w:sz="2" w:space="0" w:color="000000"/>
              <w:bottom w:val="single" w:sz="2" w:space="0" w:color="000000"/>
              <w:right w:val="single" w:sz="2" w:space="0" w:color="000000"/>
            </w:tcBorders>
            <w:hideMark/>
          </w:tcPr>
          <w:p w14:paraId="359EDA8D" w14:textId="77777777" w:rsidR="003C0A1B" w:rsidRPr="005F5624" w:rsidRDefault="003C0A1B" w:rsidP="003C0A1B">
            <w:pPr>
              <w:pStyle w:val="TableContents"/>
              <w:jc w:val="center"/>
              <w:rPr>
                <w:sz w:val="20"/>
                <w:lang w:val="hr-BA" w:bidi="hi-IN"/>
              </w:rPr>
            </w:pPr>
            <w:r w:rsidRPr="005F5624">
              <w:rPr>
                <w:rFonts w:ascii="Arial" w:hAnsi="Arial"/>
                <w:sz w:val="20"/>
              </w:rPr>
              <w:t>Kadirić Admir</w:t>
            </w:r>
          </w:p>
        </w:tc>
      </w:tr>
      <w:tr w:rsidR="003C0A1B" w14:paraId="63ADA4AF" w14:textId="77777777" w:rsidTr="003C0A1B">
        <w:trPr>
          <w:jc w:val="center"/>
        </w:trPr>
        <w:tc>
          <w:tcPr>
            <w:tcW w:w="1034" w:type="dxa"/>
            <w:tcBorders>
              <w:top w:val="nil"/>
              <w:left w:val="single" w:sz="2" w:space="0" w:color="000000"/>
              <w:bottom w:val="single" w:sz="2" w:space="0" w:color="000000"/>
              <w:right w:val="nil"/>
            </w:tcBorders>
            <w:hideMark/>
          </w:tcPr>
          <w:p w14:paraId="06D641B0" w14:textId="77777777" w:rsidR="003C0A1B" w:rsidRPr="005F5624" w:rsidRDefault="003C0A1B" w:rsidP="003C0A1B">
            <w:pPr>
              <w:pStyle w:val="TableContents"/>
              <w:jc w:val="center"/>
              <w:rPr>
                <w:sz w:val="20"/>
                <w:lang w:val="hr-BA" w:bidi="hi-IN"/>
              </w:rPr>
            </w:pPr>
            <w:r w:rsidRPr="005F5624">
              <w:rPr>
                <w:rFonts w:ascii="Arial" w:hAnsi="Arial"/>
                <w:sz w:val="20"/>
              </w:rPr>
              <w:t>14</w:t>
            </w:r>
          </w:p>
        </w:tc>
        <w:tc>
          <w:tcPr>
            <w:tcW w:w="3928" w:type="dxa"/>
            <w:tcBorders>
              <w:top w:val="nil"/>
              <w:left w:val="single" w:sz="2" w:space="0" w:color="000000"/>
              <w:bottom w:val="single" w:sz="2" w:space="0" w:color="000000"/>
              <w:right w:val="nil"/>
            </w:tcBorders>
            <w:hideMark/>
          </w:tcPr>
          <w:p w14:paraId="64A2BAFA" w14:textId="77777777" w:rsidR="003C0A1B" w:rsidRPr="005F5624" w:rsidRDefault="003C0A1B" w:rsidP="003C0A1B">
            <w:pPr>
              <w:pStyle w:val="TableContents"/>
              <w:jc w:val="center"/>
              <w:rPr>
                <w:sz w:val="20"/>
                <w:lang w:val="hr-BA" w:bidi="hi-IN"/>
              </w:rPr>
            </w:pPr>
            <w:r w:rsidRPr="005F5624">
              <w:rPr>
                <w:rFonts w:ascii="Arial" w:hAnsi="Arial"/>
                <w:sz w:val="20"/>
              </w:rPr>
              <w:t>TR “AUTO OTPAD NEĆKO”</w:t>
            </w:r>
          </w:p>
        </w:tc>
        <w:tc>
          <w:tcPr>
            <w:tcW w:w="3402" w:type="dxa"/>
            <w:tcBorders>
              <w:top w:val="nil"/>
              <w:left w:val="single" w:sz="2" w:space="0" w:color="000000"/>
              <w:bottom w:val="single" w:sz="2" w:space="0" w:color="000000"/>
              <w:right w:val="single" w:sz="2" w:space="0" w:color="000000"/>
            </w:tcBorders>
            <w:hideMark/>
          </w:tcPr>
          <w:p w14:paraId="51EBF1F2" w14:textId="77777777" w:rsidR="003C0A1B" w:rsidRPr="005F5624" w:rsidRDefault="003C0A1B" w:rsidP="003C0A1B">
            <w:pPr>
              <w:pStyle w:val="TableContents"/>
              <w:jc w:val="center"/>
              <w:rPr>
                <w:sz w:val="20"/>
                <w:lang w:val="hr-BA" w:bidi="hi-IN"/>
              </w:rPr>
            </w:pPr>
            <w:r w:rsidRPr="005F5624">
              <w:rPr>
                <w:rFonts w:ascii="Arial" w:hAnsi="Arial"/>
                <w:sz w:val="20"/>
              </w:rPr>
              <w:t>Hasanbegović Nedžad</w:t>
            </w:r>
          </w:p>
        </w:tc>
      </w:tr>
      <w:tr w:rsidR="003C0A1B" w14:paraId="188C3861" w14:textId="77777777" w:rsidTr="003C0A1B">
        <w:trPr>
          <w:jc w:val="center"/>
        </w:trPr>
        <w:tc>
          <w:tcPr>
            <w:tcW w:w="1034" w:type="dxa"/>
            <w:tcBorders>
              <w:top w:val="nil"/>
              <w:left w:val="single" w:sz="2" w:space="0" w:color="000000"/>
              <w:bottom w:val="single" w:sz="2" w:space="0" w:color="000000"/>
              <w:right w:val="nil"/>
            </w:tcBorders>
            <w:hideMark/>
          </w:tcPr>
          <w:p w14:paraId="1793AA43" w14:textId="77777777" w:rsidR="003C0A1B" w:rsidRPr="005F5624" w:rsidRDefault="003C0A1B" w:rsidP="003C0A1B">
            <w:pPr>
              <w:pStyle w:val="TableContents"/>
              <w:jc w:val="center"/>
              <w:rPr>
                <w:sz w:val="20"/>
                <w:lang w:val="hr-BA" w:bidi="hi-IN"/>
              </w:rPr>
            </w:pPr>
            <w:r w:rsidRPr="005F5624">
              <w:rPr>
                <w:rFonts w:ascii="Arial" w:hAnsi="Arial"/>
                <w:sz w:val="20"/>
              </w:rPr>
              <w:t>15</w:t>
            </w:r>
          </w:p>
        </w:tc>
        <w:tc>
          <w:tcPr>
            <w:tcW w:w="3928" w:type="dxa"/>
            <w:tcBorders>
              <w:top w:val="nil"/>
              <w:left w:val="single" w:sz="2" w:space="0" w:color="000000"/>
              <w:bottom w:val="single" w:sz="2" w:space="0" w:color="000000"/>
              <w:right w:val="nil"/>
            </w:tcBorders>
            <w:hideMark/>
          </w:tcPr>
          <w:p w14:paraId="16F79A45" w14:textId="77777777" w:rsidR="003C0A1B" w:rsidRPr="005F5624" w:rsidRDefault="003C0A1B" w:rsidP="003C0A1B">
            <w:pPr>
              <w:pStyle w:val="TableContents"/>
              <w:jc w:val="center"/>
              <w:rPr>
                <w:sz w:val="20"/>
                <w:lang w:val="hr-BA" w:bidi="hi-IN"/>
              </w:rPr>
            </w:pPr>
            <w:r w:rsidRPr="005F5624">
              <w:rPr>
                <w:rFonts w:ascii="Arial" w:hAnsi="Arial"/>
                <w:sz w:val="20"/>
              </w:rPr>
              <w:t>TR “ZLATARA JUWEL”</w:t>
            </w:r>
          </w:p>
        </w:tc>
        <w:tc>
          <w:tcPr>
            <w:tcW w:w="3402" w:type="dxa"/>
            <w:tcBorders>
              <w:top w:val="nil"/>
              <w:left w:val="single" w:sz="2" w:space="0" w:color="000000"/>
              <w:bottom w:val="single" w:sz="2" w:space="0" w:color="000000"/>
              <w:right w:val="single" w:sz="2" w:space="0" w:color="000000"/>
            </w:tcBorders>
            <w:hideMark/>
          </w:tcPr>
          <w:p w14:paraId="33E5F8F2" w14:textId="77777777" w:rsidR="003C0A1B" w:rsidRPr="005F5624" w:rsidRDefault="003C0A1B" w:rsidP="003C0A1B">
            <w:pPr>
              <w:pStyle w:val="TableContents"/>
              <w:jc w:val="center"/>
              <w:rPr>
                <w:sz w:val="20"/>
                <w:lang w:val="hr-BA" w:bidi="hi-IN"/>
              </w:rPr>
            </w:pPr>
            <w:r w:rsidRPr="005F5624">
              <w:rPr>
                <w:rFonts w:ascii="Arial" w:hAnsi="Arial"/>
                <w:sz w:val="20"/>
              </w:rPr>
              <w:t>Talić Benjamin</w:t>
            </w:r>
          </w:p>
        </w:tc>
      </w:tr>
      <w:tr w:rsidR="003C0A1B" w14:paraId="2D0A4A2E" w14:textId="77777777" w:rsidTr="003C0A1B">
        <w:trPr>
          <w:jc w:val="center"/>
        </w:trPr>
        <w:tc>
          <w:tcPr>
            <w:tcW w:w="1034" w:type="dxa"/>
            <w:tcBorders>
              <w:top w:val="nil"/>
              <w:left w:val="single" w:sz="2" w:space="0" w:color="000000"/>
              <w:bottom w:val="single" w:sz="2" w:space="0" w:color="000000"/>
              <w:right w:val="nil"/>
            </w:tcBorders>
            <w:hideMark/>
          </w:tcPr>
          <w:p w14:paraId="565B9A42" w14:textId="77777777" w:rsidR="003C0A1B" w:rsidRPr="005F5624" w:rsidRDefault="003C0A1B" w:rsidP="003C0A1B">
            <w:pPr>
              <w:pStyle w:val="TableContents"/>
              <w:jc w:val="center"/>
              <w:rPr>
                <w:sz w:val="20"/>
                <w:lang w:val="hr-BA" w:bidi="hi-IN"/>
              </w:rPr>
            </w:pPr>
            <w:r w:rsidRPr="005F5624">
              <w:rPr>
                <w:rFonts w:ascii="Arial" w:hAnsi="Arial"/>
                <w:sz w:val="20"/>
              </w:rPr>
              <w:t>16</w:t>
            </w:r>
          </w:p>
        </w:tc>
        <w:tc>
          <w:tcPr>
            <w:tcW w:w="3928" w:type="dxa"/>
            <w:tcBorders>
              <w:top w:val="nil"/>
              <w:left w:val="single" w:sz="2" w:space="0" w:color="000000"/>
              <w:bottom w:val="single" w:sz="2" w:space="0" w:color="000000"/>
              <w:right w:val="nil"/>
            </w:tcBorders>
            <w:hideMark/>
          </w:tcPr>
          <w:p w14:paraId="1339B896" w14:textId="77777777" w:rsidR="003C0A1B" w:rsidRPr="005F5624" w:rsidRDefault="003C0A1B" w:rsidP="003C0A1B">
            <w:pPr>
              <w:pStyle w:val="TableContents"/>
              <w:jc w:val="center"/>
              <w:rPr>
                <w:sz w:val="20"/>
                <w:lang w:val="hr-BA" w:bidi="hi-IN"/>
              </w:rPr>
            </w:pPr>
            <w:r w:rsidRPr="005F5624">
              <w:rPr>
                <w:rFonts w:ascii="Arial" w:hAnsi="Arial"/>
                <w:sz w:val="20"/>
              </w:rPr>
              <w:t>Obrt “AROMA SN”</w:t>
            </w:r>
          </w:p>
        </w:tc>
        <w:tc>
          <w:tcPr>
            <w:tcW w:w="3402" w:type="dxa"/>
            <w:tcBorders>
              <w:top w:val="nil"/>
              <w:left w:val="single" w:sz="2" w:space="0" w:color="000000"/>
              <w:bottom w:val="single" w:sz="2" w:space="0" w:color="000000"/>
              <w:right w:val="single" w:sz="2" w:space="0" w:color="000000"/>
            </w:tcBorders>
            <w:hideMark/>
          </w:tcPr>
          <w:p w14:paraId="286B0778" w14:textId="77777777" w:rsidR="003C0A1B" w:rsidRPr="005F5624" w:rsidRDefault="003C0A1B" w:rsidP="003C0A1B">
            <w:pPr>
              <w:pStyle w:val="TableContents"/>
              <w:jc w:val="center"/>
              <w:rPr>
                <w:sz w:val="20"/>
                <w:lang w:val="hr-BA" w:bidi="hi-IN"/>
              </w:rPr>
            </w:pPr>
            <w:r w:rsidRPr="005F5624">
              <w:rPr>
                <w:rFonts w:ascii="Arial" w:hAnsi="Arial"/>
                <w:sz w:val="20"/>
              </w:rPr>
              <w:t>Džananović Senad</w:t>
            </w:r>
          </w:p>
        </w:tc>
      </w:tr>
      <w:tr w:rsidR="003C0A1B" w14:paraId="0F5FD5BB" w14:textId="77777777" w:rsidTr="003C0A1B">
        <w:trPr>
          <w:jc w:val="center"/>
        </w:trPr>
        <w:tc>
          <w:tcPr>
            <w:tcW w:w="1034" w:type="dxa"/>
            <w:tcBorders>
              <w:top w:val="nil"/>
              <w:left w:val="single" w:sz="2" w:space="0" w:color="000000"/>
              <w:bottom w:val="single" w:sz="2" w:space="0" w:color="000000"/>
              <w:right w:val="nil"/>
            </w:tcBorders>
            <w:hideMark/>
          </w:tcPr>
          <w:p w14:paraId="7ECC9A67" w14:textId="77777777" w:rsidR="003C0A1B" w:rsidRPr="005F5624" w:rsidRDefault="003C0A1B" w:rsidP="003C0A1B">
            <w:pPr>
              <w:pStyle w:val="TableContents"/>
              <w:jc w:val="center"/>
              <w:rPr>
                <w:sz w:val="20"/>
                <w:lang w:val="hr-BA" w:bidi="hi-IN"/>
              </w:rPr>
            </w:pPr>
            <w:r w:rsidRPr="005F5624">
              <w:rPr>
                <w:rFonts w:ascii="Arial" w:hAnsi="Arial"/>
                <w:sz w:val="20"/>
              </w:rPr>
              <w:t>17</w:t>
            </w:r>
          </w:p>
        </w:tc>
        <w:tc>
          <w:tcPr>
            <w:tcW w:w="3928" w:type="dxa"/>
            <w:tcBorders>
              <w:top w:val="nil"/>
              <w:left w:val="single" w:sz="2" w:space="0" w:color="000000"/>
              <w:bottom w:val="single" w:sz="2" w:space="0" w:color="000000"/>
              <w:right w:val="nil"/>
            </w:tcBorders>
            <w:hideMark/>
          </w:tcPr>
          <w:p w14:paraId="0A4C5D81" w14:textId="77777777" w:rsidR="003C0A1B" w:rsidRPr="005F5624" w:rsidRDefault="003C0A1B" w:rsidP="003C0A1B">
            <w:pPr>
              <w:pStyle w:val="TableContents"/>
              <w:jc w:val="center"/>
              <w:rPr>
                <w:sz w:val="20"/>
                <w:lang w:val="hr-BA" w:bidi="hi-IN"/>
              </w:rPr>
            </w:pPr>
            <w:r w:rsidRPr="005F5624">
              <w:rPr>
                <w:rFonts w:ascii="Arial" w:hAnsi="Arial"/>
                <w:sz w:val="20"/>
              </w:rPr>
              <w:t>TR “1”</w:t>
            </w:r>
          </w:p>
        </w:tc>
        <w:tc>
          <w:tcPr>
            <w:tcW w:w="3402" w:type="dxa"/>
            <w:tcBorders>
              <w:top w:val="nil"/>
              <w:left w:val="single" w:sz="2" w:space="0" w:color="000000"/>
              <w:bottom w:val="single" w:sz="2" w:space="0" w:color="000000"/>
              <w:right w:val="single" w:sz="2" w:space="0" w:color="000000"/>
            </w:tcBorders>
            <w:hideMark/>
          </w:tcPr>
          <w:p w14:paraId="2EABC98C" w14:textId="77777777" w:rsidR="003C0A1B" w:rsidRPr="005F5624" w:rsidRDefault="003C0A1B" w:rsidP="003C0A1B">
            <w:pPr>
              <w:pStyle w:val="TableContents"/>
              <w:jc w:val="center"/>
              <w:rPr>
                <w:sz w:val="20"/>
                <w:lang w:val="hr-BA" w:bidi="hi-IN"/>
              </w:rPr>
            </w:pPr>
            <w:r w:rsidRPr="005F5624">
              <w:rPr>
                <w:rFonts w:ascii="Arial" w:hAnsi="Arial"/>
                <w:sz w:val="20"/>
              </w:rPr>
              <w:t>Lasić Emira</w:t>
            </w:r>
          </w:p>
        </w:tc>
      </w:tr>
      <w:tr w:rsidR="003C0A1B" w14:paraId="36BF7847" w14:textId="77777777" w:rsidTr="003C0A1B">
        <w:trPr>
          <w:jc w:val="center"/>
        </w:trPr>
        <w:tc>
          <w:tcPr>
            <w:tcW w:w="1034" w:type="dxa"/>
            <w:tcBorders>
              <w:top w:val="nil"/>
              <w:left w:val="single" w:sz="2" w:space="0" w:color="000000"/>
              <w:bottom w:val="single" w:sz="2" w:space="0" w:color="000000"/>
              <w:right w:val="nil"/>
            </w:tcBorders>
            <w:hideMark/>
          </w:tcPr>
          <w:p w14:paraId="6A97208D" w14:textId="77777777" w:rsidR="003C0A1B" w:rsidRPr="005F5624" w:rsidRDefault="003C0A1B" w:rsidP="003C0A1B">
            <w:pPr>
              <w:pStyle w:val="TableContents"/>
              <w:jc w:val="center"/>
              <w:rPr>
                <w:sz w:val="20"/>
                <w:lang w:val="hr-BA" w:bidi="hi-IN"/>
              </w:rPr>
            </w:pPr>
            <w:r w:rsidRPr="005F5624">
              <w:rPr>
                <w:rFonts w:ascii="Arial" w:hAnsi="Arial"/>
                <w:sz w:val="20"/>
              </w:rPr>
              <w:t>18</w:t>
            </w:r>
          </w:p>
        </w:tc>
        <w:tc>
          <w:tcPr>
            <w:tcW w:w="3928" w:type="dxa"/>
            <w:tcBorders>
              <w:top w:val="nil"/>
              <w:left w:val="single" w:sz="2" w:space="0" w:color="000000"/>
              <w:bottom w:val="single" w:sz="2" w:space="0" w:color="000000"/>
              <w:right w:val="nil"/>
            </w:tcBorders>
            <w:hideMark/>
          </w:tcPr>
          <w:p w14:paraId="42C8B536" w14:textId="77777777" w:rsidR="003C0A1B" w:rsidRPr="005F5624" w:rsidRDefault="003C0A1B" w:rsidP="003C0A1B">
            <w:pPr>
              <w:pStyle w:val="TableContents"/>
              <w:jc w:val="center"/>
              <w:rPr>
                <w:sz w:val="20"/>
                <w:lang w:val="hr-BA" w:bidi="hi-IN"/>
              </w:rPr>
            </w:pPr>
            <w:r w:rsidRPr="005F5624">
              <w:rPr>
                <w:rFonts w:ascii="Arial" w:hAnsi="Arial"/>
                <w:sz w:val="20"/>
              </w:rPr>
              <w:t>TR “HODŽIĆ COMERC”</w:t>
            </w:r>
          </w:p>
        </w:tc>
        <w:tc>
          <w:tcPr>
            <w:tcW w:w="3402" w:type="dxa"/>
            <w:tcBorders>
              <w:top w:val="nil"/>
              <w:left w:val="single" w:sz="2" w:space="0" w:color="000000"/>
              <w:bottom w:val="single" w:sz="2" w:space="0" w:color="000000"/>
              <w:right w:val="single" w:sz="2" w:space="0" w:color="000000"/>
            </w:tcBorders>
            <w:hideMark/>
          </w:tcPr>
          <w:p w14:paraId="28DCB95A" w14:textId="77777777" w:rsidR="003C0A1B" w:rsidRPr="005F5624" w:rsidRDefault="003C0A1B" w:rsidP="003C0A1B">
            <w:pPr>
              <w:pStyle w:val="TableContents"/>
              <w:jc w:val="center"/>
              <w:rPr>
                <w:sz w:val="20"/>
                <w:lang w:val="hr-BA" w:bidi="hi-IN"/>
              </w:rPr>
            </w:pPr>
            <w:r w:rsidRPr="005F5624">
              <w:rPr>
                <w:rFonts w:ascii="Arial" w:hAnsi="Arial"/>
                <w:sz w:val="20"/>
              </w:rPr>
              <w:t>Hodžić Ema</w:t>
            </w:r>
          </w:p>
        </w:tc>
      </w:tr>
      <w:tr w:rsidR="003C0A1B" w14:paraId="4A0122B7" w14:textId="77777777" w:rsidTr="003C0A1B">
        <w:trPr>
          <w:jc w:val="center"/>
        </w:trPr>
        <w:tc>
          <w:tcPr>
            <w:tcW w:w="1034" w:type="dxa"/>
            <w:tcBorders>
              <w:top w:val="nil"/>
              <w:left w:val="single" w:sz="2" w:space="0" w:color="000000"/>
              <w:bottom w:val="single" w:sz="2" w:space="0" w:color="000000"/>
              <w:right w:val="nil"/>
            </w:tcBorders>
            <w:hideMark/>
          </w:tcPr>
          <w:p w14:paraId="6A7619AD" w14:textId="77777777" w:rsidR="003C0A1B" w:rsidRPr="005F5624" w:rsidRDefault="003C0A1B" w:rsidP="003C0A1B">
            <w:pPr>
              <w:pStyle w:val="TableContents"/>
              <w:jc w:val="center"/>
              <w:rPr>
                <w:sz w:val="20"/>
                <w:lang w:val="hr-BA" w:bidi="hi-IN"/>
              </w:rPr>
            </w:pPr>
            <w:r w:rsidRPr="005F5624">
              <w:rPr>
                <w:rFonts w:ascii="Arial" w:hAnsi="Arial"/>
                <w:sz w:val="20"/>
              </w:rPr>
              <w:t>19</w:t>
            </w:r>
          </w:p>
        </w:tc>
        <w:tc>
          <w:tcPr>
            <w:tcW w:w="3928" w:type="dxa"/>
            <w:tcBorders>
              <w:top w:val="nil"/>
              <w:left w:val="single" w:sz="2" w:space="0" w:color="000000"/>
              <w:bottom w:val="single" w:sz="2" w:space="0" w:color="000000"/>
              <w:right w:val="nil"/>
            </w:tcBorders>
            <w:hideMark/>
          </w:tcPr>
          <w:p w14:paraId="4FC3F28A" w14:textId="77777777" w:rsidR="003C0A1B" w:rsidRPr="005F5624" w:rsidRDefault="003C0A1B" w:rsidP="003C0A1B">
            <w:pPr>
              <w:pStyle w:val="TableContents"/>
              <w:jc w:val="center"/>
              <w:rPr>
                <w:sz w:val="20"/>
                <w:lang w:val="hr-BA" w:bidi="hi-IN"/>
              </w:rPr>
            </w:pPr>
            <w:r w:rsidRPr="005F5624">
              <w:rPr>
                <w:rFonts w:ascii="Arial" w:hAnsi="Arial"/>
                <w:sz w:val="20"/>
              </w:rPr>
              <w:t>Automehaničarska radnja “ČEKIĆ”</w:t>
            </w:r>
          </w:p>
        </w:tc>
        <w:tc>
          <w:tcPr>
            <w:tcW w:w="3402" w:type="dxa"/>
            <w:tcBorders>
              <w:top w:val="nil"/>
              <w:left w:val="single" w:sz="2" w:space="0" w:color="000000"/>
              <w:bottom w:val="single" w:sz="2" w:space="0" w:color="000000"/>
              <w:right w:val="single" w:sz="2" w:space="0" w:color="000000"/>
            </w:tcBorders>
            <w:hideMark/>
          </w:tcPr>
          <w:p w14:paraId="2B3C792B" w14:textId="77777777" w:rsidR="003C0A1B" w:rsidRPr="005F5624" w:rsidRDefault="003C0A1B" w:rsidP="003C0A1B">
            <w:pPr>
              <w:pStyle w:val="TableContents"/>
              <w:jc w:val="center"/>
              <w:rPr>
                <w:sz w:val="20"/>
                <w:lang w:val="hr-BA" w:bidi="hi-IN"/>
              </w:rPr>
            </w:pPr>
            <w:r w:rsidRPr="005F5624">
              <w:rPr>
                <w:rFonts w:ascii="Arial" w:hAnsi="Arial"/>
                <w:sz w:val="20"/>
              </w:rPr>
              <w:t>Čekić Nihad</w:t>
            </w:r>
          </w:p>
        </w:tc>
      </w:tr>
      <w:tr w:rsidR="003C0A1B" w14:paraId="1E9B6B8B" w14:textId="77777777" w:rsidTr="003C0A1B">
        <w:trPr>
          <w:jc w:val="center"/>
        </w:trPr>
        <w:tc>
          <w:tcPr>
            <w:tcW w:w="1034" w:type="dxa"/>
            <w:tcBorders>
              <w:top w:val="nil"/>
              <w:left w:val="single" w:sz="2" w:space="0" w:color="000000"/>
              <w:bottom w:val="single" w:sz="2" w:space="0" w:color="000000"/>
              <w:right w:val="nil"/>
            </w:tcBorders>
            <w:hideMark/>
          </w:tcPr>
          <w:p w14:paraId="289D93E2" w14:textId="77777777" w:rsidR="003C0A1B" w:rsidRPr="005F5624" w:rsidRDefault="003C0A1B" w:rsidP="003C0A1B">
            <w:pPr>
              <w:pStyle w:val="TableContents"/>
              <w:jc w:val="center"/>
              <w:rPr>
                <w:sz w:val="20"/>
                <w:lang w:val="hr-BA" w:bidi="hi-IN"/>
              </w:rPr>
            </w:pPr>
            <w:r w:rsidRPr="005F5624">
              <w:rPr>
                <w:rFonts w:ascii="Arial" w:hAnsi="Arial"/>
                <w:sz w:val="20"/>
              </w:rPr>
              <w:t>20</w:t>
            </w:r>
          </w:p>
        </w:tc>
        <w:tc>
          <w:tcPr>
            <w:tcW w:w="3928" w:type="dxa"/>
            <w:tcBorders>
              <w:top w:val="nil"/>
              <w:left w:val="single" w:sz="2" w:space="0" w:color="000000"/>
              <w:bottom w:val="single" w:sz="2" w:space="0" w:color="000000"/>
              <w:right w:val="nil"/>
            </w:tcBorders>
            <w:hideMark/>
          </w:tcPr>
          <w:p w14:paraId="403F10EE" w14:textId="77777777" w:rsidR="003C0A1B" w:rsidRPr="005F5624" w:rsidRDefault="003C0A1B" w:rsidP="003C0A1B">
            <w:pPr>
              <w:pStyle w:val="TableContents"/>
              <w:jc w:val="center"/>
              <w:rPr>
                <w:sz w:val="20"/>
                <w:lang w:val="hr-BA" w:bidi="hi-IN"/>
              </w:rPr>
            </w:pPr>
            <w:r w:rsidRPr="005F5624">
              <w:rPr>
                <w:rFonts w:ascii="Arial" w:hAnsi="Arial"/>
                <w:sz w:val="20"/>
              </w:rPr>
              <w:t>SD”PČELARSTVO FAMILIJE JAKUPOVIĆ”</w:t>
            </w:r>
          </w:p>
        </w:tc>
        <w:tc>
          <w:tcPr>
            <w:tcW w:w="3402" w:type="dxa"/>
            <w:tcBorders>
              <w:top w:val="nil"/>
              <w:left w:val="single" w:sz="2" w:space="0" w:color="000000"/>
              <w:bottom w:val="single" w:sz="2" w:space="0" w:color="000000"/>
              <w:right w:val="single" w:sz="2" w:space="0" w:color="000000"/>
            </w:tcBorders>
            <w:hideMark/>
          </w:tcPr>
          <w:p w14:paraId="4E794D68" w14:textId="77777777" w:rsidR="003C0A1B" w:rsidRPr="005F5624" w:rsidRDefault="003C0A1B" w:rsidP="003C0A1B">
            <w:pPr>
              <w:pStyle w:val="TableContents"/>
              <w:jc w:val="center"/>
              <w:rPr>
                <w:sz w:val="20"/>
                <w:lang w:val="hr-BA" w:bidi="hi-IN"/>
              </w:rPr>
            </w:pPr>
            <w:r w:rsidRPr="005F5624">
              <w:rPr>
                <w:rFonts w:ascii="Arial" w:hAnsi="Arial"/>
                <w:sz w:val="20"/>
              </w:rPr>
              <w:t>Jakupović Hajrudin</w:t>
            </w:r>
          </w:p>
        </w:tc>
      </w:tr>
      <w:tr w:rsidR="003C0A1B" w14:paraId="722D80E5" w14:textId="77777777" w:rsidTr="003C0A1B">
        <w:trPr>
          <w:jc w:val="center"/>
        </w:trPr>
        <w:tc>
          <w:tcPr>
            <w:tcW w:w="1034" w:type="dxa"/>
            <w:tcBorders>
              <w:top w:val="nil"/>
              <w:left w:val="single" w:sz="2" w:space="0" w:color="000000"/>
              <w:bottom w:val="single" w:sz="2" w:space="0" w:color="000000"/>
              <w:right w:val="nil"/>
            </w:tcBorders>
            <w:hideMark/>
          </w:tcPr>
          <w:p w14:paraId="4B798864" w14:textId="77777777" w:rsidR="003C0A1B" w:rsidRPr="005F5624" w:rsidRDefault="003C0A1B" w:rsidP="003C0A1B">
            <w:pPr>
              <w:pStyle w:val="TableContents"/>
              <w:jc w:val="center"/>
              <w:rPr>
                <w:sz w:val="20"/>
                <w:lang w:val="hr-BA" w:bidi="hi-IN"/>
              </w:rPr>
            </w:pPr>
            <w:r w:rsidRPr="005F5624">
              <w:rPr>
                <w:rFonts w:ascii="Arial" w:hAnsi="Arial"/>
                <w:sz w:val="20"/>
              </w:rPr>
              <w:t>21</w:t>
            </w:r>
          </w:p>
        </w:tc>
        <w:tc>
          <w:tcPr>
            <w:tcW w:w="3928" w:type="dxa"/>
            <w:tcBorders>
              <w:top w:val="nil"/>
              <w:left w:val="single" w:sz="2" w:space="0" w:color="000000"/>
              <w:bottom w:val="single" w:sz="2" w:space="0" w:color="000000"/>
              <w:right w:val="nil"/>
            </w:tcBorders>
            <w:hideMark/>
          </w:tcPr>
          <w:p w14:paraId="10723674" w14:textId="77777777" w:rsidR="003C0A1B" w:rsidRPr="005F5624" w:rsidRDefault="003C0A1B" w:rsidP="003C0A1B">
            <w:pPr>
              <w:pStyle w:val="TableContents"/>
              <w:jc w:val="center"/>
              <w:rPr>
                <w:sz w:val="20"/>
                <w:lang w:val="hr-BA" w:bidi="hi-IN"/>
              </w:rPr>
            </w:pPr>
            <w:r w:rsidRPr="005F5624">
              <w:rPr>
                <w:rFonts w:ascii="Arial" w:hAnsi="Arial"/>
                <w:sz w:val="20"/>
              </w:rPr>
              <w:t>ZFR “AMACOM”</w:t>
            </w:r>
          </w:p>
        </w:tc>
        <w:tc>
          <w:tcPr>
            <w:tcW w:w="3402" w:type="dxa"/>
            <w:tcBorders>
              <w:top w:val="nil"/>
              <w:left w:val="single" w:sz="2" w:space="0" w:color="000000"/>
              <w:bottom w:val="single" w:sz="2" w:space="0" w:color="000000"/>
              <w:right w:val="single" w:sz="2" w:space="0" w:color="000000"/>
            </w:tcBorders>
            <w:hideMark/>
          </w:tcPr>
          <w:p w14:paraId="089FB69E" w14:textId="77777777" w:rsidR="003C0A1B" w:rsidRPr="005F5624" w:rsidRDefault="003C0A1B" w:rsidP="003C0A1B">
            <w:pPr>
              <w:pStyle w:val="TableContents"/>
              <w:jc w:val="center"/>
              <w:rPr>
                <w:sz w:val="20"/>
                <w:lang w:val="hr-BA" w:bidi="hi-IN"/>
              </w:rPr>
            </w:pPr>
            <w:r w:rsidRPr="005F5624">
              <w:rPr>
                <w:rFonts w:ascii="Arial" w:hAnsi="Arial"/>
                <w:sz w:val="20"/>
              </w:rPr>
              <w:t>Alagić Mustafa</w:t>
            </w:r>
          </w:p>
        </w:tc>
      </w:tr>
      <w:tr w:rsidR="003C0A1B" w14:paraId="12C2246E" w14:textId="77777777" w:rsidTr="003C0A1B">
        <w:trPr>
          <w:jc w:val="center"/>
        </w:trPr>
        <w:tc>
          <w:tcPr>
            <w:tcW w:w="1034" w:type="dxa"/>
            <w:tcBorders>
              <w:top w:val="nil"/>
              <w:left w:val="single" w:sz="2" w:space="0" w:color="000000"/>
              <w:bottom w:val="single" w:sz="2" w:space="0" w:color="000000"/>
              <w:right w:val="nil"/>
            </w:tcBorders>
            <w:hideMark/>
          </w:tcPr>
          <w:p w14:paraId="56B6C58E" w14:textId="77777777" w:rsidR="003C0A1B" w:rsidRPr="005F5624" w:rsidRDefault="003C0A1B" w:rsidP="003C0A1B">
            <w:pPr>
              <w:pStyle w:val="TableContents"/>
              <w:jc w:val="center"/>
              <w:rPr>
                <w:sz w:val="20"/>
                <w:lang w:val="hr-BA" w:bidi="hi-IN"/>
              </w:rPr>
            </w:pPr>
            <w:r w:rsidRPr="005F5624">
              <w:rPr>
                <w:rFonts w:ascii="Arial" w:hAnsi="Arial"/>
                <w:sz w:val="20"/>
              </w:rPr>
              <w:t>22</w:t>
            </w:r>
          </w:p>
        </w:tc>
        <w:tc>
          <w:tcPr>
            <w:tcW w:w="3928" w:type="dxa"/>
            <w:tcBorders>
              <w:top w:val="nil"/>
              <w:left w:val="single" w:sz="2" w:space="0" w:color="000000"/>
              <w:bottom w:val="single" w:sz="2" w:space="0" w:color="000000"/>
              <w:right w:val="nil"/>
            </w:tcBorders>
            <w:hideMark/>
          </w:tcPr>
          <w:p w14:paraId="3CC5B5DF" w14:textId="77777777" w:rsidR="003C0A1B" w:rsidRPr="005F5624" w:rsidRDefault="003C0A1B" w:rsidP="003C0A1B">
            <w:pPr>
              <w:pStyle w:val="TableContents"/>
              <w:jc w:val="center"/>
              <w:rPr>
                <w:sz w:val="20"/>
                <w:lang w:val="hr-BA" w:bidi="hi-IN"/>
              </w:rPr>
            </w:pPr>
            <w:r w:rsidRPr="005F5624">
              <w:rPr>
                <w:rFonts w:ascii="Arial" w:hAnsi="Arial"/>
                <w:sz w:val="20"/>
              </w:rPr>
              <w:t xml:space="preserve">Autodijelovi “INTERMOBIL” </w:t>
            </w:r>
          </w:p>
        </w:tc>
        <w:tc>
          <w:tcPr>
            <w:tcW w:w="3402" w:type="dxa"/>
            <w:tcBorders>
              <w:top w:val="nil"/>
              <w:left w:val="single" w:sz="2" w:space="0" w:color="000000"/>
              <w:bottom w:val="single" w:sz="2" w:space="0" w:color="000000"/>
              <w:right w:val="single" w:sz="2" w:space="0" w:color="000000"/>
            </w:tcBorders>
            <w:hideMark/>
          </w:tcPr>
          <w:p w14:paraId="07DF0B53" w14:textId="77777777" w:rsidR="003C0A1B" w:rsidRPr="005F5624" w:rsidRDefault="003C0A1B" w:rsidP="003C0A1B">
            <w:pPr>
              <w:pStyle w:val="TableContents"/>
              <w:jc w:val="center"/>
              <w:rPr>
                <w:sz w:val="20"/>
                <w:lang w:val="hr-BA" w:bidi="hi-IN"/>
              </w:rPr>
            </w:pPr>
            <w:r w:rsidRPr="005F5624">
              <w:rPr>
                <w:rFonts w:ascii="Arial" w:hAnsi="Arial"/>
                <w:sz w:val="20"/>
              </w:rPr>
              <w:t>Huskić Elvir</w:t>
            </w:r>
          </w:p>
        </w:tc>
      </w:tr>
      <w:tr w:rsidR="003C0A1B" w14:paraId="68758BFE" w14:textId="77777777" w:rsidTr="003C0A1B">
        <w:trPr>
          <w:jc w:val="center"/>
        </w:trPr>
        <w:tc>
          <w:tcPr>
            <w:tcW w:w="1034" w:type="dxa"/>
            <w:tcBorders>
              <w:top w:val="nil"/>
              <w:left w:val="single" w:sz="2" w:space="0" w:color="000000"/>
              <w:bottom w:val="single" w:sz="2" w:space="0" w:color="000000"/>
              <w:right w:val="nil"/>
            </w:tcBorders>
            <w:hideMark/>
          </w:tcPr>
          <w:p w14:paraId="3CFC490F" w14:textId="77777777" w:rsidR="003C0A1B" w:rsidRPr="005F5624" w:rsidRDefault="003C0A1B" w:rsidP="003C0A1B">
            <w:pPr>
              <w:pStyle w:val="TableContents"/>
              <w:jc w:val="center"/>
              <w:rPr>
                <w:sz w:val="20"/>
                <w:lang w:val="hr-BA" w:bidi="hi-IN"/>
              </w:rPr>
            </w:pPr>
            <w:r w:rsidRPr="005F5624">
              <w:rPr>
                <w:rFonts w:ascii="Arial" w:hAnsi="Arial"/>
                <w:sz w:val="20"/>
              </w:rPr>
              <w:t>23</w:t>
            </w:r>
          </w:p>
        </w:tc>
        <w:tc>
          <w:tcPr>
            <w:tcW w:w="3928" w:type="dxa"/>
            <w:tcBorders>
              <w:top w:val="nil"/>
              <w:left w:val="single" w:sz="2" w:space="0" w:color="000000"/>
              <w:bottom w:val="single" w:sz="2" w:space="0" w:color="000000"/>
              <w:right w:val="nil"/>
            </w:tcBorders>
            <w:hideMark/>
          </w:tcPr>
          <w:p w14:paraId="358B87A9" w14:textId="77777777" w:rsidR="003C0A1B" w:rsidRPr="005F5624" w:rsidRDefault="003C0A1B" w:rsidP="003C0A1B">
            <w:pPr>
              <w:pStyle w:val="TableContents"/>
              <w:jc w:val="center"/>
              <w:rPr>
                <w:sz w:val="20"/>
                <w:lang w:val="hr-BA" w:bidi="hi-IN"/>
              </w:rPr>
            </w:pPr>
            <w:r w:rsidRPr="005F5624">
              <w:rPr>
                <w:rFonts w:ascii="Arial" w:hAnsi="Arial"/>
                <w:sz w:val="20"/>
              </w:rPr>
              <w:t>Automehaničarska radnja “AUTO ALIŠIĆ”</w:t>
            </w:r>
          </w:p>
        </w:tc>
        <w:tc>
          <w:tcPr>
            <w:tcW w:w="3402" w:type="dxa"/>
            <w:tcBorders>
              <w:top w:val="nil"/>
              <w:left w:val="single" w:sz="2" w:space="0" w:color="000000"/>
              <w:bottom w:val="single" w:sz="2" w:space="0" w:color="000000"/>
              <w:right w:val="single" w:sz="2" w:space="0" w:color="000000"/>
            </w:tcBorders>
            <w:hideMark/>
          </w:tcPr>
          <w:p w14:paraId="44E0359C" w14:textId="77777777" w:rsidR="003C0A1B" w:rsidRPr="005F5624" w:rsidRDefault="003C0A1B" w:rsidP="003C0A1B">
            <w:pPr>
              <w:pStyle w:val="TableContents"/>
              <w:jc w:val="center"/>
              <w:rPr>
                <w:sz w:val="20"/>
                <w:lang w:val="hr-BA" w:bidi="hi-IN"/>
              </w:rPr>
            </w:pPr>
            <w:r w:rsidRPr="005F5624">
              <w:rPr>
                <w:rFonts w:ascii="Arial" w:hAnsi="Arial"/>
                <w:sz w:val="20"/>
              </w:rPr>
              <w:t>Ališić Almedin</w:t>
            </w:r>
          </w:p>
        </w:tc>
      </w:tr>
      <w:tr w:rsidR="003C0A1B" w14:paraId="5908FA54" w14:textId="77777777" w:rsidTr="003C0A1B">
        <w:trPr>
          <w:jc w:val="center"/>
        </w:trPr>
        <w:tc>
          <w:tcPr>
            <w:tcW w:w="1034" w:type="dxa"/>
            <w:tcBorders>
              <w:top w:val="nil"/>
              <w:left w:val="single" w:sz="2" w:space="0" w:color="000000"/>
              <w:bottom w:val="single" w:sz="2" w:space="0" w:color="000000"/>
              <w:right w:val="nil"/>
            </w:tcBorders>
            <w:hideMark/>
          </w:tcPr>
          <w:p w14:paraId="008885D0" w14:textId="77777777" w:rsidR="003C0A1B" w:rsidRPr="005F5624" w:rsidRDefault="003C0A1B" w:rsidP="003C0A1B">
            <w:pPr>
              <w:pStyle w:val="TableContents"/>
              <w:jc w:val="center"/>
              <w:rPr>
                <w:sz w:val="20"/>
                <w:lang w:val="hr-BA" w:bidi="hi-IN"/>
              </w:rPr>
            </w:pPr>
            <w:r w:rsidRPr="005F5624">
              <w:rPr>
                <w:rFonts w:ascii="Arial" w:hAnsi="Arial"/>
                <w:sz w:val="20"/>
              </w:rPr>
              <w:t>24</w:t>
            </w:r>
          </w:p>
        </w:tc>
        <w:tc>
          <w:tcPr>
            <w:tcW w:w="3928" w:type="dxa"/>
            <w:tcBorders>
              <w:top w:val="nil"/>
              <w:left w:val="single" w:sz="2" w:space="0" w:color="000000"/>
              <w:bottom w:val="single" w:sz="2" w:space="0" w:color="000000"/>
              <w:right w:val="nil"/>
            </w:tcBorders>
            <w:hideMark/>
          </w:tcPr>
          <w:p w14:paraId="10823DAE" w14:textId="77777777" w:rsidR="003C0A1B" w:rsidRPr="005F5624" w:rsidRDefault="003C0A1B" w:rsidP="003C0A1B">
            <w:pPr>
              <w:pStyle w:val="TableContents"/>
              <w:jc w:val="center"/>
              <w:rPr>
                <w:sz w:val="20"/>
                <w:lang w:val="hr-BA" w:bidi="hi-IN"/>
              </w:rPr>
            </w:pPr>
            <w:r w:rsidRPr="005F5624">
              <w:rPr>
                <w:rFonts w:ascii="Arial" w:hAnsi="Arial"/>
                <w:sz w:val="20"/>
              </w:rPr>
              <w:t>TR “BEGIĆ”</w:t>
            </w:r>
          </w:p>
        </w:tc>
        <w:tc>
          <w:tcPr>
            <w:tcW w:w="3402" w:type="dxa"/>
            <w:tcBorders>
              <w:top w:val="nil"/>
              <w:left w:val="single" w:sz="2" w:space="0" w:color="000000"/>
              <w:bottom w:val="single" w:sz="2" w:space="0" w:color="000000"/>
              <w:right w:val="single" w:sz="2" w:space="0" w:color="000000"/>
            </w:tcBorders>
            <w:hideMark/>
          </w:tcPr>
          <w:p w14:paraId="6F84E9C4" w14:textId="77777777" w:rsidR="003C0A1B" w:rsidRPr="005F5624" w:rsidRDefault="003C0A1B" w:rsidP="003C0A1B">
            <w:pPr>
              <w:pStyle w:val="TableContents"/>
              <w:jc w:val="center"/>
              <w:rPr>
                <w:sz w:val="20"/>
                <w:lang w:val="hr-BA" w:bidi="hi-IN"/>
              </w:rPr>
            </w:pPr>
            <w:r w:rsidRPr="005F5624">
              <w:rPr>
                <w:rFonts w:ascii="Arial" w:hAnsi="Arial"/>
                <w:sz w:val="20"/>
              </w:rPr>
              <w:t>Begić Besima</w:t>
            </w:r>
          </w:p>
        </w:tc>
      </w:tr>
      <w:tr w:rsidR="003C0A1B" w14:paraId="3BE810C7" w14:textId="77777777" w:rsidTr="003C0A1B">
        <w:trPr>
          <w:jc w:val="center"/>
        </w:trPr>
        <w:tc>
          <w:tcPr>
            <w:tcW w:w="1034" w:type="dxa"/>
            <w:tcBorders>
              <w:top w:val="nil"/>
              <w:left w:val="single" w:sz="2" w:space="0" w:color="000000"/>
              <w:bottom w:val="single" w:sz="2" w:space="0" w:color="000000"/>
              <w:right w:val="nil"/>
            </w:tcBorders>
            <w:hideMark/>
          </w:tcPr>
          <w:p w14:paraId="48783CF6" w14:textId="77777777" w:rsidR="003C0A1B" w:rsidRPr="005F5624" w:rsidRDefault="003C0A1B" w:rsidP="003C0A1B">
            <w:pPr>
              <w:pStyle w:val="TableContents"/>
              <w:jc w:val="center"/>
              <w:rPr>
                <w:sz w:val="20"/>
                <w:lang w:val="hr-BA" w:bidi="hi-IN"/>
              </w:rPr>
            </w:pPr>
            <w:r w:rsidRPr="005F5624">
              <w:rPr>
                <w:rFonts w:ascii="Arial" w:hAnsi="Arial"/>
                <w:sz w:val="20"/>
              </w:rPr>
              <w:t>25</w:t>
            </w:r>
          </w:p>
        </w:tc>
        <w:tc>
          <w:tcPr>
            <w:tcW w:w="3928" w:type="dxa"/>
            <w:tcBorders>
              <w:top w:val="nil"/>
              <w:left w:val="single" w:sz="2" w:space="0" w:color="000000"/>
              <w:bottom w:val="single" w:sz="2" w:space="0" w:color="000000"/>
              <w:right w:val="nil"/>
            </w:tcBorders>
            <w:hideMark/>
          </w:tcPr>
          <w:p w14:paraId="47C7780B" w14:textId="77777777" w:rsidR="003C0A1B" w:rsidRPr="005F5624" w:rsidRDefault="003C0A1B" w:rsidP="003C0A1B">
            <w:pPr>
              <w:pStyle w:val="TableContents"/>
              <w:jc w:val="center"/>
              <w:rPr>
                <w:sz w:val="20"/>
                <w:lang w:val="hr-BA" w:bidi="hi-IN"/>
              </w:rPr>
            </w:pPr>
            <w:r w:rsidRPr="005F5624">
              <w:rPr>
                <w:rFonts w:ascii="Arial" w:hAnsi="Arial"/>
                <w:sz w:val="20"/>
              </w:rPr>
              <w:t>Obrt “SAP”</w:t>
            </w:r>
          </w:p>
        </w:tc>
        <w:tc>
          <w:tcPr>
            <w:tcW w:w="3402" w:type="dxa"/>
            <w:tcBorders>
              <w:top w:val="nil"/>
              <w:left w:val="single" w:sz="2" w:space="0" w:color="000000"/>
              <w:bottom w:val="single" w:sz="2" w:space="0" w:color="000000"/>
              <w:right w:val="single" w:sz="2" w:space="0" w:color="000000"/>
            </w:tcBorders>
            <w:hideMark/>
          </w:tcPr>
          <w:p w14:paraId="4A550D32" w14:textId="77777777" w:rsidR="003C0A1B" w:rsidRPr="005F5624" w:rsidRDefault="003C0A1B" w:rsidP="003C0A1B">
            <w:pPr>
              <w:pStyle w:val="TableContents"/>
              <w:jc w:val="center"/>
              <w:rPr>
                <w:sz w:val="20"/>
                <w:lang w:val="hr-BA" w:bidi="hi-IN"/>
              </w:rPr>
            </w:pPr>
            <w:r w:rsidRPr="005F5624">
              <w:rPr>
                <w:rFonts w:ascii="Arial" w:hAnsi="Arial"/>
                <w:sz w:val="20"/>
              </w:rPr>
              <w:t>Jakupović Hidajet</w:t>
            </w:r>
          </w:p>
        </w:tc>
      </w:tr>
      <w:tr w:rsidR="003C0A1B" w14:paraId="0C5F1169" w14:textId="77777777" w:rsidTr="003C0A1B">
        <w:trPr>
          <w:jc w:val="center"/>
        </w:trPr>
        <w:tc>
          <w:tcPr>
            <w:tcW w:w="1034" w:type="dxa"/>
            <w:tcBorders>
              <w:top w:val="nil"/>
              <w:left w:val="single" w:sz="2" w:space="0" w:color="000000"/>
              <w:bottom w:val="single" w:sz="2" w:space="0" w:color="000000"/>
              <w:right w:val="nil"/>
            </w:tcBorders>
            <w:hideMark/>
          </w:tcPr>
          <w:p w14:paraId="50D8856C" w14:textId="77777777" w:rsidR="003C0A1B" w:rsidRPr="005F5624" w:rsidRDefault="003C0A1B" w:rsidP="003C0A1B">
            <w:pPr>
              <w:pStyle w:val="TableContents"/>
              <w:jc w:val="center"/>
              <w:rPr>
                <w:sz w:val="20"/>
                <w:lang w:val="hr-BA" w:bidi="hi-IN"/>
              </w:rPr>
            </w:pPr>
            <w:r w:rsidRPr="005F5624">
              <w:rPr>
                <w:rFonts w:ascii="Arial" w:hAnsi="Arial"/>
                <w:sz w:val="20"/>
              </w:rPr>
              <w:t>26</w:t>
            </w:r>
          </w:p>
        </w:tc>
        <w:tc>
          <w:tcPr>
            <w:tcW w:w="3928" w:type="dxa"/>
            <w:tcBorders>
              <w:top w:val="nil"/>
              <w:left w:val="single" w:sz="2" w:space="0" w:color="000000"/>
              <w:bottom w:val="single" w:sz="2" w:space="0" w:color="000000"/>
              <w:right w:val="nil"/>
            </w:tcBorders>
            <w:hideMark/>
          </w:tcPr>
          <w:p w14:paraId="1D8365FD" w14:textId="77777777" w:rsidR="003C0A1B" w:rsidRPr="005F5624" w:rsidRDefault="003C0A1B" w:rsidP="003C0A1B">
            <w:pPr>
              <w:pStyle w:val="TableContents"/>
              <w:jc w:val="center"/>
              <w:rPr>
                <w:sz w:val="20"/>
                <w:lang w:val="hr-BA" w:bidi="hi-IN"/>
              </w:rPr>
            </w:pPr>
            <w:r w:rsidRPr="005F5624">
              <w:rPr>
                <w:rFonts w:ascii="Arial" w:hAnsi="Arial"/>
                <w:sz w:val="20"/>
              </w:rPr>
              <w:t>Autoservis “SPRINT J-E”</w:t>
            </w:r>
          </w:p>
        </w:tc>
        <w:tc>
          <w:tcPr>
            <w:tcW w:w="3402" w:type="dxa"/>
            <w:tcBorders>
              <w:top w:val="nil"/>
              <w:left w:val="single" w:sz="2" w:space="0" w:color="000000"/>
              <w:bottom w:val="single" w:sz="2" w:space="0" w:color="000000"/>
              <w:right w:val="single" w:sz="2" w:space="0" w:color="000000"/>
            </w:tcBorders>
            <w:hideMark/>
          </w:tcPr>
          <w:p w14:paraId="54EC6803" w14:textId="77777777" w:rsidR="003C0A1B" w:rsidRPr="005F5624" w:rsidRDefault="003C0A1B" w:rsidP="003C0A1B">
            <w:pPr>
              <w:pStyle w:val="TableContents"/>
              <w:jc w:val="center"/>
              <w:rPr>
                <w:sz w:val="20"/>
                <w:lang w:val="hr-BA" w:bidi="hi-IN"/>
              </w:rPr>
            </w:pPr>
            <w:r w:rsidRPr="005F5624">
              <w:rPr>
                <w:rFonts w:ascii="Arial" w:hAnsi="Arial"/>
                <w:sz w:val="20"/>
              </w:rPr>
              <w:t>Bešić Elvis</w:t>
            </w:r>
          </w:p>
        </w:tc>
      </w:tr>
      <w:tr w:rsidR="003C0A1B" w14:paraId="28989CA9" w14:textId="77777777" w:rsidTr="003C0A1B">
        <w:trPr>
          <w:jc w:val="center"/>
        </w:trPr>
        <w:tc>
          <w:tcPr>
            <w:tcW w:w="1034" w:type="dxa"/>
            <w:tcBorders>
              <w:top w:val="nil"/>
              <w:left w:val="single" w:sz="2" w:space="0" w:color="000000"/>
              <w:bottom w:val="single" w:sz="2" w:space="0" w:color="000000"/>
              <w:right w:val="nil"/>
            </w:tcBorders>
            <w:hideMark/>
          </w:tcPr>
          <w:p w14:paraId="362BA636" w14:textId="77777777" w:rsidR="003C0A1B" w:rsidRPr="005F5624" w:rsidRDefault="003C0A1B" w:rsidP="003C0A1B">
            <w:pPr>
              <w:pStyle w:val="TableContents"/>
              <w:jc w:val="center"/>
              <w:rPr>
                <w:sz w:val="20"/>
                <w:lang w:val="hr-BA" w:bidi="hi-IN"/>
              </w:rPr>
            </w:pPr>
            <w:r w:rsidRPr="005F5624">
              <w:rPr>
                <w:rFonts w:ascii="Arial" w:hAnsi="Arial"/>
                <w:sz w:val="20"/>
              </w:rPr>
              <w:t>27</w:t>
            </w:r>
          </w:p>
        </w:tc>
        <w:tc>
          <w:tcPr>
            <w:tcW w:w="3928" w:type="dxa"/>
            <w:tcBorders>
              <w:top w:val="nil"/>
              <w:left w:val="single" w:sz="2" w:space="0" w:color="000000"/>
              <w:bottom w:val="single" w:sz="2" w:space="0" w:color="000000"/>
              <w:right w:val="nil"/>
            </w:tcBorders>
            <w:hideMark/>
          </w:tcPr>
          <w:p w14:paraId="439440E1" w14:textId="77777777" w:rsidR="003C0A1B" w:rsidRPr="005F5624" w:rsidRDefault="003C0A1B" w:rsidP="003C0A1B">
            <w:pPr>
              <w:pStyle w:val="TableContents"/>
              <w:jc w:val="center"/>
              <w:rPr>
                <w:sz w:val="20"/>
                <w:lang w:val="hr-BA" w:bidi="hi-IN"/>
              </w:rPr>
            </w:pPr>
            <w:r w:rsidRPr="005F5624">
              <w:rPr>
                <w:rFonts w:ascii="Arial" w:hAnsi="Arial"/>
                <w:sz w:val="20"/>
              </w:rPr>
              <w:t>Obrt “LIM MONT”</w:t>
            </w:r>
          </w:p>
        </w:tc>
        <w:tc>
          <w:tcPr>
            <w:tcW w:w="3402" w:type="dxa"/>
            <w:tcBorders>
              <w:top w:val="nil"/>
              <w:left w:val="single" w:sz="2" w:space="0" w:color="000000"/>
              <w:bottom w:val="single" w:sz="2" w:space="0" w:color="000000"/>
              <w:right w:val="single" w:sz="2" w:space="0" w:color="000000"/>
            </w:tcBorders>
            <w:hideMark/>
          </w:tcPr>
          <w:p w14:paraId="2989DAB8" w14:textId="77777777" w:rsidR="003C0A1B" w:rsidRPr="005F5624" w:rsidRDefault="003C0A1B" w:rsidP="003C0A1B">
            <w:pPr>
              <w:pStyle w:val="TableContents"/>
              <w:jc w:val="center"/>
              <w:rPr>
                <w:sz w:val="20"/>
                <w:lang w:val="hr-BA" w:bidi="hi-IN"/>
              </w:rPr>
            </w:pPr>
            <w:r w:rsidRPr="005F5624">
              <w:rPr>
                <w:rFonts w:ascii="Arial" w:hAnsi="Arial"/>
                <w:sz w:val="20"/>
              </w:rPr>
              <w:t>Alibegović Haris</w:t>
            </w:r>
          </w:p>
        </w:tc>
      </w:tr>
      <w:tr w:rsidR="003C0A1B" w14:paraId="0F2FA49D" w14:textId="77777777" w:rsidTr="003C0A1B">
        <w:trPr>
          <w:jc w:val="center"/>
        </w:trPr>
        <w:tc>
          <w:tcPr>
            <w:tcW w:w="1034" w:type="dxa"/>
            <w:tcBorders>
              <w:top w:val="nil"/>
              <w:left w:val="single" w:sz="2" w:space="0" w:color="000000"/>
              <w:bottom w:val="single" w:sz="2" w:space="0" w:color="000000"/>
              <w:right w:val="nil"/>
            </w:tcBorders>
            <w:hideMark/>
          </w:tcPr>
          <w:p w14:paraId="01BED4BE" w14:textId="77777777" w:rsidR="003C0A1B" w:rsidRPr="005F5624" w:rsidRDefault="003C0A1B" w:rsidP="003C0A1B">
            <w:pPr>
              <w:pStyle w:val="TableContents"/>
              <w:jc w:val="center"/>
              <w:rPr>
                <w:sz w:val="20"/>
                <w:lang w:val="hr-BA" w:bidi="hi-IN"/>
              </w:rPr>
            </w:pPr>
            <w:r w:rsidRPr="005F5624">
              <w:rPr>
                <w:rFonts w:ascii="Arial" w:hAnsi="Arial"/>
                <w:sz w:val="20"/>
              </w:rPr>
              <w:t>28</w:t>
            </w:r>
          </w:p>
        </w:tc>
        <w:tc>
          <w:tcPr>
            <w:tcW w:w="3928" w:type="dxa"/>
            <w:tcBorders>
              <w:top w:val="nil"/>
              <w:left w:val="single" w:sz="2" w:space="0" w:color="000000"/>
              <w:bottom w:val="single" w:sz="2" w:space="0" w:color="000000"/>
              <w:right w:val="nil"/>
            </w:tcBorders>
            <w:hideMark/>
          </w:tcPr>
          <w:p w14:paraId="10F42C3B" w14:textId="77777777" w:rsidR="003C0A1B" w:rsidRPr="005F5624" w:rsidRDefault="003C0A1B" w:rsidP="003C0A1B">
            <w:pPr>
              <w:pStyle w:val="TableContents"/>
              <w:jc w:val="center"/>
              <w:rPr>
                <w:sz w:val="20"/>
                <w:lang w:val="hr-BA" w:bidi="hi-IN"/>
              </w:rPr>
            </w:pPr>
            <w:r w:rsidRPr="005F5624">
              <w:rPr>
                <w:rFonts w:ascii="Arial" w:hAnsi="Arial"/>
                <w:sz w:val="20"/>
              </w:rPr>
              <w:t>SD “PČELARSTVO ŠIBLIĆ”</w:t>
            </w:r>
          </w:p>
        </w:tc>
        <w:tc>
          <w:tcPr>
            <w:tcW w:w="3402" w:type="dxa"/>
            <w:tcBorders>
              <w:top w:val="nil"/>
              <w:left w:val="single" w:sz="2" w:space="0" w:color="000000"/>
              <w:bottom w:val="single" w:sz="2" w:space="0" w:color="000000"/>
              <w:right w:val="single" w:sz="2" w:space="0" w:color="000000"/>
            </w:tcBorders>
            <w:hideMark/>
          </w:tcPr>
          <w:p w14:paraId="0251978D" w14:textId="77777777" w:rsidR="003C0A1B" w:rsidRPr="005F5624" w:rsidRDefault="003C0A1B" w:rsidP="003C0A1B">
            <w:pPr>
              <w:pStyle w:val="TableContents"/>
              <w:jc w:val="center"/>
              <w:rPr>
                <w:sz w:val="20"/>
                <w:lang w:val="hr-BA" w:bidi="hi-IN"/>
              </w:rPr>
            </w:pPr>
            <w:r w:rsidRPr="005F5624">
              <w:rPr>
                <w:rFonts w:ascii="Arial" w:hAnsi="Arial"/>
                <w:sz w:val="20"/>
              </w:rPr>
              <w:t>Avdić Esad</w:t>
            </w:r>
          </w:p>
        </w:tc>
      </w:tr>
      <w:tr w:rsidR="003C0A1B" w14:paraId="37483EA8" w14:textId="77777777" w:rsidTr="003C0A1B">
        <w:trPr>
          <w:jc w:val="center"/>
        </w:trPr>
        <w:tc>
          <w:tcPr>
            <w:tcW w:w="1034" w:type="dxa"/>
            <w:tcBorders>
              <w:top w:val="nil"/>
              <w:left w:val="single" w:sz="2" w:space="0" w:color="000000"/>
              <w:bottom w:val="single" w:sz="2" w:space="0" w:color="000000"/>
              <w:right w:val="nil"/>
            </w:tcBorders>
            <w:hideMark/>
          </w:tcPr>
          <w:p w14:paraId="31CACAD8" w14:textId="77777777" w:rsidR="003C0A1B" w:rsidRPr="005F5624" w:rsidRDefault="003C0A1B" w:rsidP="003C0A1B">
            <w:pPr>
              <w:pStyle w:val="TableContents"/>
              <w:jc w:val="center"/>
              <w:rPr>
                <w:sz w:val="20"/>
                <w:lang w:val="hr-BA" w:bidi="hi-IN"/>
              </w:rPr>
            </w:pPr>
            <w:r w:rsidRPr="005F5624">
              <w:rPr>
                <w:rFonts w:ascii="Arial" w:hAnsi="Arial"/>
                <w:sz w:val="20"/>
              </w:rPr>
              <w:t>29</w:t>
            </w:r>
          </w:p>
        </w:tc>
        <w:tc>
          <w:tcPr>
            <w:tcW w:w="3928" w:type="dxa"/>
            <w:tcBorders>
              <w:top w:val="nil"/>
              <w:left w:val="single" w:sz="2" w:space="0" w:color="000000"/>
              <w:bottom w:val="single" w:sz="2" w:space="0" w:color="000000"/>
              <w:right w:val="nil"/>
            </w:tcBorders>
            <w:hideMark/>
          </w:tcPr>
          <w:p w14:paraId="4BD4869A" w14:textId="77777777" w:rsidR="003C0A1B" w:rsidRPr="005F5624" w:rsidRDefault="003C0A1B" w:rsidP="003C0A1B">
            <w:pPr>
              <w:pStyle w:val="TableContents"/>
              <w:jc w:val="center"/>
              <w:rPr>
                <w:sz w:val="20"/>
                <w:lang w:val="hr-BA" w:bidi="hi-IN"/>
              </w:rPr>
            </w:pPr>
            <w:r w:rsidRPr="005F5624">
              <w:rPr>
                <w:rFonts w:ascii="Arial" w:hAnsi="Arial"/>
                <w:sz w:val="20"/>
              </w:rPr>
              <w:t>Obrt “MUŠIĆ”</w:t>
            </w:r>
          </w:p>
        </w:tc>
        <w:tc>
          <w:tcPr>
            <w:tcW w:w="3402" w:type="dxa"/>
            <w:tcBorders>
              <w:top w:val="nil"/>
              <w:left w:val="single" w:sz="2" w:space="0" w:color="000000"/>
              <w:bottom w:val="single" w:sz="2" w:space="0" w:color="000000"/>
              <w:right w:val="single" w:sz="2" w:space="0" w:color="000000"/>
            </w:tcBorders>
            <w:hideMark/>
          </w:tcPr>
          <w:p w14:paraId="333C9C63" w14:textId="77777777" w:rsidR="003C0A1B" w:rsidRPr="005F5624" w:rsidRDefault="003C0A1B" w:rsidP="003C0A1B">
            <w:pPr>
              <w:pStyle w:val="TableContents"/>
              <w:jc w:val="center"/>
              <w:rPr>
                <w:sz w:val="20"/>
                <w:lang w:val="hr-BA" w:bidi="hi-IN"/>
              </w:rPr>
            </w:pPr>
            <w:r w:rsidRPr="005F5624">
              <w:rPr>
                <w:rFonts w:ascii="Arial" w:hAnsi="Arial"/>
                <w:sz w:val="20"/>
              </w:rPr>
              <w:t>Mušić Salima</w:t>
            </w:r>
          </w:p>
        </w:tc>
      </w:tr>
      <w:tr w:rsidR="003C0A1B" w14:paraId="7DAFE156" w14:textId="77777777" w:rsidTr="003C0A1B">
        <w:trPr>
          <w:jc w:val="center"/>
        </w:trPr>
        <w:tc>
          <w:tcPr>
            <w:tcW w:w="1034" w:type="dxa"/>
            <w:tcBorders>
              <w:top w:val="nil"/>
              <w:left w:val="single" w:sz="2" w:space="0" w:color="000000"/>
              <w:bottom w:val="single" w:sz="2" w:space="0" w:color="000000"/>
              <w:right w:val="nil"/>
            </w:tcBorders>
            <w:hideMark/>
          </w:tcPr>
          <w:p w14:paraId="699891D0" w14:textId="77777777" w:rsidR="003C0A1B" w:rsidRPr="005F5624" w:rsidRDefault="003C0A1B" w:rsidP="003C0A1B">
            <w:pPr>
              <w:pStyle w:val="TableContents"/>
              <w:jc w:val="center"/>
              <w:rPr>
                <w:sz w:val="20"/>
                <w:lang w:val="hr-BA" w:bidi="hi-IN"/>
              </w:rPr>
            </w:pPr>
            <w:r w:rsidRPr="005F5624">
              <w:rPr>
                <w:rFonts w:ascii="Arial" w:hAnsi="Arial"/>
                <w:sz w:val="20"/>
              </w:rPr>
              <w:t>30</w:t>
            </w:r>
          </w:p>
        </w:tc>
        <w:tc>
          <w:tcPr>
            <w:tcW w:w="3928" w:type="dxa"/>
            <w:tcBorders>
              <w:top w:val="nil"/>
              <w:left w:val="single" w:sz="2" w:space="0" w:color="000000"/>
              <w:bottom w:val="single" w:sz="2" w:space="0" w:color="000000"/>
              <w:right w:val="nil"/>
            </w:tcBorders>
            <w:hideMark/>
          </w:tcPr>
          <w:p w14:paraId="1D1ED027" w14:textId="77777777" w:rsidR="003C0A1B" w:rsidRPr="005F5624" w:rsidRDefault="003C0A1B" w:rsidP="003C0A1B">
            <w:pPr>
              <w:pStyle w:val="TableContents"/>
              <w:jc w:val="center"/>
              <w:rPr>
                <w:sz w:val="20"/>
                <w:lang w:val="hr-BA" w:bidi="hi-IN"/>
              </w:rPr>
            </w:pPr>
            <w:r w:rsidRPr="005F5624">
              <w:rPr>
                <w:rFonts w:ascii="Arial" w:hAnsi="Arial"/>
                <w:sz w:val="20"/>
              </w:rPr>
              <w:t>SD”RENT A CAR ALBATROS”</w:t>
            </w:r>
          </w:p>
        </w:tc>
        <w:tc>
          <w:tcPr>
            <w:tcW w:w="3402" w:type="dxa"/>
            <w:tcBorders>
              <w:top w:val="nil"/>
              <w:left w:val="single" w:sz="2" w:space="0" w:color="000000"/>
              <w:bottom w:val="single" w:sz="2" w:space="0" w:color="000000"/>
              <w:right w:val="single" w:sz="2" w:space="0" w:color="000000"/>
            </w:tcBorders>
            <w:hideMark/>
          </w:tcPr>
          <w:p w14:paraId="422417BF" w14:textId="77777777" w:rsidR="003C0A1B" w:rsidRPr="005F5624" w:rsidRDefault="003C0A1B" w:rsidP="003C0A1B">
            <w:pPr>
              <w:pStyle w:val="TableContents"/>
              <w:jc w:val="center"/>
              <w:rPr>
                <w:sz w:val="20"/>
                <w:lang w:val="hr-BA" w:bidi="hi-IN"/>
              </w:rPr>
            </w:pPr>
            <w:r w:rsidRPr="005F5624">
              <w:rPr>
                <w:rFonts w:ascii="Arial" w:hAnsi="Arial"/>
                <w:sz w:val="20"/>
              </w:rPr>
              <w:t>Suljanović Edis</w:t>
            </w:r>
          </w:p>
        </w:tc>
      </w:tr>
      <w:tr w:rsidR="003C0A1B" w14:paraId="05BD8B85" w14:textId="77777777" w:rsidTr="003C0A1B">
        <w:trPr>
          <w:jc w:val="center"/>
        </w:trPr>
        <w:tc>
          <w:tcPr>
            <w:tcW w:w="1034" w:type="dxa"/>
            <w:tcBorders>
              <w:top w:val="nil"/>
              <w:left w:val="single" w:sz="2" w:space="0" w:color="000000"/>
              <w:bottom w:val="single" w:sz="2" w:space="0" w:color="000000"/>
              <w:right w:val="nil"/>
            </w:tcBorders>
            <w:hideMark/>
          </w:tcPr>
          <w:p w14:paraId="5F64901C" w14:textId="77777777" w:rsidR="003C0A1B" w:rsidRPr="005F5624" w:rsidRDefault="003C0A1B" w:rsidP="003C0A1B">
            <w:pPr>
              <w:pStyle w:val="TableContents"/>
              <w:jc w:val="center"/>
              <w:rPr>
                <w:sz w:val="20"/>
                <w:lang w:val="hr-BA" w:bidi="hi-IN"/>
              </w:rPr>
            </w:pPr>
            <w:r w:rsidRPr="005F5624">
              <w:rPr>
                <w:rFonts w:ascii="Arial" w:hAnsi="Arial"/>
                <w:sz w:val="20"/>
              </w:rPr>
              <w:t>31</w:t>
            </w:r>
          </w:p>
        </w:tc>
        <w:tc>
          <w:tcPr>
            <w:tcW w:w="3928" w:type="dxa"/>
            <w:tcBorders>
              <w:top w:val="nil"/>
              <w:left w:val="single" w:sz="2" w:space="0" w:color="000000"/>
              <w:bottom w:val="single" w:sz="2" w:space="0" w:color="000000"/>
              <w:right w:val="nil"/>
            </w:tcBorders>
            <w:hideMark/>
          </w:tcPr>
          <w:p w14:paraId="2FF9635B" w14:textId="77777777" w:rsidR="003C0A1B" w:rsidRPr="005F5624" w:rsidRDefault="003C0A1B" w:rsidP="003C0A1B">
            <w:pPr>
              <w:pStyle w:val="TableContents"/>
              <w:jc w:val="center"/>
              <w:rPr>
                <w:sz w:val="20"/>
                <w:lang w:val="hr-BA" w:bidi="hi-IN"/>
              </w:rPr>
            </w:pPr>
            <w:r w:rsidRPr="005F5624">
              <w:rPr>
                <w:rFonts w:ascii="Arial" w:hAnsi="Arial"/>
                <w:sz w:val="20"/>
              </w:rPr>
              <w:t>Pekara “NORA”</w:t>
            </w:r>
          </w:p>
        </w:tc>
        <w:tc>
          <w:tcPr>
            <w:tcW w:w="3402" w:type="dxa"/>
            <w:tcBorders>
              <w:top w:val="nil"/>
              <w:left w:val="single" w:sz="2" w:space="0" w:color="000000"/>
              <w:bottom w:val="single" w:sz="2" w:space="0" w:color="000000"/>
              <w:right w:val="single" w:sz="2" w:space="0" w:color="000000"/>
            </w:tcBorders>
            <w:hideMark/>
          </w:tcPr>
          <w:p w14:paraId="0D656417" w14:textId="77777777" w:rsidR="003C0A1B" w:rsidRPr="005F5624" w:rsidRDefault="003C0A1B" w:rsidP="003C0A1B">
            <w:pPr>
              <w:pStyle w:val="TableContents"/>
              <w:jc w:val="center"/>
              <w:rPr>
                <w:sz w:val="20"/>
                <w:lang w:val="hr-BA" w:bidi="hi-IN"/>
              </w:rPr>
            </w:pPr>
            <w:r w:rsidRPr="005F5624">
              <w:rPr>
                <w:rFonts w:ascii="Arial" w:hAnsi="Arial"/>
                <w:sz w:val="20"/>
              </w:rPr>
              <w:t>Paralangaj Ahmet</w:t>
            </w:r>
          </w:p>
        </w:tc>
      </w:tr>
      <w:tr w:rsidR="003C0A1B" w14:paraId="457003AD" w14:textId="77777777" w:rsidTr="003C0A1B">
        <w:trPr>
          <w:jc w:val="center"/>
        </w:trPr>
        <w:tc>
          <w:tcPr>
            <w:tcW w:w="1034" w:type="dxa"/>
            <w:tcBorders>
              <w:top w:val="nil"/>
              <w:left w:val="single" w:sz="2" w:space="0" w:color="000000"/>
              <w:bottom w:val="single" w:sz="2" w:space="0" w:color="000000"/>
              <w:right w:val="nil"/>
            </w:tcBorders>
            <w:hideMark/>
          </w:tcPr>
          <w:p w14:paraId="539E1387" w14:textId="77777777" w:rsidR="003C0A1B" w:rsidRPr="005F5624" w:rsidRDefault="003C0A1B" w:rsidP="003C0A1B">
            <w:pPr>
              <w:pStyle w:val="TableContents"/>
              <w:jc w:val="center"/>
              <w:rPr>
                <w:sz w:val="20"/>
                <w:lang w:val="hr-BA" w:bidi="hi-IN"/>
              </w:rPr>
            </w:pPr>
            <w:r w:rsidRPr="005F5624">
              <w:rPr>
                <w:rFonts w:ascii="Arial" w:hAnsi="Arial"/>
                <w:sz w:val="20"/>
              </w:rPr>
              <w:t>32</w:t>
            </w:r>
          </w:p>
        </w:tc>
        <w:tc>
          <w:tcPr>
            <w:tcW w:w="3928" w:type="dxa"/>
            <w:tcBorders>
              <w:top w:val="nil"/>
              <w:left w:val="single" w:sz="2" w:space="0" w:color="000000"/>
              <w:bottom w:val="single" w:sz="2" w:space="0" w:color="000000"/>
              <w:right w:val="nil"/>
            </w:tcBorders>
            <w:hideMark/>
          </w:tcPr>
          <w:p w14:paraId="7260144E" w14:textId="77777777" w:rsidR="003C0A1B" w:rsidRPr="005F5624" w:rsidRDefault="003C0A1B" w:rsidP="003C0A1B">
            <w:pPr>
              <w:pStyle w:val="TableContents"/>
              <w:jc w:val="center"/>
              <w:rPr>
                <w:sz w:val="20"/>
                <w:lang w:val="hr-BA" w:bidi="hi-IN"/>
              </w:rPr>
            </w:pPr>
            <w:r w:rsidRPr="005F5624">
              <w:rPr>
                <w:rFonts w:ascii="Arial" w:hAnsi="Arial"/>
                <w:sz w:val="20"/>
              </w:rPr>
              <w:t>Peradarstvo “HALILOVIĆ”</w:t>
            </w:r>
          </w:p>
        </w:tc>
        <w:tc>
          <w:tcPr>
            <w:tcW w:w="3402" w:type="dxa"/>
            <w:tcBorders>
              <w:top w:val="nil"/>
              <w:left w:val="single" w:sz="2" w:space="0" w:color="000000"/>
              <w:bottom w:val="single" w:sz="2" w:space="0" w:color="000000"/>
              <w:right w:val="single" w:sz="2" w:space="0" w:color="000000"/>
            </w:tcBorders>
            <w:hideMark/>
          </w:tcPr>
          <w:p w14:paraId="6AF7F49C" w14:textId="77777777" w:rsidR="003C0A1B" w:rsidRPr="005F5624" w:rsidRDefault="003C0A1B" w:rsidP="003C0A1B">
            <w:pPr>
              <w:pStyle w:val="TableContents"/>
              <w:jc w:val="center"/>
              <w:rPr>
                <w:sz w:val="20"/>
                <w:lang w:val="hr-BA" w:bidi="hi-IN"/>
              </w:rPr>
            </w:pPr>
            <w:r w:rsidRPr="005F5624">
              <w:rPr>
                <w:rFonts w:ascii="Arial" w:hAnsi="Arial"/>
                <w:sz w:val="20"/>
              </w:rPr>
              <w:t>Halilović Ernad</w:t>
            </w:r>
          </w:p>
        </w:tc>
      </w:tr>
      <w:tr w:rsidR="003C0A1B" w14:paraId="0803039E" w14:textId="77777777" w:rsidTr="003C0A1B">
        <w:trPr>
          <w:jc w:val="center"/>
        </w:trPr>
        <w:tc>
          <w:tcPr>
            <w:tcW w:w="1034" w:type="dxa"/>
            <w:tcBorders>
              <w:top w:val="nil"/>
              <w:left w:val="single" w:sz="2" w:space="0" w:color="000000"/>
              <w:bottom w:val="single" w:sz="2" w:space="0" w:color="000000"/>
              <w:right w:val="nil"/>
            </w:tcBorders>
            <w:hideMark/>
          </w:tcPr>
          <w:p w14:paraId="7549D930" w14:textId="77777777" w:rsidR="003C0A1B" w:rsidRPr="005F5624" w:rsidRDefault="003C0A1B" w:rsidP="003C0A1B">
            <w:pPr>
              <w:pStyle w:val="TableContents"/>
              <w:jc w:val="center"/>
              <w:rPr>
                <w:sz w:val="20"/>
                <w:lang w:val="hr-BA" w:bidi="hi-IN"/>
              </w:rPr>
            </w:pPr>
            <w:r w:rsidRPr="005F5624">
              <w:rPr>
                <w:rFonts w:ascii="Arial" w:hAnsi="Arial"/>
                <w:sz w:val="20"/>
              </w:rPr>
              <w:t>33</w:t>
            </w:r>
          </w:p>
        </w:tc>
        <w:tc>
          <w:tcPr>
            <w:tcW w:w="3928" w:type="dxa"/>
            <w:tcBorders>
              <w:top w:val="nil"/>
              <w:left w:val="single" w:sz="2" w:space="0" w:color="000000"/>
              <w:bottom w:val="single" w:sz="2" w:space="0" w:color="000000"/>
              <w:right w:val="nil"/>
            </w:tcBorders>
            <w:hideMark/>
          </w:tcPr>
          <w:p w14:paraId="2D1E025F" w14:textId="77777777" w:rsidR="003C0A1B" w:rsidRPr="005F5624" w:rsidRDefault="003C0A1B" w:rsidP="003C0A1B">
            <w:pPr>
              <w:pStyle w:val="TableContents"/>
              <w:jc w:val="center"/>
              <w:rPr>
                <w:sz w:val="20"/>
                <w:lang w:val="hr-BA" w:bidi="hi-IN"/>
              </w:rPr>
            </w:pPr>
            <w:r w:rsidRPr="005F5624">
              <w:rPr>
                <w:rFonts w:ascii="Arial" w:hAnsi="Arial"/>
                <w:sz w:val="20"/>
              </w:rPr>
              <w:t xml:space="preserve">Stolarska radnja “JASMIN”  </w:t>
            </w:r>
          </w:p>
        </w:tc>
        <w:tc>
          <w:tcPr>
            <w:tcW w:w="3402" w:type="dxa"/>
            <w:tcBorders>
              <w:top w:val="nil"/>
              <w:left w:val="single" w:sz="2" w:space="0" w:color="000000"/>
              <w:bottom w:val="single" w:sz="2" w:space="0" w:color="000000"/>
              <w:right w:val="single" w:sz="2" w:space="0" w:color="000000"/>
            </w:tcBorders>
            <w:hideMark/>
          </w:tcPr>
          <w:p w14:paraId="734DBAC5" w14:textId="77777777" w:rsidR="003C0A1B" w:rsidRPr="005F5624" w:rsidRDefault="003C0A1B" w:rsidP="003C0A1B">
            <w:pPr>
              <w:pStyle w:val="TableContents"/>
              <w:jc w:val="center"/>
              <w:rPr>
                <w:sz w:val="20"/>
                <w:lang w:val="hr-BA" w:bidi="hi-IN"/>
              </w:rPr>
            </w:pPr>
            <w:r w:rsidRPr="005F5624">
              <w:rPr>
                <w:rFonts w:ascii="Arial" w:hAnsi="Arial"/>
                <w:sz w:val="20"/>
              </w:rPr>
              <w:t>Rizvić Jasmin</w:t>
            </w:r>
          </w:p>
        </w:tc>
      </w:tr>
      <w:tr w:rsidR="003C0A1B" w14:paraId="4C270B6B" w14:textId="77777777" w:rsidTr="003C0A1B">
        <w:trPr>
          <w:jc w:val="center"/>
        </w:trPr>
        <w:tc>
          <w:tcPr>
            <w:tcW w:w="1034" w:type="dxa"/>
            <w:tcBorders>
              <w:top w:val="nil"/>
              <w:left w:val="single" w:sz="2" w:space="0" w:color="000000"/>
              <w:bottom w:val="single" w:sz="2" w:space="0" w:color="000000"/>
              <w:right w:val="nil"/>
            </w:tcBorders>
            <w:hideMark/>
          </w:tcPr>
          <w:p w14:paraId="76AE752C" w14:textId="77777777" w:rsidR="003C0A1B" w:rsidRPr="005F5624" w:rsidRDefault="003C0A1B" w:rsidP="003C0A1B">
            <w:pPr>
              <w:pStyle w:val="TableContents"/>
              <w:jc w:val="center"/>
              <w:rPr>
                <w:sz w:val="20"/>
                <w:lang w:val="hr-BA" w:bidi="hi-IN"/>
              </w:rPr>
            </w:pPr>
            <w:r w:rsidRPr="005F5624">
              <w:rPr>
                <w:rFonts w:ascii="Arial" w:hAnsi="Arial"/>
                <w:sz w:val="20"/>
              </w:rPr>
              <w:t>34</w:t>
            </w:r>
          </w:p>
        </w:tc>
        <w:tc>
          <w:tcPr>
            <w:tcW w:w="3928" w:type="dxa"/>
            <w:tcBorders>
              <w:top w:val="nil"/>
              <w:left w:val="single" w:sz="2" w:space="0" w:color="000000"/>
              <w:bottom w:val="single" w:sz="2" w:space="0" w:color="000000"/>
              <w:right w:val="nil"/>
            </w:tcBorders>
            <w:hideMark/>
          </w:tcPr>
          <w:p w14:paraId="1DD222B4" w14:textId="77777777" w:rsidR="003C0A1B" w:rsidRPr="005F5624" w:rsidRDefault="003C0A1B" w:rsidP="003C0A1B">
            <w:pPr>
              <w:pStyle w:val="TableContents"/>
              <w:jc w:val="center"/>
              <w:rPr>
                <w:sz w:val="20"/>
                <w:lang w:val="hr-BA" w:bidi="hi-IN"/>
              </w:rPr>
            </w:pPr>
            <w:r w:rsidRPr="005F5624">
              <w:rPr>
                <w:rFonts w:ascii="Arial" w:hAnsi="Arial"/>
                <w:sz w:val="20"/>
              </w:rPr>
              <w:t>RENT A CAR “GROM 2”</w:t>
            </w:r>
          </w:p>
        </w:tc>
        <w:tc>
          <w:tcPr>
            <w:tcW w:w="3402" w:type="dxa"/>
            <w:tcBorders>
              <w:top w:val="nil"/>
              <w:left w:val="single" w:sz="2" w:space="0" w:color="000000"/>
              <w:bottom w:val="single" w:sz="2" w:space="0" w:color="000000"/>
              <w:right w:val="single" w:sz="2" w:space="0" w:color="000000"/>
            </w:tcBorders>
            <w:hideMark/>
          </w:tcPr>
          <w:p w14:paraId="218A27D6" w14:textId="77777777" w:rsidR="003C0A1B" w:rsidRPr="005F5624" w:rsidRDefault="003C0A1B" w:rsidP="003C0A1B">
            <w:pPr>
              <w:pStyle w:val="TableContents"/>
              <w:jc w:val="center"/>
              <w:rPr>
                <w:sz w:val="20"/>
                <w:lang w:val="hr-BA" w:bidi="hi-IN"/>
              </w:rPr>
            </w:pPr>
            <w:r w:rsidRPr="005F5624">
              <w:rPr>
                <w:rFonts w:ascii="Arial" w:hAnsi="Arial"/>
                <w:sz w:val="20"/>
              </w:rPr>
              <w:t>Gromilić Mirvada</w:t>
            </w:r>
          </w:p>
        </w:tc>
      </w:tr>
      <w:tr w:rsidR="003C0A1B" w14:paraId="3FD6575D" w14:textId="77777777" w:rsidTr="003C0A1B">
        <w:trPr>
          <w:jc w:val="center"/>
        </w:trPr>
        <w:tc>
          <w:tcPr>
            <w:tcW w:w="1034" w:type="dxa"/>
            <w:tcBorders>
              <w:top w:val="nil"/>
              <w:left w:val="single" w:sz="2" w:space="0" w:color="000000"/>
              <w:bottom w:val="single" w:sz="2" w:space="0" w:color="000000"/>
              <w:right w:val="nil"/>
            </w:tcBorders>
            <w:hideMark/>
          </w:tcPr>
          <w:p w14:paraId="10EDD713" w14:textId="77777777" w:rsidR="003C0A1B" w:rsidRPr="005F5624" w:rsidRDefault="003C0A1B" w:rsidP="003C0A1B">
            <w:pPr>
              <w:pStyle w:val="TableContents"/>
              <w:jc w:val="center"/>
              <w:rPr>
                <w:sz w:val="20"/>
                <w:lang w:val="hr-BA" w:bidi="hi-IN"/>
              </w:rPr>
            </w:pPr>
            <w:r w:rsidRPr="005F5624">
              <w:rPr>
                <w:rFonts w:ascii="Arial" w:hAnsi="Arial"/>
                <w:sz w:val="20"/>
              </w:rPr>
              <w:t>35</w:t>
            </w:r>
          </w:p>
        </w:tc>
        <w:tc>
          <w:tcPr>
            <w:tcW w:w="3928" w:type="dxa"/>
            <w:tcBorders>
              <w:top w:val="nil"/>
              <w:left w:val="single" w:sz="2" w:space="0" w:color="000000"/>
              <w:bottom w:val="single" w:sz="2" w:space="0" w:color="000000"/>
              <w:right w:val="nil"/>
            </w:tcBorders>
            <w:hideMark/>
          </w:tcPr>
          <w:p w14:paraId="0F60A728" w14:textId="77777777" w:rsidR="003C0A1B" w:rsidRPr="005F5624" w:rsidRDefault="003C0A1B" w:rsidP="003C0A1B">
            <w:pPr>
              <w:pStyle w:val="TableContents"/>
              <w:jc w:val="center"/>
              <w:rPr>
                <w:sz w:val="20"/>
                <w:lang w:val="hr-BA" w:bidi="hi-IN"/>
              </w:rPr>
            </w:pPr>
            <w:r w:rsidRPr="005F5624">
              <w:rPr>
                <w:rFonts w:ascii="Arial" w:hAnsi="Arial"/>
                <w:sz w:val="20"/>
              </w:rPr>
              <w:t>“VEŠERAJ PERLA”</w:t>
            </w:r>
          </w:p>
        </w:tc>
        <w:tc>
          <w:tcPr>
            <w:tcW w:w="3402" w:type="dxa"/>
            <w:tcBorders>
              <w:top w:val="nil"/>
              <w:left w:val="single" w:sz="2" w:space="0" w:color="000000"/>
              <w:bottom w:val="single" w:sz="2" w:space="0" w:color="000000"/>
              <w:right w:val="single" w:sz="2" w:space="0" w:color="000000"/>
            </w:tcBorders>
            <w:hideMark/>
          </w:tcPr>
          <w:p w14:paraId="09F9664D" w14:textId="77777777" w:rsidR="003C0A1B" w:rsidRPr="005F5624" w:rsidRDefault="003C0A1B" w:rsidP="003C0A1B">
            <w:pPr>
              <w:pStyle w:val="TableContents"/>
              <w:jc w:val="center"/>
              <w:rPr>
                <w:sz w:val="20"/>
                <w:lang w:val="hr-BA" w:bidi="hi-IN"/>
              </w:rPr>
            </w:pPr>
            <w:r w:rsidRPr="005F5624">
              <w:rPr>
                <w:rFonts w:ascii="Arial" w:hAnsi="Arial"/>
                <w:sz w:val="20"/>
              </w:rPr>
              <w:t>Karić Amel</w:t>
            </w:r>
          </w:p>
        </w:tc>
      </w:tr>
      <w:tr w:rsidR="003C0A1B" w14:paraId="0468F042" w14:textId="77777777" w:rsidTr="003C0A1B">
        <w:trPr>
          <w:jc w:val="center"/>
        </w:trPr>
        <w:tc>
          <w:tcPr>
            <w:tcW w:w="1034" w:type="dxa"/>
            <w:tcBorders>
              <w:top w:val="nil"/>
              <w:left w:val="single" w:sz="2" w:space="0" w:color="000000"/>
              <w:bottom w:val="single" w:sz="2" w:space="0" w:color="000000"/>
              <w:right w:val="nil"/>
            </w:tcBorders>
            <w:hideMark/>
          </w:tcPr>
          <w:p w14:paraId="1CE257E4" w14:textId="77777777" w:rsidR="003C0A1B" w:rsidRPr="005F5624" w:rsidRDefault="003C0A1B" w:rsidP="003C0A1B">
            <w:pPr>
              <w:pStyle w:val="TableContents"/>
              <w:jc w:val="center"/>
              <w:rPr>
                <w:sz w:val="20"/>
                <w:lang w:val="hr-BA" w:bidi="hi-IN"/>
              </w:rPr>
            </w:pPr>
            <w:r w:rsidRPr="005F5624">
              <w:rPr>
                <w:rFonts w:ascii="Arial" w:hAnsi="Arial"/>
                <w:sz w:val="20"/>
              </w:rPr>
              <w:t>36</w:t>
            </w:r>
          </w:p>
        </w:tc>
        <w:tc>
          <w:tcPr>
            <w:tcW w:w="3928" w:type="dxa"/>
            <w:tcBorders>
              <w:top w:val="nil"/>
              <w:left w:val="single" w:sz="2" w:space="0" w:color="000000"/>
              <w:bottom w:val="single" w:sz="2" w:space="0" w:color="000000"/>
              <w:right w:val="nil"/>
            </w:tcBorders>
            <w:hideMark/>
          </w:tcPr>
          <w:p w14:paraId="325275C9" w14:textId="77777777" w:rsidR="003C0A1B" w:rsidRPr="005F5624" w:rsidRDefault="003C0A1B" w:rsidP="003C0A1B">
            <w:pPr>
              <w:pStyle w:val="TableContents"/>
              <w:jc w:val="center"/>
              <w:rPr>
                <w:sz w:val="20"/>
                <w:lang w:val="hr-BA" w:bidi="hi-IN"/>
              </w:rPr>
            </w:pPr>
            <w:r w:rsidRPr="005F5624">
              <w:rPr>
                <w:rFonts w:ascii="Arial" w:hAnsi="Arial"/>
                <w:sz w:val="20"/>
              </w:rPr>
              <w:t>Autopraona “SANDI”</w:t>
            </w:r>
          </w:p>
        </w:tc>
        <w:tc>
          <w:tcPr>
            <w:tcW w:w="3402" w:type="dxa"/>
            <w:tcBorders>
              <w:top w:val="nil"/>
              <w:left w:val="single" w:sz="2" w:space="0" w:color="000000"/>
              <w:bottom w:val="single" w:sz="2" w:space="0" w:color="000000"/>
              <w:right w:val="single" w:sz="2" w:space="0" w:color="000000"/>
            </w:tcBorders>
            <w:hideMark/>
          </w:tcPr>
          <w:p w14:paraId="207D5D17" w14:textId="77777777" w:rsidR="003C0A1B" w:rsidRPr="005F5624" w:rsidRDefault="003C0A1B" w:rsidP="003C0A1B">
            <w:pPr>
              <w:pStyle w:val="TableContents"/>
              <w:jc w:val="center"/>
              <w:rPr>
                <w:sz w:val="20"/>
                <w:lang w:val="hr-BA" w:bidi="hi-IN"/>
              </w:rPr>
            </w:pPr>
            <w:r w:rsidRPr="005F5624">
              <w:rPr>
                <w:rFonts w:ascii="Arial" w:hAnsi="Arial"/>
                <w:sz w:val="20"/>
              </w:rPr>
              <w:t>Gromilić Almir</w:t>
            </w:r>
          </w:p>
        </w:tc>
      </w:tr>
      <w:tr w:rsidR="003C0A1B" w14:paraId="2D26F99B" w14:textId="77777777" w:rsidTr="003C0A1B">
        <w:trPr>
          <w:jc w:val="center"/>
        </w:trPr>
        <w:tc>
          <w:tcPr>
            <w:tcW w:w="1034" w:type="dxa"/>
            <w:tcBorders>
              <w:top w:val="nil"/>
              <w:left w:val="single" w:sz="2" w:space="0" w:color="000000"/>
              <w:bottom w:val="single" w:sz="2" w:space="0" w:color="000000"/>
              <w:right w:val="nil"/>
            </w:tcBorders>
            <w:hideMark/>
          </w:tcPr>
          <w:p w14:paraId="48D5D098" w14:textId="77777777" w:rsidR="003C0A1B" w:rsidRPr="005F5624" w:rsidRDefault="003C0A1B" w:rsidP="003C0A1B">
            <w:pPr>
              <w:pStyle w:val="TableContents"/>
              <w:jc w:val="center"/>
              <w:rPr>
                <w:sz w:val="20"/>
                <w:lang w:val="hr-BA" w:bidi="hi-IN"/>
              </w:rPr>
            </w:pPr>
            <w:r w:rsidRPr="005F5624">
              <w:rPr>
                <w:rFonts w:ascii="Arial" w:hAnsi="Arial"/>
                <w:sz w:val="20"/>
              </w:rPr>
              <w:t>37</w:t>
            </w:r>
          </w:p>
        </w:tc>
        <w:tc>
          <w:tcPr>
            <w:tcW w:w="3928" w:type="dxa"/>
            <w:tcBorders>
              <w:top w:val="nil"/>
              <w:left w:val="single" w:sz="2" w:space="0" w:color="000000"/>
              <w:bottom w:val="single" w:sz="2" w:space="0" w:color="000000"/>
              <w:right w:val="nil"/>
            </w:tcBorders>
            <w:hideMark/>
          </w:tcPr>
          <w:p w14:paraId="4DB02F09" w14:textId="77777777" w:rsidR="003C0A1B" w:rsidRPr="005F5624" w:rsidRDefault="003C0A1B" w:rsidP="003C0A1B">
            <w:pPr>
              <w:pStyle w:val="TableContents"/>
              <w:jc w:val="center"/>
              <w:rPr>
                <w:sz w:val="20"/>
                <w:lang w:val="hr-BA" w:bidi="hi-IN"/>
              </w:rPr>
            </w:pPr>
            <w:r w:rsidRPr="005F5624">
              <w:rPr>
                <w:rFonts w:ascii="Arial" w:hAnsi="Arial"/>
                <w:sz w:val="20"/>
              </w:rPr>
              <w:t>Obrt “DŽEMO GRIJANJE”</w:t>
            </w:r>
          </w:p>
        </w:tc>
        <w:tc>
          <w:tcPr>
            <w:tcW w:w="3402" w:type="dxa"/>
            <w:tcBorders>
              <w:top w:val="nil"/>
              <w:left w:val="single" w:sz="2" w:space="0" w:color="000000"/>
              <w:bottom w:val="single" w:sz="2" w:space="0" w:color="000000"/>
              <w:right w:val="single" w:sz="2" w:space="0" w:color="000000"/>
            </w:tcBorders>
            <w:hideMark/>
          </w:tcPr>
          <w:p w14:paraId="7B09419C" w14:textId="77777777" w:rsidR="003C0A1B" w:rsidRPr="005F5624" w:rsidRDefault="003C0A1B" w:rsidP="003C0A1B">
            <w:pPr>
              <w:pStyle w:val="TableContents"/>
              <w:jc w:val="center"/>
              <w:rPr>
                <w:sz w:val="20"/>
                <w:lang w:val="hr-BA" w:bidi="hi-IN"/>
              </w:rPr>
            </w:pPr>
            <w:r w:rsidRPr="005F5624">
              <w:rPr>
                <w:rFonts w:ascii="Arial" w:hAnsi="Arial"/>
                <w:sz w:val="20"/>
              </w:rPr>
              <w:t>Krkić Džemal</w:t>
            </w:r>
          </w:p>
        </w:tc>
      </w:tr>
      <w:tr w:rsidR="003C0A1B" w14:paraId="66175EF2" w14:textId="77777777" w:rsidTr="003C0A1B">
        <w:trPr>
          <w:jc w:val="center"/>
        </w:trPr>
        <w:tc>
          <w:tcPr>
            <w:tcW w:w="1034" w:type="dxa"/>
            <w:tcBorders>
              <w:top w:val="nil"/>
              <w:left w:val="single" w:sz="2" w:space="0" w:color="000000"/>
              <w:bottom w:val="single" w:sz="2" w:space="0" w:color="000000"/>
              <w:right w:val="nil"/>
            </w:tcBorders>
            <w:hideMark/>
          </w:tcPr>
          <w:p w14:paraId="4B427391" w14:textId="77777777" w:rsidR="003C0A1B" w:rsidRPr="005F5624" w:rsidRDefault="003C0A1B" w:rsidP="003C0A1B">
            <w:pPr>
              <w:pStyle w:val="TableContents"/>
              <w:jc w:val="center"/>
              <w:rPr>
                <w:sz w:val="20"/>
                <w:lang w:val="hr-BA" w:bidi="hi-IN"/>
              </w:rPr>
            </w:pPr>
            <w:r w:rsidRPr="005F5624">
              <w:rPr>
                <w:rFonts w:ascii="Arial" w:hAnsi="Arial"/>
                <w:sz w:val="20"/>
              </w:rPr>
              <w:t>38</w:t>
            </w:r>
          </w:p>
        </w:tc>
        <w:tc>
          <w:tcPr>
            <w:tcW w:w="3928" w:type="dxa"/>
            <w:tcBorders>
              <w:top w:val="nil"/>
              <w:left w:val="single" w:sz="2" w:space="0" w:color="000000"/>
              <w:bottom w:val="single" w:sz="2" w:space="0" w:color="000000"/>
              <w:right w:val="nil"/>
            </w:tcBorders>
            <w:hideMark/>
          </w:tcPr>
          <w:p w14:paraId="4F586DB9" w14:textId="77777777" w:rsidR="003C0A1B" w:rsidRPr="005F5624" w:rsidRDefault="003C0A1B" w:rsidP="003C0A1B">
            <w:pPr>
              <w:pStyle w:val="TableContents"/>
              <w:jc w:val="center"/>
              <w:rPr>
                <w:sz w:val="20"/>
                <w:lang w:val="hr-BA" w:bidi="hi-IN"/>
              </w:rPr>
            </w:pPr>
            <w:r w:rsidRPr="005F5624">
              <w:rPr>
                <w:rFonts w:ascii="Arial" w:hAnsi="Arial"/>
                <w:sz w:val="20"/>
              </w:rPr>
              <w:t>Kamenorezačka radnja “BUŽIMSKE GAZIJE”</w:t>
            </w:r>
          </w:p>
        </w:tc>
        <w:tc>
          <w:tcPr>
            <w:tcW w:w="3402" w:type="dxa"/>
            <w:tcBorders>
              <w:top w:val="nil"/>
              <w:left w:val="single" w:sz="2" w:space="0" w:color="000000"/>
              <w:bottom w:val="single" w:sz="2" w:space="0" w:color="000000"/>
              <w:right w:val="single" w:sz="2" w:space="0" w:color="000000"/>
            </w:tcBorders>
            <w:hideMark/>
          </w:tcPr>
          <w:p w14:paraId="0E762934" w14:textId="77777777" w:rsidR="003C0A1B" w:rsidRPr="005F5624" w:rsidRDefault="003C0A1B" w:rsidP="003C0A1B">
            <w:pPr>
              <w:pStyle w:val="TableContents"/>
              <w:jc w:val="center"/>
              <w:rPr>
                <w:sz w:val="20"/>
                <w:lang w:val="hr-BA" w:bidi="hi-IN"/>
              </w:rPr>
            </w:pPr>
            <w:r w:rsidRPr="005F5624">
              <w:rPr>
                <w:rFonts w:ascii="Arial" w:hAnsi="Arial"/>
                <w:sz w:val="20"/>
              </w:rPr>
              <w:t>Ponjević Sead</w:t>
            </w:r>
          </w:p>
        </w:tc>
      </w:tr>
      <w:tr w:rsidR="003C0A1B" w14:paraId="46159DAB" w14:textId="77777777" w:rsidTr="003C0A1B">
        <w:trPr>
          <w:jc w:val="center"/>
        </w:trPr>
        <w:tc>
          <w:tcPr>
            <w:tcW w:w="1034" w:type="dxa"/>
            <w:tcBorders>
              <w:top w:val="nil"/>
              <w:left w:val="single" w:sz="2" w:space="0" w:color="000000"/>
              <w:bottom w:val="single" w:sz="2" w:space="0" w:color="000000"/>
              <w:right w:val="nil"/>
            </w:tcBorders>
            <w:hideMark/>
          </w:tcPr>
          <w:p w14:paraId="29A24674" w14:textId="77777777" w:rsidR="003C0A1B" w:rsidRPr="005F5624" w:rsidRDefault="003C0A1B" w:rsidP="003C0A1B">
            <w:pPr>
              <w:pStyle w:val="TableContents"/>
              <w:jc w:val="center"/>
              <w:rPr>
                <w:sz w:val="20"/>
                <w:lang w:val="hr-BA" w:bidi="hi-IN"/>
              </w:rPr>
            </w:pPr>
            <w:r w:rsidRPr="005F5624">
              <w:rPr>
                <w:rFonts w:ascii="Arial" w:hAnsi="Arial"/>
                <w:sz w:val="20"/>
              </w:rPr>
              <w:t>39</w:t>
            </w:r>
          </w:p>
        </w:tc>
        <w:tc>
          <w:tcPr>
            <w:tcW w:w="3928" w:type="dxa"/>
            <w:tcBorders>
              <w:top w:val="nil"/>
              <w:left w:val="single" w:sz="2" w:space="0" w:color="000000"/>
              <w:bottom w:val="single" w:sz="2" w:space="0" w:color="000000"/>
              <w:right w:val="nil"/>
            </w:tcBorders>
            <w:hideMark/>
          </w:tcPr>
          <w:p w14:paraId="51759021" w14:textId="77777777" w:rsidR="003C0A1B" w:rsidRPr="005F5624" w:rsidRDefault="003C0A1B" w:rsidP="003C0A1B">
            <w:pPr>
              <w:pStyle w:val="TableContents"/>
              <w:jc w:val="center"/>
              <w:rPr>
                <w:sz w:val="20"/>
                <w:lang w:val="hr-BA" w:bidi="hi-IN"/>
              </w:rPr>
            </w:pPr>
            <w:r w:rsidRPr="005F5624">
              <w:rPr>
                <w:rFonts w:ascii="Arial" w:hAnsi="Arial"/>
                <w:sz w:val="20"/>
              </w:rPr>
              <w:t>Obrt “BENIĆ”</w:t>
            </w:r>
          </w:p>
        </w:tc>
        <w:tc>
          <w:tcPr>
            <w:tcW w:w="3402" w:type="dxa"/>
            <w:tcBorders>
              <w:top w:val="nil"/>
              <w:left w:val="single" w:sz="2" w:space="0" w:color="000000"/>
              <w:bottom w:val="single" w:sz="2" w:space="0" w:color="000000"/>
              <w:right w:val="single" w:sz="2" w:space="0" w:color="000000"/>
            </w:tcBorders>
            <w:hideMark/>
          </w:tcPr>
          <w:p w14:paraId="2627207A" w14:textId="77777777" w:rsidR="003C0A1B" w:rsidRPr="005F5624" w:rsidRDefault="003C0A1B" w:rsidP="003C0A1B">
            <w:pPr>
              <w:pStyle w:val="TableContents"/>
              <w:jc w:val="center"/>
              <w:rPr>
                <w:sz w:val="20"/>
                <w:lang w:val="hr-BA" w:bidi="hi-IN"/>
              </w:rPr>
            </w:pPr>
            <w:r w:rsidRPr="005F5624">
              <w:rPr>
                <w:rFonts w:ascii="Arial" w:hAnsi="Arial"/>
                <w:sz w:val="20"/>
              </w:rPr>
              <w:t>Benić Nedžad</w:t>
            </w:r>
          </w:p>
        </w:tc>
      </w:tr>
      <w:tr w:rsidR="003C0A1B" w14:paraId="2EDC9C79" w14:textId="77777777" w:rsidTr="003C0A1B">
        <w:trPr>
          <w:jc w:val="center"/>
        </w:trPr>
        <w:tc>
          <w:tcPr>
            <w:tcW w:w="1034" w:type="dxa"/>
            <w:tcBorders>
              <w:top w:val="nil"/>
              <w:left w:val="single" w:sz="2" w:space="0" w:color="000000"/>
              <w:bottom w:val="single" w:sz="2" w:space="0" w:color="000000"/>
              <w:right w:val="nil"/>
            </w:tcBorders>
            <w:hideMark/>
          </w:tcPr>
          <w:p w14:paraId="464E8F8C" w14:textId="77777777" w:rsidR="003C0A1B" w:rsidRPr="005F5624" w:rsidRDefault="003C0A1B" w:rsidP="003C0A1B">
            <w:pPr>
              <w:pStyle w:val="TableContents"/>
              <w:jc w:val="center"/>
              <w:rPr>
                <w:sz w:val="20"/>
                <w:lang w:val="hr-BA" w:bidi="hi-IN"/>
              </w:rPr>
            </w:pPr>
            <w:r w:rsidRPr="005F5624">
              <w:rPr>
                <w:rFonts w:ascii="Arial" w:hAnsi="Arial"/>
                <w:sz w:val="20"/>
              </w:rPr>
              <w:t>40</w:t>
            </w:r>
          </w:p>
        </w:tc>
        <w:tc>
          <w:tcPr>
            <w:tcW w:w="3928" w:type="dxa"/>
            <w:tcBorders>
              <w:top w:val="nil"/>
              <w:left w:val="single" w:sz="2" w:space="0" w:color="000000"/>
              <w:bottom w:val="single" w:sz="2" w:space="0" w:color="000000"/>
              <w:right w:val="nil"/>
            </w:tcBorders>
            <w:hideMark/>
          </w:tcPr>
          <w:p w14:paraId="4EE5D350" w14:textId="77777777" w:rsidR="003C0A1B" w:rsidRPr="005F5624" w:rsidRDefault="003C0A1B" w:rsidP="003C0A1B">
            <w:pPr>
              <w:pStyle w:val="TableContents"/>
              <w:jc w:val="center"/>
              <w:rPr>
                <w:sz w:val="20"/>
                <w:lang w:val="hr-BA" w:bidi="hi-IN"/>
              </w:rPr>
            </w:pPr>
            <w:r w:rsidRPr="005F5624">
              <w:rPr>
                <w:rFonts w:ascii="Arial" w:hAnsi="Arial"/>
                <w:sz w:val="20"/>
              </w:rPr>
              <w:t>Pekara “KLAS”</w:t>
            </w:r>
          </w:p>
        </w:tc>
        <w:tc>
          <w:tcPr>
            <w:tcW w:w="3402" w:type="dxa"/>
            <w:tcBorders>
              <w:top w:val="nil"/>
              <w:left w:val="single" w:sz="2" w:space="0" w:color="000000"/>
              <w:bottom w:val="single" w:sz="2" w:space="0" w:color="000000"/>
              <w:right w:val="single" w:sz="2" w:space="0" w:color="000000"/>
            </w:tcBorders>
            <w:hideMark/>
          </w:tcPr>
          <w:p w14:paraId="61E87BA7" w14:textId="77777777" w:rsidR="003C0A1B" w:rsidRPr="005F5624" w:rsidRDefault="003C0A1B" w:rsidP="003C0A1B">
            <w:pPr>
              <w:pStyle w:val="TableContents"/>
              <w:jc w:val="center"/>
              <w:rPr>
                <w:sz w:val="20"/>
                <w:lang w:val="hr-BA" w:bidi="hi-IN"/>
              </w:rPr>
            </w:pPr>
            <w:r w:rsidRPr="005F5624">
              <w:rPr>
                <w:rFonts w:ascii="Arial" w:hAnsi="Arial"/>
                <w:sz w:val="20"/>
              </w:rPr>
              <w:t>Ferataj Halil</w:t>
            </w:r>
          </w:p>
        </w:tc>
      </w:tr>
      <w:tr w:rsidR="003C0A1B" w14:paraId="7C1450AA" w14:textId="77777777" w:rsidTr="003C0A1B">
        <w:trPr>
          <w:jc w:val="center"/>
        </w:trPr>
        <w:tc>
          <w:tcPr>
            <w:tcW w:w="1034" w:type="dxa"/>
            <w:tcBorders>
              <w:top w:val="nil"/>
              <w:left w:val="single" w:sz="2" w:space="0" w:color="000000"/>
              <w:bottom w:val="single" w:sz="2" w:space="0" w:color="000000"/>
              <w:right w:val="nil"/>
            </w:tcBorders>
            <w:hideMark/>
          </w:tcPr>
          <w:p w14:paraId="606B8986" w14:textId="77777777" w:rsidR="003C0A1B" w:rsidRPr="005F5624" w:rsidRDefault="003C0A1B" w:rsidP="003C0A1B">
            <w:pPr>
              <w:pStyle w:val="TableContents"/>
              <w:jc w:val="center"/>
              <w:rPr>
                <w:sz w:val="20"/>
                <w:lang w:val="hr-BA" w:bidi="hi-IN"/>
              </w:rPr>
            </w:pPr>
            <w:r w:rsidRPr="005F5624">
              <w:rPr>
                <w:rFonts w:ascii="Arial" w:hAnsi="Arial"/>
                <w:sz w:val="20"/>
              </w:rPr>
              <w:t>41</w:t>
            </w:r>
          </w:p>
        </w:tc>
        <w:tc>
          <w:tcPr>
            <w:tcW w:w="3928" w:type="dxa"/>
            <w:tcBorders>
              <w:top w:val="nil"/>
              <w:left w:val="single" w:sz="2" w:space="0" w:color="000000"/>
              <w:bottom w:val="single" w:sz="2" w:space="0" w:color="000000"/>
              <w:right w:val="nil"/>
            </w:tcBorders>
            <w:hideMark/>
          </w:tcPr>
          <w:p w14:paraId="1887C308" w14:textId="77777777" w:rsidR="003C0A1B" w:rsidRPr="005F5624" w:rsidRDefault="003C0A1B" w:rsidP="003C0A1B">
            <w:pPr>
              <w:pStyle w:val="TableContents"/>
              <w:jc w:val="center"/>
              <w:rPr>
                <w:sz w:val="20"/>
                <w:lang w:val="hr-BA" w:bidi="hi-IN"/>
              </w:rPr>
            </w:pPr>
            <w:r w:rsidRPr="005F5624">
              <w:rPr>
                <w:rFonts w:ascii="Arial" w:hAnsi="Arial"/>
                <w:sz w:val="20"/>
              </w:rPr>
              <w:t>Obrt “TOKARSKA RADNJA”</w:t>
            </w:r>
          </w:p>
        </w:tc>
        <w:tc>
          <w:tcPr>
            <w:tcW w:w="3402" w:type="dxa"/>
            <w:tcBorders>
              <w:top w:val="nil"/>
              <w:left w:val="single" w:sz="2" w:space="0" w:color="000000"/>
              <w:bottom w:val="single" w:sz="2" w:space="0" w:color="000000"/>
              <w:right w:val="single" w:sz="2" w:space="0" w:color="000000"/>
            </w:tcBorders>
            <w:hideMark/>
          </w:tcPr>
          <w:p w14:paraId="2B51CC38" w14:textId="77777777" w:rsidR="003C0A1B" w:rsidRPr="005F5624" w:rsidRDefault="003C0A1B" w:rsidP="003C0A1B">
            <w:pPr>
              <w:pStyle w:val="TableContents"/>
              <w:jc w:val="center"/>
              <w:rPr>
                <w:sz w:val="20"/>
                <w:lang w:val="hr-BA" w:bidi="hi-IN"/>
              </w:rPr>
            </w:pPr>
            <w:r w:rsidRPr="005F5624">
              <w:rPr>
                <w:rFonts w:ascii="Arial" w:hAnsi="Arial"/>
                <w:sz w:val="20"/>
              </w:rPr>
              <w:t>Hasanagić Nermin</w:t>
            </w:r>
          </w:p>
        </w:tc>
      </w:tr>
      <w:tr w:rsidR="003C0A1B" w14:paraId="07166A1A" w14:textId="77777777" w:rsidTr="003C0A1B">
        <w:trPr>
          <w:jc w:val="center"/>
        </w:trPr>
        <w:tc>
          <w:tcPr>
            <w:tcW w:w="1034" w:type="dxa"/>
            <w:tcBorders>
              <w:top w:val="nil"/>
              <w:left w:val="single" w:sz="2" w:space="0" w:color="000000"/>
              <w:bottom w:val="single" w:sz="2" w:space="0" w:color="000000"/>
              <w:right w:val="nil"/>
            </w:tcBorders>
            <w:hideMark/>
          </w:tcPr>
          <w:p w14:paraId="32677F2C" w14:textId="77777777" w:rsidR="003C0A1B" w:rsidRPr="005F5624" w:rsidRDefault="003C0A1B" w:rsidP="003C0A1B">
            <w:pPr>
              <w:pStyle w:val="TableContents"/>
              <w:jc w:val="center"/>
              <w:rPr>
                <w:sz w:val="20"/>
                <w:lang w:val="hr-BA" w:bidi="hi-IN"/>
              </w:rPr>
            </w:pPr>
            <w:r w:rsidRPr="005F5624">
              <w:rPr>
                <w:rFonts w:ascii="Arial" w:hAnsi="Arial"/>
                <w:sz w:val="20"/>
              </w:rPr>
              <w:t>42</w:t>
            </w:r>
          </w:p>
        </w:tc>
        <w:tc>
          <w:tcPr>
            <w:tcW w:w="3928" w:type="dxa"/>
            <w:tcBorders>
              <w:top w:val="nil"/>
              <w:left w:val="single" w:sz="2" w:space="0" w:color="000000"/>
              <w:bottom w:val="single" w:sz="2" w:space="0" w:color="000000"/>
              <w:right w:val="nil"/>
            </w:tcBorders>
            <w:hideMark/>
          </w:tcPr>
          <w:p w14:paraId="478686BD" w14:textId="77777777" w:rsidR="003C0A1B" w:rsidRPr="005F5624" w:rsidRDefault="003C0A1B" w:rsidP="003C0A1B">
            <w:pPr>
              <w:pStyle w:val="TableContents"/>
              <w:jc w:val="center"/>
              <w:rPr>
                <w:sz w:val="20"/>
                <w:lang w:val="hr-BA" w:bidi="hi-IN"/>
              </w:rPr>
            </w:pPr>
            <w:r w:rsidRPr="005F5624">
              <w:rPr>
                <w:rFonts w:ascii="Arial" w:hAnsi="Arial"/>
                <w:sz w:val="20"/>
              </w:rPr>
              <w:t>Frizerski salon “HANA”</w:t>
            </w:r>
          </w:p>
        </w:tc>
        <w:tc>
          <w:tcPr>
            <w:tcW w:w="3402" w:type="dxa"/>
            <w:tcBorders>
              <w:top w:val="nil"/>
              <w:left w:val="single" w:sz="2" w:space="0" w:color="000000"/>
              <w:bottom w:val="single" w:sz="2" w:space="0" w:color="000000"/>
              <w:right w:val="single" w:sz="2" w:space="0" w:color="000000"/>
            </w:tcBorders>
            <w:hideMark/>
          </w:tcPr>
          <w:p w14:paraId="0EEBCCA4" w14:textId="77777777" w:rsidR="003C0A1B" w:rsidRPr="005F5624" w:rsidRDefault="003C0A1B" w:rsidP="003C0A1B">
            <w:pPr>
              <w:pStyle w:val="TableContents"/>
              <w:jc w:val="center"/>
              <w:rPr>
                <w:sz w:val="20"/>
                <w:lang w:val="hr-BA" w:bidi="hi-IN"/>
              </w:rPr>
            </w:pPr>
            <w:r w:rsidRPr="005F5624">
              <w:rPr>
                <w:rFonts w:ascii="Arial" w:hAnsi="Arial"/>
                <w:sz w:val="20"/>
              </w:rPr>
              <w:t>Ćustić Emina</w:t>
            </w:r>
          </w:p>
        </w:tc>
      </w:tr>
      <w:tr w:rsidR="003C0A1B" w14:paraId="1344FAD2" w14:textId="77777777" w:rsidTr="003C0A1B">
        <w:trPr>
          <w:jc w:val="center"/>
        </w:trPr>
        <w:tc>
          <w:tcPr>
            <w:tcW w:w="1034" w:type="dxa"/>
            <w:tcBorders>
              <w:top w:val="nil"/>
              <w:left w:val="single" w:sz="2" w:space="0" w:color="000000"/>
              <w:bottom w:val="single" w:sz="2" w:space="0" w:color="000000"/>
              <w:right w:val="nil"/>
            </w:tcBorders>
            <w:hideMark/>
          </w:tcPr>
          <w:p w14:paraId="01F1159B" w14:textId="77777777" w:rsidR="003C0A1B" w:rsidRPr="005F5624" w:rsidRDefault="003C0A1B" w:rsidP="003C0A1B">
            <w:pPr>
              <w:pStyle w:val="TableContents"/>
              <w:jc w:val="center"/>
              <w:rPr>
                <w:sz w:val="20"/>
                <w:lang w:val="hr-BA" w:bidi="hi-IN"/>
              </w:rPr>
            </w:pPr>
            <w:r w:rsidRPr="005F5624">
              <w:rPr>
                <w:rFonts w:ascii="Arial" w:hAnsi="Arial"/>
                <w:sz w:val="20"/>
              </w:rPr>
              <w:t>43</w:t>
            </w:r>
          </w:p>
        </w:tc>
        <w:tc>
          <w:tcPr>
            <w:tcW w:w="3928" w:type="dxa"/>
            <w:tcBorders>
              <w:top w:val="nil"/>
              <w:left w:val="single" w:sz="2" w:space="0" w:color="000000"/>
              <w:bottom w:val="single" w:sz="2" w:space="0" w:color="000000"/>
              <w:right w:val="nil"/>
            </w:tcBorders>
            <w:hideMark/>
          </w:tcPr>
          <w:p w14:paraId="18D68A97" w14:textId="77777777" w:rsidR="003C0A1B" w:rsidRPr="005F5624" w:rsidRDefault="003C0A1B" w:rsidP="003C0A1B">
            <w:pPr>
              <w:pStyle w:val="TableContents"/>
              <w:jc w:val="center"/>
              <w:rPr>
                <w:sz w:val="20"/>
                <w:lang w:val="hr-BA" w:bidi="hi-IN"/>
              </w:rPr>
            </w:pPr>
            <w:r w:rsidRPr="005F5624">
              <w:rPr>
                <w:rFonts w:ascii="Arial" w:hAnsi="Arial"/>
                <w:sz w:val="20"/>
              </w:rPr>
              <w:t>Obrt “STOLARSKA RADNJA”</w:t>
            </w:r>
          </w:p>
        </w:tc>
        <w:tc>
          <w:tcPr>
            <w:tcW w:w="3402" w:type="dxa"/>
            <w:tcBorders>
              <w:top w:val="nil"/>
              <w:left w:val="single" w:sz="2" w:space="0" w:color="000000"/>
              <w:bottom w:val="single" w:sz="2" w:space="0" w:color="000000"/>
              <w:right w:val="single" w:sz="2" w:space="0" w:color="000000"/>
            </w:tcBorders>
            <w:hideMark/>
          </w:tcPr>
          <w:p w14:paraId="798F8DEF" w14:textId="77777777" w:rsidR="003C0A1B" w:rsidRPr="005F5624" w:rsidRDefault="003C0A1B" w:rsidP="003C0A1B">
            <w:pPr>
              <w:pStyle w:val="TableContents"/>
              <w:jc w:val="center"/>
              <w:rPr>
                <w:sz w:val="20"/>
                <w:lang w:val="hr-BA" w:bidi="hi-IN"/>
              </w:rPr>
            </w:pPr>
            <w:r w:rsidRPr="005F5624">
              <w:rPr>
                <w:rFonts w:ascii="Arial" w:hAnsi="Arial"/>
                <w:sz w:val="20"/>
              </w:rPr>
              <w:t>Behremović Amir</w:t>
            </w:r>
          </w:p>
        </w:tc>
      </w:tr>
      <w:tr w:rsidR="003C0A1B" w14:paraId="4D8F8782" w14:textId="77777777" w:rsidTr="003C0A1B">
        <w:trPr>
          <w:jc w:val="center"/>
        </w:trPr>
        <w:tc>
          <w:tcPr>
            <w:tcW w:w="1034" w:type="dxa"/>
            <w:tcBorders>
              <w:top w:val="nil"/>
              <w:left w:val="single" w:sz="2" w:space="0" w:color="000000"/>
              <w:bottom w:val="single" w:sz="2" w:space="0" w:color="000000"/>
              <w:right w:val="nil"/>
            </w:tcBorders>
            <w:hideMark/>
          </w:tcPr>
          <w:p w14:paraId="5856FA78" w14:textId="77777777" w:rsidR="003C0A1B" w:rsidRPr="005F5624" w:rsidRDefault="003C0A1B" w:rsidP="003C0A1B">
            <w:pPr>
              <w:pStyle w:val="TableContents"/>
              <w:jc w:val="center"/>
              <w:rPr>
                <w:sz w:val="20"/>
                <w:lang w:val="hr-BA" w:bidi="hi-IN"/>
              </w:rPr>
            </w:pPr>
            <w:r w:rsidRPr="005F5624">
              <w:rPr>
                <w:rFonts w:ascii="Arial" w:hAnsi="Arial"/>
                <w:sz w:val="20"/>
              </w:rPr>
              <w:t>44</w:t>
            </w:r>
          </w:p>
        </w:tc>
        <w:tc>
          <w:tcPr>
            <w:tcW w:w="3928" w:type="dxa"/>
            <w:tcBorders>
              <w:top w:val="nil"/>
              <w:left w:val="single" w:sz="2" w:space="0" w:color="000000"/>
              <w:bottom w:val="single" w:sz="2" w:space="0" w:color="000000"/>
              <w:right w:val="nil"/>
            </w:tcBorders>
            <w:hideMark/>
          </w:tcPr>
          <w:p w14:paraId="1BD39F91" w14:textId="77777777" w:rsidR="003C0A1B" w:rsidRPr="005F5624" w:rsidRDefault="003C0A1B" w:rsidP="003C0A1B">
            <w:pPr>
              <w:pStyle w:val="TableContents"/>
              <w:jc w:val="center"/>
              <w:rPr>
                <w:sz w:val="20"/>
                <w:lang w:val="hr-BA" w:bidi="hi-IN"/>
              </w:rPr>
            </w:pPr>
            <w:r w:rsidRPr="005F5624">
              <w:rPr>
                <w:rFonts w:ascii="Arial" w:hAnsi="Arial"/>
                <w:sz w:val="20"/>
              </w:rPr>
              <w:t>TR”ES-ELEKTRIKA”</w:t>
            </w:r>
          </w:p>
        </w:tc>
        <w:tc>
          <w:tcPr>
            <w:tcW w:w="3402" w:type="dxa"/>
            <w:tcBorders>
              <w:top w:val="nil"/>
              <w:left w:val="single" w:sz="2" w:space="0" w:color="000000"/>
              <w:bottom w:val="single" w:sz="2" w:space="0" w:color="000000"/>
              <w:right w:val="single" w:sz="2" w:space="0" w:color="000000"/>
            </w:tcBorders>
            <w:hideMark/>
          </w:tcPr>
          <w:p w14:paraId="209D4C94" w14:textId="77777777" w:rsidR="003C0A1B" w:rsidRPr="005F5624" w:rsidRDefault="003C0A1B" w:rsidP="003C0A1B">
            <w:pPr>
              <w:pStyle w:val="TableContents"/>
              <w:jc w:val="center"/>
              <w:rPr>
                <w:sz w:val="20"/>
                <w:lang w:val="hr-BA" w:bidi="hi-IN"/>
              </w:rPr>
            </w:pPr>
            <w:r w:rsidRPr="005F5624">
              <w:rPr>
                <w:rFonts w:ascii="Arial" w:hAnsi="Arial"/>
                <w:sz w:val="20"/>
              </w:rPr>
              <w:t>Bešić Edis</w:t>
            </w:r>
          </w:p>
        </w:tc>
      </w:tr>
      <w:tr w:rsidR="003C0A1B" w14:paraId="50B0C1DE" w14:textId="77777777" w:rsidTr="003C0A1B">
        <w:trPr>
          <w:jc w:val="center"/>
        </w:trPr>
        <w:tc>
          <w:tcPr>
            <w:tcW w:w="1034" w:type="dxa"/>
            <w:tcBorders>
              <w:top w:val="nil"/>
              <w:left w:val="single" w:sz="2" w:space="0" w:color="000000"/>
              <w:bottom w:val="single" w:sz="2" w:space="0" w:color="000000"/>
              <w:right w:val="nil"/>
            </w:tcBorders>
            <w:hideMark/>
          </w:tcPr>
          <w:p w14:paraId="164E537B" w14:textId="77777777" w:rsidR="003C0A1B" w:rsidRPr="005F5624" w:rsidRDefault="003C0A1B" w:rsidP="003C0A1B">
            <w:pPr>
              <w:pStyle w:val="TableContents"/>
              <w:jc w:val="center"/>
              <w:rPr>
                <w:sz w:val="20"/>
                <w:lang w:val="hr-BA" w:bidi="hi-IN"/>
              </w:rPr>
            </w:pPr>
            <w:r w:rsidRPr="005F5624">
              <w:rPr>
                <w:rFonts w:ascii="Arial" w:hAnsi="Arial"/>
                <w:sz w:val="20"/>
              </w:rPr>
              <w:t>45</w:t>
            </w:r>
          </w:p>
        </w:tc>
        <w:tc>
          <w:tcPr>
            <w:tcW w:w="3928" w:type="dxa"/>
            <w:tcBorders>
              <w:top w:val="nil"/>
              <w:left w:val="single" w:sz="2" w:space="0" w:color="000000"/>
              <w:bottom w:val="single" w:sz="2" w:space="0" w:color="000000"/>
              <w:right w:val="nil"/>
            </w:tcBorders>
            <w:hideMark/>
          </w:tcPr>
          <w:p w14:paraId="55E55393" w14:textId="77777777" w:rsidR="003C0A1B" w:rsidRPr="005F5624" w:rsidRDefault="003C0A1B" w:rsidP="003C0A1B">
            <w:pPr>
              <w:pStyle w:val="TableContents"/>
              <w:jc w:val="center"/>
              <w:rPr>
                <w:sz w:val="20"/>
                <w:lang w:val="hr-BA" w:bidi="hi-IN"/>
              </w:rPr>
            </w:pPr>
            <w:r w:rsidRPr="005F5624">
              <w:rPr>
                <w:rFonts w:ascii="Arial" w:hAnsi="Arial"/>
                <w:sz w:val="20"/>
              </w:rPr>
              <w:t xml:space="preserve">Obrt “STOLARIJA BAHTIĆ” </w:t>
            </w:r>
          </w:p>
        </w:tc>
        <w:tc>
          <w:tcPr>
            <w:tcW w:w="3402" w:type="dxa"/>
            <w:tcBorders>
              <w:top w:val="nil"/>
              <w:left w:val="single" w:sz="2" w:space="0" w:color="000000"/>
              <w:bottom w:val="single" w:sz="2" w:space="0" w:color="000000"/>
              <w:right w:val="single" w:sz="2" w:space="0" w:color="000000"/>
            </w:tcBorders>
            <w:hideMark/>
          </w:tcPr>
          <w:p w14:paraId="59C40997" w14:textId="77777777" w:rsidR="003C0A1B" w:rsidRPr="005F5624" w:rsidRDefault="003C0A1B" w:rsidP="003C0A1B">
            <w:pPr>
              <w:pStyle w:val="TableContents"/>
              <w:jc w:val="center"/>
              <w:rPr>
                <w:sz w:val="20"/>
                <w:lang w:val="hr-BA" w:bidi="hi-IN"/>
              </w:rPr>
            </w:pPr>
            <w:r w:rsidRPr="005F5624">
              <w:rPr>
                <w:rFonts w:ascii="Arial" w:hAnsi="Arial"/>
                <w:sz w:val="20"/>
              </w:rPr>
              <w:t>Bahtić Mirzet</w:t>
            </w:r>
          </w:p>
        </w:tc>
      </w:tr>
      <w:tr w:rsidR="003C0A1B" w14:paraId="5D39D2B8" w14:textId="77777777" w:rsidTr="003C0A1B">
        <w:trPr>
          <w:jc w:val="center"/>
        </w:trPr>
        <w:tc>
          <w:tcPr>
            <w:tcW w:w="1034" w:type="dxa"/>
            <w:tcBorders>
              <w:top w:val="nil"/>
              <w:left w:val="single" w:sz="2" w:space="0" w:color="000000"/>
              <w:bottom w:val="single" w:sz="2" w:space="0" w:color="000000"/>
              <w:right w:val="nil"/>
            </w:tcBorders>
            <w:hideMark/>
          </w:tcPr>
          <w:p w14:paraId="280A3D96" w14:textId="77777777" w:rsidR="003C0A1B" w:rsidRPr="005F5624" w:rsidRDefault="003C0A1B" w:rsidP="003C0A1B">
            <w:pPr>
              <w:pStyle w:val="TableContents"/>
              <w:jc w:val="center"/>
              <w:rPr>
                <w:sz w:val="20"/>
                <w:lang w:val="hr-BA" w:bidi="hi-IN"/>
              </w:rPr>
            </w:pPr>
            <w:r w:rsidRPr="005F5624">
              <w:rPr>
                <w:rFonts w:ascii="Arial" w:hAnsi="Arial"/>
                <w:sz w:val="20"/>
              </w:rPr>
              <w:t>46</w:t>
            </w:r>
          </w:p>
        </w:tc>
        <w:tc>
          <w:tcPr>
            <w:tcW w:w="3928" w:type="dxa"/>
            <w:tcBorders>
              <w:top w:val="nil"/>
              <w:left w:val="single" w:sz="2" w:space="0" w:color="000000"/>
              <w:bottom w:val="single" w:sz="2" w:space="0" w:color="000000"/>
              <w:right w:val="nil"/>
            </w:tcBorders>
            <w:hideMark/>
          </w:tcPr>
          <w:p w14:paraId="2BE97876" w14:textId="77777777" w:rsidR="003C0A1B" w:rsidRPr="005F5624" w:rsidRDefault="003C0A1B" w:rsidP="003C0A1B">
            <w:pPr>
              <w:pStyle w:val="TableContents"/>
              <w:jc w:val="center"/>
              <w:rPr>
                <w:sz w:val="20"/>
                <w:lang w:val="hr-BA" w:bidi="hi-IN"/>
              </w:rPr>
            </w:pPr>
            <w:r w:rsidRPr="005F5624">
              <w:rPr>
                <w:rFonts w:ascii="Arial" w:hAnsi="Arial"/>
                <w:sz w:val="20"/>
              </w:rPr>
              <w:t>TR “EMIN”</w:t>
            </w:r>
          </w:p>
        </w:tc>
        <w:tc>
          <w:tcPr>
            <w:tcW w:w="3402" w:type="dxa"/>
            <w:tcBorders>
              <w:top w:val="nil"/>
              <w:left w:val="single" w:sz="2" w:space="0" w:color="000000"/>
              <w:bottom w:val="single" w:sz="2" w:space="0" w:color="000000"/>
              <w:right w:val="single" w:sz="2" w:space="0" w:color="000000"/>
            </w:tcBorders>
            <w:hideMark/>
          </w:tcPr>
          <w:p w14:paraId="36BF1FF5" w14:textId="77777777" w:rsidR="003C0A1B" w:rsidRPr="005F5624" w:rsidRDefault="003C0A1B" w:rsidP="003C0A1B">
            <w:pPr>
              <w:pStyle w:val="TableContents"/>
              <w:jc w:val="center"/>
              <w:rPr>
                <w:sz w:val="20"/>
                <w:lang w:val="hr-BA" w:bidi="hi-IN"/>
              </w:rPr>
            </w:pPr>
            <w:r w:rsidRPr="005F5624">
              <w:rPr>
                <w:rFonts w:ascii="Arial" w:hAnsi="Arial"/>
                <w:sz w:val="20"/>
              </w:rPr>
              <w:t>Ibričić Emina</w:t>
            </w:r>
          </w:p>
        </w:tc>
      </w:tr>
      <w:tr w:rsidR="003C0A1B" w14:paraId="44598B82" w14:textId="77777777" w:rsidTr="003C0A1B">
        <w:trPr>
          <w:jc w:val="center"/>
        </w:trPr>
        <w:tc>
          <w:tcPr>
            <w:tcW w:w="1034" w:type="dxa"/>
            <w:tcBorders>
              <w:top w:val="nil"/>
              <w:left w:val="single" w:sz="2" w:space="0" w:color="000000"/>
              <w:bottom w:val="single" w:sz="2" w:space="0" w:color="000000"/>
              <w:right w:val="nil"/>
            </w:tcBorders>
            <w:hideMark/>
          </w:tcPr>
          <w:p w14:paraId="0E55B915" w14:textId="77777777" w:rsidR="003C0A1B" w:rsidRPr="005F5624" w:rsidRDefault="003C0A1B" w:rsidP="003C0A1B">
            <w:pPr>
              <w:pStyle w:val="TableContents"/>
              <w:jc w:val="center"/>
              <w:rPr>
                <w:sz w:val="20"/>
                <w:lang w:val="hr-BA" w:bidi="hi-IN"/>
              </w:rPr>
            </w:pPr>
            <w:r w:rsidRPr="005F5624">
              <w:rPr>
                <w:rFonts w:ascii="Arial" w:hAnsi="Arial"/>
                <w:sz w:val="20"/>
              </w:rPr>
              <w:t>47</w:t>
            </w:r>
          </w:p>
        </w:tc>
        <w:tc>
          <w:tcPr>
            <w:tcW w:w="3928" w:type="dxa"/>
            <w:tcBorders>
              <w:top w:val="nil"/>
              <w:left w:val="single" w:sz="2" w:space="0" w:color="000000"/>
              <w:bottom w:val="single" w:sz="2" w:space="0" w:color="000000"/>
              <w:right w:val="nil"/>
            </w:tcBorders>
            <w:hideMark/>
          </w:tcPr>
          <w:p w14:paraId="09AA251C" w14:textId="77777777" w:rsidR="003C0A1B" w:rsidRPr="005F5624" w:rsidRDefault="003C0A1B" w:rsidP="003C0A1B">
            <w:pPr>
              <w:pStyle w:val="TableContents"/>
              <w:jc w:val="center"/>
              <w:rPr>
                <w:sz w:val="20"/>
                <w:lang w:val="hr-BA" w:bidi="hi-IN"/>
              </w:rPr>
            </w:pPr>
            <w:r w:rsidRPr="005F5624">
              <w:rPr>
                <w:rFonts w:ascii="Arial" w:hAnsi="Arial"/>
                <w:sz w:val="20"/>
              </w:rPr>
              <w:t>Pekara “GANIĆ”</w:t>
            </w:r>
          </w:p>
        </w:tc>
        <w:tc>
          <w:tcPr>
            <w:tcW w:w="3402" w:type="dxa"/>
            <w:tcBorders>
              <w:top w:val="nil"/>
              <w:left w:val="single" w:sz="2" w:space="0" w:color="000000"/>
              <w:bottom w:val="single" w:sz="2" w:space="0" w:color="000000"/>
              <w:right w:val="single" w:sz="2" w:space="0" w:color="000000"/>
            </w:tcBorders>
            <w:hideMark/>
          </w:tcPr>
          <w:p w14:paraId="5F5E6BC7" w14:textId="77777777" w:rsidR="003C0A1B" w:rsidRPr="005F5624" w:rsidRDefault="003C0A1B" w:rsidP="003C0A1B">
            <w:pPr>
              <w:pStyle w:val="TableContents"/>
              <w:jc w:val="center"/>
              <w:rPr>
                <w:sz w:val="20"/>
                <w:lang w:val="hr-BA" w:bidi="hi-IN"/>
              </w:rPr>
            </w:pPr>
            <w:r w:rsidRPr="005F5624">
              <w:rPr>
                <w:rFonts w:ascii="Arial" w:hAnsi="Arial"/>
                <w:sz w:val="20"/>
              </w:rPr>
              <w:t>Ganić Kasim</w:t>
            </w:r>
          </w:p>
        </w:tc>
      </w:tr>
      <w:tr w:rsidR="003C0A1B" w14:paraId="3ACDC84D" w14:textId="77777777" w:rsidTr="003C0A1B">
        <w:trPr>
          <w:jc w:val="center"/>
        </w:trPr>
        <w:tc>
          <w:tcPr>
            <w:tcW w:w="1034" w:type="dxa"/>
            <w:tcBorders>
              <w:top w:val="single" w:sz="2" w:space="0" w:color="000000"/>
              <w:left w:val="single" w:sz="2" w:space="0" w:color="000000"/>
              <w:bottom w:val="single" w:sz="2" w:space="0" w:color="000000"/>
              <w:right w:val="nil"/>
            </w:tcBorders>
            <w:hideMark/>
          </w:tcPr>
          <w:p w14:paraId="3A49C861" w14:textId="77777777" w:rsidR="003C0A1B" w:rsidRPr="005F5624" w:rsidRDefault="003C0A1B" w:rsidP="003C0A1B">
            <w:pPr>
              <w:pStyle w:val="TableContents"/>
              <w:jc w:val="center"/>
              <w:rPr>
                <w:sz w:val="20"/>
                <w:lang w:val="hr-BA" w:bidi="hi-IN"/>
              </w:rPr>
            </w:pPr>
            <w:r w:rsidRPr="005F5624">
              <w:rPr>
                <w:rFonts w:ascii="Arial" w:hAnsi="Arial"/>
                <w:sz w:val="20"/>
              </w:rPr>
              <w:lastRenderedPageBreak/>
              <w:t>48</w:t>
            </w:r>
          </w:p>
        </w:tc>
        <w:tc>
          <w:tcPr>
            <w:tcW w:w="3928" w:type="dxa"/>
            <w:tcBorders>
              <w:top w:val="single" w:sz="2" w:space="0" w:color="000000"/>
              <w:left w:val="single" w:sz="2" w:space="0" w:color="000000"/>
              <w:bottom w:val="single" w:sz="2" w:space="0" w:color="000000"/>
              <w:right w:val="nil"/>
            </w:tcBorders>
            <w:hideMark/>
          </w:tcPr>
          <w:p w14:paraId="3B98F606" w14:textId="77777777" w:rsidR="003C0A1B" w:rsidRPr="005F5624" w:rsidRDefault="003C0A1B" w:rsidP="003C0A1B">
            <w:pPr>
              <w:pStyle w:val="TableContents"/>
              <w:jc w:val="center"/>
              <w:rPr>
                <w:sz w:val="20"/>
                <w:lang w:val="hr-BA" w:bidi="hi-IN"/>
              </w:rPr>
            </w:pPr>
            <w:r w:rsidRPr="005F5624">
              <w:rPr>
                <w:rFonts w:ascii="Arial" w:hAnsi="Arial"/>
                <w:sz w:val="20"/>
              </w:rPr>
              <w:t>TR “EMIR I ŠEJLA”</w:t>
            </w:r>
          </w:p>
        </w:tc>
        <w:tc>
          <w:tcPr>
            <w:tcW w:w="3402" w:type="dxa"/>
            <w:tcBorders>
              <w:top w:val="single" w:sz="2" w:space="0" w:color="000000"/>
              <w:left w:val="single" w:sz="2" w:space="0" w:color="000000"/>
              <w:bottom w:val="single" w:sz="2" w:space="0" w:color="000000"/>
              <w:right w:val="single" w:sz="2" w:space="0" w:color="000000"/>
            </w:tcBorders>
            <w:hideMark/>
          </w:tcPr>
          <w:p w14:paraId="76231446" w14:textId="77777777" w:rsidR="003C0A1B" w:rsidRPr="005F5624" w:rsidRDefault="003C0A1B" w:rsidP="003C0A1B">
            <w:pPr>
              <w:pStyle w:val="TableContents"/>
              <w:jc w:val="center"/>
              <w:rPr>
                <w:sz w:val="20"/>
                <w:lang w:val="hr-BA" w:bidi="hi-IN"/>
              </w:rPr>
            </w:pPr>
            <w:r w:rsidRPr="005F5624">
              <w:rPr>
                <w:rFonts w:ascii="Arial" w:hAnsi="Arial"/>
                <w:sz w:val="20"/>
              </w:rPr>
              <w:t>Maličević Emir</w:t>
            </w:r>
          </w:p>
        </w:tc>
      </w:tr>
      <w:tr w:rsidR="003C0A1B" w14:paraId="6E6271CB" w14:textId="77777777" w:rsidTr="003C0A1B">
        <w:trPr>
          <w:jc w:val="center"/>
        </w:trPr>
        <w:tc>
          <w:tcPr>
            <w:tcW w:w="1034" w:type="dxa"/>
            <w:tcBorders>
              <w:top w:val="nil"/>
              <w:left w:val="single" w:sz="2" w:space="0" w:color="000000"/>
              <w:bottom w:val="single" w:sz="2" w:space="0" w:color="000000"/>
              <w:right w:val="nil"/>
            </w:tcBorders>
            <w:hideMark/>
          </w:tcPr>
          <w:p w14:paraId="038A0A04" w14:textId="77777777" w:rsidR="003C0A1B" w:rsidRPr="005F5624" w:rsidRDefault="003C0A1B" w:rsidP="003C0A1B">
            <w:pPr>
              <w:pStyle w:val="TableContents"/>
              <w:jc w:val="center"/>
              <w:rPr>
                <w:sz w:val="20"/>
                <w:lang w:val="hr-BA" w:bidi="hi-IN"/>
              </w:rPr>
            </w:pPr>
            <w:r w:rsidRPr="005F5624">
              <w:rPr>
                <w:rFonts w:ascii="Arial" w:hAnsi="Arial"/>
                <w:sz w:val="20"/>
              </w:rPr>
              <w:t>49</w:t>
            </w:r>
          </w:p>
        </w:tc>
        <w:tc>
          <w:tcPr>
            <w:tcW w:w="3928" w:type="dxa"/>
            <w:tcBorders>
              <w:top w:val="nil"/>
              <w:left w:val="single" w:sz="2" w:space="0" w:color="000000"/>
              <w:bottom w:val="single" w:sz="2" w:space="0" w:color="000000"/>
              <w:right w:val="nil"/>
            </w:tcBorders>
            <w:hideMark/>
          </w:tcPr>
          <w:p w14:paraId="61AEFF56" w14:textId="77777777" w:rsidR="003C0A1B" w:rsidRPr="005F5624" w:rsidRDefault="003C0A1B" w:rsidP="003C0A1B">
            <w:pPr>
              <w:pStyle w:val="TableContents"/>
              <w:jc w:val="center"/>
              <w:rPr>
                <w:sz w:val="20"/>
                <w:lang w:val="hr-BA" w:bidi="hi-IN"/>
              </w:rPr>
            </w:pPr>
            <w:r w:rsidRPr="005F5624">
              <w:rPr>
                <w:rFonts w:ascii="Arial" w:hAnsi="Arial"/>
                <w:sz w:val="20"/>
              </w:rPr>
              <w:t>TR “BISER”</w:t>
            </w:r>
          </w:p>
        </w:tc>
        <w:tc>
          <w:tcPr>
            <w:tcW w:w="3402" w:type="dxa"/>
            <w:tcBorders>
              <w:top w:val="nil"/>
              <w:left w:val="single" w:sz="2" w:space="0" w:color="000000"/>
              <w:bottom w:val="single" w:sz="2" w:space="0" w:color="000000"/>
              <w:right w:val="single" w:sz="2" w:space="0" w:color="000000"/>
            </w:tcBorders>
            <w:hideMark/>
          </w:tcPr>
          <w:p w14:paraId="118675D0" w14:textId="77777777" w:rsidR="003C0A1B" w:rsidRPr="005F5624" w:rsidRDefault="003C0A1B" w:rsidP="003C0A1B">
            <w:pPr>
              <w:pStyle w:val="TableContents"/>
              <w:jc w:val="center"/>
              <w:rPr>
                <w:sz w:val="20"/>
                <w:lang w:val="hr-BA" w:bidi="hi-IN"/>
              </w:rPr>
            </w:pPr>
            <w:r w:rsidRPr="005F5624">
              <w:rPr>
                <w:rFonts w:ascii="Arial" w:hAnsi="Arial"/>
                <w:sz w:val="20"/>
              </w:rPr>
              <w:t>Mudrov Hamzalija</w:t>
            </w:r>
          </w:p>
        </w:tc>
      </w:tr>
      <w:tr w:rsidR="003C0A1B" w14:paraId="5AB68934" w14:textId="77777777" w:rsidTr="003C0A1B">
        <w:trPr>
          <w:jc w:val="center"/>
        </w:trPr>
        <w:tc>
          <w:tcPr>
            <w:tcW w:w="1034" w:type="dxa"/>
            <w:tcBorders>
              <w:top w:val="single" w:sz="2" w:space="0" w:color="000000"/>
              <w:left w:val="single" w:sz="2" w:space="0" w:color="000000"/>
              <w:bottom w:val="single" w:sz="2" w:space="0" w:color="000000"/>
              <w:right w:val="nil"/>
            </w:tcBorders>
            <w:hideMark/>
          </w:tcPr>
          <w:p w14:paraId="51B472A7" w14:textId="77777777" w:rsidR="003C0A1B" w:rsidRPr="005F5624" w:rsidRDefault="003C0A1B" w:rsidP="003C0A1B">
            <w:pPr>
              <w:pStyle w:val="TableContents"/>
              <w:jc w:val="center"/>
              <w:rPr>
                <w:sz w:val="20"/>
                <w:lang w:val="hr-BA" w:bidi="hi-IN"/>
              </w:rPr>
            </w:pPr>
            <w:r w:rsidRPr="005F5624">
              <w:rPr>
                <w:rFonts w:ascii="Arial" w:hAnsi="Arial"/>
                <w:sz w:val="20"/>
              </w:rPr>
              <w:t>50</w:t>
            </w:r>
          </w:p>
        </w:tc>
        <w:tc>
          <w:tcPr>
            <w:tcW w:w="3928" w:type="dxa"/>
            <w:tcBorders>
              <w:top w:val="single" w:sz="2" w:space="0" w:color="000000"/>
              <w:left w:val="single" w:sz="2" w:space="0" w:color="000000"/>
              <w:bottom w:val="single" w:sz="2" w:space="0" w:color="000000"/>
              <w:right w:val="nil"/>
            </w:tcBorders>
            <w:hideMark/>
          </w:tcPr>
          <w:p w14:paraId="129F5EE4" w14:textId="77777777" w:rsidR="003C0A1B" w:rsidRPr="005F5624" w:rsidRDefault="003C0A1B" w:rsidP="003C0A1B">
            <w:pPr>
              <w:pStyle w:val="TableContents"/>
              <w:jc w:val="center"/>
              <w:rPr>
                <w:sz w:val="20"/>
                <w:lang w:val="hr-BA" w:bidi="hi-IN"/>
              </w:rPr>
            </w:pPr>
            <w:r w:rsidRPr="005F5624">
              <w:rPr>
                <w:rFonts w:ascii="Arial" w:hAnsi="Arial"/>
                <w:sz w:val="20"/>
              </w:rPr>
              <w:t>Cjećarstvo “FLOR-AL”</w:t>
            </w:r>
          </w:p>
        </w:tc>
        <w:tc>
          <w:tcPr>
            <w:tcW w:w="3402" w:type="dxa"/>
            <w:tcBorders>
              <w:top w:val="single" w:sz="2" w:space="0" w:color="000000"/>
              <w:left w:val="single" w:sz="2" w:space="0" w:color="000000"/>
              <w:bottom w:val="single" w:sz="2" w:space="0" w:color="000000"/>
              <w:right w:val="single" w:sz="2" w:space="0" w:color="000000"/>
            </w:tcBorders>
            <w:hideMark/>
          </w:tcPr>
          <w:p w14:paraId="07080BBA" w14:textId="77777777" w:rsidR="003C0A1B" w:rsidRPr="005F5624" w:rsidRDefault="003C0A1B" w:rsidP="003C0A1B">
            <w:pPr>
              <w:pStyle w:val="TableContents"/>
              <w:jc w:val="center"/>
              <w:rPr>
                <w:sz w:val="20"/>
                <w:lang w:val="hr-BA" w:bidi="hi-IN"/>
              </w:rPr>
            </w:pPr>
            <w:r w:rsidRPr="005F5624">
              <w:rPr>
                <w:rFonts w:ascii="Arial" w:hAnsi="Arial"/>
                <w:sz w:val="20"/>
              </w:rPr>
              <w:t>Alibašić Mujesira</w:t>
            </w:r>
          </w:p>
        </w:tc>
      </w:tr>
      <w:tr w:rsidR="003C0A1B" w14:paraId="7D8118F3" w14:textId="77777777" w:rsidTr="003C0A1B">
        <w:trPr>
          <w:jc w:val="center"/>
        </w:trPr>
        <w:tc>
          <w:tcPr>
            <w:tcW w:w="1034" w:type="dxa"/>
            <w:tcBorders>
              <w:top w:val="nil"/>
              <w:left w:val="single" w:sz="2" w:space="0" w:color="000000"/>
              <w:bottom w:val="single" w:sz="2" w:space="0" w:color="000000"/>
              <w:right w:val="nil"/>
            </w:tcBorders>
            <w:hideMark/>
          </w:tcPr>
          <w:p w14:paraId="27BA774B" w14:textId="77777777" w:rsidR="003C0A1B" w:rsidRPr="005F5624" w:rsidRDefault="003C0A1B" w:rsidP="003C0A1B">
            <w:pPr>
              <w:pStyle w:val="TableContents"/>
              <w:jc w:val="center"/>
              <w:rPr>
                <w:sz w:val="20"/>
                <w:lang w:val="hr-BA" w:bidi="hi-IN"/>
              </w:rPr>
            </w:pPr>
            <w:r w:rsidRPr="005F5624">
              <w:rPr>
                <w:rFonts w:ascii="Arial" w:hAnsi="Arial"/>
                <w:sz w:val="20"/>
              </w:rPr>
              <w:t>51</w:t>
            </w:r>
          </w:p>
        </w:tc>
        <w:tc>
          <w:tcPr>
            <w:tcW w:w="3928" w:type="dxa"/>
            <w:tcBorders>
              <w:top w:val="nil"/>
              <w:left w:val="single" w:sz="2" w:space="0" w:color="000000"/>
              <w:bottom w:val="single" w:sz="2" w:space="0" w:color="000000"/>
              <w:right w:val="nil"/>
            </w:tcBorders>
            <w:hideMark/>
          </w:tcPr>
          <w:p w14:paraId="377F4533" w14:textId="77777777" w:rsidR="003C0A1B" w:rsidRPr="005F5624" w:rsidRDefault="003C0A1B" w:rsidP="003C0A1B">
            <w:pPr>
              <w:pStyle w:val="TableContents"/>
              <w:jc w:val="center"/>
              <w:rPr>
                <w:sz w:val="20"/>
                <w:lang w:val="hr-BA" w:bidi="hi-IN"/>
              </w:rPr>
            </w:pPr>
            <w:r w:rsidRPr="005F5624">
              <w:rPr>
                <w:rFonts w:ascii="Arial" w:hAnsi="Arial"/>
                <w:sz w:val="20"/>
              </w:rPr>
              <w:t>TR “BAKOVIĆ”</w:t>
            </w:r>
          </w:p>
        </w:tc>
        <w:tc>
          <w:tcPr>
            <w:tcW w:w="3402" w:type="dxa"/>
            <w:tcBorders>
              <w:top w:val="nil"/>
              <w:left w:val="single" w:sz="2" w:space="0" w:color="000000"/>
              <w:bottom w:val="single" w:sz="2" w:space="0" w:color="000000"/>
              <w:right w:val="single" w:sz="2" w:space="0" w:color="000000"/>
            </w:tcBorders>
            <w:hideMark/>
          </w:tcPr>
          <w:p w14:paraId="288E7DE9" w14:textId="77777777" w:rsidR="003C0A1B" w:rsidRPr="005F5624" w:rsidRDefault="003C0A1B" w:rsidP="003C0A1B">
            <w:pPr>
              <w:pStyle w:val="TableContents"/>
              <w:jc w:val="center"/>
              <w:rPr>
                <w:sz w:val="20"/>
                <w:lang w:val="hr-BA" w:bidi="hi-IN"/>
              </w:rPr>
            </w:pPr>
            <w:r w:rsidRPr="005F5624">
              <w:rPr>
                <w:rFonts w:ascii="Arial" w:hAnsi="Arial"/>
                <w:sz w:val="20"/>
              </w:rPr>
              <w:t>Baković Miskan</w:t>
            </w:r>
          </w:p>
        </w:tc>
      </w:tr>
      <w:tr w:rsidR="003C0A1B" w14:paraId="0570D1D5" w14:textId="77777777" w:rsidTr="003C0A1B">
        <w:trPr>
          <w:jc w:val="center"/>
        </w:trPr>
        <w:tc>
          <w:tcPr>
            <w:tcW w:w="1034" w:type="dxa"/>
            <w:tcBorders>
              <w:top w:val="nil"/>
              <w:left w:val="single" w:sz="2" w:space="0" w:color="000000"/>
              <w:bottom w:val="single" w:sz="2" w:space="0" w:color="000000"/>
              <w:right w:val="nil"/>
            </w:tcBorders>
            <w:hideMark/>
          </w:tcPr>
          <w:p w14:paraId="5CA72327" w14:textId="77777777" w:rsidR="003C0A1B" w:rsidRPr="005F5624" w:rsidRDefault="003C0A1B" w:rsidP="003C0A1B">
            <w:pPr>
              <w:pStyle w:val="TableContents"/>
              <w:jc w:val="center"/>
              <w:rPr>
                <w:sz w:val="20"/>
                <w:lang w:val="hr-BA" w:bidi="hi-IN"/>
              </w:rPr>
            </w:pPr>
            <w:r w:rsidRPr="005F5624">
              <w:rPr>
                <w:rFonts w:ascii="Arial" w:hAnsi="Arial"/>
                <w:sz w:val="20"/>
              </w:rPr>
              <w:t>52</w:t>
            </w:r>
          </w:p>
        </w:tc>
        <w:tc>
          <w:tcPr>
            <w:tcW w:w="3928" w:type="dxa"/>
            <w:tcBorders>
              <w:top w:val="nil"/>
              <w:left w:val="single" w:sz="2" w:space="0" w:color="000000"/>
              <w:bottom w:val="single" w:sz="2" w:space="0" w:color="000000"/>
              <w:right w:val="nil"/>
            </w:tcBorders>
            <w:hideMark/>
          </w:tcPr>
          <w:p w14:paraId="12FC7932" w14:textId="77777777" w:rsidR="003C0A1B" w:rsidRPr="005F5624" w:rsidRDefault="003C0A1B" w:rsidP="003C0A1B">
            <w:pPr>
              <w:pStyle w:val="TableContents"/>
              <w:jc w:val="center"/>
              <w:rPr>
                <w:sz w:val="20"/>
                <w:lang w:val="hr-BA" w:bidi="hi-IN"/>
              </w:rPr>
            </w:pPr>
            <w:r w:rsidRPr="005F5624">
              <w:rPr>
                <w:rFonts w:ascii="Arial" w:hAnsi="Arial"/>
                <w:sz w:val="20"/>
              </w:rPr>
              <w:t>Obrt “AS-LIMA”</w:t>
            </w:r>
          </w:p>
        </w:tc>
        <w:tc>
          <w:tcPr>
            <w:tcW w:w="3402" w:type="dxa"/>
            <w:tcBorders>
              <w:top w:val="nil"/>
              <w:left w:val="single" w:sz="2" w:space="0" w:color="000000"/>
              <w:bottom w:val="single" w:sz="2" w:space="0" w:color="000000"/>
              <w:right w:val="single" w:sz="2" w:space="0" w:color="000000"/>
            </w:tcBorders>
            <w:hideMark/>
          </w:tcPr>
          <w:p w14:paraId="7AC22776" w14:textId="77777777" w:rsidR="003C0A1B" w:rsidRPr="005F5624" w:rsidRDefault="003C0A1B" w:rsidP="003C0A1B">
            <w:pPr>
              <w:pStyle w:val="TableContents"/>
              <w:jc w:val="center"/>
              <w:rPr>
                <w:sz w:val="20"/>
                <w:lang w:val="hr-BA" w:bidi="hi-IN"/>
              </w:rPr>
            </w:pPr>
            <w:r w:rsidRPr="005F5624">
              <w:rPr>
                <w:rFonts w:ascii="Arial" w:hAnsi="Arial"/>
                <w:sz w:val="20"/>
              </w:rPr>
              <w:t>Avdić Senad</w:t>
            </w:r>
          </w:p>
        </w:tc>
      </w:tr>
      <w:tr w:rsidR="003C0A1B" w14:paraId="1EA35B02" w14:textId="77777777" w:rsidTr="003C0A1B">
        <w:trPr>
          <w:jc w:val="center"/>
        </w:trPr>
        <w:tc>
          <w:tcPr>
            <w:tcW w:w="1034" w:type="dxa"/>
            <w:tcBorders>
              <w:top w:val="nil"/>
              <w:left w:val="single" w:sz="2" w:space="0" w:color="000000"/>
              <w:bottom w:val="single" w:sz="2" w:space="0" w:color="000000"/>
              <w:right w:val="nil"/>
            </w:tcBorders>
            <w:hideMark/>
          </w:tcPr>
          <w:p w14:paraId="542E8483" w14:textId="77777777" w:rsidR="003C0A1B" w:rsidRPr="005F5624" w:rsidRDefault="003C0A1B" w:rsidP="003C0A1B">
            <w:pPr>
              <w:pStyle w:val="TableContents"/>
              <w:jc w:val="center"/>
              <w:rPr>
                <w:sz w:val="20"/>
                <w:lang w:val="hr-BA" w:bidi="hi-IN"/>
              </w:rPr>
            </w:pPr>
            <w:r w:rsidRPr="005F5624">
              <w:rPr>
                <w:rFonts w:ascii="Arial" w:hAnsi="Arial"/>
                <w:sz w:val="20"/>
              </w:rPr>
              <w:t>53</w:t>
            </w:r>
          </w:p>
        </w:tc>
        <w:tc>
          <w:tcPr>
            <w:tcW w:w="3928" w:type="dxa"/>
            <w:tcBorders>
              <w:top w:val="nil"/>
              <w:left w:val="single" w:sz="2" w:space="0" w:color="000000"/>
              <w:bottom w:val="single" w:sz="2" w:space="0" w:color="000000"/>
              <w:right w:val="nil"/>
            </w:tcBorders>
            <w:hideMark/>
          </w:tcPr>
          <w:p w14:paraId="179E6EE8" w14:textId="77777777" w:rsidR="003C0A1B" w:rsidRPr="005F5624" w:rsidRDefault="003C0A1B" w:rsidP="003C0A1B">
            <w:pPr>
              <w:pStyle w:val="TableContents"/>
              <w:jc w:val="center"/>
              <w:rPr>
                <w:sz w:val="20"/>
                <w:lang w:val="hr-BA" w:bidi="hi-IN"/>
              </w:rPr>
            </w:pPr>
            <w:r w:rsidRPr="005F5624">
              <w:rPr>
                <w:rFonts w:ascii="Arial" w:hAnsi="Arial"/>
                <w:sz w:val="20"/>
              </w:rPr>
              <w:t>TR “KIOSK br.10”</w:t>
            </w:r>
          </w:p>
        </w:tc>
        <w:tc>
          <w:tcPr>
            <w:tcW w:w="3402" w:type="dxa"/>
            <w:tcBorders>
              <w:top w:val="nil"/>
              <w:left w:val="single" w:sz="2" w:space="0" w:color="000000"/>
              <w:bottom w:val="single" w:sz="2" w:space="0" w:color="000000"/>
              <w:right w:val="single" w:sz="2" w:space="0" w:color="000000"/>
            </w:tcBorders>
            <w:hideMark/>
          </w:tcPr>
          <w:p w14:paraId="3411818A" w14:textId="77777777" w:rsidR="003C0A1B" w:rsidRPr="005F5624" w:rsidRDefault="003C0A1B" w:rsidP="003C0A1B">
            <w:pPr>
              <w:pStyle w:val="TableContents"/>
              <w:jc w:val="center"/>
              <w:rPr>
                <w:sz w:val="20"/>
                <w:lang w:val="hr-BA" w:bidi="hi-IN"/>
              </w:rPr>
            </w:pPr>
            <w:r w:rsidRPr="005F5624">
              <w:rPr>
                <w:rFonts w:ascii="Arial" w:hAnsi="Arial"/>
                <w:sz w:val="20"/>
              </w:rPr>
              <w:t>Bešić Adel</w:t>
            </w:r>
          </w:p>
        </w:tc>
      </w:tr>
      <w:tr w:rsidR="003C0A1B" w14:paraId="636A08FB" w14:textId="77777777" w:rsidTr="003C0A1B">
        <w:trPr>
          <w:jc w:val="center"/>
        </w:trPr>
        <w:tc>
          <w:tcPr>
            <w:tcW w:w="1034" w:type="dxa"/>
            <w:tcBorders>
              <w:top w:val="nil"/>
              <w:left w:val="single" w:sz="2" w:space="0" w:color="000000"/>
              <w:bottom w:val="single" w:sz="2" w:space="0" w:color="000000"/>
              <w:right w:val="nil"/>
            </w:tcBorders>
            <w:hideMark/>
          </w:tcPr>
          <w:p w14:paraId="7BE72753" w14:textId="77777777" w:rsidR="003C0A1B" w:rsidRPr="005F5624" w:rsidRDefault="003C0A1B" w:rsidP="003C0A1B">
            <w:pPr>
              <w:pStyle w:val="TableContents"/>
              <w:jc w:val="center"/>
              <w:rPr>
                <w:sz w:val="20"/>
                <w:lang w:val="hr-BA" w:bidi="hi-IN"/>
              </w:rPr>
            </w:pPr>
            <w:r w:rsidRPr="005F5624">
              <w:rPr>
                <w:rFonts w:ascii="Arial" w:hAnsi="Arial"/>
                <w:sz w:val="20"/>
              </w:rPr>
              <w:t>54</w:t>
            </w:r>
          </w:p>
        </w:tc>
        <w:tc>
          <w:tcPr>
            <w:tcW w:w="3928" w:type="dxa"/>
            <w:tcBorders>
              <w:top w:val="nil"/>
              <w:left w:val="single" w:sz="2" w:space="0" w:color="000000"/>
              <w:bottom w:val="single" w:sz="2" w:space="0" w:color="000000"/>
              <w:right w:val="nil"/>
            </w:tcBorders>
            <w:hideMark/>
          </w:tcPr>
          <w:p w14:paraId="6DDCA5EB" w14:textId="77777777" w:rsidR="003C0A1B" w:rsidRPr="005F5624" w:rsidRDefault="003C0A1B" w:rsidP="003C0A1B">
            <w:pPr>
              <w:pStyle w:val="TableContents"/>
              <w:jc w:val="center"/>
              <w:rPr>
                <w:sz w:val="20"/>
                <w:lang w:val="hr-BA" w:bidi="hi-IN"/>
              </w:rPr>
            </w:pPr>
            <w:r w:rsidRPr="005F5624">
              <w:rPr>
                <w:rFonts w:ascii="Arial" w:hAnsi="Arial"/>
                <w:sz w:val="20"/>
              </w:rPr>
              <w:t>TR “MY FRUIT”</w:t>
            </w:r>
          </w:p>
        </w:tc>
        <w:tc>
          <w:tcPr>
            <w:tcW w:w="3402" w:type="dxa"/>
            <w:tcBorders>
              <w:top w:val="nil"/>
              <w:left w:val="single" w:sz="2" w:space="0" w:color="000000"/>
              <w:bottom w:val="single" w:sz="2" w:space="0" w:color="000000"/>
              <w:right w:val="single" w:sz="2" w:space="0" w:color="000000"/>
            </w:tcBorders>
            <w:hideMark/>
          </w:tcPr>
          <w:p w14:paraId="44D6117F" w14:textId="77777777" w:rsidR="003C0A1B" w:rsidRPr="005F5624" w:rsidRDefault="003C0A1B" w:rsidP="003C0A1B">
            <w:pPr>
              <w:pStyle w:val="TableContents"/>
              <w:jc w:val="center"/>
              <w:rPr>
                <w:sz w:val="20"/>
                <w:lang w:val="hr-BA" w:bidi="hi-IN"/>
              </w:rPr>
            </w:pPr>
            <w:r w:rsidRPr="005F5624">
              <w:rPr>
                <w:rFonts w:ascii="Arial" w:hAnsi="Arial"/>
                <w:sz w:val="20"/>
              </w:rPr>
              <w:t>Ajkić Adisa</w:t>
            </w:r>
          </w:p>
        </w:tc>
      </w:tr>
      <w:tr w:rsidR="003C0A1B" w14:paraId="2FF0B127" w14:textId="77777777" w:rsidTr="003C0A1B">
        <w:trPr>
          <w:jc w:val="center"/>
        </w:trPr>
        <w:tc>
          <w:tcPr>
            <w:tcW w:w="1034" w:type="dxa"/>
            <w:tcBorders>
              <w:top w:val="nil"/>
              <w:left w:val="single" w:sz="2" w:space="0" w:color="000000"/>
              <w:bottom w:val="single" w:sz="2" w:space="0" w:color="000000"/>
              <w:right w:val="nil"/>
            </w:tcBorders>
            <w:hideMark/>
          </w:tcPr>
          <w:p w14:paraId="75E768D6" w14:textId="77777777" w:rsidR="003C0A1B" w:rsidRPr="005F5624" w:rsidRDefault="003C0A1B" w:rsidP="003C0A1B">
            <w:pPr>
              <w:pStyle w:val="TableContents"/>
              <w:jc w:val="center"/>
              <w:rPr>
                <w:sz w:val="20"/>
                <w:lang w:val="hr-BA" w:bidi="hi-IN"/>
              </w:rPr>
            </w:pPr>
            <w:r w:rsidRPr="005F5624">
              <w:rPr>
                <w:rFonts w:ascii="Arial" w:hAnsi="Arial"/>
                <w:sz w:val="20"/>
              </w:rPr>
              <w:t>55</w:t>
            </w:r>
          </w:p>
        </w:tc>
        <w:tc>
          <w:tcPr>
            <w:tcW w:w="3928" w:type="dxa"/>
            <w:tcBorders>
              <w:top w:val="nil"/>
              <w:left w:val="single" w:sz="2" w:space="0" w:color="000000"/>
              <w:bottom w:val="single" w:sz="2" w:space="0" w:color="000000"/>
              <w:right w:val="nil"/>
            </w:tcBorders>
            <w:hideMark/>
          </w:tcPr>
          <w:p w14:paraId="49ADC9E9" w14:textId="77777777" w:rsidR="003C0A1B" w:rsidRPr="005F5624" w:rsidRDefault="003C0A1B" w:rsidP="003C0A1B">
            <w:pPr>
              <w:pStyle w:val="TableContents"/>
              <w:jc w:val="center"/>
              <w:rPr>
                <w:sz w:val="20"/>
                <w:lang w:val="hr-BA" w:bidi="hi-IN"/>
              </w:rPr>
            </w:pPr>
            <w:r w:rsidRPr="005F5624">
              <w:rPr>
                <w:rFonts w:ascii="Arial" w:hAnsi="Arial"/>
                <w:sz w:val="20"/>
              </w:rPr>
              <w:t>Supermarket “ORHIDEJA”</w:t>
            </w:r>
          </w:p>
        </w:tc>
        <w:tc>
          <w:tcPr>
            <w:tcW w:w="3402" w:type="dxa"/>
            <w:tcBorders>
              <w:top w:val="nil"/>
              <w:left w:val="single" w:sz="2" w:space="0" w:color="000000"/>
              <w:bottom w:val="single" w:sz="2" w:space="0" w:color="000000"/>
              <w:right w:val="single" w:sz="2" w:space="0" w:color="000000"/>
            </w:tcBorders>
            <w:hideMark/>
          </w:tcPr>
          <w:p w14:paraId="2B27C657" w14:textId="77777777" w:rsidR="003C0A1B" w:rsidRPr="005F5624" w:rsidRDefault="003C0A1B" w:rsidP="003C0A1B">
            <w:pPr>
              <w:pStyle w:val="TableContents"/>
              <w:jc w:val="center"/>
              <w:rPr>
                <w:sz w:val="20"/>
                <w:lang w:val="hr-BA" w:bidi="hi-IN"/>
              </w:rPr>
            </w:pPr>
            <w:r w:rsidRPr="005F5624">
              <w:rPr>
                <w:rFonts w:ascii="Arial" w:hAnsi="Arial"/>
                <w:sz w:val="20"/>
              </w:rPr>
              <w:t>Huskić Demir</w:t>
            </w:r>
          </w:p>
        </w:tc>
      </w:tr>
      <w:tr w:rsidR="003C0A1B" w14:paraId="16A992BC" w14:textId="77777777" w:rsidTr="003C0A1B">
        <w:trPr>
          <w:jc w:val="center"/>
        </w:trPr>
        <w:tc>
          <w:tcPr>
            <w:tcW w:w="1034" w:type="dxa"/>
            <w:tcBorders>
              <w:top w:val="nil"/>
              <w:left w:val="single" w:sz="2" w:space="0" w:color="000000"/>
              <w:bottom w:val="single" w:sz="2" w:space="0" w:color="000000"/>
              <w:right w:val="nil"/>
            </w:tcBorders>
            <w:hideMark/>
          </w:tcPr>
          <w:p w14:paraId="3FC8EBD3" w14:textId="77777777" w:rsidR="003C0A1B" w:rsidRPr="005F5624" w:rsidRDefault="003C0A1B" w:rsidP="003C0A1B">
            <w:pPr>
              <w:pStyle w:val="TableContents"/>
              <w:jc w:val="center"/>
              <w:rPr>
                <w:sz w:val="20"/>
                <w:lang w:val="hr-BA" w:bidi="hi-IN"/>
              </w:rPr>
            </w:pPr>
            <w:r w:rsidRPr="005F5624">
              <w:rPr>
                <w:rFonts w:ascii="Arial" w:hAnsi="Arial"/>
                <w:sz w:val="20"/>
              </w:rPr>
              <w:t>56</w:t>
            </w:r>
          </w:p>
        </w:tc>
        <w:tc>
          <w:tcPr>
            <w:tcW w:w="3928" w:type="dxa"/>
            <w:tcBorders>
              <w:top w:val="nil"/>
              <w:left w:val="single" w:sz="2" w:space="0" w:color="000000"/>
              <w:bottom w:val="single" w:sz="2" w:space="0" w:color="000000"/>
              <w:right w:val="nil"/>
            </w:tcBorders>
            <w:hideMark/>
          </w:tcPr>
          <w:p w14:paraId="1A0BE282" w14:textId="77777777" w:rsidR="003C0A1B" w:rsidRPr="005F5624" w:rsidRDefault="003C0A1B" w:rsidP="003C0A1B">
            <w:pPr>
              <w:pStyle w:val="TableContents"/>
              <w:jc w:val="center"/>
              <w:rPr>
                <w:sz w:val="20"/>
                <w:lang w:val="hr-BA" w:bidi="hi-IN"/>
              </w:rPr>
            </w:pPr>
            <w:r w:rsidRPr="005F5624">
              <w:rPr>
                <w:rFonts w:ascii="Arial" w:hAnsi="Arial"/>
                <w:sz w:val="20"/>
              </w:rPr>
              <w:t>Mesnica “ŠEHOVKA”</w:t>
            </w:r>
          </w:p>
        </w:tc>
        <w:tc>
          <w:tcPr>
            <w:tcW w:w="3402" w:type="dxa"/>
            <w:tcBorders>
              <w:top w:val="nil"/>
              <w:left w:val="single" w:sz="2" w:space="0" w:color="000000"/>
              <w:bottom w:val="single" w:sz="2" w:space="0" w:color="000000"/>
              <w:right w:val="single" w:sz="2" w:space="0" w:color="000000"/>
            </w:tcBorders>
            <w:hideMark/>
          </w:tcPr>
          <w:p w14:paraId="54FD5B6F" w14:textId="77777777" w:rsidR="003C0A1B" w:rsidRPr="005F5624" w:rsidRDefault="003C0A1B" w:rsidP="003C0A1B">
            <w:pPr>
              <w:pStyle w:val="TableContents"/>
              <w:jc w:val="center"/>
              <w:rPr>
                <w:sz w:val="20"/>
                <w:lang w:val="hr-BA" w:bidi="hi-IN"/>
              </w:rPr>
            </w:pPr>
            <w:r w:rsidRPr="005F5624">
              <w:rPr>
                <w:rFonts w:ascii="Arial" w:hAnsi="Arial"/>
                <w:sz w:val="20"/>
              </w:rPr>
              <w:t>Karadžić Amir</w:t>
            </w:r>
          </w:p>
        </w:tc>
      </w:tr>
      <w:tr w:rsidR="003C0A1B" w14:paraId="5F71E142" w14:textId="77777777" w:rsidTr="003C0A1B">
        <w:trPr>
          <w:jc w:val="center"/>
        </w:trPr>
        <w:tc>
          <w:tcPr>
            <w:tcW w:w="1034" w:type="dxa"/>
            <w:tcBorders>
              <w:top w:val="nil"/>
              <w:left w:val="single" w:sz="2" w:space="0" w:color="000000"/>
              <w:bottom w:val="single" w:sz="2" w:space="0" w:color="000000"/>
              <w:right w:val="nil"/>
            </w:tcBorders>
            <w:hideMark/>
          </w:tcPr>
          <w:p w14:paraId="026EEEDF" w14:textId="77777777" w:rsidR="003C0A1B" w:rsidRPr="005F5624" w:rsidRDefault="003C0A1B" w:rsidP="003C0A1B">
            <w:pPr>
              <w:pStyle w:val="TableContents"/>
              <w:jc w:val="center"/>
              <w:rPr>
                <w:sz w:val="20"/>
                <w:lang w:val="hr-BA" w:bidi="hi-IN"/>
              </w:rPr>
            </w:pPr>
            <w:r w:rsidRPr="005F5624">
              <w:rPr>
                <w:rFonts w:ascii="Arial" w:hAnsi="Arial"/>
                <w:sz w:val="20"/>
              </w:rPr>
              <w:t>57</w:t>
            </w:r>
          </w:p>
        </w:tc>
        <w:tc>
          <w:tcPr>
            <w:tcW w:w="3928" w:type="dxa"/>
            <w:tcBorders>
              <w:top w:val="nil"/>
              <w:left w:val="single" w:sz="2" w:space="0" w:color="000000"/>
              <w:bottom w:val="single" w:sz="2" w:space="0" w:color="000000"/>
              <w:right w:val="nil"/>
            </w:tcBorders>
            <w:hideMark/>
          </w:tcPr>
          <w:p w14:paraId="74CE99CE" w14:textId="77777777" w:rsidR="003C0A1B" w:rsidRPr="005F5624" w:rsidRDefault="003C0A1B" w:rsidP="003C0A1B">
            <w:pPr>
              <w:pStyle w:val="TableContents"/>
              <w:jc w:val="center"/>
              <w:rPr>
                <w:sz w:val="20"/>
                <w:lang w:val="hr-BA" w:bidi="hi-IN"/>
              </w:rPr>
            </w:pPr>
            <w:r w:rsidRPr="005F5624">
              <w:rPr>
                <w:rFonts w:ascii="Arial" w:hAnsi="Arial"/>
                <w:sz w:val="20"/>
              </w:rPr>
              <w:t>Mesnica “TRG LJILJANA”</w:t>
            </w:r>
          </w:p>
        </w:tc>
        <w:tc>
          <w:tcPr>
            <w:tcW w:w="3402" w:type="dxa"/>
            <w:tcBorders>
              <w:top w:val="nil"/>
              <w:left w:val="single" w:sz="2" w:space="0" w:color="000000"/>
              <w:bottom w:val="single" w:sz="2" w:space="0" w:color="000000"/>
              <w:right w:val="single" w:sz="2" w:space="0" w:color="000000"/>
            </w:tcBorders>
            <w:hideMark/>
          </w:tcPr>
          <w:p w14:paraId="34EF67E7" w14:textId="77777777" w:rsidR="003C0A1B" w:rsidRPr="005F5624" w:rsidRDefault="003C0A1B" w:rsidP="003C0A1B">
            <w:pPr>
              <w:pStyle w:val="TableContents"/>
              <w:jc w:val="center"/>
              <w:rPr>
                <w:sz w:val="20"/>
                <w:lang w:val="hr-BA" w:bidi="hi-IN"/>
              </w:rPr>
            </w:pPr>
            <w:r w:rsidRPr="005F5624">
              <w:rPr>
                <w:rFonts w:ascii="Arial" w:hAnsi="Arial"/>
                <w:sz w:val="20"/>
              </w:rPr>
              <w:t>Karadžić Refik</w:t>
            </w:r>
          </w:p>
        </w:tc>
      </w:tr>
      <w:tr w:rsidR="003C0A1B" w14:paraId="4339A9B3" w14:textId="77777777" w:rsidTr="003C0A1B">
        <w:trPr>
          <w:jc w:val="center"/>
        </w:trPr>
        <w:tc>
          <w:tcPr>
            <w:tcW w:w="1034" w:type="dxa"/>
            <w:tcBorders>
              <w:top w:val="nil"/>
              <w:left w:val="single" w:sz="2" w:space="0" w:color="000000"/>
              <w:bottom w:val="single" w:sz="2" w:space="0" w:color="000000"/>
              <w:right w:val="nil"/>
            </w:tcBorders>
            <w:hideMark/>
          </w:tcPr>
          <w:p w14:paraId="2EDB80BC" w14:textId="77777777" w:rsidR="003C0A1B" w:rsidRPr="005F5624" w:rsidRDefault="003C0A1B" w:rsidP="003C0A1B">
            <w:pPr>
              <w:pStyle w:val="TableContents"/>
              <w:jc w:val="center"/>
              <w:rPr>
                <w:sz w:val="20"/>
                <w:lang w:val="hr-BA" w:bidi="hi-IN"/>
              </w:rPr>
            </w:pPr>
            <w:r w:rsidRPr="005F5624">
              <w:rPr>
                <w:rFonts w:ascii="Arial" w:hAnsi="Arial"/>
                <w:sz w:val="20"/>
              </w:rPr>
              <w:t>58</w:t>
            </w:r>
          </w:p>
        </w:tc>
        <w:tc>
          <w:tcPr>
            <w:tcW w:w="3928" w:type="dxa"/>
            <w:tcBorders>
              <w:top w:val="nil"/>
              <w:left w:val="single" w:sz="2" w:space="0" w:color="000000"/>
              <w:bottom w:val="single" w:sz="2" w:space="0" w:color="000000"/>
              <w:right w:val="nil"/>
            </w:tcBorders>
            <w:hideMark/>
          </w:tcPr>
          <w:p w14:paraId="35E68B62" w14:textId="77777777" w:rsidR="003C0A1B" w:rsidRPr="005F5624" w:rsidRDefault="003C0A1B" w:rsidP="003C0A1B">
            <w:pPr>
              <w:pStyle w:val="TableContents"/>
              <w:jc w:val="center"/>
              <w:rPr>
                <w:sz w:val="20"/>
                <w:lang w:val="hr-BA" w:bidi="hi-IN"/>
              </w:rPr>
            </w:pPr>
            <w:r w:rsidRPr="005F5624">
              <w:rPr>
                <w:rFonts w:ascii="Arial" w:hAnsi="Arial"/>
                <w:sz w:val="20"/>
              </w:rPr>
              <w:t>Obrt “MESNICA”</w:t>
            </w:r>
          </w:p>
        </w:tc>
        <w:tc>
          <w:tcPr>
            <w:tcW w:w="3402" w:type="dxa"/>
            <w:tcBorders>
              <w:top w:val="nil"/>
              <w:left w:val="single" w:sz="2" w:space="0" w:color="000000"/>
              <w:bottom w:val="single" w:sz="2" w:space="0" w:color="000000"/>
              <w:right w:val="single" w:sz="2" w:space="0" w:color="000000"/>
            </w:tcBorders>
            <w:hideMark/>
          </w:tcPr>
          <w:p w14:paraId="687DF555" w14:textId="77777777" w:rsidR="003C0A1B" w:rsidRPr="005F5624" w:rsidRDefault="003C0A1B" w:rsidP="003C0A1B">
            <w:pPr>
              <w:pStyle w:val="TableContents"/>
              <w:jc w:val="center"/>
              <w:rPr>
                <w:sz w:val="20"/>
                <w:lang w:val="hr-BA" w:bidi="hi-IN"/>
              </w:rPr>
            </w:pPr>
            <w:r w:rsidRPr="005F5624">
              <w:rPr>
                <w:rFonts w:ascii="Arial" w:hAnsi="Arial"/>
                <w:sz w:val="20"/>
              </w:rPr>
              <w:t>Talić Alma</w:t>
            </w:r>
          </w:p>
        </w:tc>
      </w:tr>
      <w:tr w:rsidR="003C0A1B" w14:paraId="782E1C79" w14:textId="77777777" w:rsidTr="003C0A1B">
        <w:trPr>
          <w:jc w:val="center"/>
        </w:trPr>
        <w:tc>
          <w:tcPr>
            <w:tcW w:w="1034" w:type="dxa"/>
            <w:tcBorders>
              <w:top w:val="nil"/>
              <w:left w:val="single" w:sz="2" w:space="0" w:color="000000"/>
              <w:bottom w:val="single" w:sz="2" w:space="0" w:color="000000"/>
              <w:right w:val="nil"/>
            </w:tcBorders>
            <w:hideMark/>
          </w:tcPr>
          <w:p w14:paraId="1630207B" w14:textId="77777777" w:rsidR="003C0A1B" w:rsidRPr="005F5624" w:rsidRDefault="003C0A1B" w:rsidP="003C0A1B">
            <w:pPr>
              <w:pStyle w:val="TableContents"/>
              <w:jc w:val="center"/>
              <w:rPr>
                <w:sz w:val="20"/>
                <w:lang w:val="hr-BA" w:bidi="hi-IN"/>
              </w:rPr>
            </w:pPr>
            <w:r w:rsidRPr="005F5624">
              <w:rPr>
                <w:rFonts w:ascii="Arial" w:hAnsi="Arial"/>
                <w:sz w:val="20"/>
              </w:rPr>
              <w:t>59</w:t>
            </w:r>
          </w:p>
        </w:tc>
        <w:tc>
          <w:tcPr>
            <w:tcW w:w="3928" w:type="dxa"/>
            <w:tcBorders>
              <w:top w:val="nil"/>
              <w:left w:val="single" w:sz="2" w:space="0" w:color="000000"/>
              <w:bottom w:val="single" w:sz="2" w:space="0" w:color="000000"/>
              <w:right w:val="nil"/>
            </w:tcBorders>
            <w:hideMark/>
          </w:tcPr>
          <w:p w14:paraId="4F5ACA1A" w14:textId="77777777" w:rsidR="003C0A1B" w:rsidRPr="005F5624" w:rsidRDefault="003C0A1B" w:rsidP="003C0A1B">
            <w:pPr>
              <w:pStyle w:val="TableContents"/>
              <w:jc w:val="center"/>
              <w:rPr>
                <w:sz w:val="20"/>
                <w:lang w:val="hr-BA" w:bidi="hi-IN"/>
              </w:rPr>
            </w:pPr>
            <w:r w:rsidRPr="005F5624">
              <w:rPr>
                <w:rFonts w:ascii="Arial" w:hAnsi="Arial"/>
                <w:sz w:val="20"/>
              </w:rPr>
              <w:t>TR “AS-5”</w:t>
            </w:r>
          </w:p>
        </w:tc>
        <w:tc>
          <w:tcPr>
            <w:tcW w:w="3402" w:type="dxa"/>
            <w:tcBorders>
              <w:top w:val="nil"/>
              <w:left w:val="single" w:sz="2" w:space="0" w:color="000000"/>
              <w:bottom w:val="single" w:sz="2" w:space="0" w:color="000000"/>
              <w:right w:val="single" w:sz="2" w:space="0" w:color="000000"/>
            </w:tcBorders>
            <w:hideMark/>
          </w:tcPr>
          <w:p w14:paraId="690822DB" w14:textId="77777777" w:rsidR="003C0A1B" w:rsidRPr="005F5624" w:rsidRDefault="003C0A1B" w:rsidP="003C0A1B">
            <w:pPr>
              <w:pStyle w:val="TableContents"/>
              <w:jc w:val="center"/>
              <w:rPr>
                <w:sz w:val="20"/>
                <w:lang w:val="hr-BA" w:bidi="hi-IN"/>
              </w:rPr>
            </w:pPr>
            <w:r w:rsidRPr="005F5624">
              <w:rPr>
                <w:rFonts w:ascii="Arial" w:hAnsi="Arial"/>
                <w:sz w:val="20"/>
              </w:rPr>
              <w:t>Suljanović Almira</w:t>
            </w:r>
          </w:p>
        </w:tc>
      </w:tr>
      <w:tr w:rsidR="003C0A1B" w14:paraId="07E2B268" w14:textId="77777777" w:rsidTr="003C0A1B">
        <w:trPr>
          <w:jc w:val="center"/>
        </w:trPr>
        <w:tc>
          <w:tcPr>
            <w:tcW w:w="1034" w:type="dxa"/>
            <w:tcBorders>
              <w:top w:val="nil"/>
              <w:left w:val="single" w:sz="2" w:space="0" w:color="000000"/>
              <w:bottom w:val="single" w:sz="2" w:space="0" w:color="000000"/>
              <w:right w:val="nil"/>
            </w:tcBorders>
            <w:hideMark/>
          </w:tcPr>
          <w:p w14:paraId="1C0743E6" w14:textId="77777777" w:rsidR="003C0A1B" w:rsidRPr="005F5624" w:rsidRDefault="003C0A1B" w:rsidP="003C0A1B">
            <w:pPr>
              <w:pStyle w:val="TableContents"/>
              <w:jc w:val="center"/>
              <w:rPr>
                <w:sz w:val="20"/>
                <w:lang w:val="hr-BA" w:bidi="hi-IN"/>
              </w:rPr>
            </w:pPr>
            <w:r w:rsidRPr="005F5624">
              <w:rPr>
                <w:rFonts w:ascii="Arial" w:hAnsi="Arial"/>
                <w:sz w:val="20"/>
              </w:rPr>
              <w:t>60</w:t>
            </w:r>
          </w:p>
        </w:tc>
        <w:tc>
          <w:tcPr>
            <w:tcW w:w="3928" w:type="dxa"/>
            <w:tcBorders>
              <w:top w:val="nil"/>
              <w:left w:val="single" w:sz="2" w:space="0" w:color="000000"/>
              <w:bottom w:val="single" w:sz="2" w:space="0" w:color="000000"/>
              <w:right w:val="nil"/>
            </w:tcBorders>
            <w:hideMark/>
          </w:tcPr>
          <w:p w14:paraId="5DC47E6F" w14:textId="77777777" w:rsidR="003C0A1B" w:rsidRPr="005F5624" w:rsidRDefault="003C0A1B" w:rsidP="003C0A1B">
            <w:pPr>
              <w:pStyle w:val="TableContents"/>
              <w:jc w:val="center"/>
              <w:rPr>
                <w:sz w:val="20"/>
                <w:lang w:val="hr-BA" w:bidi="hi-IN"/>
              </w:rPr>
            </w:pPr>
            <w:r w:rsidRPr="005F5624">
              <w:rPr>
                <w:rFonts w:ascii="Arial" w:hAnsi="Arial"/>
                <w:sz w:val="20"/>
              </w:rPr>
              <w:t>Obrt “LOGO ART”</w:t>
            </w:r>
          </w:p>
        </w:tc>
        <w:tc>
          <w:tcPr>
            <w:tcW w:w="3402" w:type="dxa"/>
            <w:tcBorders>
              <w:top w:val="nil"/>
              <w:left w:val="single" w:sz="2" w:space="0" w:color="000000"/>
              <w:bottom w:val="single" w:sz="2" w:space="0" w:color="000000"/>
              <w:right w:val="single" w:sz="2" w:space="0" w:color="000000"/>
            </w:tcBorders>
            <w:hideMark/>
          </w:tcPr>
          <w:p w14:paraId="563344C9" w14:textId="77777777" w:rsidR="003C0A1B" w:rsidRPr="005F5624" w:rsidRDefault="003C0A1B" w:rsidP="003C0A1B">
            <w:pPr>
              <w:pStyle w:val="TableContents"/>
              <w:jc w:val="center"/>
              <w:rPr>
                <w:sz w:val="20"/>
                <w:lang w:val="hr-BA" w:bidi="hi-IN"/>
              </w:rPr>
            </w:pPr>
            <w:r w:rsidRPr="005F5624">
              <w:rPr>
                <w:rFonts w:ascii="Arial" w:hAnsi="Arial"/>
                <w:sz w:val="20"/>
              </w:rPr>
              <w:t>Paradžik Igor</w:t>
            </w:r>
          </w:p>
        </w:tc>
      </w:tr>
      <w:tr w:rsidR="003C0A1B" w14:paraId="57EE339D" w14:textId="77777777" w:rsidTr="003C0A1B">
        <w:trPr>
          <w:jc w:val="center"/>
        </w:trPr>
        <w:tc>
          <w:tcPr>
            <w:tcW w:w="1034" w:type="dxa"/>
            <w:tcBorders>
              <w:top w:val="nil"/>
              <w:left w:val="single" w:sz="2" w:space="0" w:color="000000"/>
              <w:bottom w:val="single" w:sz="2" w:space="0" w:color="000000"/>
              <w:right w:val="nil"/>
            </w:tcBorders>
            <w:hideMark/>
          </w:tcPr>
          <w:p w14:paraId="1EE2FC07" w14:textId="77777777" w:rsidR="003C0A1B" w:rsidRPr="005F5624" w:rsidRDefault="003C0A1B" w:rsidP="003C0A1B">
            <w:pPr>
              <w:pStyle w:val="TableContents"/>
              <w:jc w:val="center"/>
              <w:rPr>
                <w:sz w:val="20"/>
                <w:lang w:val="hr-BA" w:bidi="hi-IN"/>
              </w:rPr>
            </w:pPr>
            <w:r w:rsidRPr="005F5624">
              <w:rPr>
                <w:rFonts w:ascii="Arial" w:hAnsi="Arial"/>
                <w:sz w:val="20"/>
              </w:rPr>
              <w:t>61</w:t>
            </w:r>
          </w:p>
        </w:tc>
        <w:tc>
          <w:tcPr>
            <w:tcW w:w="3928" w:type="dxa"/>
            <w:tcBorders>
              <w:top w:val="nil"/>
              <w:left w:val="single" w:sz="2" w:space="0" w:color="000000"/>
              <w:bottom w:val="single" w:sz="2" w:space="0" w:color="000000"/>
              <w:right w:val="nil"/>
            </w:tcBorders>
            <w:hideMark/>
          </w:tcPr>
          <w:p w14:paraId="04EB4D85" w14:textId="77777777" w:rsidR="003C0A1B" w:rsidRPr="005F5624" w:rsidRDefault="003C0A1B" w:rsidP="003C0A1B">
            <w:pPr>
              <w:pStyle w:val="TableContents"/>
              <w:jc w:val="center"/>
              <w:rPr>
                <w:sz w:val="20"/>
                <w:lang w:val="hr-BA" w:bidi="hi-IN"/>
              </w:rPr>
            </w:pPr>
            <w:r w:rsidRPr="005F5624">
              <w:rPr>
                <w:rFonts w:ascii="Arial" w:hAnsi="Arial"/>
                <w:sz w:val="20"/>
              </w:rPr>
              <w:t>Obrt Pekara “NORA 2”</w:t>
            </w:r>
          </w:p>
        </w:tc>
        <w:tc>
          <w:tcPr>
            <w:tcW w:w="3402" w:type="dxa"/>
            <w:tcBorders>
              <w:top w:val="nil"/>
              <w:left w:val="single" w:sz="2" w:space="0" w:color="000000"/>
              <w:bottom w:val="single" w:sz="2" w:space="0" w:color="000000"/>
              <w:right w:val="single" w:sz="2" w:space="0" w:color="000000"/>
            </w:tcBorders>
            <w:hideMark/>
          </w:tcPr>
          <w:p w14:paraId="5209AAE7" w14:textId="77777777" w:rsidR="003C0A1B" w:rsidRPr="005F5624" w:rsidRDefault="003C0A1B" w:rsidP="003C0A1B">
            <w:pPr>
              <w:pStyle w:val="TableContents"/>
              <w:jc w:val="center"/>
              <w:rPr>
                <w:sz w:val="20"/>
                <w:lang w:val="hr-BA" w:bidi="hi-IN"/>
              </w:rPr>
            </w:pPr>
            <w:r w:rsidRPr="005F5624">
              <w:rPr>
                <w:rFonts w:ascii="Arial" w:hAnsi="Arial"/>
                <w:sz w:val="20"/>
              </w:rPr>
              <w:t>Paralangaj Džafer</w:t>
            </w:r>
          </w:p>
        </w:tc>
      </w:tr>
      <w:tr w:rsidR="003C0A1B" w14:paraId="6CC987D2" w14:textId="77777777" w:rsidTr="003C0A1B">
        <w:trPr>
          <w:jc w:val="center"/>
        </w:trPr>
        <w:tc>
          <w:tcPr>
            <w:tcW w:w="1034" w:type="dxa"/>
            <w:tcBorders>
              <w:top w:val="nil"/>
              <w:left w:val="single" w:sz="2" w:space="0" w:color="000000"/>
              <w:bottom w:val="single" w:sz="2" w:space="0" w:color="000000"/>
              <w:right w:val="nil"/>
            </w:tcBorders>
            <w:hideMark/>
          </w:tcPr>
          <w:p w14:paraId="683EE3C0" w14:textId="77777777" w:rsidR="003C0A1B" w:rsidRPr="005F5624" w:rsidRDefault="003C0A1B" w:rsidP="003C0A1B">
            <w:pPr>
              <w:pStyle w:val="TableContents"/>
              <w:jc w:val="center"/>
              <w:rPr>
                <w:sz w:val="20"/>
                <w:lang w:val="hr-BA" w:bidi="hi-IN"/>
              </w:rPr>
            </w:pPr>
            <w:r w:rsidRPr="005F5624">
              <w:rPr>
                <w:rFonts w:ascii="Arial" w:hAnsi="Arial"/>
                <w:sz w:val="20"/>
              </w:rPr>
              <w:t>62</w:t>
            </w:r>
          </w:p>
        </w:tc>
        <w:tc>
          <w:tcPr>
            <w:tcW w:w="3928" w:type="dxa"/>
            <w:tcBorders>
              <w:top w:val="nil"/>
              <w:left w:val="single" w:sz="2" w:space="0" w:color="000000"/>
              <w:bottom w:val="single" w:sz="2" w:space="0" w:color="000000"/>
              <w:right w:val="nil"/>
            </w:tcBorders>
            <w:hideMark/>
          </w:tcPr>
          <w:p w14:paraId="4FB43529" w14:textId="77777777" w:rsidR="003C0A1B" w:rsidRPr="005F5624" w:rsidRDefault="003C0A1B" w:rsidP="003C0A1B">
            <w:pPr>
              <w:pStyle w:val="TableContents"/>
              <w:jc w:val="center"/>
              <w:rPr>
                <w:sz w:val="20"/>
                <w:lang w:val="hr-BA" w:bidi="hi-IN"/>
              </w:rPr>
            </w:pPr>
            <w:r w:rsidRPr="005F5624">
              <w:rPr>
                <w:rFonts w:ascii="Arial" w:hAnsi="Arial"/>
                <w:sz w:val="20"/>
              </w:rPr>
              <w:t>Mjenjačnica “MERDANOVIĆ”</w:t>
            </w:r>
          </w:p>
        </w:tc>
        <w:tc>
          <w:tcPr>
            <w:tcW w:w="3402" w:type="dxa"/>
            <w:tcBorders>
              <w:top w:val="nil"/>
              <w:left w:val="single" w:sz="2" w:space="0" w:color="000000"/>
              <w:bottom w:val="single" w:sz="2" w:space="0" w:color="000000"/>
              <w:right w:val="single" w:sz="2" w:space="0" w:color="000000"/>
            </w:tcBorders>
            <w:hideMark/>
          </w:tcPr>
          <w:p w14:paraId="4F683BC3" w14:textId="77777777" w:rsidR="003C0A1B" w:rsidRPr="005F5624" w:rsidRDefault="003C0A1B" w:rsidP="003C0A1B">
            <w:pPr>
              <w:pStyle w:val="TableContents"/>
              <w:jc w:val="center"/>
              <w:rPr>
                <w:sz w:val="20"/>
                <w:lang w:val="hr-BA" w:bidi="hi-IN"/>
              </w:rPr>
            </w:pPr>
            <w:r w:rsidRPr="005F5624">
              <w:rPr>
                <w:rFonts w:ascii="Arial" w:hAnsi="Arial"/>
                <w:sz w:val="20"/>
              </w:rPr>
              <w:t>Merdanović Muhamed</w:t>
            </w:r>
          </w:p>
        </w:tc>
      </w:tr>
      <w:tr w:rsidR="003C0A1B" w14:paraId="00492C2A" w14:textId="77777777" w:rsidTr="003C0A1B">
        <w:trPr>
          <w:jc w:val="center"/>
        </w:trPr>
        <w:tc>
          <w:tcPr>
            <w:tcW w:w="1034" w:type="dxa"/>
            <w:tcBorders>
              <w:top w:val="nil"/>
              <w:left w:val="single" w:sz="2" w:space="0" w:color="000000"/>
              <w:bottom w:val="single" w:sz="2" w:space="0" w:color="000000"/>
              <w:right w:val="nil"/>
            </w:tcBorders>
            <w:hideMark/>
          </w:tcPr>
          <w:p w14:paraId="0A6C7748" w14:textId="77777777" w:rsidR="003C0A1B" w:rsidRPr="005F5624" w:rsidRDefault="003C0A1B" w:rsidP="003C0A1B">
            <w:pPr>
              <w:pStyle w:val="TableContents"/>
              <w:jc w:val="center"/>
              <w:rPr>
                <w:sz w:val="20"/>
                <w:lang w:val="hr-BA" w:bidi="hi-IN"/>
              </w:rPr>
            </w:pPr>
            <w:r w:rsidRPr="005F5624">
              <w:rPr>
                <w:rFonts w:ascii="Arial" w:hAnsi="Arial"/>
                <w:sz w:val="20"/>
              </w:rPr>
              <w:t>63</w:t>
            </w:r>
          </w:p>
        </w:tc>
        <w:tc>
          <w:tcPr>
            <w:tcW w:w="3928" w:type="dxa"/>
            <w:tcBorders>
              <w:top w:val="nil"/>
              <w:left w:val="single" w:sz="2" w:space="0" w:color="000000"/>
              <w:bottom w:val="single" w:sz="2" w:space="0" w:color="000000"/>
              <w:right w:val="nil"/>
            </w:tcBorders>
            <w:hideMark/>
          </w:tcPr>
          <w:p w14:paraId="7E28BF86" w14:textId="77777777" w:rsidR="003C0A1B" w:rsidRPr="005F5624" w:rsidRDefault="003C0A1B" w:rsidP="003C0A1B">
            <w:pPr>
              <w:pStyle w:val="TableContents"/>
              <w:jc w:val="center"/>
              <w:rPr>
                <w:sz w:val="20"/>
                <w:lang w:val="hr-BA" w:bidi="hi-IN"/>
              </w:rPr>
            </w:pPr>
            <w:r w:rsidRPr="005F5624">
              <w:rPr>
                <w:rFonts w:ascii="Arial" w:hAnsi="Arial"/>
                <w:sz w:val="20"/>
              </w:rPr>
              <w:t>Autoprijevoznik “AM-BA-ŠPED”</w:t>
            </w:r>
          </w:p>
        </w:tc>
        <w:tc>
          <w:tcPr>
            <w:tcW w:w="3402" w:type="dxa"/>
            <w:tcBorders>
              <w:top w:val="nil"/>
              <w:left w:val="single" w:sz="2" w:space="0" w:color="000000"/>
              <w:bottom w:val="single" w:sz="2" w:space="0" w:color="000000"/>
              <w:right w:val="single" w:sz="2" w:space="0" w:color="000000"/>
            </w:tcBorders>
            <w:hideMark/>
          </w:tcPr>
          <w:p w14:paraId="7C48649F" w14:textId="77777777" w:rsidR="003C0A1B" w:rsidRPr="005F5624" w:rsidRDefault="003C0A1B" w:rsidP="003C0A1B">
            <w:pPr>
              <w:pStyle w:val="TableContents"/>
              <w:jc w:val="center"/>
              <w:rPr>
                <w:sz w:val="20"/>
                <w:lang w:val="hr-BA" w:bidi="hi-IN"/>
              </w:rPr>
            </w:pPr>
            <w:r w:rsidRPr="005F5624">
              <w:rPr>
                <w:rFonts w:ascii="Arial" w:hAnsi="Arial"/>
                <w:sz w:val="20"/>
              </w:rPr>
              <w:t>Bajrić Amel</w:t>
            </w:r>
          </w:p>
        </w:tc>
      </w:tr>
      <w:tr w:rsidR="003C0A1B" w14:paraId="6624EC6F" w14:textId="77777777" w:rsidTr="003C0A1B">
        <w:trPr>
          <w:jc w:val="center"/>
        </w:trPr>
        <w:tc>
          <w:tcPr>
            <w:tcW w:w="1034" w:type="dxa"/>
            <w:tcBorders>
              <w:top w:val="nil"/>
              <w:left w:val="single" w:sz="2" w:space="0" w:color="000000"/>
              <w:bottom w:val="single" w:sz="2" w:space="0" w:color="000000"/>
              <w:right w:val="nil"/>
            </w:tcBorders>
            <w:hideMark/>
          </w:tcPr>
          <w:p w14:paraId="122FF93D" w14:textId="77777777" w:rsidR="003C0A1B" w:rsidRPr="005F5624" w:rsidRDefault="003C0A1B" w:rsidP="003C0A1B">
            <w:pPr>
              <w:pStyle w:val="TableContents"/>
              <w:jc w:val="center"/>
              <w:rPr>
                <w:sz w:val="20"/>
                <w:lang w:val="hr-BA" w:bidi="hi-IN"/>
              </w:rPr>
            </w:pPr>
            <w:r w:rsidRPr="005F5624">
              <w:rPr>
                <w:rFonts w:ascii="Arial" w:hAnsi="Arial"/>
                <w:sz w:val="20"/>
              </w:rPr>
              <w:t>64</w:t>
            </w:r>
          </w:p>
        </w:tc>
        <w:tc>
          <w:tcPr>
            <w:tcW w:w="3928" w:type="dxa"/>
            <w:tcBorders>
              <w:top w:val="nil"/>
              <w:left w:val="single" w:sz="2" w:space="0" w:color="000000"/>
              <w:bottom w:val="single" w:sz="2" w:space="0" w:color="000000"/>
              <w:right w:val="nil"/>
            </w:tcBorders>
            <w:hideMark/>
          </w:tcPr>
          <w:p w14:paraId="5579528E" w14:textId="77777777" w:rsidR="003C0A1B" w:rsidRPr="005F5624" w:rsidRDefault="003C0A1B" w:rsidP="003C0A1B">
            <w:pPr>
              <w:pStyle w:val="TableContents"/>
              <w:jc w:val="center"/>
              <w:rPr>
                <w:sz w:val="20"/>
                <w:lang w:val="hr-BA" w:bidi="hi-IN"/>
              </w:rPr>
            </w:pPr>
            <w:r w:rsidRPr="005F5624">
              <w:rPr>
                <w:rFonts w:ascii="Arial" w:hAnsi="Arial"/>
                <w:sz w:val="20"/>
              </w:rPr>
              <w:t>Obrt “KOCKA KAMENGRAD”</w:t>
            </w:r>
          </w:p>
        </w:tc>
        <w:tc>
          <w:tcPr>
            <w:tcW w:w="3402" w:type="dxa"/>
            <w:tcBorders>
              <w:top w:val="nil"/>
              <w:left w:val="single" w:sz="2" w:space="0" w:color="000000"/>
              <w:bottom w:val="single" w:sz="2" w:space="0" w:color="000000"/>
              <w:right w:val="single" w:sz="2" w:space="0" w:color="000000"/>
            </w:tcBorders>
            <w:hideMark/>
          </w:tcPr>
          <w:p w14:paraId="2A60FF0A" w14:textId="77777777" w:rsidR="003C0A1B" w:rsidRPr="005F5624" w:rsidRDefault="003C0A1B" w:rsidP="003C0A1B">
            <w:pPr>
              <w:pStyle w:val="TableContents"/>
              <w:jc w:val="center"/>
              <w:rPr>
                <w:sz w:val="20"/>
                <w:lang w:val="hr-BA" w:bidi="hi-IN"/>
              </w:rPr>
            </w:pPr>
            <w:r w:rsidRPr="005F5624">
              <w:rPr>
                <w:rFonts w:ascii="Arial" w:hAnsi="Arial"/>
                <w:sz w:val="20"/>
              </w:rPr>
              <w:t>Halilović Aldin</w:t>
            </w:r>
          </w:p>
        </w:tc>
      </w:tr>
      <w:tr w:rsidR="003C0A1B" w14:paraId="7F471384" w14:textId="77777777" w:rsidTr="003C0A1B">
        <w:trPr>
          <w:jc w:val="center"/>
        </w:trPr>
        <w:tc>
          <w:tcPr>
            <w:tcW w:w="1034" w:type="dxa"/>
            <w:tcBorders>
              <w:top w:val="nil"/>
              <w:left w:val="single" w:sz="2" w:space="0" w:color="000000"/>
              <w:bottom w:val="single" w:sz="2" w:space="0" w:color="000000"/>
              <w:right w:val="nil"/>
            </w:tcBorders>
            <w:hideMark/>
          </w:tcPr>
          <w:p w14:paraId="318F5B4E" w14:textId="77777777" w:rsidR="003C0A1B" w:rsidRPr="005F5624" w:rsidRDefault="003C0A1B" w:rsidP="003C0A1B">
            <w:pPr>
              <w:pStyle w:val="TableContents"/>
              <w:jc w:val="center"/>
              <w:rPr>
                <w:sz w:val="20"/>
                <w:lang w:val="hr-BA" w:bidi="hi-IN"/>
              </w:rPr>
            </w:pPr>
            <w:r w:rsidRPr="005F5624">
              <w:rPr>
                <w:rFonts w:ascii="Arial" w:hAnsi="Arial"/>
                <w:sz w:val="20"/>
              </w:rPr>
              <w:t>65</w:t>
            </w:r>
          </w:p>
        </w:tc>
        <w:tc>
          <w:tcPr>
            <w:tcW w:w="3928" w:type="dxa"/>
            <w:tcBorders>
              <w:top w:val="nil"/>
              <w:left w:val="single" w:sz="2" w:space="0" w:color="000000"/>
              <w:bottom w:val="single" w:sz="2" w:space="0" w:color="000000"/>
              <w:right w:val="nil"/>
            </w:tcBorders>
            <w:hideMark/>
          </w:tcPr>
          <w:p w14:paraId="63AE9846" w14:textId="77777777" w:rsidR="003C0A1B" w:rsidRPr="005F5624" w:rsidRDefault="003C0A1B" w:rsidP="003C0A1B">
            <w:pPr>
              <w:pStyle w:val="TableContents"/>
              <w:jc w:val="center"/>
              <w:rPr>
                <w:sz w:val="20"/>
                <w:lang w:val="hr-BA" w:bidi="hi-IN"/>
              </w:rPr>
            </w:pPr>
            <w:r w:rsidRPr="005F5624">
              <w:rPr>
                <w:rFonts w:ascii="Arial" w:hAnsi="Arial"/>
                <w:sz w:val="20"/>
              </w:rPr>
              <w:t>TR “JASNA”</w:t>
            </w:r>
          </w:p>
        </w:tc>
        <w:tc>
          <w:tcPr>
            <w:tcW w:w="3402" w:type="dxa"/>
            <w:tcBorders>
              <w:top w:val="nil"/>
              <w:left w:val="single" w:sz="2" w:space="0" w:color="000000"/>
              <w:bottom w:val="single" w:sz="2" w:space="0" w:color="000000"/>
              <w:right w:val="single" w:sz="2" w:space="0" w:color="000000"/>
            </w:tcBorders>
            <w:hideMark/>
          </w:tcPr>
          <w:p w14:paraId="3C14A692" w14:textId="77777777" w:rsidR="003C0A1B" w:rsidRPr="005F5624" w:rsidRDefault="003C0A1B" w:rsidP="003C0A1B">
            <w:pPr>
              <w:pStyle w:val="TableContents"/>
              <w:jc w:val="center"/>
              <w:rPr>
                <w:sz w:val="20"/>
                <w:lang w:val="hr-BA" w:bidi="hi-IN"/>
              </w:rPr>
            </w:pPr>
            <w:r w:rsidRPr="005F5624">
              <w:rPr>
                <w:rFonts w:ascii="Arial" w:hAnsi="Arial"/>
                <w:sz w:val="20"/>
              </w:rPr>
              <w:t>Grozdanić Jasminka</w:t>
            </w:r>
          </w:p>
        </w:tc>
      </w:tr>
      <w:tr w:rsidR="003C0A1B" w14:paraId="6FBC8BC9" w14:textId="77777777" w:rsidTr="003C0A1B">
        <w:trPr>
          <w:jc w:val="center"/>
        </w:trPr>
        <w:tc>
          <w:tcPr>
            <w:tcW w:w="1034" w:type="dxa"/>
            <w:tcBorders>
              <w:top w:val="nil"/>
              <w:left w:val="single" w:sz="2" w:space="0" w:color="000000"/>
              <w:bottom w:val="single" w:sz="2" w:space="0" w:color="000000"/>
              <w:right w:val="nil"/>
            </w:tcBorders>
            <w:hideMark/>
          </w:tcPr>
          <w:p w14:paraId="64C49F0B" w14:textId="77777777" w:rsidR="003C0A1B" w:rsidRPr="005F5624" w:rsidRDefault="003C0A1B" w:rsidP="003C0A1B">
            <w:pPr>
              <w:pStyle w:val="TableContents"/>
              <w:jc w:val="center"/>
              <w:rPr>
                <w:sz w:val="20"/>
                <w:lang w:val="hr-BA" w:bidi="hi-IN"/>
              </w:rPr>
            </w:pPr>
            <w:r w:rsidRPr="005F5624">
              <w:rPr>
                <w:rFonts w:ascii="Arial" w:hAnsi="Arial"/>
                <w:sz w:val="20"/>
              </w:rPr>
              <w:t>66</w:t>
            </w:r>
          </w:p>
        </w:tc>
        <w:tc>
          <w:tcPr>
            <w:tcW w:w="3928" w:type="dxa"/>
            <w:tcBorders>
              <w:top w:val="nil"/>
              <w:left w:val="single" w:sz="2" w:space="0" w:color="000000"/>
              <w:bottom w:val="single" w:sz="2" w:space="0" w:color="000000"/>
              <w:right w:val="nil"/>
            </w:tcBorders>
            <w:hideMark/>
          </w:tcPr>
          <w:p w14:paraId="66165F02" w14:textId="77777777" w:rsidR="003C0A1B" w:rsidRPr="005F5624" w:rsidRDefault="003C0A1B" w:rsidP="003C0A1B">
            <w:pPr>
              <w:pStyle w:val="TableContents"/>
              <w:jc w:val="center"/>
              <w:rPr>
                <w:sz w:val="20"/>
                <w:lang w:val="hr-BA" w:bidi="hi-IN"/>
              </w:rPr>
            </w:pPr>
            <w:r w:rsidRPr="005F5624">
              <w:rPr>
                <w:rFonts w:ascii="Arial" w:hAnsi="Arial"/>
                <w:sz w:val="20"/>
              </w:rPr>
              <w:t>TR “TEPIH CENTAR”</w:t>
            </w:r>
          </w:p>
        </w:tc>
        <w:tc>
          <w:tcPr>
            <w:tcW w:w="3402" w:type="dxa"/>
            <w:tcBorders>
              <w:top w:val="nil"/>
              <w:left w:val="single" w:sz="2" w:space="0" w:color="000000"/>
              <w:bottom w:val="single" w:sz="2" w:space="0" w:color="000000"/>
              <w:right w:val="single" w:sz="2" w:space="0" w:color="000000"/>
            </w:tcBorders>
            <w:hideMark/>
          </w:tcPr>
          <w:p w14:paraId="0347ACCB" w14:textId="77777777" w:rsidR="003C0A1B" w:rsidRPr="005F5624" w:rsidRDefault="003C0A1B" w:rsidP="003C0A1B">
            <w:pPr>
              <w:pStyle w:val="TableContents"/>
              <w:jc w:val="center"/>
              <w:rPr>
                <w:sz w:val="20"/>
                <w:lang w:val="hr-BA" w:bidi="hi-IN"/>
              </w:rPr>
            </w:pPr>
            <w:r w:rsidRPr="005F5624">
              <w:rPr>
                <w:rFonts w:ascii="Arial" w:hAnsi="Arial"/>
                <w:sz w:val="20"/>
              </w:rPr>
              <w:t>Đumišić Emir</w:t>
            </w:r>
          </w:p>
        </w:tc>
      </w:tr>
      <w:tr w:rsidR="003C0A1B" w14:paraId="6EAD0FB1" w14:textId="77777777" w:rsidTr="003C0A1B">
        <w:trPr>
          <w:jc w:val="center"/>
        </w:trPr>
        <w:tc>
          <w:tcPr>
            <w:tcW w:w="1034" w:type="dxa"/>
            <w:tcBorders>
              <w:top w:val="nil"/>
              <w:left w:val="single" w:sz="2" w:space="0" w:color="000000"/>
              <w:bottom w:val="single" w:sz="2" w:space="0" w:color="000000"/>
              <w:right w:val="nil"/>
            </w:tcBorders>
            <w:hideMark/>
          </w:tcPr>
          <w:p w14:paraId="2F4B8606" w14:textId="77777777" w:rsidR="003C0A1B" w:rsidRPr="005F5624" w:rsidRDefault="003C0A1B" w:rsidP="003C0A1B">
            <w:pPr>
              <w:pStyle w:val="TableContents"/>
              <w:jc w:val="center"/>
              <w:rPr>
                <w:sz w:val="20"/>
                <w:lang w:val="hr-BA" w:bidi="hi-IN"/>
              </w:rPr>
            </w:pPr>
            <w:r w:rsidRPr="005F5624">
              <w:rPr>
                <w:rFonts w:ascii="Arial" w:hAnsi="Arial"/>
                <w:sz w:val="20"/>
              </w:rPr>
              <w:t>67</w:t>
            </w:r>
          </w:p>
        </w:tc>
        <w:tc>
          <w:tcPr>
            <w:tcW w:w="3928" w:type="dxa"/>
            <w:tcBorders>
              <w:top w:val="nil"/>
              <w:left w:val="single" w:sz="2" w:space="0" w:color="000000"/>
              <w:bottom w:val="single" w:sz="2" w:space="0" w:color="000000"/>
              <w:right w:val="nil"/>
            </w:tcBorders>
            <w:hideMark/>
          </w:tcPr>
          <w:p w14:paraId="7F61633A" w14:textId="77777777" w:rsidR="003C0A1B" w:rsidRPr="005F5624" w:rsidRDefault="003C0A1B" w:rsidP="003C0A1B">
            <w:pPr>
              <w:pStyle w:val="TableContents"/>
              <w:jc w:val="center"/>
              <w:rPr>
                <w:sz w:val="20"/>
                <w:lang w:val="hr-BA" w:bidi="hi-IN"/>
              </w:rPr>
            </w:pPr>
            <w:r w:rsidRPr="005F5624">
              <w:rPr>
                <w:rFonts w:ascii="Arial" w:hAnsi="Arial"/>
                <w:sz w:val="20"/>
              </w:rPr>
              <w:t>TR “HANA”</w:t>
            </w:r>
          </w:p>
        </w:tc>
        <w:tc>
          <w:tcPr>
            <w:tcW w:w="3402" w:type="dxa"/>
            <w:tcBorders>
              <w:top w:val="nil"/>
              <w:left w:val="single" w:sz="2" w:space="0" w:color="000000"/>
              <w:bottom w:val="single" w:sz="2" w:space="0" w:color="000000"/>
              <w:right w:val="single" w:sz="2" w:space="0" w:color="000000"/>
            </w:tcBorders>
            <w:hideMark/>
          </w:tcPr>
          <w:p w14:paraId="56289A1C" w14:textId="77777777" w:rsidR="003C0A1B" w:rsidRPr="005F5624" w:rsidRDefault="003C0A1B" w:rsidP="003C0A1B">
            <w:pPr>
              <w:pStyle w:val="TableContents"/>
              <w:jc w:val="center"/>
              <w:rPr>
                <w:sz w:val="20"/>
                <w:lang w:val="hr-BA" w:bidi="hi-IN"/>
              </w:rPr>
            </w:pPr>
            <w:r w:rsidRPr="005F5624">
              <w:rPr>
                <w:rFonts w:ascii="Arial" w:hAnsi="Arial"/>
                <w:sz w:val="20"/>
              </w:rPr>
              <w:t>Crnkić Zinka</w:t>
            </w:r>
          </w:p>
        </w:tc>
      </w:tr>
      <w:tr w:rsidR="003C0A1B" w14:paraId="18765166" w14:textId="77777777" w:rsidTr="003C0A1B">
        <w:trPr>
          <w:jc w:val="center"/>
        </w:trPr>
        <w:tc>
          <w:tcPr>
            <w:tcW w:w="1034" w:type="dxa"/>
            <w:tcBorders>
              <w:top w:val="nil"/>
              <w:left w:val="single" w:sz="2" w:space="0" w:color="000000"/>
              <w:bottom w:val="single" w:sz="2" w:space="0" w:color="000000"/>
              <w:right w:val="nil"/>
            </w:tcBorders>
            <w:hideMark/>
          </w:tcPr>
          <w:p w14:paraId="003FEC3F" w14:textId="77777777" w:rsidR="003C0A1B" w:rsidRPr="005F5624" w:rsidRDefault="003C0A1B" w:rsidP="003C0A1B">
            <w:pPr>
              <w:pStyle w:val="TableContents"/>
              <w:jc w:val="center"/>
              <w:rPr>
                <w:sz w:val="20"/>
                <w:lang w:val="hr-BA" w:bidi="hi-IN"/>
              </w:rPr>
            </w:pPr>
            <w:r w:rsidRPr="005F5624">
              <w:rPr>
                <w:rFonts w:ascii="Arial" w:hAnsi="Arial"/>
                <w:sz w:val="20"/>
              </w:rPr>
              <w:t>68</w:t>
            </w:r>
          </w:p>
        </w:tc>
        <w:tc>
          <w:tcPr>
            <w:tcW w:w="3928" w:type="dxa"/>
            <w:tcBorders>
              <w:top w:val="nil"/>
              <w:left w:val="single" w:sz="2" w:space="0" w:color="000000"/>
              <w:bottom w:val="single" w:sz="2" w:space="0" w:color="000000"/>
              <w:right w:val="nil"/>
            </w:tcBorders>
            <w:hideMark/>
          </w:tcPr>
          <w:p w14:paraId="2F56D294" w14:textId="77777777" w:rsidR="003C0A1B" w:rsidRPr="005F5624" w:rsidRDefault="003C0A1B" w:rsidP="003C0A1B">
            <w:pPr>
              <w:pStyle w:val="TableContents"/>
              <w:jc w:val="center"/>
              <w:rPr>
                <w:sz w:val="20"/>
                <w:lang w:val="hr-BA" w:bidi="hi-IN"/>
              </w:rPr>
            </w:pPr>
            <w:r w:rsidRPr="005F5624">
              <w:rPr>
                <w:rFonts w:ascii="Arial" w:hAnsi="Arial"/>
                <w:sz w:val="20"/>
              </w:rPr>
              <w:t>Obrt “NAMLES”</w:t>
            </w:r>
          </w:p>
        </w:tc>
        <w:tc>
          <w:tcPr>
            <w:tcW w:w="3402" w:type="dxa"/>
            <w:tcBorders>
              <w:top w:val="nil"/>
              <w:left w:val="single" w:sz="2" w:space="0" w:color="000000"/>
              <w:bottom w:val="single" w:sz="2" w:space="0" w:color="000000"/>
              <w:right w:val="single" w:sz="2" w:space="0" w:color="000000"/>
            </w:tcBorders>
            <w:hideMark/>
          </w:tcPr>
          <w:p w14:paraId="30D93941" w14:textId="77777777" w:rsidR="003C0A1B" w:rsidRPr="005F5624" w:rsidRDefault="003C0A1B" w:rsidP="003C0A1B">
            <w:pPr>
              <w:pStyle w:val="TableContents"/>
              <w:jc w:val="center"/>
              <w:rPr>
                <w:sz w:val="20"/>
                <w:lang w:val="hr-BA" w:bidi="hi-IN"/>
              </w:rPr>
            </w:pPr>
            <w:r w:rsidRPr="005F5624">
              <w:rPr>
                <w:rFonts w:ascii="Arial" w:hAnsi="Arial"/>
                <w:sz w:val="20"/>
              </w:rPr>
              <w:t>Selman Jusuf</w:t>
            </w:r>
          </w:p>
        </w:tc>
      </w:tr>
      <w:tr w:rsidR="003C0A1B" w14:paraId="0FA2EBC2" w14:textId="77777777" w:rsidTr="003C0A1B">
        <w:trPr>
          <w:jc w:val="center"/>
        </w:trPr>
        <w:tc>
          <w:tcPr>
            <w:tcW w:w="1034" w:type="dxa"/>
            <w:tcBorders>
              <w:top w:val="nil"/>
              <w:left w:val="single" w:sz="2" w:space="0" w:color="000000"/>
              <w:bottom w:val="single" w:sz="2" w:space="0" w:color="000000"/>
              <w:right w:val="nil"/>
            </w:tcBorders>
            <w:hideMark/>
          </w:tcPr>
          <w:p w14:paraId="0E1D8748" w14:textId="77777777" w:rsidR="003C0A1B" w:rsidRPr="005F5624" w:rsidRDefault="003C0A1B" w:rsidP="003C0A1B">
            <w:pPr>
              <w:pStyle w:val="TableContents"/>
              <w:jc w:val="center"/>
              <w:rPr>
                <w:sz w:val="20"/>
                <w:lang w:val="hr-BA" w:bidi="hi-IN"/>
              </w:rPr>
            </w:pPr>
            <w:r w:rsidRPr="005F5624">
              <w:rPr>
                <w:rFonts w:ascii="Arial" w:hAnsi="Arial"/>
                <w:sz w:val="20"/>
              </w:rPr>
              <w:t>69</w:t>
            </w:r>
          </w:p>
        </w:tc>
        <w:tc>
          <w:tcPr>
            <w:tcW w:w="3928" w:type="dxa"/>
            <w:tcBorders>
              <w:top w:val="nil"/>
              <w:left w:val="single" w:sz="2" w:space="0" w:color="000000"/>
              <w:bottom w:val="single" w:sz="2" w:space="0" w:color="000000"/>
              <w:right w:val="nil"/>
            </w:tcBorders>
            <w:hideMark/>
          </w:tcPr>
          <w:p w14:paraId="1DDB84BD" w14:textId="77777777" w:rsidR="003C0A1B" w:rsidRPr="005F5624" w:rsidRDefault="003C0A1B" w:rsidP="003C0A1B">
            <w:pPr>
              <w:pStyle w:val="TableContents"/>
              <w:jc w:val="center"/>
              <w:rPr>
                <w:sz w:val="20"/>
                <w:lang w:val="hr-BA" w:bidi="hi-IN"/>
              </w:rPr>
            </w:pPr>
            <w:r w:rsidRPr="005F5624">
              <w:rPr>
                <w:rFonts w:ascii="Arial" w:hAnsi="Arial"/>
                <w:sz w:val="20"/>
              </w:rPr>
              <w:t>Obrt Pekara “EUROPA”</w:t>
            </w:r>
          </w:p>
        </w:tc>
        <w:tc>
          <w:tcPr>
            <w:tcW w:w="3402" w:type="dxa"/>
            <w:tcBorders>
              <w:top w:val="nil"/>
              <w:left w:val="single" w:sz="2" w:space="0" w:color="000000"/>
              <w:bottom w:val="single" w:sz="2" w:space="0" w:color="000000"/>
              <w:right w:val="single" w:sz="2" w:space="0" w:color="000000"/>
            </w:tcBorders>
            <w:hideMark/>
          </w:tcPr>
          <w:p w14:paraId="09800741" w14:textId="77777777" w:rsidR="003C0A1B" w:rsidRPr="005F5624" w:rsidRDefault="003C0A1B" w:rsidP="003C0A1B">
            <w:pPr>
              <w:pStyle w:val="TableContents"/>
              <w:jc w:val="center"/>
              <w:rPr>
                <w:sz w:val="20"/>
                <w:lang w:val="hr-BA" w:bidi="hi-IN"/>
              </w:rPr>
            </w:pPr>
            <w:r w:rsidRPr="005F5624">
              <w:rPr>
                <w:rFonts w:ascii="Arial" w:hAnsi="Arial"/>
                <w:sz w:val="20"/>
              </w:rPr>
              <w:t>Luan Letaj</w:t>
            </w:r>
          </w:p>
        </w:tc>
      </w:tr>
      <w:tr w:rsidR="003C0A1B" w14:paraId="093CD7E9" w14:textId="77777777" w:rsidTr="003C0A1B">
        <w:trPr>
          <w:jc w:val="center"/>
        </w:trPr>
        <w:tc>
          <w:tcPr>
            <w:tcW w:w="1034" w:type="dxa"/>
            <w:tcBorders>
              <w:top w:val="nil"/>
              <w:left w:val="single" w:sz="2" w:space="0" w:color="000000"/>
              <w:bottom w:val="single" w:sz="2" w:space="0" w:color="000000"/>
              <w:right w:val="nil"/>
            </w:tcBorders>
            <w:hideMark/>
          </w:tcPr>
          <w:p w14:paraId="783B2C38" w14:textId="77777777" w:rsidR="003C0A1B" w:rsidRPr="005F5624" w:rsidRDefault="003C0A1B" w:rsidP="003C0A1B">
            <w:pPr>
              <w:pStyle w:val="TableContents"/>
              <w:jc w:val="center"/>
              <w:rPr>
                <w:sz w:val="20"/>
                <w:lang w:val="hr-BA" w:bidi="hi-IN"/>
              </w:rPr>
            </w:pPr>
            <w:r w:rsidRPr="005F5624">
              <w:rPr>
                <w:rFonts w:ascii="Arial" w:hAnsi="Arial"/>
                <w:sz w:val="20"/>
              </w:rPr>
              <w:t>70</w:t>
            </w:r>
          </w:p>
        </w:tc>
        <w:tc>
          <w:tcPr>
            <w:tcW w:w="3928" w:type="dxa"/>
            <w:tcBorders>
              <w:top w:val="nil"/>
              <w:left w:val="single" w:sz="2" w:space="0" w:color="000000"/>
              <w:bottom w:val="single" w:sz="2" w:space="0" w:color="000000"/>
              <w:right w:val="nil"/>
            </w:tcBorders>
            <w:hideMark/>
          </w:tcPr>
          <w:p w14:paraId="111C49C5" w14:textId="77777777" w:rsidR="003C0A1B" w:rsidRPr="005F5624" w:rsidRDefault="003C0A1B" w:rsidP="003C0A1B">
            <w:pPr>
              <w:pStyle w:val="TableContents"/>
              <w:jc w:val="center"/>
              <w:rPr>
                <w:sz w:val="20"/>
                <w:lang w:val="hr-BA" w:bidi="hi-IN"/>
              </w:rPr>
            </w:pPr>
            <w:r w:rsidRPr="005F5624">
              <w:rPr>
                <w:rFonts w:ascii="Arial" w:hAnsi="Arial"/>
                <w:sz w:val="20"/>
              </w:rPr>
              <w:t>Minimarket “ALDI”</w:t>
            </w:r>
          </w:p>
        </w:tc>
        <w:tc>
          <w:tcPr>
            <w:tcW w:w="3402" w:type="dxa"/>
            <w:tcBorders>
              <w:top w:val="nil"/>
              <w:left w:val="single" w:sz="2" w:space="0" w:color="000000"/>
              <w:bottom w:val="single" w:sz="2" w:space="0" w:color="000000"/>
              <w:right w:val="single" w:sz="2" w:space="0" w:color="000000"/>
            </w:tcBorders>
            <w:hideMark/>
          </w:tcPr>
          <w:p w14:paraId="0546D3ED" w14:textId="77777777" w:rsidR="003C0A1B" w:rsidRPr="005F5624" w:rsidRDefault="003C0A1B" w:rsidP="003C0A1B">
            <w:pPr>
              <w:pStyle w:val="TableContents"/>
              <w:jc w:val="center"/>
              <w:rPr>
                <w:sz w:val="20"/>
                <w:lang w:val="hr-BA" w:bidi="hi-IN"/>
              </w:rPr>
            </w:pPr>
            <w:r w:rsidRPr="005F5624">
              <w:rPr>
                <w:rFonts w:ascii="Arial" w:hAnsi="Arial"/>
                <w:sz w:val="20"/>
              </w:rPr>
              <w:t>Heljezović Aldina</w:t>
            </w:r>
          </w:p>
        </w:tc>
      </w:tr>
      <w:tr w:rsidR="003C0A1B" w14:paraId="3E8849DF" w14:textId="77777777" w:rsidTr="003C0A1B">
        <w:trPr>
          <w:jc w:val="center"/>
        </w:trPr>
        <w:tc>
          <w:tcPr>
            <w:tcW w:w="1034" w:type="dxa"/>
            <w:tcBorders>
              <w:top w:val="nil"/>
              <w:left w:val="single" w:sz="2" w:space="0" w:color="000000"/>
              <w:bottom w:val="single" w:sz="2" w:space="0" w:color="000000"/>
              <w:right w:val="nil"/>
            </w:tcBorders>
            <w:hideMark/>
          </w:tcPr>
          <w:p w14:paraId="7E33AA95" w14:textId="77777777" w:rsidR="003C0A1B" w:rsidRPr="005F5624" w:rsidRDefault="003C0A1B" w:rsidP="003C0A1B">
            <w:pPr>
              <w:pStyle w:val="TableContents"/>
              <w:jc w:val="center"/>
              <w:rPr>
                <w:sz w:val="20"/>
                <w:lang w:val="hr-BA" w:bidi="hi-IN"/>
              </w:rPr>
            </w:pPr>
            <w:r w:rsidRPr="005F5624">
              <w:rPr>
                <w:rFonts w:ascii="Arial" w:hAnsi="Arial"/>
                <w:sz w:val="20"/>
              </w:rPr>
              <w:t>71</w:t>
            </w:r>
          </w:p>
        </w:tc>
        <w:tc>
          <w:tcPr>
            <w:tcW w:w="3928" w:type="dxa"/>
            <w:tcBorders>
              <w:top w:val="nil"/>
              <w:left w:val="single" w:sz="2" w:space="0" w:color="000000"/>
              <w:bottom w:val="single" w:sz="2" w:space="0" w:color="000000"/>
              <w:right w:val="nil"/>
            </w:tcBorders>
            <w:hideMark/>
          </w:tcPr>
          <w:p w14:paraId="1F240506" w14:textId="77777777" w:rsidR="003C0A1B" w:rsidRPr="005F5624" w:rsidRDefault="003C0A1B" w:rsidP="003C0A1B">
            <w:pPr>
              <w:pStyle w:val="TableContents"/>
              <w:jc w:val="center"/>
              <w:rPr>
                <w:sz w:val="20"/>
                <w:lang w:val="hr-BA" w:bidi="hi-IN"/>
              </w:rPr>
            </w:pPr>
            <w:r w:rsidRPr="005F5624">
              <w:rPr>
                <w:rFonts w:ascii="Arial" w:hAnsi="Arial"/>
                <w:sz w:val="20"/>
              </w:rPr>
              <w:t>TR Zlatara “DŽAFIĆ”</w:t>
            </w:r>
          </w:p>
        </w:tc>
        <w:tc>
          <w:tcPr>
            <w:tcW w:w="3402" w:type="dxa"/>
            <w:tcBorders>
              <w:top w:val="nil"/>
              <w:left w:val="single" w:sz="2" w:space="0" w:color="000000"/>
              <w:bottom w:val="single" w:sz="2" w:space="0" w:color="000000"/>
              <w:right w:val="single" w:sz="2" w:space="0" w:color="000000"/>
            </w:tcBorders>
            <w:hideMark/>
          </w:tcPr>
          <w:p w14:paraId="43E18A6D" w14:textId="77777777" w:rsidR="003C0A1B" w:rsidRPr="005F5624" w:rsidRDefault="003C0A1B" w:rsidP="003C0A1B">
            <w:pPr>
              <w:pStyle w:val="TableContents"/>
              <w:jc w:val="center"/>
              <w:rPr>
                <w:sz w:val="20"/>
                <w:lang w:val="hr-BA" w:bidi="hi-IN"/>
              </w:rPr>
            </w:pPr>
            <w:r w:rsidRPr="005F5624">
              <w:rPr>
                <w:rFonts w:ascii="Arial" w:hAnsi="Arial"/>
                <w:sz w:val="20"/>
              </w:rPr>
              <w:t>Džafić Osman</w:t>
            </w:r>
          </w:p>
        </w:tc>
      </w:tr>
      <w:tr w:rsidR="003C0A1B" w14:paraId="4EEDE2DE" w14:textId="77777777" w:rsidTr="003C0A1B">
        <w:trPr>
          <w:jc w:val="center"/>
        </w:trPr>
        <w:tc>
          <w:tcPr>
            <w:tcW w:w="1034" w:type="dxa"/>
            <w:tcBorders>
              <w:top w:val="nil"/>
              <w:left w:val="single" w:sz="2" w:space="0" w:color="000000"/>
              <w:bottom w:val="single" w:sz="2" w:space="0" w:color="000000"/>
              <w:right w:val="nil"/>
            </w:tcBorders>
            <w:hideMark/>
          </w:tcPr>
          <w:p w14:paraId="0D86B46D" w14:textId="77777777" w:rsidR="003C0A1B" w:rsidRPr="005F5624" w:rsidRDefault="003C0A1B" w:rsidP="003C0A1B">
            <w:pPr>
              <w:pStyle w:val="TableContents"/>
              <w:jc w:val="center"/>
              <w:rPr>
                <w:sz w:val="20"/>
                <w:lang w:val="hr-BA" w:bidi="hi-IN"/>
              </w:rPr>
            </w:pPr>
            <w:r w:rsidRPr="005F5624">
              <w:rPr>
                <w:rFonts w:ascii="Arial" w:hAnsi="Arial"/>
                <w:sz w:val="20"/>
              </w:rPr>
              <w:t>72</w:t>
            </w:r>
          </w:p>
        </w:tc>
        <w:tc>
          <w:tcPr>
            <w:tcW w:w="3928" w:type="dxa"/>
            <w:tcBorders>
              <w:top w:val="nil"/>
              <w:left w:val="single" w:sz="2" w:space="0" w:color="000000"/>
              <w:bottom w:val="single" w:sz="2" w:space="0" w:color="000000"/>
              <w:right w:val="nil"/>
            </w:tcBorders>
            <w:hideMark/>
          </w:tcPr>
          <w:p w14:paraId="03C466DC" w14:textId="77777777" w:rsidR="003C0A1B" w:rsidRPr="005F5624" w:rsidRDefault="003C0A1B" w:rsidP="003C0A1B">
            <w:pPr>
              <w:pStyle w:val="TableContents"/>
              <w:jc w:val="center"/>
              <w:rPr>
                <w:sz w:val="20"/>
                <w:lang w:val="hr-BA" w:bidi="hi-IN"/>
              </w:rPr>
            </w:pPr>
            <w:r w:rsidRPr="005F5624">
              <w:rPr>
                <w:rFonts w:ascii="Arial" w:hAnsi="Arial"/>
                <w:sz w:val="20"/>
              </w:rPr>
              <w:t>Autoservis “SOFA”</w:t>
            </w:r>
          </w:p>
        </w:tc>
        <w:tc>
          <w:tcPr>
            <w:tcW w:w="3402" w:type="dxa"/>
            <w:tcBorders>
              <w:top w:val="nil"/>
              <w:left w:val="single" w:sz="2" w:space="0" w:color="000000"/>
              <w:bottom w:val="single" w:sz="2" w:space="0" w:color="000000"/>
              <w:right w:val="single" w:sz="2" w:space="0" w:color="000000"/>
            </w:tcBorders>
            <w:hideMark/>
          </w:tcPr>
          <w:p w14:paraId="20AAAE4F" w14:textId="77777777" w:rsidR="003C0A1B" w:rsidRPr="005F5624" w:rsidRDefault="003C0A1B" w:rsidP="003C0A1B">
            <w:pPr>
              <w:pStyle w:val="TableContents"/>
              <w:jc w:val="center"/>
              <w:rPr>
                <w:sz w:val="20"/>
                <w:lang w:val="hr-BA" w:bidi="hi-IN"/>
              </w:rPr>
            </w:pPr>
            <w:r w:rsidRPr="005F5624">
              <w:rPr>
                <w:rFonts w:ascii="Arial" w:hAnsi="Arial"/>
                <w:sz w:val="20"/>
              </w:rPr>
              <w:t>Sofić Ismir</w:t>
            </w:r>
          </w:p>
        </w:tc>
      </w:tr>
      <w:tr w:rsidR="003C0A1B" w14:paraId="09C5D249" w14:textId="77777777" w:rsidTr="003C0A1B">
        <w:trPr>
          <w:jc w:val="center"/>
        </w:trPr>
        <w:tc>
          <w:tcPr>
            <w:tcW w:w="1034" w:type="dxa"/>
            <w:tcBorders>
              <w:top w:val="nil"/>
              <w:left w:val="single" w:sz="2" w:space="0" w:color="000000"/>
              <w:bottom w:val="single" w:sz="2" w:space="0" w:color="000000"/>
              <w:right w:val="nil"/>
            </w:tcBorders>
            <w:hideMark/>
          </w:tcPr>
          <w:p w14:paraId="17253425" w14:textId="77777777" w:rsidR="003C0A1B" w:rsidRPr="005F5624" w:rsidRDefault="003C0A1B" w:rsidP="003C0A1B">
            <w:pPr>
              <w:pStyle w:val="TableContents"/>
              <w:jc w:val="center"/>
              <w:rPr>
                <w:sz w:val="20"/>
                <w:lang w:val="hr-BA" w:bidi="hi-IN"/>
              </w:rPr>
            </w:pPr>
            <w:r w:rsidRPr="005F5624">
              <w:rPr>
                <w:rFonts w:ascii="Arial" w:hAnsi="Arial"/>
                <w:sz w:val="20"/>
              </w:rPr>
              <w:t>73</w:t>
            </w:r>
          </w:p>
        </w:tc>
        <w:tc>
          <w:tcPr>
            <w:tcW w:w="3928" w:type="dxa"/>
            <w:tcBorders>
              <w:top w:val="nil"/>
              <w:left w:val="single" w:sz="2" w:space="0" w:color="000000"/>
              <w:bottom w:val="single" w:sz="2" w:space="0" w:color="000000"/>
              <w:right w:val="nil"/>
            </w:tcBorders>
            <w:hideMark/>
          </w:tcPr>
          <w:p w14:paraId="094E2C96" w14:textId="77777777" w:rsidR="003C0A1B" w:rsidRPr="005F5624" w:rsidRDefault="003C0A1B" w:rsidP="003C0A1B">
            <w:pPr>
              <w:pStyle w:val="TableContents"/>
              <w:jc w:val="center"/>
              <w:rPr>
                <w:sz w:val="20"/>
                <w:lang w:val="hr-BA" w:bidi="hi-IN"/>
              </w:rPr>
            </w:pPr>
            <w:r w:rsidRPr="005F5624">
              <w:rPr>
                <w:rFonts w:ascii="Arial" w:hAnsi="Arial"/>
                <w:sz w:val="20"/>
              </w:rPr>
              <w:t>Buregdžinica-slastičarnica “ZVRK”</w:t>
            </w:r>
          </w:p>
        </w:tc>
        <w:tc>
          <w:tcPr>
            <w:tcW w:w="3402" w:type="dxa"/>
            <w:tcBorders>
              <w:top w:val="nil"/>
              <w:left w:val="single" w:sz="2" w:space="0" w:color="000000"/>
              <w:bottom w:val="single" w:sz="2" w:space="0" w:color="000000"/>
              <w:right w:val="single" w:sz="2" w:space="0" w:color="000000"/>
            </w:tcBorders>
            <w:hideMark/>
          </w:tcPr>
          <w:p w14:paraId="1711325D" w14:textId="77777777" w:rsidR="003C0A1B" w:rsidRPr="005F5624" w:rsidRDefault="003C0A1B" w:rsidP="003C0A1B">
            <w:pPr>
              <w:pStyle w:val="TableContents"/>
              <w:jc w:val="center"/>
              <w:rPr>
                <w:sz w:val="20"/>
                <w:lang w:val="hr-BA" w:bidi="hi-IN"/>
              </w:rPr>
            </w:pPr>
            <w:r w:rsidRPr="005F5624">
              <w:rPr>
                <w:rFonts w:ascii="Arial" w:hAnsi="Arial"/>
                <w:sz w:val="20"/>
              </w:rPr>
              <w:t>Talić Azemina</w:t>
            </w:r>
          </w:p>
        </w:tc>
      </w:tr>
      <w:tr w:rsidR="003C0A1B" w14:paraId="7E5F351E" w14:textId="77777777" w:rsidTr="003C0A1B">
        <w:trPr>
          <w:jc w:val="center"/>
        </w:trPr>
        <w:tc>
          <w:tcPr>
            <w:tcW w:w="1034" w:type="dxa"/>
            <w:tcBorders>
              <w:top w:val="nil"/>
              <w:left w:val="single" w:sz="2" w:space="0" w:color="000000"/>
              <w:bottom w:val="single" w:sz="2" w:space="0" w:color="000000"/>
              <w:right w:val="nil"/>
            </w:tcBorders>
            <w:hideMark/>
          </w:tcPr>
          <w:p w14:paraId="0520EC5A" w14:textId="77777777" w:rsidR="003C0A1B" w:rsidRPr="005F5624" w:rsidRDefault="003C0A1B" w:rsidP="003C0A1B">
            <w:pPr>
              <w:pStyle w:val="TableContents"/>
              <w:jc w:val="center"/>
              <w:rPr>
                <w:sz w:val="20"/>
                <w:lang w:val="hr-BA" w:bidi="hi-IN"/>
              </w:rPr>
            </w:pPr>
            <w:r w:rsidRPr="005F5624">
              <w:rPr>
                <w:rFonts w:ascii="Arial" w:hAnsi="Arial"/>
                <w:sz w:val="20"/>
              </w:rPr>
              <w:t>74</w:t>
            </w:r>
          </w:p>
        </w:tc>
        <w:tc>
          <w:tcPr>
            <w:tcW w:w="3928" w:type="dxa"/>
            <w:tcBorders>
              <w:top w:val="nil"/>
              <w:left w:val="single" w:sz="2" w:space="0" w:color="000000"/>
              <w:bottom w:val="single" w:sz="2" w:space="0" w:color="000000"/>
              <w:right w:val="nil"/>
            </w:tcBorders>
            <w:hideMark/>
          </w:tcPr>
          <w:p w14:paraId="5B17E427" w14:textId="77777777" w:rsidR="003C0A1B" w:rsidRPr="005F5624" w:rsidRDefault="003C0A1B" w:rsidP="003C0A1B">
            <w:pPr>
              <w:pStyle w:val="TableContents"/>
              <w:jc w:val="center"/>
              <w:rPr>
                <w:sz w:val="20"/>
                <w:lang w:val="hr-BA" w:bidi="hi-IN"/>
              </w:rPr>
            </w:pPr>
            <w:r w:rsidRPr="005F5624">
              <w:rPr>
                <w:rFonts w:ascii="Arial" w:hAnsi="Arial"/>
                <w:sz w:val="20"/>
              </w:rPr>
              <w:t>Autoprijevoznik “DŽENI”</w:t>
            </w:r>
          </w:p>
        </w:tc>
        <w:tc>
          <w:tcPr>
            <w:tcW w:w="3402" w:type="dxa"/>
            <w:tcBorders>
              <w:top w:val="nil"/>
              <w:left w:val="single" w:sz="2" w:space="0" w:color="000000"/>
              <w:bottom w:val="single" w:sz="2" w:space="0" w:color="000000"/>
              <w:right w:val="single" w:sz="2" w:space="0" w:color="000000"/>
            </w:tcBorders>
            <w:hideMark/>
          </w:tcPr>
          <w:p w14:paraId="3E98937F" w14:textId="77777777" w:rsidR="003C0A1B" w:rsidRPr="005F5624" w:rsidRDefault="003C0A1B" w:rsidP="003C0A1B">
            <w:pPr>
              <w:pStyle w:val="TableContents"/>
              <w:jc w:val="center"/>
              <w:rPr>
                <w:sz w:val="20"/>
                <w:lang w:val="hr-BA" w:bidi="hi-IN"/>
              </w:rPr>
            </w:pPr>
            <w:r w:rsidRPr="005F5624">
              <w:rPr>
                <w:rFonts w:ascii="Arial" w:hAnsi="Arial"/>
                <w:sz w:val="20"/>
              </w:rPr>
              <w:t>Kamić Enes</w:t>
            </w:r>
          </w:p>
        </w:tc>
      </w:tr>
      <w:tr w:rsidR="003C0A1B" w14:paraId="4082F1E8" w14:textId="77777777" w:rsidTr="003C0A1B">
        <w:trPr>
          <w:jc w:val="center"/>
        </w:trPr>
        <w:tc>
          <w:tcPr>
            <w:tcW w:w="1034" w:type="dxa"/>
            <w:tcBorders>
              <w:top w:val="nil"/>
              <w:left w:val="single" w:sz="2" w:space="0" w:color="000000"/>
              <w:bottom w:val="single" w:sz="2" w:space="0" w:color="000000"/>
              <w:right w:val="nil"/>
            </w:tcBorders>
            <w:hideMark/>
          </w:tcPr>
          <w:p w14:paraId="2585B2C4" w14:textId="77777777" w:rsidR="003C0A1B" w:rsidRPr="005F5624" w:rsidRDefault="003C0A1B" w:rsidP="003C0A1B">
            <w:pPr>
              <w:pStyle w:val="TableContents"/>
              <w:jc w:val="center"/>
              <w:rPr>
                <w:sz w:val="20"/>
                <w:lang w:val="hr-BA" w:bidi="hi-IN"/>
              </w:rPr>
            </w:pPr>
            <w:r w:rsidRPr="005F5624">
              <w:rPr>
                <w:rFonts w:ascii="Arial" w:hAnsi="Arial"/>
                <w:sz w:val="20"/>
              </w:rPr>
              <w:t>75</w:t>
            </w:r>
          </w:p>
        </w:tc>
        <w:tc>
          <w:tcPr>
            <w:tcW w:w="3928" w:type="dxa"/>
            <w:tcBorders>
              <w:top w:val="nil"/>
              <w:left w:val="single" w:sz="2" w:space="0" w:color="000000"/>
              <w:bottom w:val="single" w:sz="2" w:space="0" w:color="000000"/>
              <w:right w:val="nil"/>
            </w:tcBorders>
            <w:hideMark/>
          </w:tcPr>
          <w:p w14:paraId="1527CE37" w14:textId="77777777" w:rsidR="003C0A1B" w:rsidRPr="005F5624" w:rsidRDefault="003C0A1B" w:rsidP="003C0A1B">
            <w:pPr>
              <w:pStyle w:val="TableContents"/>
              <w:jc w:val="center"/>
              <w:rPr>
                <w:sz w:val="20"/>
                <w:lang w:val="hr-BA" w:bidi="hi-IN"/>
              </w:rPr>
            </w:pPr>
            <w:r w:rsidRPr="005F5624">
              <w:rPr>
                <w:rFonts w:ascii="Arial" w:hAnsi="Arial"/>
                <w:sz w:val="20"/>
              </w:rPr>
              <w:t>Obrt “2000”</w:t>
            </w:r>
          </w:p>
        </w:tc>
        <w:tc>
          <w:tcPr>
            <w:tcW w:w="3402" w:type="dxa"/>
            <w:tcBorders>
              <w:top w:val="nil"/>
              <w:left w:val="single" w:sz="2" w:space="0" w:color="000000"/>
              <w:bottom w:val="single" w:sz="2" w:space="0" w:color="000000"/>
              <w:right w:val="single" w:sz="2" w:space="0" w:color="000000"/>
            </w:tcBorders>
            <w:hideMark/>
          </w:tcPr>
          <w:p w14:paraId="331ED29F" w14:textId="77777777" w:rsidR="003C0A1B" w:rsidRPr="005F5624" w:rsidRDefault="003C0A1B" w:rsidP="003C0A1B">
            <w:pPr>
              <w:pStyle w:val="TableContents"/>
              <w:jc w:val="center"/>
              <w:rPr>
                <w:sz w:val="20"/>
                <w:lang w:val="hr-BA" w:bidi="hi-IN"/>
              </w:rPr>
            </w:pPr>
            <w:r w:rsidRPr="005F5624">
              <w:rPr>
                <w:rFonts w:ascii="Arial" w:hAnsi="Arial"/>
                <w:sz w:val="20"/>
              </w:rPr>
              <w:t>Selman Muhamed</w:t>
            </w:r>
          </w:p>
        </w:tc>
      </w:tr>
      <w:tr w:rsidR="003C0A1B" w14:paraId="35625941" w14:textId="77777777" w:rsidTr="003C0A1B">
        <w:trPr>
          <w:jc w:val="center"/>
        </w:trPr>
        <w:tc>
          <w:tcPr>
            <w:tcW w:w="1034" w:type="dxa"/>
            <w:tcBorders>
              <w:top w:val="nil"/>
              <w:left w:val="single" w:sz="2" w:space="0" w:color="000000"/>
              <w:bottom w:val="single" w:sz="2" w:space="0" w:color="000000"/>
              <w:right w:val="nil"/>
            </w:tcBorders>
            <w:hideMark/>
          </w:tcPr>
          <w:p w14:paraId="7A872A71" w14:textId="77777777" w:rsidR="003C0A1B" w:rsidRPr="005F5624" w:rsidRDefault="003C0A1B" w:rsidP="003C0A1B">
            <w:pPr>
              <w:pStyle w:val="TableContents"/>
              <w:jc w:val="center"/>
              <w:rPr>
                <w:sz w:val="20"/>
                <w:lang w:val="hr-BA" w:bidi="hi-IN"/>
              </w:rPr>
            </w:pPr>
            <w:r w:rsidRPr="005F5624">
              <w:rPr>
                <w:rFonts w:ascii="Arial" w:hAnsi="Arial"/>
                <w:sz w:val="20"/>
              </w:rPr>
              <w:t>76</w:t>
            </w:r>
          </w:p>
        </w:tc>
        <w:tc>
          <w:tcPr>
            <w:tcW w:w="3928" w:type="dxa"/>
            <w:tcBorders>
              <w:top w:val="nil"/>
              <w:left w:val="single" w:sz="2" w:space="0" w:color="000000"/>
              <w:bottom w:val="single" w:sz="2" w:space="0" w:color="000000"/>
              <w:right w:val="nil"/>
            </w:tcBorders>
            <w:hideMark/>
          </w:tcPr>
          <w:p w14:paraId="2E743719" w14:textId="77777777" w:rsidR="003C0A1B" w:rsidRPr="005F5624" w:rsidRDefault="003C0A1B" w:rsidP="003C0A1B">
            <w:pPr>
              <w:pStyle w:val="TableContents"/>
              <w:jc w:val="center"/>
              <w:rPr>
                <w:sz w:val="20"/>
                <w:lang w:val="hr-BA" w:bidi="hi-IN"/>
              </w:rPr>
            </w:pPr>
            <w:r w:rsidRPr="005F5624">
              <w:rPr>
                <w:rFonts w:ascii="Arial" w:hAnsi="Arial"/>
                <w:sz w:val="20"/>
              </w:rPr>
              <w:t>Obrt “A.M.M.”</w:t>
            </w:r>
          </w:p>
        </w:tc>
        <w:tc>
          <w:tcPr>
            <w:tcW w:w="3402" w:type="dxa"/>
            <w:tcBorders>
              <w:top w:val="nil"/>
              <w:left w:val="single" w:sz="2" w:space="0" w:color="000000"/>
              <w:bottom w:val="single" w:sz="2" w:space="0" w:color="000000"/>
              <w:right w:val="single" w:sz="2" w:space="0" w:color="000000"/>
            </w:tcBorders>
            <w:hideMark/>
          </w:tcPr>
          <w:p w14:paraId="3B729246" w14:textId="77777777" w:rsidR="003C0A1B" w:rsidRPr="005F5624" w:rsidRDefault="003C0A1B" w:rsidP="003C0A1B">
            <w:pPr>
              <w:pStyle w:val="TableContents"/>
              <w:jc w:val="center"/>
              <w:rPr>
                <w:sz w:val="20"/>
                <w:lang w:val="hr-BA" w:bidi="hi-IN"/>
              </w:rPr>
            </w:pPr>
            <w:r w:rsidRPr="005F5624">
              <w:rPr>
                <w:rFonts w:ascii="Arial" w:hAnsi="Arial"/>
                <w:sz w:val="20"/>
              </w:rPr>
              <w:t>Hasanbegović Ibrahim</w:t>
            </w:r>
          </w:p>
        </w:tc>
      </w:tr>
      <w:tr w:rsidR="003C0A1B" w14:paraId="48AE768C" w14:textId="77777777" w:rsidTr="003C0A1B">
        <w:trPr>
          <w:jc w:val="center"/>
        </w:trPr>
        <w:tc>
          <w:tcPr>
            <w:tcW w:w="1034" w:type="dxa"/>
            <w:tcBorders>
              <w:top w:val="nil"/>
              <w:left w:val="single" w:sz="2" w:space="0" w:color="000000"/>
              <w:bottom w:val="single" w:sz="2" w:space="0" w:color="000000"/>
              <w:right w:val="nil"/>
            </w:tcBorders>
            <w:hideMark/>
          </w:tcPr>
          <w:p w14:paraId="1906D394" w14:textId="77777777" w:rsidR="003C0A1B" w:rsidRPr="005F5624" w:rsidRDefault="003C0A1B" w:rsidP="003C0A1B">
            <w:pPr>
              <w:pStyle w:val="TableContents"/>
              <w:jc w:val="center"/>
              <w:rPr>
                <w:sz w:val="20"/>
                <w:lang w:val="hr-BA" w:bidi="hi-IN"/>
              </w:rPr>
            </w:pPr>
            <w:r w:rsidRPr="005F5624">
              <w:rPr>
                <w:rFonts w:ascii="Arial" w:hAnsi="Arial"/>
                <w:sz w:val="20"/>
              </w:rPr>
              <w:t>77</w:t>
            </w:r>
          </w:p>
        </w:tc>
        <w:tc>
          <w:tcPr>
            <w:tcW w:w="3928" w:type="dxa"/>
            <w:tcBorders>
              <w:top w:val="nil"/>
              <w:left w:val="single" w:sz="2" w:space="0" w:color="000000"/>
              <w:bottom w:val="single" w:sz="2" w:space="0" w:color="000000"/>
              <w:right w:val="nil"/>
            </w:tcBorders>
            <w:hideMark/>
          </w:tcPr>
          <w:p w14:paraId="35EF9AC0" w14:textId="77777777" w:rsidR="003C0A1B" w:rsidRPr="005F5624" w:rsidRDefault="003C0A1B" w:rsidP="003C0A1B">
            <w:pPr>
              <w:pStyle w:val="TableContents"/>
              <w:jc w:val="center"/>
              <w:rPr>
                <w:sz w:val="20"/>
                <w:lang w:val="hr-BA" w:bidi="hi-IN"/>
              </w:rPr>
            </w:pPr>
            <w:r w:rsidRPr="005F5624">
              <w:rPr>
                <w:rFonts w:ascii="Arial" w:hAnsi="Arial"/>
                <w:sz w:val="20"/>
              </w:rPr>
              <w:t>Obrt “SDLM-PROTECT”</w:t>
            </w:r>
          </w:p>
        </w:tc>
        <w:tc>
          <w:tcPr>
            <w:tcW w:w="3402" w:type="dxa"/>
            <w:tcBorders>
              <w:top w:val="nil"/>
              <w:left w:val="single" w:sz="2" w:space="0" w:color="000000"/>
              <w:bottom w:val="single" w:sz="2" w:space="0" w:color="000000"/>
              <w:right w:val="single" w:sz="2" w:space="0" w:color="000000"/>
            </w:tcBorders>
            <w:hideMark/>
          </w:tcPr>
          <w:p w14:paraId="44108440" w14:textId="77777777" w:rsidR="003C0A1B" w:rsidRPr="005F5624" w:rsidRDefault="003C0A1B" w:rsidP="003C0A1B">
            <w:pPr>
              <w:pStyle w:val="TableContents"/>
              <w:jc w:val="center"/>
              <w:rPr>
                <w:sz w:val="20"/>
                <w:lang w:val="hr-BA" w:bidi="hi-IN"/>
              </w:rPr>
            </w:pPr>
            <w:r w:rsidRPr="005F5624">
              <w:rPr>
                <w:rFonts w:ascii="Arial" w:hAnsi="Arial"/>
                <w:sz w:val="20"/>
              </w:rPr>
              <w:t>Rasavac Dajana</w:t>
            </w:r>
          </w:p>
        </w:tc>
      </w:tr>
      <w:tr w:rsidR="003C0A1B" w14:paraId="00251C75" w14:textId="77777777" w:rsidTr="003C0A1B">
        <w:trPr>
          <w:jc w:val="center"/>
        </w:trPr>
        <w:tc>
          <w:tcPr>
            <w:tcW w:w="1034" w:type="dxa"/>
            <w:tcBorders>
              <w:top w:val="nil"/>
              <w:left w:val="single" w:sz="2" w:space="0" w:color="000000"/>
              <w:bottom w:val="single" w:sz="2" w:space="0" w:color="000000"/>
              <w:right w:val="nil"/>
            </w:tcBorders>
            <w:hideMark/>
          </w:tcPr>
          <w:p w14:paraId="6806B6E4" w14:textId="77777777" w:rsidR="003C0A1B" w:rsidRPr="005F5624" w:rsidRDefault="003C0A1B" w:rsidP="003C0A1B">
            <w:pPr>
              <w:pStyle w:val="TableContents"/>
              <w:jc w:val="center"/>
              <w:rPr>
                <w:sz w:val="20"/>
                <w:lang w:val="hr-BA" w:bidi="hi-IN"/>
              </w:rPr>
            </w:pPr>
            <w:r w:rsidRPr="005F5624">
              <w:rPr>
                <w:rFonts w:ascii="Arial" w:hAnsi="Arial"/>
                <w:sz w:val="20"/>
              </w:rPr>
              <w:t>78</w:t>
            </w:r>
          </w:p>
        </w:tc>
        <w:tc>
          <w:tcPr>
            <w:tcW w:w="3928" w:type="dxa"/>
            <w:tcBorders>
              <w:top w:val="nil"/>
              <w:left w:val="single" w:sz="2" w:space="0" w:color="000000"/>
              <w:bottom w:val="single" w:sz="2" w:space="0" w:color="000000"/>
              <w:right w:val="nil"/>
            </w:tcBorders>
            <w:hideMark/>
          </w:tcPr>
          <w:p w14:paraId="64A34774" w14:textId="77777777" w:rsidR="003C0A1B" w:rsidRPr="005F5624" w:rsidRDefault="003C0A1B" w:rsidP="003C0A1B">
            <w:pPr>
              <w:pStyle w:val="TableContents"/>
              <w:jc w:val="center"/>
              <w:rPr>
                <w:sz w:val="20"/>
                <w:lang w:val="hr-BA" w:bidi="hi-IN"/>
              </w:rPr>
            </w:pPr>
            <w:r w:rsidRPr="005F5624">
              <w:rPr>
                <w:rFonts w:ascii="Arial" w:hAnsi="Arial"/>
                <w:sz w:val="20"/>
              </w:rPr>
              <w:t>Automehaničar-vulkanizer “ĆEHAJIĆ”</w:t>
            </w:r>
          </w:p>
        </w:tc>
        <w:tc>
          <w:tcPr>
            <w:tcW w:w="3402" w:type="dxa"/>
            <w:tcBorders>
              <w:top w:val="nil"/>
              <w:left w:val="single" w:sz="2" w:space="0" w:color="000000"/>
              <w:bottom w:val="single" w:sz="2" w:space="0" w:color="000000"/>
              <w:right w:val="single" w:sz="2" w:space="0" w:color="000000"/>
            </w:tcBorders>
            <w:hideMark/>
          </w:tcPr>
          <w:p w14:paraId="66F92C4B" w14:textId="77777777" w:rsidR="003C0A1B" w:rsidRPr="005F5624" w:rsidRDefault="003C0A1B" w:rsidP="003C0A1B">
            <w:pPr>
              <w:pStyle w:val="TableContents"/>
              <w:jc w:val="center"/>
              <w:rPr>
                <w:sz w:val="20"/>
                <w:lang w:val="hr-BA" w:bidi="hi-IN"/>
              </w:rPr>
            </w:pPr>
            <w:r w:rsidRPr="005F5624">
              <w:rPr>
                <w:rFonts w:ascii="Arial" w:hAnsi="Arial"/>
                <w:sz w:val="20"/>
              </w:rPr>
              <w:t>Ćehajić Samir</w:t>
            </w:r>
          </w:p>
        </w:tc>
      </w:tr>
      <w:tr w:rsidR="003C0A1B" w14:paraId="65B7CDF3" w14:textId="77777777" w:rsidTr="003C0A1B">
        <w:trPr>
          <w:jc w:val="center"/>
        </w:trPr>
        <w:tc>
          <w:tcPr>
            <w:tcW w:w="1034" w:type="dxa"/>
            <w:tcBorders>
              <w:top w:val="nil"/>
              <w:left w:val="single" w:sz="2" w:space="0" w:color="000000"/>
              <w:bottom w:val="single" w:sz="2" w:space="0" w:color="000000"/>
              <w:right w:val="nil"/>
            </w:tcBorders>
            <w:hideMark/>
          </w:tcPr>
          <w:p w14:paraId="2AC15480" w14:textId="77777777" w:rsidR="003C0A1B" w:rsidRPr="005F5624" w:rsidRDefault="003C0A1B" w:rsidP="003C0A1B">
            <w:pPr>
              <w:pStyle w:val="TableContents"/>
              <w:jc w:val="center"/>
              <w:rPr>
                <w:sz w:val="20"/>
                <w:lang w:val="hr-BA" w:bidi="hi-IN"/>
              </w:rPr>
            </w:pPr>
            <w:r w:rsidRPr="005F5624">
              <w:rPr>
                <w:rFonts w:ascii="Arial" w:hAnsi="Arial"/>
                <w:sz w:val="20"/>
              </w:rPr>
              <w:t>79</w:t>
            </w:r>
          </w:p>
        </w:tc>
        <w:tc>
          <w:tcPr>
            <w:tcW w:w="3928" w:type="dxa"/>
            <w:tcBorders>
              <w:top w:val="nil"/>
              <w:left w:val="single" w:sz="2" w:space="0" w:color="000000"/>
              <w:bottom w:val="single" w:sz="2" w:space="0" w:color="000000"/>
              <w:right w:val="nil"/>
            </w:tcBorders>
            <w:hideMark/>
          </w:tcPr>
          <w:p w14:paraId="55D37B7B" w14:textId="77777777" w:rsidR="003C0A1B" w:rsidRPr="005F5624" w:rsidRDefault="003C0A1B" w:rsidP="003C0A1B">
            <w:pPr>
              <w:pStyle w:val="TableContents"/>
              <w:jc w:val="center"/>
              <w:rPr>
                <w:sz w:val="20"/>
                <w:lang w:val="hr-BA" w:bidi="hi-IN"/>
              </w:rPr>
            </w:pPr>
            <w:r w:rsidRPr="005F5624">
              <w:rPr>
                <w:rFonts w:ascii="Arial" w:hAnsi="Arial"/>
                <w:sz w:val="20"/>
              </w:rPr>
              <w:t>Obrt “STOLAR”</w:t>
            </w:r>
          </w:p>
        </w:tc>
        <w:tc>
          <w:tcPr>
            <w:tcW w:w="3402" w:type="dxa"/>
            <w:tcBorders>
              <w:top w:val="nil"/>
              <w:left w:val="single" w:sz="2" w:space="0" w:color="000000"/>
              <w:bottom w:val="single" w:sz="2" w:space="0" w:color="000000"/>
              <w:right w:val="single" w:sz="2" w:space="0" w:color="000000"/>
            </w:tcBorders>
            <w:hideMark/>
          </w:tcPr>
          <w:p w14:paraId="2D3502C3" w14:textId="77777777" w:rsidR="003C0A1B" w:rsidRPr="005F5624" w:rsidRDefault="003C0A1B" w:rsidP="003C0A1B">
            <w:pPr>
              <w:pStyle w:val="TableContents"/>
              <w:jc w:val="center"/>
              <w:rPr>
                <w:sz w:val="20"/>
                <w:lang w:val="hr-BA" w:bidi="hi-IN"/>
              </w:rPr>
            </w:pPr>
            <w:r w:rsidRPr="005F5624">
              <w:rPr>
                <w:rFonts w:ascii="Arial" w:hAnsi="Arial"/>
                <w:sz w:val="20"/>
              </w:rPr>
              <w:t>Keranović Edib</w:t>
            </w:r>
          </w:p>
        </w:tc>
      </w:tr>
      <w:tr w:rsidR="003C0A1B" w14:paraId="4C2AB806" w14:textId="77777777" w:rsidTr="003C0A1B">
        <w:trPr>
          <w:jc w:val="center"/>
        </w:trPr>
        <w:tc>
          <w:tcPr>
            <w:tcW w:w="1034" w:type="dxa"/>
            <w:tcBorders>
              <w:top w:val="nil"/>
              <w:left w:val="single" w:sz="2" w:space="0" w:color="000000"/>
              <w:bottom w:val="single" w:sz="2" w:space="0" w:color="000000"/>
              <w:right w:val="nil"/>
            </w:tcBorders>
            <w:hideMark/>
          </w:tcPr>
          <w:p w14:paraId="5764DEAF" w14:textId="77777777" w:rsidR="003C0A1B" w:rsidRPr="005F5624" w:rsidRDefault="003C0A1B" w:rsidP="003C0A1B">
            <w:pPr>
              <w:pStyle w:val="TableContents"/>
              <w:jc w:val="center"/>
              <w:rPr>
                <w:sz w:val="20"/>
                <w:lang w:val="hr-BA" w:bidi="hi-IN"/>
              </w:rPr>
            </w:pPr>
            <w:r w:rsidRPr="005F5624">
              <w:rPr>
                <w:rFonts w:ascii="Arial" w:hAnsi="Arial"/>
                <w:sz w:val="20"/>
              </w:rPr>
              <w:t>80</w:t>
            </w:r>
          </w:p>
        </w:tc>
        <w:tc>
          <w:tcPr>
            <w:tcW w:w="3928" w:type="dxa"/>
            <w:tcBorders>
              <w:top w:val="nil"/>
              <w:left w:val="single" w:sz="2" w:space="0" w:color="000000"/>
              <w:bottom w:val="single" w:sz="2" w:space="0" w:color="000000"/>
              <w:right w:val="nil"/>
            </w:tcBorders>
            <w:hideMark/>
          </w:tcPr>
          <w:p w14:paraId="53BFBFA2" w14:textId="77777777" w:rsidR="003C0A1B" w:rsidRPr="005F5624" w:rsidRDefault="003C0A1B" w:rsidP="003C0A1B">
            <w:pPr>
              <w:pStyle w:val="TableContents"/>
              <w:jc w:val="center"/>
              <w:rPr>
                <w:sz w:val="20"/>
                <w:lang w:val="hr-BA" w:bidi="hi-IN"/>
              </w:rPr>
            </w:pPr>
            <w:r w:rsidRPr="005F5624">
              <w:rPr>
                <w:rFonts w:ascii="Arial" w:hAnsi="Arial"/>
                <w:sz w:val="20"/>
              </w:rPr>
              <w:t>TR “LOTO”</w:t>
            </w:r>
          </w:p>
        </w:tc>
        <w:tc>
          <w:tcPr>
            <w:tcW w:w="3402" w:type="dxa"/>
            <w:tcBorders>
              <w:top w:val="nil"/>
              <w:left w:val="single" w:sz="2" w:space="0" w:color="000000"/>
              <w:bottom w:val="single" w:sz="2" w:space="0" w:color="000000"/>
              <w:right w:val="single" w:sz="2" w:space="0" w:color="000000"/>
            </w:tcBorders>
            <w:hideMark/>
          </w:tcPr>
          <w:p w14:paraId="7E277E71" w14:textId="77777777" w:rsidR="003C0A1B" w:rsidRPr="005F5624" w:rsidRDefault="003C0A1B" w:rsidP="003C0A1B">
            <w:pPr>
              <w:pStyle w:val="TableContents"/>
              <w:jc w:val="center"/>
              <w:rPr>
                <w:sz w:val="20"/>
                <w:lang w:val="hr-BA" w:bidi="hi-IN"/>
              </w:rPr>
            </w:pPr>
            <w:r w:rsidRPr="005F5624">
              <w:rPr>
                <w:rFonts w:ascii="Arial" w:hAnsi="Arial"/>
                <w:sz w:val="20"/>
              </w:rPr>
              <w:t>Kazić Denis</w:t>
            </w:r>
          </w:p>
        </w:tc>
      </w:tr>
      <w:tr w:rsidR="003C0A1B" w14:paraId="53FE906B" w14:textId="77777777" w:rsidTr="003C0A1B">
        <w:trPr>
          <w:jc w:val="center"/>
        </w:trPr>
        <w:tc>
          <w:tcPr>
            <w:tcW w:w="1034" w:type="dxa"/>
            <w:tcBorders>
              <w:top w:val="nil"/>
              <w:left w:val="single" w:sz="2" w:space="0" w:color="000000"/>
              <w:bottom w:val="single" w:sz="2" w:space="0" w:color="000000"/>
              <w:right w:val="nil"/>
            </w:tcBorders>
            <w:hideMark/>
          </w:tcPr>
          <w:p w14:paraId="1DE2AB81" w14:textId="77777777" w:rsidR="003C0A1B" w:rsidRPr="005F5624" w:rsidRDefault="003C0A1B" w:rsidP="003C0A1B">
            <w:pPr>
              <w:pStyle w:val="TableContents"/>
              <w:jc w:val="center"/>
              <w:rPr>
                <w:sz w:val="20"/>
                <w:lang w:val="hr-BA" w:bidi="hi-IN"/>
              </w:rPr>
            </w:pPr>
            <w:r w:rsidRPr="005F5624">
              <w:rPr>
                <w:rFonts w:ascii="Arial" w:hAnsi="Arial"/>
                <w:sz w:val="20"/>
              </w:rPr>
              <w:t>81</w:t>
            </w:r>
          </w:p>
        </w:tc>
        <w:tc>
          <w:tcPr>
            <w:tcW w:w="3928" w:type="dxa"/>
            <w:tcBorders>
              <w:top w:val="nil"/>
              <w:left w:val="single" w:sz="2" w:space="0" w:color="000000"/>
              <w:bottom w:val="single" w:sz="2" w:space="0" w:color="000000"/>
              <w:right w:val="nil"/>
            </w:tcBorders>
            <w:hideMark/>
          </w:tcPr>
          <w:p w14:paraId="1BDA27DE" w14:textId="77777777" w:rsidR="003C0A1B" w:rsidRPr="005F5624" w:rsidRDefault="003C0A1B" w:rsidP="003C0A1B">
            <w:pPr>
              <w:pStyle w:val="TableContents"/>
              <w:jc w:val="center"/>
              <w:rPr>
                <w:sz w:val="20"/>
                <w:lang w:val="hr-BA" w:bidi="hi-IN"/>
              </w:rPr>
            </w:pPr>
            <w:r w:rsidRPr="005F5624">
              <w:rPr>
                <w:rFonts w:ascii="Arial" w:hAnsi="Arial"/>
                <w:sz w:val="20"/>
              </w:rPr>
              <w:t>Foto studio “R”</w:t>
            </w:r>
          </w:p>
        </w:tc>
        <w:tc>
          <w:tcPr>
            <w:tcW w:w="3402" w:type="dxa"/>
            <w:tcBorders>
              <w:top w:val="nil"/>
              <w:left w:val="single" w:sz="2" w:space="0" w:color="000000"/>
              <w:bottom w:val="single" w:sz="2" w:space="0" w:color="000000"/>
              <w:right w:val="single" w:sz="2" w:space="0" w:color="000000"/>
            </w:tcBorders>
            <w:hideMark/>
          </w:tcPr>
          <w:p w14:paraId="1B382560" w14:textId="77777777" w:rsidR="003C0A1B" w:rsidRPr="005F5624" w:rsidRDefault="003C0A1B" w:rsidP="003C0A1B">
            <w:pPr>
              <w:pStyle w:val="TableContents"/>
              <w:jc w:val="center"/>
              <w:rPr>
                <w:sz w:val="20"/>
                <w:lang w:val="hr-BA" w:bidi="hi-IN"/>
              </w:rPr>
            </w:pPr>
            <w:r w:rsidRPr="005F5624">
              <w:rPr>
                <w:rFonts w:ascii="Arial" w:hAnsi="Arial"/>
                <w:sz w:val="20"/>
              </w:rPr>
              <w:t>Rešić Muhamed</w:t>
            </w:r>
          </w:p>
        </w:tc>
      </w:tr>
      <w:tr w:rsidR="003C0A1B" w14:paraId="45DBD0D3" w14:textId="77777777" w:rsidTr="003C0A1B">
        <w:trPr>
          <w:jc w:val="center"/>
        </w:trPr>
        <w:tc>
          <w:tcPr>
            <w:tcW w:w="1034" w:type="dxa"/>
            <w:tcBorders>
              <w:top w:val="nil"/>
              <w:left w:val="single" w:sz="2" w:space="0" w:color="000000"/>
              <w:bottom w:val="single" w:sz="2" w:space="0" w:color="000000"/>
              <w:right w:val="nil"/>
            </w:tcBorders>
            <w:hideMark/>
          </w:tcPr>
          <w:p w14:paraId="67F729B7" w14:textId="77777777" w:rsidR="003C0A1B" w:rsidRPr="005F5624" w:rsidRDefault="003C0A1B" w:rsidP="003C0A1B">
            <w:pPr>
              <w:pStyle w:val="TableContents"/>
              <w:jc w:val="center"/>
              <w:rPr>
                <w:sz w:val="20"/>
                <w:lang w:val="hr-BA" w:bidi="hi-IN"/>
              </w:rPr>
            </w:pPr>
            <w:r w:rsidRPr="005F5624">
              <w:rPr>
                <w:rFonts w:ascii="Arial" w:hAnsi="Arial"/>
                <w:sz w:val="20"/>
              </w:rPr>
              <w:t>82</w:t>
            </w:r>
          </w:p>
        </w:tc>
        <w:tc>
          <w:tcPr>
            <w:tcW w:w="3928" w:type="dxa"/>
            <w:tcBorders>
              <w:top w:val="nil"/>
              <w:left w:val="single" w:sz="2" w:space="0" w:color="000000"/>
              <w:bottom w:val="single" w:sz="2" w:space="0" w:color="000000"/>
              <w:right w:val="nil"/>
            </w:tcBorders>
            <w:hideMark/>
          </w:tcPr>
          <w:p w14:paraId="10085150" w14:textId="77777777" w:rsidR="003C0A1B" w:rsidRPr="005F5624" w:rsidRDefault="003C0A1B" w:rsidP="003C0A1B">
            <w:pPr>
              <w:pStyle w:val="TableContents"/>
              <w:jc w:val="center"/>
              <w:rPr>
                <w:sz w:val="20"/>
                <w:lang w:val="hr-BA" w:bidi="hi-IN"/>
              </w:rPr>
            </w:pPr>
            <w:r w:rsidRPr="005F5624">
              <w:rPr>
                <w:rFonts w:ascii="Arial" w:hAnsi="Arial"/>
                <w:sz w:val="20"/>
              </w:rPr>
              <w:t>TR “AURUM”</w:t>
            </w:r>
          </w:p>
        </w:tc>
        <w:tc>
          <w:tcPr>
            <w:tcW w:w="3402" w:type="dxa"/>
            <w:tcBorders>
              <w:top w:val="nil"/>
              <w:left w:val="single" w:sz="2" w:space="0" w:color="000000"/>
              <w:bottom w:val="single" w:sz="2" w:space="0" w:color="000000"/>
              <w:right w:val="single" w:sz="2" w:space="0" w:color="000000"/>
            </w:tcBorders>
            <w:hideMark/>
          </w:tcPr>
          <w:p w14:paraId="2A2418E5" w14:textId="77777777" w:rsidR="003C0A1B" w:rsidRPr="005F5624" w:rsidRDefault="003C0A1B" w:rsidP="003C0A1B">
            <w:pPr>
              <w:pStyle w:val="TableContents"/>
              <w:jc w:val="center"/>
              <w:rPr>
                <w:sz w:val="20"/>
                <w:lang w:val="hr-BA" w:bidi="hi-IN"/>
              </w:rPr>
            </w:pPr>
            <w:r w:rsidRPr="005F5624">
              <w:rPr>
                <w:rFonts w:ascii="Arial" w:hAnsi="Arial"/>
                <w:sz w:val="20"/>
              </w:rPr>
              <w:t>Memić Emir</w:t>
            </w:r>
          </w:p>
        </w:tc>
      </w:tr>
      <w:tr w:rsidR="003C0A1B" w14:paraId="7B84718F" w14:textId="77777777" w:rsidTr="003C0A1B">
        <w:trPr>
          <w:jc w:val="center"/>
        </w:trPr>
        <w:tc>
          <w:tcPr>
            <w:tcW w:w="1034" w:type="dxa"/>
            <w:tcBorders>
              <w:top w:val="nil"/>
              <w:left w:val="single" w:sz="2" w:space="0" w:color="000000"/>
              <w:bottom w:val="single" w:sz="2" w:space="0" w:color="000000"/>
              <w:right w:val="nil"/>
            </w:tcBorders>
            <w:hideMark/>
          </w:tcPr>
          <w:p w14:paraId="1CE6FB02" w14:textId="77777777" w:rsidR="003C0A1B" w:rsidRPr="005F5624" w:rsidRDefault="003C0A1B" w:rsidP="003C0A1B">
            <w:pPr>
              <w:pStyle w:val="TableContents"/>
              <w:jc w:val="center"/>
              <w:rPr>
                <w:sz w:val="20"/>
                <w:lang w:val="hr-BA" w:bidi="hi-IN"/>
              </w:rPr>
            </w:pPr>
            <w:r w:rsidRPr="005F5624">
              <w:rPr>
                <w:rFonts w:ascii="Arial" w:hAnsi="Arial"/>
                <w:sz w:val="20"/>
              </w:rPr>
              <w:t>83</w:t>
            </w:r>
          </w:p>
        </w:tc>
        <w:tc>
          <w:tcPr>
            <w:tcW w:w="3928" w:type="dxa"/>
            <w:tcBorders>
              <w:top w:val="nil"/>
              <w:left w:val="single" w:sz="2" w:space="0" w:color="000000"/>
              <w:bottom w:val="single" w:sz="2" w:space="0" w:color="000000"/>
              <w:right w:val="nil"/>
            </w:tcBorders>
            <w:hideMark/>
          </w:tcPr>
          <w:p w14:paraId="643832B9" w14:textId="77777777" w:rsidR="003C0A1B" w:rsidRPr="005F5624" w:rsidRDefault="003C0A1B" w:rsidP="003C0A1B">
            <w:pPr>
              <w:pStyle w:val="TableContents"/>
              <w:jc w:val="center"/>
              <w:rPr>
                <w:sz w:val="20"/>
                <w:lang w:val="hr-BA" w:bidi="hi-IN"/>
              </w:rPr>
            </w:pPr>
            <w:r w:rsidRPr="005F5624">
              <w:rPr>
                <w:rFonts w:ascii="Arial" w:hAnsi="Arial"/>
                <w:sz w:val="20"/>
              </w:rPr>
              <w:t>Obrt Autoelektričar”MIĆUN”</w:t>
            </w:r>
          </w:p>
        </w:tc>
        <w:tc>
          <w:tcPr>
            <w:tcW w:w="3402" w:type="dxa"/>
            <w:tcBorders>
              <w:top w:val="nil"/>
              <w:left w:val="single" w:sz="2" w:space="0" w:color="000000"/>
              <w:bottom w:val="single" w:sz="2" w:space="0" w:color="000000"/>
              <w:right w:val="single" w:sz="2" w:space="0" w:color="000000"/>
            </w:tcBorders>
            <w:hideMark/>
          </w:tcPr>
          <w:p w14:paraId="5AFEC97C" w14:textId="77777777" w:rsidR="003C0A1B" w:rsidRPr="005F5624" w:rsidRDefault="003C0A1B" w:rsidP="003C0A1B">
            <w:pPr>
              <w:pStyle w:val="TableContents"/>
              <w:jc w:val="center"/>
              <w:rPr>
                <w:sz w:val="20"/>
                <w:lang w:val="hr-BA" w:bidi="hi-IN"/>
              </w:rPr>
            </w:pPr>
            <w:r w:rsidRPr="005F5624">
              <w:rPr>
                <w:rFonts w:ascii="Arial" w:hAnsi="Arial"/>
                <w:sz w:val="20"/>
              </w:rPr>
              <w:t>Babić Srđan</w:t>
            </w:r>
          </w:p>
        </w:tc>
      </w:tr>
      <w:tr w:rsidR="003C0A1B" w14:paraId="18C3957A" w14:textId="77777777" w:rsidTr="003C0A1B">
        <w:trPr>
          <w:jc w:val="center"/>
        </w:trPr>
        <w:tc>
          <w:tcPr>
            <w:tcW w:w="1034" w:type="dxa"/>
            <w:tcBorders>
              <w:top w:val="nil"/>
              <w:left w:val="single" w:sz="2" w:space="0" w:color="000000"/>
              <w:bottom w:val="single" w:sz="2" w:space="0" w:color="000000"/>
              <w:right w:val="nil"/>
            </w:tcBorders>
            <w:hideMark/>
          </w:tcPr>
          <w:p w14:paraId="23058126" w14:textId="77777777" w:rsidR="003C0A1B" w:rsidRPr="005F5624" w:rsidRDefault="003C0A1B" w:rsidP="003C0A1B">
            <w:pPr>
              <w:pStyle w:val="TableContents"/>
              <w:jc w:val="center"/>
              <w:rPr>
                <w:sz w:val="20"/>
                <w:lang w:val="hr-BA" w:bidi="hi-IN"/>
              </w:rPr>
            </w:pPr>
            <w:r w:rsidRPr="005F5624">
              <w:rPr>
                <w:rFonts w:ascii="Arial" w:hAnsi="Arial"/>
                <w:sz w:val="20"/>
              </w:rPr>
              <w:t>84</w:t>
            </w:r>
          </w:p>
        </w:tc>
        <w:tc>
          <w:tcPr>
            <w:tcW w:w="3928" w:type="dxa"/>
            <w:tcBorders>
              <w:top w:val="nil"/>
              <w:left w:val="single" w:sz="2" w:space="0" w:color="000000"/>
              <w:bottom w:val="single" w:sz="2" w:space="0" w:color="000000"/>
              <w:right w:val="nil"/>
            </w:tcBorders>
            <w:hideMark/>
          </w:tcPr>
          <w:p w14:paraId="25384E92" w14:textId="77777777" w:rsidR="003C0A1B" w:rsidRPr="005F5624" w:rsidRDefault="003C0A1B" w:rsidP="003C0A1B">
            <w:pPr>
              <w:pStyle w:val="TableContents"/>
              <w:jc w:val="center"/>
              <w:rPr>
                <w:sz w:val="20"/>
                <w:lang w:val="hr-BA" w:bidi="hi-IN"/>
              </w:rPr>
            </w:pPr>
            <w:r w:rsidRPr="005F5624">
              <w:rPr>
                <w:rFonts w:ascii="Arial" w:hAnsi="Arial"/>
                <w:sz w:val="20"/>
              </w:rPr>
              <w:t>UO Bistro “SEVDAH”</w:t>
            </w:r>
          </w:p>
        </w:tc>
        <w:tc>
          <w:tcPr>
            <w:tcW w:w="3402" w:type="dxa"/>
            <w:tcBorders>
              <w:top w:val="nil"/>
              <w:left w:val="single" w:sz="2" w:space="0" w:color="000000"/>
              <w:bottom w:val="single" w:sz="2" w:space="0" w:color="000000"/>
              <w:right w:val="single" w:sz="2" w:space="0" w:color="000000"/>
            </w:tcBorders>
            <w:hideMark/>
          </w:tcPr>
          <w:p w14:paraId="7C2B009E" w14:textId="77777777" w:rsidR="003C0A1B" w:rsidRPr="005F5624" w:rsidRDefault="003C0A1B" w:rsidP="003C0A1B">
            <w:pPr>
              <w:pStyle w:val="TableContents"/>
              <w:jc w:val="center"/>
              <w:rPr>
                <w:sz w:val="20"/>
                <w:lang w:val="hr-BA" w:bidi="hi-IN"/>
              </w:rPr>
            </w:pPr>
            <w:r w:rsidRPr="005F5624">
              <w:rPr>
                <w:rFonts w:ascii="Arial" w:hAnsi="Arial"/>
                <w:sz w:val="20"/>
              </w:rPr>
              <w:t>Aganović Enisa</w:t>
            </w:r>
          </w:p>
        </w:tc>
      </w:tr>
      <w:tr w:rsidR="003C0A1B" w14:paraId="302B6AD0" w14:textId="77777777" w:rsidTr="003C0A1B">
        <w:trPr>
          <w:jc w:val="center"/>
        </w:trPr>
        <w:tc>
          <w:tcPr>
            <w:tcW w:w="1034" w:type="dxa"/>
            <w:tcBorders>
              <w:top w:val="nil"/>
              <w:left w:val="single" w:sz="2" w:space="0" w:color="000000"/>
              <w:bottom w:val="single" w:sz="2" w:space="0" w:color="000000"/>
              <w:right w:val="nil"/>
            </w:tcBorders>
            <w:hideMark/>
          </w:tcPr>
          <w:p w14:paraId="224A2856" w14:textId="77777777" w:rsidR="003C0A1B" w:rsidRPr="005F5624" w:rsidRDefault="003C0A1B" w:rsidP="003C0A1B">
            <w:pPr>
              <w:pStyle w:val="TableContents"/>
              <w:jc w:val="center"/>
              <w:rPr>
                <w:sz w:val="20"/>
                <w:lang w:val="hr-BA" w:bidi="hi-IN"/>
              </w:rPr>
            </w:pPr>
            <w:r w:rsidRPr="005F5624">
              <w:rPr>
                <w:rFonts w:ascii="Arial" w:hAnsi="Arial"/>
                <w:sz w:val="20"/>
              </w:rPr>
              <w:t>85</w:t>
            </w:r>
          </w:p>
        </w:tc>
        <w:tc>
          <w:tcPr>
            <w:tcW w:w="3928" w:type="dxa"/>
            <w:tcBorders>
              <w:top w:val="nil"/>
              <w:left w:val="single" w:sz="2" w:space="0" w:color="000000"/>
              <w:bottom w:val="single" w:sz="2" w:space="0" w:color="000000"/>
              <w:right w:val="nil"/>
            </w:tcBorders>
            <w:hideMark/>
          </w:tcPr>
          <w:p w14:paraId="11FA3BDE" w14:textId="77777777" w:rsidR="003C0A1B" w:rsidRPr="005F5624" w:rsidRDefault="003C0A1B" w:rsidP="003C0A1B">
            <w:pPr>
              <w:pStyle w:val="TableContents"/>
              <w:jc w:val="center"/>
              <w:rPr>
                <w:sz w:val="20"/>
                <w:lang w:val="hr-BA" w:bidi="hi-IN"/>
              </w:rPr>
            </w:pPr>
            <w:r w:rsidRPr="005F5624">
              <w:rPr>
                <w:rFonts w:ascii="Arial" w:hAnsi="Arial"/>
                <w:sz w:val="20"/>
              </w:rPr>
              <w:t>Restoran “BOSNA”</w:t>
            </w:r>
          </w:p>
        </w:tc>
        <w:tc>
          <w:tcPr>
            <w:tcW w:w="3402" w:type="dxa"/>
            <w:tcBorders>
              <w:top w:val="nil"/>
              <w:left w:val="single" w:sz="2" w:space="0" w:color="000000"/>
              <w:bottom w:val="single" w:sz="2" w:space="0" w:color="000000"/>
              <w:right w:val="single" w:sz="2" w:space="0" w:color="000000"/>
            </w:tcBorders>
            <w:hideMark/>
          </w:tcPr>
          <w:p w14:paraId="47D77835" w14:textId="77777777" w:rsidR="003C0A1B" w:rsidRPr="005F5624" w:rsidRDefault="003C0A1B" w:rsidP="003C0A1B">
            <w:pPr>
              <w:pStyle w:val="TableContents"/>
              <w:jc w:val="center"/>
              <w:rPr>
                <w:sz w:val="20"/>
                <w:lang w:val="hr-BA" w:bidi="hi-IN"/>
              </w:rPr>
            </w:pPr>
            <w:r w:rsidRPr="005F5624">
              <w:rPr>
                <w:rFonts w:ascii="Arial" w:hAnsi="Arial"/>
                <w:sz w:val="20"/>
              </w:rPr>
              <w:t>Brkić Mirsada</w:t>
            </w:r>
          </w:p>
        </w:tc>
      </w:tr>
      <w:tr w:rsidR="003C0A1B" w14:paraId="42558460" w14:textId="77777777" w:rsidTr="003C0A1B">
        <w:trPr>
          <w:jc w:val="center"/>
        </w:trPr>
        <w:tc>
          <w:tcPr>
            <w:tcW w:w="1034" w:type="dxa"/>
            <w:tcBorders>
              <w:top w:val="nil"/>
              <w:left w:val="single" w:sz="2" w:space="0" w:color="000000"/>
              <w:bottom w:val="single" w:sz="2" w:space="0" w:color="000000"/>
              <w:right w:val="nil"/>
            </w:tcBorders>
            <w:hideMark/>
          </w:tcPr>
          <w:p w14:paraId="0CAD7413" w14:textId="77777777" w:rsidR="003C0A1B" w:rsidRPr="005F5624" w:rsidRDefault="003C0A1B" w:rsidP="003C0A1B">
            <w:pPr>
              <w:pStyle w:val="TableContents"/>
              <w:jc w:val="center"/>
              <w:rPr>
                <w:sz w:val="20"/>
                <w:lang w:val="hr-BA" w:bidi="hi-IN"/>
              </w:rPr>
            </w:pPr>
            <w:r w:rsidRPr="005F5624">
              <w:rPr>
                <w:rFonts w:ascii="Arial" w:hAnsi="Arial"/>
                <w:sz w:val="20"/>
              </w:rPr>
              <w:t>86</w:t>
            </w:r>
          </w:p>
        </w:tc>
        <w:tc>
          <w:tcPr>
            <w:tcW w:w="3928" w:type="dxa"/>
            <w:tcBorders>
              <w:top w:val="nil"/>
              <w:left w:val="single" w:sz="2" w:space="0" w:color="000000"/>
              <w:bottom w:val="single" w:sz="2" w:space="0" w:color="000000"/>
              <w:right w:val="nil"/>
            </w:tcBorders>
            <w:hideMark/>
          </w:tcPr>
          <w:p w14:paraId="754AAD74" w14:textId="77777777" w:rsidR="003C0A1B" w:rsidRPr="005F5624" w:rsidRDefault="003C0A1B" w:rsidP="003C0A1B">
            <w:pPr>
              <w:pStyle w:val="TableContents"/>
              <w:jc w:val="center"/>
              <w:rPr>
                <w:sz w:val="20"/>
                <w:lang w:val="hr-BA" w:bidi="hi-IN"/>
              </w:rPr>
            </w:pPr>
            <w:r w:rsidRPr="005F5624">
              <w:rPr>
                <w:rFonts w:ascii="Arial" w:hAnsi="Arial"/>
                <w:sz w:val="20"/>
              </w:rPr>
              <w:t>TR “ČIN”</w:t>
            </w:r>
          </w:p>
        </w:tc>
        <w:tc>
          <w:tcPr>
            <w:tcW w:w="3402" w:type="dxa"/>
            <w:tcBorders>
              <w:top w:val="nil"/>
              <w:left w:val="single" w:sz="2" w:space="0" w:color="000000"/>
              <w:bottom w:val="single" w:sz="2" w:space="0" w:color="000000"/>
              <w:right w:val="single" w:sz="2" w:space="0" w:color="000000"/>
            </w:tcBorders>
            <w:hideMark/>
          </w:tcPr>
          <w:p w14:paraId="4CED2FF4" w14:textId="77777777" w:rsidR="003C0A1B" w:rsidRPr="005F5624" w:rsidRDefault="003C0A1B" w:rsidP="003C0A1B">
            <w:pPr>
              <w:pStyle w:val="TableContents"/>
              <w:jc w:val="center"/>
              <w:rPr>
                <w:sz w:val="20"/>
                <w:lang w:val="hr-BA" w:bidi="hi-IN"/>
              </w:rPr>
            </w:pPr>
            <w:r w:rsidRPr="005F5624">
              <w:rPr>
                <w:rFonts w:ascii="Arial" w:hAnsi="Arial"/>
                <w:sz w:val="20"/>
              </w:rPr>
              <w:t>Hamulić Almir</w:t>
            </w:r>
          </w:p>
        </w:tc>
      </w:tr>
      <w:tr w:rsidR="003C0A1B" w14:paraId="0449A311" w14:textId="77777777" w:rsidTr="003C0A1B">
        <w:trPr>
          <w:jc w:val="center"/>
        </w:trPr>
        <w:tc>
          <w:tcPr>
            <w:tcW w:w="1034" w:type="dxa"/>
            <w:tcBorders>
              <w:top w:val="nil"/>
              <w:left w:val="single" w:sz="2" w:space="0" w:color="000000"/>
              <w:bottom w:val="single" w:sz="2" w:space="0" w:color="000000"/>
              <w:right w:val="nil"/>
            </w:tcBorders>
            <w:hideMark/>
          </w:tcPr>
          <w:p w14:paraId="65C41D75" w14:textId="77777777" w:rsidR="003C0A1B" w:rsidRPr="005F5624" w:rsidRDefault="003C0A1B" w:rsidP="003C0A1B">
            <w:pPr>
              <w:pStyle w:val="TableContents"/>
              <w:jc w:val="center"/>
              <w:rPr>
                <w:sz w:val="20"/>
                <w:lang w:val="hr-BA" w:bidi="hi-IN"/>
              </w:rPr>
            </w:pPr>
            <w:r w:rsidRPr="005F5624">
              <w:rPr>
                <w:rFonts w:ascii="Arial" w:hAnsi="Arial"/>
                <w:sz w:val="20"/>
              </w:rPr>
              <w:t>87</w:t>
            </w:r>
          </w:p>
        </w:tc>
        <w:tc>
          <w:tcPr>
            <w:tcW w:w="3928" w:type="dxa"/>
            <w:tcBorders>
              <w:top w:val="nil"/>
              <w:left w:val="single" w:sz="2" w:space="0" w:color="000000"/>
              <w:bottom w:val="single" w:sz="2" w:space="0" w:color="000000"/>
              <w:right w:val="nil"/>
            </w:tcBorders>
            <w:hideMark/>
          </w:tcPr>
          <w:p w14:paraId="2FAAEF64" w14:textId="77777777" w:rsidR="003C0A1B" w:rsidRPr="005F5624" w:rsidRDefault="003C0A1B" w:rsidP="003C0A1B">
            <w:pPr>
              <w:pStyle w:val="TableContents"/>
              <w:jc w:val="center"/>
              <w:rPr>
                <w:sz w:val="20"/>
                <w:lang w:val="hr-BA" w:bidi="hi-IN"/>
              </w:rPr>
            </w:pPr>
            <w:r w:rsidRPr="005F5624">
              <w:rPr>
                <w:rFonts w:ascii="Arial" w:hAnsi="Arial"/>
                <w:sz w:val="20"/>
              </w:rPr>
              <w:t>Autoprijevoznik “MELS”</w:t>
            </w:r>
          </w:p>
        </w:tc>
        <w:tc>
          <w:tcPr>
            <w:tcW w:w="3402" w:type="dxa"/>
            <w:tcBorders>
              <w:top w:val="nil"/>
              <w:left w:val="single" w:sz="2" w:space="0" w:color="000000"/>
              <w:bottom w:val="single" w:sz="2" w:space="0" w:color="000000"/>
              <w:right w:val="single" w:sz="2" w:space="0" w:color="000000"/>
            </w:tcBorders>
            <w:hideMark/>
          </w:tcPr>
          <w:p w14:paraId="4BAE99A8" w14:textId="77777777" w:rsidR="003C0A1B" w:rsidRPr="005F5624" w:rsidRDefault="003C0A1B" w:rsidP="003C0A1B">
            <w:pPr>
              <w:pStyle w:val="TableContents"/>
              <w:jc w:val="center"/>
              <w:rPr>
                <w:sz w:val="20"/>
                <w:lang w:val="hr-BA" w:bidi="hi-IN"/>
              </w:rPr>
            </w:pPr>
            <w:r w:rsidRPr="005F5624">
              <w:rPr>
                <w:rFonts w:ascii="Arial" w:hAnsi="Arial"/>
                <w:sz w:val="20"/>
              </w:rPr>
              <w:t>Sefić Elvir</w:t>
            </w:r>
          </w:p>
        </w:tc>
      </w:tr>
      <w:tr w:rsidR="003C0A1B" w14:paraId="0DD40C2F" w14:textId="77777777" w:rsidTr="003C0A1B">
        <w:trPr>
          <w:jc w:val="center"/>
        </w:trPr>
        <w:tc>
          <w:tcPr>
            <w:tcW w:w="1034" w:type="dxa"/>
            <w:tcBorders>
              <w:top w:val="nil"/>
              <w:left w:val="single" w:sz="2" w:space="0" w:color="000000"/>
              <w:bottom w:val="single" w:sz="2" w:space="0" w:color="000000"/>
              <w:right w:val="nil"/>
            </w:tcBorders>
            <w:hideMark/>
          </w:tcPr>
          <w:p w14:paraId="18017F45" w14:textId="77777777" w:rsidR="003C0A1B" w:rsidRPr="005F5624" w:rsidRDefault="003C0A1B" w:rsidP="003C0A1B">
            <w:pPr>
              <w:pStyle w:val="TableContents"/>
              <w:jc w:val="center"/>
              <w:rPr>
                <w:sz w:val="20"/>
                <w:lang w:val="hr-BA" w:bidi="hi-IN"/>
              </w:rPr>
            </w:pPr>
            <w:r w:rsidRPr="005F5624">
              <w:rPr>
                <w:rFonts w:ascii="Arial" w:hAnsi="Arial"/>
                <w:sz w:val="20"/>
              </w:rPr>
              <w:t>88</w:t>
            </w:r>
          </w:p>
        </w:tc>
        <w:tc>
          <w:tcPr>
            <w:tcW w:w="3928" w:type="dxa"/>
            <w:tcBorders>
              <w:top w:val="nil"/>
              <w:left w:val="single" w:sz="2" w:space="0" w:color="000000"/>
              <w:bottom w:val="single" w:sz="2" w:space="0" w:color="000000"/>
              <w:right w:val="nil"/>
            </w:tcBorders>
            <w:hideMark/>
          </w:tcPr>
          <w:p w14:paraId="0C7C4779" w14:textId="77777777" w:rsidR="003C0A1B" w:rsidRPr="005F5624" w:rsidRDefault="003C0A1B" w:rsidP="003C0A1B">
            <w:pPr>
              <w:pStyle w:val="TableContents"/>
              <w:jc w:val="center"/>
              <w:rPr>
                <w:sz w:val="20"/>
                <w:lang w:val="hr-BA" w:bidi="hi-IN"/>
              </w:rPr>
            </w:pPr>
            <w:r w:rsidRPr="005F5624">
              <w:rPr>
                <w:rFonts w:ascii="Arial" w:hAnsi="Arial"/>
                <w:sz w:val="20"/>
              </w:rPr>
              <w:t>TR “ELVIRA”</w:t>
            </w:r>
          </w:p>
        </w:tc>
        <w:tc>
          <w:tcPr>
            <w:tcW w:w="3402" w:type="dxa"/>
            <w:tcBorders>
              <w:top w:val="nil"/>
              <w:left w:val="single" w:sz="2" w:space="0" w:color="000000"/>
              <w:bottom w:val="single" w:sz="2" w:space="0" w:color="000000"/>
              <w:right w:val="single" w:sz="2" w:space="0" w:color="000000"/>
            </w:tcBorders>
            <w:hideMark/>
          </w:tcPr>
          <w:p w14:paraId="16CE926D" w14:textId="77777777" w:rsidR="003C0A1B" w:rsidRPr="005F5624" w:rsidRDefault="003C0A1B" w:rsidP="003C0A1B">
            <w:pPr>
              <w:pStyle w:val="TableContents"/>
              <w:jc w:val="center"/>
              <w:rPr>
                <w:sz w:val="20"/>
                <w:lang w:val="hr-BA" w:bidi="hi-IN"/>
              </w:rPr>
            </w:pPr>
            <w:r w:rsidRPr="005F5624">
              <w:rPr>
                <w:rFonts w:ascii="Arial" w:hAnsi="Arial"/>
                <w:sz w:val="20"/>
              </w:rPr>
              <w:t>Cerić Elvira</w:t>
            </w:r>
          </w:p>
        </w:tc>
      </w:tr>
      <w:tr w:rsidR="003C0A1B" w14:paraId="10372044" w14:textId="77777777" w:rsidTr="003C0A1B">
        <w:trPr>
          <w:jc w:val="center"/>
        </w:trPr>
        <w:tc>
          <w:tcPr>
            <w:tcW w:w="1034" w:type="dxa"/>
            <w:tcBorders>
              <w:top w:val="nil"/>
              <w:left w:val="single" w:sz="2" w:space="0" w:color="000000"/>
              <w:bottom w:val="single" w:sz="2" w:space="0" w:color="000000"/>
              <w:right w:val="nil"/>
            </w:tcBorders>
            <w:hideMark/>
          </w:tcPr>
          <w:p w14:paraId="1AE41D7A" w14:textId="77777777" w:rsidR="003C0A1B" w:rsidRPr="005F5624" w:rsidRDefault="003C0A1B" w:rsidP="003C0A1B">
            <w:pPr>
              <w:pStyle w:val="TableContents"/>
              <w:jc w:val="center"/>
              <w:rPr>
                <w:sz w:val="20"/>
                <w:lang w:val="hr-BA" w:bidi="hi-IN"/>
              </w:rPr>
            </w:pPr>
            <w:r w:rsidRPr="005F5624">
              <w:rPr>
                <w:rFonts w:ascii="Arial" w:hAnsi="Arial"/>
                <w:sz w:val="20"/>
              </w:rPr>
              <w:lastRenderedPageBreak/>
              <w:t>89</w:t>
            </w:r>
          </w:p>
        </w:tc>
        <w:tc>
          <w:tcPr>
            <w:tcW w:w="3928" w:type="dxa"/>
            <w:tcBorders>
              <w:top w:val="nil"/>
              <w:left w:val="single" w:sz="2" w:space="0" w:color="000000"/>
              <w:bottom w:val="single" w:sz="2" w:space="0" w:color="000000"/>
              <w:right w:val="nil"/>
            </w:tcBorders>
            <w:hideMark/>
          </w:tcPr>
          <w:p w14:paraId="3C4B7FDA" w14:textId="77777777" w:rsidR="003C0A1B" w:rsidRPr="005F5624" w:rsidRDefault="003C0A1B" w:rsidP="003C0A1B">
            <w:pPr>
              <w:pStyle w:val="TableContents"/>
              <w:jc w:val="center"/>
              <w:rPr>
                <w:sz w:val="20"/>
                <w:lang w:val="hr-BA" w:bidi="hi-IN"/>
              </w:rPr>
            </w:pPr>
            <w:r w:rsidRPr="005F5624">
              <w:rPr>
                <w:rFonts w:ascii="Arial" w:hAnsi="Arial"/>
                <w:sz w:val="20"/>
              </w:rPr>
              <w:t>Servis mašina “ELEKTRO-TEHNIK”</w:t>
            </w:r>
          </w:p>
        </w:tc>
        <w:tc>
          <w:tcPr>
            <w:tcW w:w="3402" w:type="dxa"/>
            <w:tcBorders>
              <w:top w:val="nil"/>
              <w:left w:val="single" w:sz="2" w:space="0" w:color="000000"/>
              <w:bottom w:val="single" w:sz="2" w:space="0" w:color="000000"/>
              <w:right w:val="single" w:sz="2" w:space="0" w:color="000000"/>
            </w:tcBorders>
            <w:hideMark/>
          </w:tcPr>
          <w:p w14:paraId="3774A051" w14:textId="77777777" w:rsidR="003C0A1B" w:rsidRPr="005F5624" w:rsidRDefault="003C0A1B" w:rsidP="003C0A1B">
            <w:pPr>
              <w:pStyle w:val="TableContents"/>
              <w:jc w:val="center"/>
              <w:rPr>
                <w:sz w:val="20"/>
                <w:lang w:val="hr-BA" w:bidi="hi-IN"/>
              </w:rPr>
            </w:pPr>
            <w:r w:rsidRPr="005F5624">
              <w:rPr>
                <w:rFonts w:ascii="Arial" w:hAnsi="Arial"/>
                <w:sz w:val="20"/>
              </w:rPr>
              <w:t>Biščević Amir</w:t>
            </w:r>
          </w:p>
        </w:tc>
      </w:tr>
      <w:tr w:rsidR="003C0A1B" w14:paraId="3DBB35F9" w14:textId="77777777" w:rsidTr="003C0A1B">
        <w:trPr>
          <w:jc w:val="center"/>
        </w:trPr>
        <w:tc>
          <w:tcPr>
            <w:tcW w:w="1034" w:type="dxa"/>
            <w:tcBorders>
              <w:top w:val="nil"/>
              <w:left w:val="single" w:sz="2" w:space="0" w:color="000000"/>
              <w:bottom w:val="single" w:sz="2" w:space="0" w:color="000000"/>
              <w:right w:val="nil"/>
            </w:tcBorders>
            <w:hideMark/>
          </w:tcPr>
          <w:p w14:paraId="2DDD8634" w14:textId="77777777" w:rsidR="003C0A1B" w:rsidRPr="005F5624" w:rsidRDefault="003C0A1B" w:rsidP="003C0A1B">
            <w:pPr>
              <w:pStyle w:val="TableContents"/>
              <w:jc w:val="center"/>
              <w:rPr>
                <w:sz w:val="20"/>
                <w:lang w:val="hr-BA" w:bidi="hi-IN"/>
              </w:rPr>
            </w:pPr>
            <w:r w:rsidRPr="005F5624">
              <w:rPr>
                <w:rFonts w:ascii="Arial" w:hAnsi="Arial"/>
                <w:sz w:val="20"/>
              </w:rPr>
              <w:t>90</w:t>
            </w:r>
          </w:p>
        </w:tc>
        <w:tc>
          <w:tcPr>
            <w:tcW w:w="3928" w:type="dxa"/>
            <w:tcBorders>
              <w:top w:val="nil"/>
              <w:left w:val="single" w:sz="2" w:space="0" w:color="000000"/>
              <w:bottom w:val="single" w:sz="2" w:space="0" w:color="000000"/>
              <w:right w:val="nil"/>
            </w:tcBorders>
            <w:hideMark/>
          </w:tcPr>
          <w:p w14:paraId="267246E5" w14:textId="77777777" w:rsidR="003C0A1B" w:rsidRPr="005F5624" w:rsidRDefault="003C0A1B" w:rsidP="003C0A1B">
            <w:pPr>
              <w:pStyle w:val="TableContents"/>
              <w:jc w:val="center"/>
              <w:rPr>
                <w:sz w:val="20"/>
                <w:lang w:val="hr-BA" w:bidi="hi-IN"/>
              </w:rPr>
            </w:pPr>
            <w:r w:rsidRPr="005F5624">
              <w:rPr>
                <w:rFonts w:ascii="Arial" w:hAnsi="Arial"/>
                <w:sz w:val="20"/>
              </w:rPr>
              <w:t>TR THE MUSIC SHOP “53”</w:t>
            </w:r>
          </w:p>
        </w:tc>
        <w:tc>
          <w:tcPr>
            <w:tcW w:w="3402" w:type="dxa"/>
            <w:tcBorders>
              <w:top w:val="nil"/>
              <w:left w:val="single" w:sz="2" w:space="0" w:color="000000"/>
              <w:bottom w:val="single" w:sz="2" w:space="0" w:color="000000"/>
              <w:right w:val="single" w:sz="2" w:space="0" w:color="000000"/>
            </w:tcBorders>
            <w:hideMark/>
          </w:tcPr>
          <w:p w14:paraId="0916760B" w14:textId="77777777" w:rsidR="003C0A1B" w:rsidRPr="005F5624" w:rsidRDefault="003C0A1B" w:rsidP="003C0A1B">
            <w:pPr>
              <w:pStyle w:val="TableContents"/>
              <w:jc w:val="center"/>
              <w:rPr>
                <w:sz w:val="20"/>
                <w:lang w:val="hr-BA" w:bidi="hi-IN"/>
              </w:rPr>
            </w:pPr>
            <w:r w:rsidRPr="005F5624">
              <w:rPr>
                <w:rFonts w:ascii="Arial" w:hAnsi="Arial"/>
                <w:sz w:val="20"/>
              </w:rPr>
              <w:t>Pršić Enes</w:t>
            </w:r>
          </w:p>
        </w:tc>
      </w:tr>
      <w:tr w:rsidR="003C0A1B" w14:paraId="588D741A" w14:textId="77777777" w:rsidTr="003C0A1B">
        <w:trPr>
          <w:jc w:val="center"/>
        </w:trPr>
        <w:tc>
          <w:tcPr>
            <w:tcW w:w="1034" w:type="dxa"/>
            <w:tcBorders>
              <w:top w:val="nil"/>
              <w:left w:val="single" w:sz="2" w:space="0" w:color="000000"/>
              <w:bottom w:val="single" w:sz="2" w:space="0" w:color="000000"/>
              <w:right w:val="nil"/>
            </w:tcBorders>
            <w:hideMark/>
          </w:tcPr>
          <w:p w14:paraId="52127137" w14:textId="77777777" w:rsidR="003C0A1B" w:rsidRPr="005F5624" w:rsidRDefault="003C0A1B" w:rsidP="003C0A1B">
            <w:pPr>
              <w:pStyle w:val="TableContents"/>
              <w:jc w:val="center"/>
              <w:rPr>
                <w:sz w:val="20"/>
                <w:lang w:val="hr-BA" w:bidi="hi-IN"/>
              </w:rPr>
            </w:pPr>
            <w:r w:rsidRPr="005F5624">
              <w:rPr>
                <w:rFonts w:ascii="Arial" w:hAnsi="Arial"/>
                <w:sz w:val="20"/>
              </w:rPr>
              <w:t>91</w:t>
            </w:r>
          </w:p>
        </w:tc>
        <w:tc>
          <w:tcPr>
            <w:tcW w:w="3928" w:type="dxa"/>
            <w:tcBorders>
              <w:top w:val="nil"/>
              <w:left w:val="single" w:sz="2" w:space="0" w:color="000000"/>
              <w:bottom w:val="single" w:sz="2" w:space="0" w:color="000000"/>
              <w:right w:val="nil"/>
            </w:tcBorders>
            <w:hideMark/>
          </w:tcPr>
          <w:p w14:paraId="288E2A11" w14:textId="77777777" w:rsidR="003C0A1B" w:rsidRPr="005F5624" w:rsidRDefault="003C0A1B" w:rsidP="003C0A1B">
            <w:pPr>
              <w:pStyle w:val="TableContents"/>
              <w:jc w:val="center"/>
              <w:rPr>
                <w:sz w:val="20"/>
                <w:lang w:val="hr-BA" w:bidi="hi-IN"/>
              </w:rPr>
            </w:pPr>
            <w:r w:rsidRPr="005F5624">
              <w:rPr>
                <w:rFonts w:ascii="Arial" w:hAnsi="Arial"/>
                <w:sz w:val="20"/>
              </w:rPr>
              <w:t>Obrt GP”SALEŠEVIĆ”</w:t>
            </w:r>
          </w:p>
        </w:tc>
        <w:tc>
          <w:tcPr>
            <w:tcW w:w="3402" w:type="dxa"/>
            <w:tcBorders>
              <w:top w:val="nil"/>
              <w:left w:val="single" w:sz="2" w:space="0" w:color="000000"/>
              <w:bottom w:val="single" w:sz="2" w:space="0" w:color="000000"/>
              <w:right w:val="single" w:sz="2" w:space="0" w:color="000000"/>
            </w:tcBorders>
            <w:hideMark/>
          </w:tcPr>
          <w:p w14:paraId="70F094E8" w14:textId="77777777" w:rsidR="003C0A1B" w:rsidRPr="005F5624" w:rsidRDefault="003C0A1B" w:rsidP="003C0A1B">
            <w:pPr>
              <w:pStyle w:val="TableContents"/>
              <w:jc w:val="center"/>
              <w:rPr>
                <w:sz w:val="20"/>
                <w:lang w:val="hr-BA" w:bidi="hi-IN"/>
              </w:rPr>
            </w:pPr>
            <w:r w:rsidRPr="005F5624">
              <w:rPr>
                <w:rFonts w:ascii="Arial" w:hAnsi="Arial"/>
                <w:sz w:val="20"/>
              </w:rPr>
              <w:t>Salešević Emsud</w:t>
            </w:r>
          </w:p>
        </w:tc>
      </w:tr>
      <w:tr w:rsidR="003C0A1B" w14:paraId="43B21BD8" w14:textId="77777777" w:rsidTr="003C0A1B">
        <w:trPr>
          <w:jc w:val="center"/>
        </w:trPr>
        <w:tc>
          <w:tcPr>
            <w:tcW w:w="1034" w:type="dxa"/>
            <w:tcBorders>
              <w:top w:val="nil"/>
              <w:left w:val="single" w:sz="2" w:space="0" w:color="000000"/>
              <w:bottom w:val="single" w:sz="2" w:space="0" w:color="000000"/>
              <w:right w:val="nil"/>
            </w:tcBorders>
            <w:hideMark/>
          </w:tcPr>
          <w:p w14:paraId="45ABF1F8" w14:textId="77777777" w:rsidR="003C0A1B" w:rsidRPr="005F5624" w:rsidRDefault="003C0A1B" w:rsidP="003C0A1B">
            <w:pPr>
              <w:pStyle w:val="TableContents"/>
              <w:jc w:val="center"/>
              <w:rPr>
                <w:sz w:val="20"/>
                <w:lang w:val="hr-BA" w:bidi="hi-IN"/>
              </w:rPr>
            </w:pPr>
            <w:r w:rsidRPr="005F5624">
              <w:rPr>
                <w:rFonts w:ascii="Arial" w:hAnsi="Arial"/>
                <w:sz w:val="20"/>
              </w:rPr>
              <w:t>92</w:t>
            </w:r>
          </w:p>
        </w:tc>
        <w:tc>
          <w:tcPr>
            <w:tcW w:w="3928" w:type="dxa"/>
            <w:tcBorders>
              <w:top w:val="nil"/>
              <w:left w:val="single" w:sz="2" w:space="0" w:color="000000"/>
              <w:bottom w:val="single" w:sz="2" w:space="0" w:color="000000"/>
              <w:right w:val="nil"/>
            </w:tcBorders>
            <w:hideMark/>
          </w:tcPr>
          <w:p w14:paraId="706E9FD7" w14:textId="77777777" w:rsidR="003C0A1B" w:rsidRPr="005F5624" w:rsidRDefault="003C0A1B" w:rsidP="003C0A1B">
            <w:pPr>
              <w:pStyle w:val="TableContents"/>
              <w:jc w:val="center"/>
              <w:rPr>
                <w:sz w:val="20"/>
                <w:lang w:val="hr-BA" w:bidi="hi-IN"/>
              </w:rPr>
            </w:pPr>
            <w:r w:rsidRPr="005F5624">
              <w:rPr>
                <w:rFonts w:ascii="Arial" w:hAnsi="Arial"/>
                <w:sz w:val="20"/>
              </w:rPr>
              <w:t>Obrt “BRAVARSKA RADNJA CERIĆ”</w:t>
            </w:r>
          </w:p>
        </w:tc>
        <w:tc>
          <w:tcPr>
            <w:tcW w:w="3402" w:type="dxa"/>
            <w:tcBorders>
              <w:top w:val="nil"/>
              <w:left w:val="single" w:sz="2" w:space="0" w:color="000000"/>
              <w:bottom w:val="single" w:sz="2" w:space="0" w:color="000000"/>
              <w:right w:val="single" w:sz="2" w:space="0" w:color="000000"/>
            </w:tcBorders>
            <w:hideMark/>
          </w:tcPr>
          <w:p w14:paraId="5EF6F8C2" w14:textId="77777777" w:rsidR="003C0A1B" w:rsidRPr="005F5624" w:rsidRDefault="003C0A1B" w:rsidP="003C0A1B">
            <w:pPr>
              <w:pStyle w:val="TableContents"/>
              <w:jc w:val="center"/>
              <w:rPr>
                <w:sz w:val="20"/>
                <w:lang w:val="hr-BA" w:bidi="hi-IN"/>
              </w:rPr>
            </w:pPr>
            <w:r w:rsidRPr="005F5624">
              <w:rPr>
                <w:rFonts w:ascii="Arial" w:hAnsi="Arial"/>
                <w:sz w:val="20"/>
              </w:rPr>
              <w:t>Cerić Hazim</w:t>
            </w:r>
          </w:p>
        </w:tc>
      </w:tr>
      <w:tr w:rsidR="003C0A1B" w14:paraId="704E95D7" w14:textId="77777777" w:rsidTr="003C0A1B">
        <w:trPr>
          <w:jc w:val="center"/>
        </w:trPr>
        <w:tc>
          <w:tcPr>
            <w:tcW w:w="1034" w:type="dxa"/>
            <w:tcBorders>
              <w:top w:val="nil"/>
              <w:left w:val="single" w:sz="2" w:space="0" w:color="000000"/>
              <w:bottom w:val="single" w:sz="2" w:space="0" w:color="000000"/>
              <w:right w:val="nil"/>
            </w:tcBorders>
            <w:hideMark/>
          </w:tcPr>
          <w:p w14:paraId="22E3007E" w14:textId="77777777" w:rsidR="003C0A1B" w:rsidRPr="005F5624" w:rsidRDefault="003C0A1B" w:rsidP="003C0A1B">
            <w:pPr>
              <w:pStyle w:val="TableContents"/>
              <w:jc w:val="center"/>
              <w:rPr>
                <w:sz w:val="20"/>
                <w:lang w:val="hr-BA" w:bidi="hi-IN"/>
              </w:rPr>
            </w:pPr>
            <w:r w:rsidRPr="005F5624">
              <w:rPr>
                <w:rFonts w:ascii="Arial" w:hAnsi="Arial"/>
                <w:sz w:val="20"/>
              </w:rPr>
              <w:t>93</w:t>
            </w:r>
          </w:p>
        </w:tc>
        <w:tc>
          <w:tcPr>
            <w:tcW w:w="3928" w:type="dxa"/>
            <w:tcBorders>
              <w:top w:val="nil"/>
              <w:left w:val="single" w:sz="2" w:space="0" w:color="000000"/>
              <w:bottom w:val="single" w:sz="2" w:space="0" w:color="000000"/>
              <w:right w:val="nil"/>
            </w:tcBorders>
            <w:hideMark/>
          </w:tcPr>
          <w:p w14:paraId="79969F23" w14:textId="77777777" w:rsidR="003C0A1B" w:rsidRPr="005F5624" w:rsidRDefault="003C0A1B" w:rsidP="003C0A1B">
            <w:pPr>
              <w:pStyle w:val="TableContents"/>
              <w:jc w:val="center"/>
              <w:rPr>
                <w:sz w:val="20"/>
                <w:lang w:val="hr-BA" w:bidi="hi-IN"/>
              </w:rPr>
            </w:pPr>
            <w:r w:rsidRPr="005F5624">
              <w:rPr>
                <w:rFonts w:ascii="Arial" w:hAnsi="Arial"/>
                <w:sz w:val="20"/>
              </w:rPr>
              <w:t>Obrt Pekara “MARIČIĆ”</w:t>
            </w:r>
          </w:p>
        </w:tc>
        <w:tc>
          <w:tcPr>
            <w:tcW w:w="3402" w:type="dxa"/>
            <w:tcBorders>
              <w:top w:val="nil"/>
              <w:left w:val="single" w:sz="2" w:space="0" w:color="000000"/>
              <w:bottom w:val="single" w:sz="2" w:space="0" w:color="000000"/>
              <w:right w:val="single" w:sz="2" w:space="0" w:color="000000"/>
            </w:tcBorders>
            <w:hideMark/>
          </w:tcPr>
          <w:p w14:paraId="2263F8DA" w14:textId="77777777" w:rsidR="003C0A1B" w:rsidRPr="005F5624" w:rsidRDefault="003C0A1B" w:rsidP="003C0A1B">
            <w:pPr>
              <w:pStyle w:val="TableContents"/>
              <w:jc w:val="center"/>
              <w:rPr>
                <w:sz w:val="20"/>
                <w:lang w:val="hr-BA" w:bidi="hi-IN"/>
              </w:rPr>
            </w:pPr>
            <w:r w:rsidRPr="005F5624">
              <w:rPr>
                <w:rFonts w:ascii="Arial" w:hAnsi="Arial"/>
                <w:sz w:val="20"/>
              </w:rPr>
              <w:t>Maričić Tvrtko</w:t>
            </w:r>
          </w:p>
        </w:tc>
      </w:tr>
      <w:tr w:rsidR="003C0A1B" w14:paraId="4F8D3267" w14:textId="77777777" w:rsidTr="003C0A1B">
        <w:trPr>
          <w:jc w:val="center"/>
        </w:trPr>
        <w:tc>
          <w:tcPr>
            <w:tcW w:w="1034" w:type="dxa"/>
            <w:tcBorders>
              <w:top w:val="nil"/>
              <w:left w:val="single" w:sz="2" w:space="0" w:color="000000"/>
              <w:bottom w:val="single" w:sz="2" w:space="0" w:color="000000"/>
              <w:right w:val="nil"/>
            </w:tcBorders>
            <w:hideMark/>
          </w:tcPr>
          <w:p w14:paraId="11D7405C" w14:textId="77777777" w:rsidR="003C0A1B" w:rsidRPr="005F5624" w:rsidRDefault="003C0A1B" w:rsidP="003C0A1B">
            <w:pPr>
              <w:pStyle w:val="TableContents"/>
              <w:jc w:val="center"/>
              <w:rPr>
                <w:sz w:val="20"/>
                <w:lang w:val="hr-BA" w:bidi="hi-IN"/>
              </w:rPr>
            </w:pPr>
            <w:r w:rsidRPr="005F5624">
              <w:rPr>
                <w:rFonts w:ascii="Arial" w:hAnsi="Arial"/>
                <w:sz w:val="20"/>
              </w:rPr>
              <w:t>94</w:t>
            </w:r>
          </w:p>
        </w:tc>
        <w:tc>
          <w:tcPr>
            <w:tcW w:w="3928" w:type="dxa"/>
            <w:tcBorders>
              <w:top w:val="nil"/>
              <w:left w:val="single" w:sz="2" w:space="0" w:color="000000"/>
              <w:bottom w:val="single" w:sz="2" w:space="0" w:color="000000"/>
              <w:right w:val="nil"/>
            </w:tcBorders>
            <w:hideMark/>
          </w:tcPr>
          <w:p w14:paraId="09CCC897" w14:textId="77777777" w:rsidR="003C0A1B" w:rsidRPr="005F5624" w:rsidRDefault="003C0A1B" w:rsidP="003C0A1B">
            <w:pPr>
              <w:pStyle w:val="TableContents"/>
              <w:jc w:val="center"/>
              <w:rPr>
                <w:sz w:val="20"/>
                <w:lang w:val="hr-BA" w:bidi="hi-IN"/>
              </w:rPr>
            </w:pPr>
            <w:r w:rsidRPr="005F5624">
              <w:rPr>
                <w:rFonts w:ascii="Arial" w:hAnsi="Arial"/>
                <w:sz w:val="20"/>
              </w:rPr>
              <w:t>TR “KOMISION”</w:t>
            </w:r>
          </w:p>
        </w:tc>
        <w:tc>
          <w:tcPr>
            <w:tcW w:w="3402" w:type="dxa"/>
            <w:tcBorders>
              <w:top w:val="nil"/>
              <w:left w:val="single" w:sz="2" w:space="0" w:color="000000"/>
              <w:bottom w:val="single" w:sz="2" w:space="0" w:color="000000"/>
              <w:right w:val="single" w:sz="2" w:space="0" w:color="000000"/>
            </w:tcBorders>
            <w:hideMark/>
          </w:tcPr>
          <w:p w14:paraId="1038010E" w14:textId="77777777" w:rsidR="003C0A1B" w:rsidRPr="005F5624" w:rsidRDefault="003C0A1B" w:rsidP="003C0A1B">
            <w:pPr>
              <w:pStyle w:val="TableContents"/>
              <w:jc w:val="center"/>
              <w:rPr>
                <w:sz w:val="20"/>
                <w:lang w:val="hr-BA" w:bidi="hi-IN"/>
              </w:rPr>
            </w:pPr>
            <w:r w:rsidRPr="005F5624">
              <w:rPr>
                <w:rFonts w:ascii="Arial" w:hAnsi="Arial"/>
                <w:sz w:val="20"/>
              </w:rPr>
              <w:t>Bajrić Zikrija</w:t>
            </w:r>
          </w:p>
        </w:tc>
      </w:tr>
      <w:tr w:rsidR="003C0A1B" w14:paraId="667252AC" w14:textId="77777777" w:rsidTr="003C0A1B">
        <w:trPr>
          <w:jc w:val="center"/>
        </w:trPr>
        <w:tc>
          <w:tcPr>
            <w:tcW w:w="1034" w:type="dxa"/>
            <w:tcBorders>
              <w:top w:val="nil"/>
              <w:left w:val="single" w:sz="2" w:space="0" w:color="000000"/>
              <w:bottom w:val="single" w:sz="2" w:space="0" w:color="000000"/>
              <w:right w:val="nil"/>
            </w:tcBorders>
            <w:hideMark/>
          </w:tcPr>
          <w:p w14:paraId="76D37BB9" w14:textId="77777777" w:rsidR="003C0A1B" w:rsidRPr="005F5624" w:rsidRDefault="003C0A1B" w:rsidP="003C0A1B">
            <w:pPr>
              <w:pStyle w:val="TableContents"/>
              <w:jc w:val="center"/>
              <w:rPr>
                <w:sz w:val="20"/>
                <w:lang w:val="hr-BA" w:bidi="hi-IN"/>
              </w:rPr>
            </w:pPr>
            <w:r w:rsidRPr="005F5624">
              <w:rPr>
                <w:rFonts w:ascii="Arial" w:hAnsi="Arial"/>
                <w:sz w:val="20"/>
              </w:rPr>
              <w:t>95</w:t>
            </w:r>
          </w:p>
        </w:tc>
        <w:tc>
          <w:tcPr>
            <w:tcW w:w="3928" w:type="dxa"/>
            <w:tcBorders>
              <w:top w:val="nil"/>
              <w:left w:val="single" w:sz="2" w:space="0" w:color="000000"/>
              <w:bottom w:val="single" w:sz="2" w:space="0" w:color="000000"/>
              <w:right w:val="nil"/>
            </w:tcBorders>
            <w:hideMark/>
          </w:tcPr>
          <w:p w14:paraId="2A3E4E09" w14:textId="77777777" w:rsidR="003C0A1B" w:rsidRPr="005F5624" w:rsidRDefault="003C0A1B" w:rsidP="003C0A1B">
            <w:pPr>
              <w:pStyle w:val="TableContents"/>
              <w:jc w:val="center"/>
              <w:rPr>
                <w:sz w:val="20"/>
                <w:lang w:val="hr-BA" w:bidi="hi-IN"/>
              </w:rPr>
            </w:pPr>
            <w:r w:rsidRPr="005F5624">
              <w:rPr>
                <w:rFonts w:ascii="Arial" w:hAnsi="Arial"/>
                <w:sz w:val="20"/>
              </w:rPr>
              <w:t>Pekara “DESTAN”</w:t>
            </w:r>
          </w:p>
        </w:tc>
        <w:tc>
          <w:tcPr>
            <w:tcW w:w="3402" w:type="dxa"/>
            <w:tcBorders>
              <w:top w:val="nil"/>
              <w:left w:val="single" w:sz="2" w:space="0" w:color="000000"/>
              <w:bottom w:val="single" w:sz="2" w:space="0" w:color="000000"/>
              <w:right w:val="single" w:sz="2" w:space="0" w:color="000000"/>
            </w:tcBorders>
            <w:hideMark/>
          </w:tcPr>
          <w:p w14:paraId="3344836A" w14:textId="77777777" w:rsidR="003C0A1B" w:rsidRPr="005F5624" w:rsidRDefault="003C0A1B" w:rsidP="003C0A1B">
            <w:pPr>
              <w:pStyle w:val="TableContents"/>
              <w:jc w:val="center"/>
              <w:rPr>
                <w:sz w:val="20"/>
                <w:lang w:val="hr-BA" w:bidi="hi-IN"/>
              </w:rPr>
            </w:pPr>
            <w:r w:rsidRPr="005F5624">
              <w:rPr>
                <w:rFonts w:ascii="Arial" w:hAnsi="Arial"/>
                <w:sz w:val="20"/>
              </w:rPr>
              <w:t>Čunaj Osmana</w:t>
            </w:r>
          </w:p>
        </w:tc>
      </w:tr>
      <w:tr w:rsidR="003C0A1B" w14:paraId="772B9709" w14:textId="77777777" w:rsidTr="003C0A1B">
        <w:trPr>
          <w:jc w:val="center"/>
        </w:trPr>
        <w:tc>
          <w:tcPr>
            <w:tcW w:w="1034" w:type="dxa"/>
            <w:tcBorders>
              <w:top w:val="nil"/>
              <w:left w:val="single" w:sz="2" w:space="0" w:color="000000"/>
              <w:bottom w:val="single" w:sz="2" w:space="0" w:color="000000"/>
              <w:right w:val="nil"/>
            </w:tcBorders>
            <w:hideMark/>
          </w:tcPr>
          <w:p w14:paraId="4ADA702B" w14:textId="77777777" w:rsidR="003C0A1B" w:rsidRPr="005F5624" w:rsidRDefault="003C0A1B" w:rsidP="003C0A1B">
            <w:pPr>
              <w:pStyle w:val="TableContents"/>
              <w:jc w:val="center"/>
              <w:rPr>
                <w:sz w:val="20"/>
                <w:lang w:val="hr-BA" w:bidi="hi-IN"/>
              </w:rPr>
            </w:pPr>
            <w:r w:rsidRPr="005F5624">
              <w:rPr>
                <w:rFonts w:ascii="Arial" w:hAnsi="Arial"/>
                <w:sz w:val="20"/>
              </w:rPr>
              <w:t>96</w:t>
            </w:r>
          </w:p>
        </w:tc>
        <w:tc>
          <w:tcPr>
            <w:tcW w:w="3928" w:type="dxa"/>
            <w:tcBorders>
              <w:top w:val="nil"/>
              <w:left w:val="single" w:sz="2" w:space="0" w:color="000000"/>
              <w:bottom w:val="single" w:sz="2" w:space="0" w:color="000000"/>
              <w:right w:val="nil"/>
            </w:tcBorders>
            <w:hideMark/>
          </w:tcPr>
          <w:p w14:paraId="390DF9BD" w14:textId="77777777" w:rsidR="003C0A1B" w:rsidRPr="005F5624" w:rsidRDefault="003C0A1B" w:rsidP="003C0A1B">
            <w:pPr>
              <w:pStyle w:val="TableContents"/>
              <w:jc w:val="center"/>
              <w:rPr>
                <w:sz w:val="20"/>
                <w:lang w:val="hr-BA" w:bidi="hi-IN"/>
              </w:rPr>
            </w:pPr>
            <w:r w:rsidRPr="005F5624">
              <w:rPr>
                <w:rFonts w:ascii="Arial" w:hAnsi="Arial"/>
                <w:sz w:val="20"/>
              </w:rPr>
              <w:t>“RESTORAN KOD MEKE”</w:t>
            </w:r>
          </w:p>
        </w:tc>
        <w:tc>
          <w:tcPr>
            <w:tcW w:w="3402" w:type="dxa"/>
            <w:tcBorders>
              <w:top w:val="nil"/>
              <w:left w:val="single" w:sz="2" w:space="0" w:color="000000"/>
              <w:bottom w:val="single" w:sz="2" w:space="0" w:color="000000"/>
              <w:right w:val="single" w:sz="2" w:space="0" w:color="000000"/>
            </w:tcBorders>
            <w:hideMark/>
          </w:tcPr>
          <w:p w14:paraId="68329283" w14:textId="77777777" w:rsidR="003C0A1B" w:rsidRPr="005F5624" w:rsidRDefault="003C0A1B" w:rsidP="003C0A1B">
            <w:pPr>
              <w:pStyle w:val="TableContents"/>
              <w:jc w:val="center"/>
              <w:rPr>
                <w:sz w:val="20"/>
                <w:lang w:val="hr-BA" w:bidi="hi-IN"/>
              </w:rPr>
            </w:pPr>
            <w:r w:rsidRPr="005F5624">
              <w:rPr>
                <w:rFonts w:ascii="Arial" w:hAnsi="Arial"/>
                <w:sz w:val="20"/>
              </w:rPr>
              <w:t>Sefić Medis</w:t>
            </w:r>
          </w:p>
        </w:tc>
      </w:tr>
      <w:tr w:rsidR="003C0A1B" w14:paraId="26379D1C" w14:textId="77777777" w:rsidTr="003C0A1B">
        <w:trPr>
          <w:jc w:val="center"/>
        </w:trPr>
        <w:tc>
          <w:tcPr>
            <w:tcW w:w="1034" w:type="dxa"/>
            <w:tcBorders>
              <w:top w:val="nil"/>
              <w:left w:val="single" w:sz="2" w:space="0" w:color="000000"/>
              <w:bottom w:val="single" w:sz="2" w:space="0" w:color="000000"/>
              <w:right w:val="nil"/>
            </w:tcBorders>
            <w:hideMark/>
          </w:tcPr>
          <w:p w14:paraId="5E4E203D" w14:textId="77777777" w:rsidR="003C0A1B" w:rsidRPr="005F5624" w:rsidRDefault="003C0A1B" w:rsidP="003C0A1B">
            <w:pPr>
              <w:pStyle w:val="TableContents"/>
              <w:jc w:val="center"/>
              <w:rPr>
                <w:sz w:val="20"/>
                <w:lang w:val="hr-BA" w:bidi="hi-IN"/>
              </w:rPr>
            </w:pPr>
            <w:r w:rsidRPr="005F5624">
              <w:rPr>
                <w:rFonts w:ascii="Arial" w:hAnsi="Arial"/>
                <w:sz w:val="20"/>
              </w:rPr>
              <w:t>97</w:t>
            </w:r>
          </w:p>
        </w:tc>
        <w:tc>
          <w:tcPr>
            <w:tcW w:w="3928" w:type="dxa"/>
            <w:tcBorders>
              <w:top w:val="nil"/>
              <w:left w:val="single" w:sz="2" w:space="0" w:color="000000"/>
              <w:bottom w:val="single" w:sz="2" w:space="0" w:color="000000"/>
              <w:right w:val="nil"/>
            </w:tcBorders>
            <w:hideMark/>
          </w:tcPr>
          <w:p w14:paraId="7637BA9E" w14:textId="77777777" w:rsidR="003C0A1B" w:rsidRPr="005F5624" w:rsidRDefault="003C0A1B" w:rsidP="003C0A1B">
            <w:pPr>
              <w:pStyle w:val="TableContents"/>
              <w:jc w:val="center"/>
              <w:rPr>
                <w:sz w:val="20"/>
                <w:lang w:val="hr-BA" w:bidi="hi-IN"/>
              </w:rPr>
            </w:pPr>
            <w:r w:rsidRPr="005F5624">
              <w:rPr>
                <w:rFonts w:ascii="Arial" w:hAnsi="Arial"/>
                <w:sz w:val="20"/>
              </w:rPr>
              <w:t>Obrt Stolarija “ĆEHIĆ”</w:t>
            </w:r>
          </w:p>
        </w:tc>
        <w:tc>
          <w:tcPr>
            <w:tcW w:w="3402" w:type="dxa"/>
            <w:tcBorders>
              <w:top w:val="nil"/>
              <w:left w:val="single" w:sz="2" w:space="0" w:color="000000"/>
              <w:bottom w:val="single" w:sz="2" w:space="0" w:color="000000"/>
              <w:right w:val="single" w:sz="2" w:space="0" w:color="000000"/>
            </w:tcBorders>
            <w:hideMark/>
          </w:tcPr>
          <w:p w14:paraId="52FF4645" w14:textId="77777777" w:rsidR="003C0A1B" w:rsidRPr="005F5624" w:rsidRDefault="003C0A1B" w:rsidP="003C0A1B">
            <w:pPr>
              <w:pStyle w:val="TableContents"/>
              <w:jc w:val="center"/>
              <w:rPr>
                <w:sz w:val="20"/>
                <w:lang w:val="hr-BA" w:bidi="hi-IN"/>
              </w:rPr>
            </w:pPr>
            <w:r w:rsidRPr="005F5624">
              <w:rPr>
                <w:rFonts w:ascii="Arial" w:hAnsi="Arial"/>
                <w:sz w:val="20"/>
              </w:rPr>
              <w:t>Ćehić Refika</w:t>
            </w:r>
          </w:p>
        </w:tc>
      </w:tr>
      <w:tr w:rsidR="003C0A1B" w14:paraId="26983140" w14:textId="77777777" w:rsidTr="003C0A1B">
        <w:trPr>
          <w:jc w:val="center"/>
        </w:trPr>
        <w:tc>
          <w:tcPr>
            <w:tcW w:w="1034" w:type="dxa"/>
            <w:tcBorders>
              <w:top w:val="nil"/>
              <w:left w:val="single" w:sz="2" w:space="0" w:color="000000"/>
              <w:bottom w:val="single" w:sz="2" w:space="0" w:color="000000"/>
              <w:right w:val="nil"/>
            </w:tcBorders>
            <w:hideMark/>
          </w:tcPr>
          <w:p w14:paraId="3E92FF0F" w14:textId="77777777" w:rsidR="003C0A1B" w:rsidRPr="005F5624" w:rsidRDefault="003C0A1B" w:rsidP="003C0A1B">
            <w:pPr>
              <w:pStyle w:val="TableContents"/>
              <w:jc w:val="center"/>
              <w:rPr>
                <w:sz w:val="20"/>
                <w:lang w:val="hr-BA" w:bidi="hi-IN"/>
              </w:rPr>
            </w:pPr>
            <w:r w:rsidRPr="005F5624">
              <w:rPr>
                <w:rFonts w:ascii="Arial" w:hAnsi="Arial"/>
                <w:sz w:val="20"/>
              </w:rPr>
              <w:t>98</w:t>
            </w:r>
          </w:p>
        </w:tc>
        <w:tc>
          <w:tcPr>
            <w:tcW w:w="3928" w:type="dxa"/>
            <w:tcBorders>
              <w:top w:val="nil"/>
              <w:left w:val="single" w:sz="2" w:space="0" w:color="000000"/>
              <w:bottom w:val="single" w:sz="2" w:space="0" w:color="000000"/>
              <w:right w:val="nil"/>
            </w:tcBorders>
            <w:hideMark/>
          </w:tcPr>
          <w:p w14:paraId="284FABA8" w14:textId="77777777" w:rsidR="003C0A1B" w:rsidRPr="005F5624" w:rsidRDefault="003C0A1B" w:rsidP="003C0A1B">
            <w:pPr>
              <w:pStyle w:val="TableContents"/>
              <w:jc w:val="center"/>
              <w:rPr>
                <w:sz w:val="20"/>
                <w:lang w:val="hr-BA" w:bidi="hi-IN"/>
              </w:rPr>
            </w:pPr>
            <w:r w:rsidRPr="005F5624">
              <w:rPr>
                <w:rFonts w:ascii="Arial" w:hAnsi="Arial"/>
                <w:sz w:val="20"/>
              </w:rPr>
              <w:t>TR “TREND”</w:t>
            </w:r>
          </w:p>
        </w:tc>
        <w:tc>
          <w:tcPr>
            <w:tcW w:w="3402" w:type="dxa"/>
            <w:tcBorders>
              <w:top w:val="nil"/>
              <w:left w:val="single" w:sz="2" w:space="0" w:color="000000"/>
              <w:bottom w:val="single" w:sz="2" w:space="0" w:color="000000"/>
              <w:right w:val="single" w:sz="2" w:space="0" w:color="000000"/>
            </w:tcBorders>
            <w:hideMark/>
          </w:tcPr>
          <w:p w14:paraId="13791145" w14:textId="77777777" w:rsidR="003C0A1B" w:rsidRPr="005F5624" w:rsidRDefault="003C0A1B" w:rsidP="003C0A1B">
            <w:pPr>
              <w:pStyle w:val="TableContents"/>
              <w:jc w:val="center"/>
              <w:rPr>
                <w:sz w:val="20"/>
                <w:lang w:val="hr-BA" w:bidi="hi-IN"/>
              </w:rPr>
            </w:pPr>
            <w:r w:rsidRPr="005F5624">
              <w:rPr>
                <w:rFonts w:ascii="Arial" w:hAnsi="Arial"/>
                <w:sz w:val="20"/>
              </w:rPr>
              <w:t>Crnkić Mirzo</w:t>
            </w:r>
          </w:p>
        </w:tc>
      </w:tr>
      <w:tr w:rsidR="003C0A1B" w14:paraId="730BE92E" w14:textId="77777777" w:rsidTr="003C0A1B">
        <w:trPr>
          <w:jc w:val="center"/>
        </w:trPr>
        <w:tc>
          <w:tcPr>
            <w:tcW w:w="1034" w:type="dxa"/>
            <w:tcBorders>
              <w:top w:val="nil"/>
              <w:left w:val="single" w:sz="2" w:space="0" w:color="000000"/>
              <w:bottom w:val="single" w:sz="2" w:space="0" w:color="000000"/>
              <w:right w:val="nil"/>
            </w:tcBorders>
            <w:hideMark/>
          </w:tcPr>
          <w:p w14:paraId="37A62C08" w14:textId="77777777" w:rsidR="003C0A1B" w:rsidRPr="005F5624" w:rsidRDefault="003C0A1B" w:rsidP="003C0A1B">
            <w:pPr>
              <w:pStyle w:val="TableContents"/>
              <w:jc w:val="center"/>
              <w:rPr>
                <w:sz w:val="20"/>
                <w:lang w:val="hr-BA" w:bidi="hi-IN"/>
              </w:rPr>
            </w:pPr>
            <w:r w:rsidRPr="005F5624">
              <w:rPr>
                <w:rFonts w:ascii="Arial" w:hAnsi="Arial"/>
                <w:sz w:val="20"/>
              </w:rPr>
              <w:t>99</w:t>
            </w:r>
          </w:p>
        </w:tc>
        <w:tc>
          <w:tcPr>
            <w:tcW w:w="3928" w:type="dxa"/>
            <w:tcBorders>
              <w:top w:val="nil"/>
              <w:left w:val="single" w:sz="2" w:space="0" w:color="000000"/>
              <w:bottom w:val="single" w:sz="2" w:space="0" w:color="000000"/>
              <w:right w:val="nil"/>
            </w:tcBorders>
            <w:hideMark/>
          </w:tcPr>
          <w:p w14:paraId="7CF40931" w14:textId="77777777" w:rsidR="003C0A1B" w:rsidRPr="005F5624" w:rsidRDefault="003C0A1B" w:rsidP="003C0A1B">
            <w:pPr>
              <w:pStyle w:val="TableContents"/>
              <w:jc w:val="center"/>
              <w:rPr>
                <w:sz w:val="20"/>
                <w:lang w:val="hr-BA" w:bidi="hi-IN"/>
              </w:rPr>
            </w:pPr>
            <w:r w:rsidRPr="005F5624">
              <w:rPr>
                <w:rFonts w:ascii="Arial" w:hAnsi="Arial"/>
                <w:sz w:val="20"/>
              </w:rPr>
              <w:t>Obrt Keramičar ”ŠARČEVIĆ”</w:t>
            </w:r>
          </w:p>
        </w:tc>
        <w:tc>
          <w:tcPr>
            <w:tcW w:w="3402" w:type="dxa"/>
            <w:tcBorders>
              <w:top w:val="nil"/>
              <w:left w:val="single" w:sz="2" w:space="0" w:color="000000"/>
              <w:bottom w:val="single" w:sz="2" w:space="0" w:color="000000"/>
              <w:right w:val="single" w:sz="2" w:space="0" w:color="000000"/>
            </w:tcBorders>
            <w:hideMark/>
          </w:tcPr>
          <w:p w14:paraId="39119849" w14:textId="77777777" w:rsidR="003C0A1B" w:rsidRPr="005F5624" w:rsidRDefault="003C0A1B" w:rsidP="003C0A1B">
            <w:pPr>
              <w:pStyle w:val="TableContents"/>
              <w:jc w:val="center"/>
              <w:rPr>
                <w:sz w:val="20"/>
                <w:lang w:val="hr-BA" w:bidi="hi-IN"/>
              </w:rPr>
            </w:pPr>
            <w:r w:rsidRPr="005F5624">
              <w:rPr>
                <w:rFonts w:ascii="Arial" w:hAnsi="Arial"/>
                <w:sz w:val="20"/>
              </w:rPr>
              <w:t>Šarčević Hasib</w:t>
            </w:r>
          </w:p>
        </w:tc>
      </w:tr>
      <w:tr w:rsidR="003C0A1B" w14:paraId="2507679C" w14:textId="77777777" w:rsidTr="003C0A1B">
        <w:trPr>
          <w:jc w:val="center"/>
        </w:trPr>
        <w:tc>
          <w:tcPr>
            <w:tcW w:w="1034" w:type="dxa"/>
            <w:tcBorders>
              <w:top w:val="nil"/>
              <w:left w:val="single" w:sz="2" w:space="0" w:color="000000"/>
              <w:bottom w:val="single" w:sz="2" w:space="0" w:color="000000"/>
              <w:right w:val="nil"/>
            </w:tcBorders>
            <w:hideMark/>
          </w:tcPr>
          <w:p w14:paraId="2AFD808D" w14:textId="77777777" w:rsidR="003C0A1B" w:rsidRPr="005F5624" w:rsidRDefault="003C0A1B" w:rsidP="003C0A1B">
            <w:pPr>
              <w:pStyle w:val="TableContents"/>
              <w:jc w:val="center"/>
              <w:rPr>
                <w:sz w:val="20"/>
                <w:lang w:val="hr-BA" w:bidi="hi-IN"/>
              </w:rPr>
            </w:pPr>
            <w:r w:rsidRPr="005F5624">
              <w:rPr>
                <w:rFonts w:ascii="Arial" w:hAnsi="Arial"/>
                <w:sz w:val="20"/>
              </w:rPr>
              <w:t>100</w:t>
            </w:r>
          </w:p>
        </w:tc>
        <w:tc>
          <w:tcPr>
            <w:tcW w:w="3928" w:type="dxa"/>
            <w:tcBorders>
              <w:top w:val="nil"/>
              <w:left w:val="single" w:sz="2" w:space="0" w:color="000000"/>
              <w:bottom w:val="single" w:sz="2" w:space="0" w:color="000000"/>
              <w:right w:val="nil"/>
            </w:tcBorders>
            <w:hideMark/>
          </w:tcPr>
          <w:p w14:paraId="5A3957FE" w14:textId="77777777" w:rsidR="003C0A1B" w:rsidRPr="005F5624" w:rsidRDefault="003C0A1B" w:rsidP="003C0A1B">
            <w:pPr>
              <w:pStyle w:val="TableContents"/>
              <w:jc w:val="center"/>
              <w:rPr>
                <w:sz w:val="20"/>
                <w:lang w:val="hr-BA" w:bidi="hi-IN"/>
              </w:rPr>
            </w:pPr>
            <w:r w:rsidRPr="005F5624">
              <w:rPr>
                <w:rFonts w:ascii="Arial" w:hAnsi="Arial"/>
                <w:sz w:val="20"/>
              </w:rPr>
              <w:t>UR Ćevabdžinica “KOD SMAJE”</w:t>
            </w:r>
          </w:p>
        </w:tc>
        <w:tc>
          <w:tcPr>
            <w:tcW w:w="3402" w:type="dxa"/>
            <w:tcBorders>
              <w:top w:val="nil"/>
              <w:left w:val="single" w:sz="2" w:space="0" w:color="000000"/>
              <w:bottom w:val="single" w:sz="2" w:space="0" w:color="000000"/>
              <w:right w:val="single" w:sz="2" w:space="0" w:color="000000"/>
            </w:tcBorders>
            <w:hideMark/>
          </w:tcPr>
          <w:p w14:paraId="64F1A302" w14:textId="77777777" w:rsidR="003C0A1B" w:rsidRPr="005F5624" w:rsidRDefault="003C0A1B" w:rsidP="003C0A1B">
            <w:pPr>
              <w:pStyle w:val="TableContents"/>
              <w:jc w:val="center"/>
              <w:rPr>
                <w:sz w:val="20"/>
                <w:lang w:val="hr-BA" w:bidi="hi-IN"/>
              </w:rPr>
            </w:pPr>
            <w:r w:rsidRPr="005F5624">
              <w:rPr>
                <w:rFonts w:ascii="Arial" w:hAnsi="Arial"/>
                <w:sz w:val="20"/>
              </w:rPr>
              <w:t>Ćehajić Sabahudin</w:t>
            </w:r>
          </w:p>
        </w:tc>
      </w:tr>
      <w:tr w:rsidR="003C0A1B" w14:paraId="5CCDC485" w14:textId="77777777" w:rsidTr="003C0A1B">
        <w:trPr>
          <w:jc w:val="center"/>
        </w:trPr>
        <w:tc>
          <w:tcPr>
            <w:tcW w:w="1034" w:type="dxa"/>
            <w:tcBorders>
              <w:top w:val="nil"/>
              <w:left w:val="single" w:sz="2" w:space="0" w:color="000000"/>
              <w:bottom w:val="single" w:sz="2" w:space="0" w:color="000000"/>
              <w:right w:val="nil"/>
            </w:tcBorders>
            <w:hideMark/>
          </w:tcPr>
          <w:p w14:paraId="281E8405" w14:textId="77777777" w:rsidR="003C0A1B" w:rsidRPr="005F5624" w:rsidRDefault="003C0A1B" w:rsidP="003C0A1B">
            <w:pPr>
              <w:pStyle w:val="TableContents"/>
              <w:jc w:val="center"/>
              <w:rPr>
                <w:sz w:val="20"/>
                <w:lang w:val="hr-BA" w:bidi="hi-IN"/>
              </w:rPr>
            </w:pPr>
            <w:r w:rsidRPr="005F5624">
              <w:rPr>
                <w:rFonts w:ascii="Arial" w:hAnsi="Arial"/>
                <w:sz w:val="20"/>
              </w:rPr>
              <w:t>101</w:t>
            </w:r>
          </w:p>
        </w:tc>
        <w:tc>
          <w:tcPr>
            <w:tcW w:w="3928" w:type="dxa"/>
            <w:tcBorders>
              <w:top w:val="nil"/>
              <w:left w:val="single" w:sz="2" w:space="0" w:color="000000"/>
              <w:bottom w:val="single" w:sz="2" w:space="0" w:color="000000"/>
              <w:right w:val="nil"/>
            </w:tcBorders>
            <w:hideMark/>
          </w:tcPr>
          <w:p w14:paraId="35BB7E12" w14:textId="77777777" w:rsidR="003C0A1B" w:rsidRPr="005F5624" w:rsidRDefault="003C0A1B" w:rsidP="003C0A1B">
            <w:pPr>
              <w:pStyle w:val="TableContents"/>
              <w:jc w:val="center"/>
              <w:rPr>
                <w:sz w:val="20"/>
                <w:lang w:val="hr-BA" w:bidi="hi-IN"/>
              </w:rPr>
            </w:pPr>
            <w:r w:rsidRPr="005F5624">
              <w:rPr>
                <w:rFonts w:ascii="Arial" w:hAnsi="Arial"/>
                <w:sz w:val="20"/>
              </w:rPr>
              <w:t>TR “FARMEF-H”</w:t>
            </w:r>
          </w:p>
        </w:tc>
        <w:tc>
          <w:tcPr>
            <w:tcW w:w="3402" w:type="dxa"/>
            <w:tcBorders>
              <w:top w:val="nil"/>
              <w:left w:val="single" w:sz="2" w:space="0" w:color="000000"/>
              <w:bottom w:val="single" w:sz="2" w:space="0" w:color="000000"/>
              <w:right w:val="single" w:sz="2" w:space="0" w:color="000000"/>
            </w:tcBorders>
            <w:hideMark/>
          </w:tcPr>
          <w:p w14:paraId="74E0529A" w14:textId="77777777" w:rsidR="003C0A1B" w:rsidRPr="005F5624" w:rsidRDefault="003C0A1B" w:rsidP="003C0A1B">
            <w:pPr>
              <w:pStyle w:val="TableContents"/>
              <w:jc w:val="center"/>
              <w:rPr>
                <w:sz w:val="20"/>
                <w:lang w:val="hr-BA" w:bidi="hi-IN"/>
              </w:rPr>
            </w:pPr>
            <w:r w:rsidRPr="005F5624">
              <w:rPr>
                <w:rFonts w:ascii="Arial" w:hAnsi="Arial"/>
                <w:sz w:val="20"/>
              </w:rPr>
              <w:t>Huzejrović Samka</w:t>
            </w:r>
          </w:p>
        </w:tc>
      </w:tr>
      <w:tr w:rsidR="003C0A1B" w14:paraId="48F48DBA" w14:textId="77777777" w:rsidTr="003C0A1B">
        <w:trPr>
          <w:jc w:val="center"/>
        </w:trPr>
        <w:tc>
          <w:tcPr>
            <w:tcW w:w="1034" w:type="dxa"/>
            <w:tcBorders>
              <w:top w:val="nil"/>
              <w:left w:val="single" w:sz="2" w:space="0" w:color="000000"/>
              <w:bottom w:val="single" w:sz="2" w:space="0" w:color="000000"/>
              <w:right w:val="nil"/>
            </w:tcBorders>
            <w:hideMark/>
          </w:tcPr>
          <w:p w14:paraId="5CF915C8" w14:textId="77777777" w:rsidR="003C0A1B" w:rsidRPr="005F5624" w:rsidRDefault="003C0A1B" w:rsidP="003C0A1B">
            <w:pPr>
              <w:pStyle w:val="TableContents"/>
              <w:jc w:val="center"/>
              <w:rPr>
                <w:sz w:val="20"/>
                <w:lang w:val="hr-BA" w:bidi="hi-IN"/>
              </w:rPr>
            </w:pPr>
            <w:r w:rsidRPr="005F5624">
              <w:rPr>
                <w:rFonts w:ascii="Arial" w:hAnsi="Arial"/>
                <w:sz w:val="20"/>
              </w:rPr>
              <w:t>102</w:t>
            </w:r>
          </w:p>
        </w:tc>
        <w:tc>
          <w:tcPr>
            <w:tcW w:w="3928" w:type="dxa"/>
            <w:tcBorders>
              <w:top w:val="nil"/>
              <w:left w:val="single" w:sz="2" w:space="0" w:color="000000"/>
              <w:bottom w:val="single" w:sz="2" w:space="0" w:color="000000"/>
              <w:right w:val="nil"/>
            </w:tcBorders>
            <w:hideMark/>
          </w:tcPr>
          <w:p w14:paraId="5AC56FF9" w14:textId="77777777" w:rsidR="003C0A1B" w:rsidRPr="005F5624" w:rsidRDefault="003C0A1B" w:rsidP="003C0A1B">
            <w:pPr>
              <w:pStyle w:val="TableContents"/>
              <w:jc w:val="center"/>
              <w:rPr>
                <w:sz w:val="20"/>
                <w:lang w:val="hr-BA" w:bidi="hi-IN"/>
              </w:rPr>
            </w:pPr>
            <w:r w:rsidRPr="005F5624">
              <w:rPr>
                <w:rFonts w:ascii="Arial" w:hAnsi="Arial"/>
                <w:sz w:val="20"/>
              </w:rPr>
              <w:t>Autopraona “BAJRIĆ”</w:t>
            </w:r>
          </w:p>
        </w:tc>
        <w:tc>
          <w:tcPr>
            <w:tcW w:w="3402" w:type="dxa"/>
            <w:tcBorders>
              <w:top w:val="nil"/>
              <w:left w:val="single" w:sz="2" w:space="0" w:color="000000"/>
              <w:bottom w:val="single" w:sz="2" w:space="0" w:color="000000"/>
              <w:right w:val="single" w:sz="2" w:space="0" w:color="000000"/>
            </w:tcBorders>
            <w:hideMark/>
          </w:tcPr>
          <w:p w14:paraId="636586E3" w14:textId="77777777" w:rsidR="003C0A1B" w:rsidRPr="005F5624" w:rsidRDefault="003C0A1B" w:rsidP="003C0A1B">
            <w:pPr>
              <w:pStyle w:val="TableContents"/>
              <w:jc w:val="center"/>
              <w:rPr>
                <w:sz w:val="20"/>
                <w:lang w:val="hr-BA" w:bidi="hi-IN"/>
              </w:rPr>
            </w:pPr>
            <w:r w:rsidRPr="005F5624">
              <w:rPr>
                <w:rFonts w:ascii="Arial" w:hAnsi="Arial"/>
                <w:sz w:val="20"/>
              </w:rPr>
              <w:t>Bajrić Zijad</w:t>
            </w:r>
          </w:p>
        </w:tc>
      </w:tr>
      <w:tr w:rsidR="003C0A1B" w14:paraId="131E3864" w14:textId="77777777" w:rsidTr="003C0A1B">
        <w:trPr>
          <w:jc w:val="center"/>
        </w:trPr>
        <w:tc>
          <w:tcPr>
            <w:tcW w:w="1034" w:type="dxa"/>
            <w:tcBorders>
              <w:top w:val="nil"/>
              <w:left w:val="single" w:sz="2" w:space="0" w:color="000000"/>
              <w:bottom w:val="single" w:sz="2" w:space="0" w:color="000000"/>
              <w:right w:val="nil"/>
            </w:tcBorders>
            <w:hideMark/>
          </w:tcPr>
          <w:p w14:paraId="68EDFB8C" w14:textId="77777777" w:rsidR="003C0A1B" w:rsidRPr="005F5624" w:rsidRDefault="003C0A1B" w:rsidP="003C0A1B">
            <w:pPr>
              <w:pStyle w:val="TableContents"/>
              <w:jc w:val="center"/>
              <w:rPr>
                <w:sz w:val="20"/>
                <w:lang w:val="hr-BA" w:bidi="hi-IN"/>
              </w:rPr>
            </w:pPr>
            <w:r w:rsidRPr="005F5624">
              <w:rPr>
                <w:rFonts w:ascii="Arial" w:hAnsi="Arial"/>
                <w:sz w:val="20"/>
              </w:rPr>
              <w:t>103</w:t>
            </w:r>
          </w:p>
        </w:tc>
        <w:tc>
          <w:tcPr>
            <w:tcW w:w="3928" w:type="dxa"/>
            <w:tcBorders>
              <w:top w:val="nil"/>
              <w:left w:val="single" w:sz="2" w:space="0" w:color="000000"/>
              <w:bottom w:val="single" w:sz="2" w:space="0" w:color="000000"/>
              <w:right w:val="nil"/>
            </w:tcBorders>
            <w:hideMark/>
          </w:tcPr>
          <w:p w14:paraId="0CD8280B" w14:textId="77777777" w:rsidR="003C0A1B" w:rsidRPr="005F5624" w:rsidRDefault="003C0A1B" w:rsidP="003C0A1B">
            <w:pPr>
              <w:pStyle w:val="TableContents"/>
              <w:jc w:val="center"/>
              <w:rPr>
                <w:sz w:val="20"/>
                <w:lang w:val="hr-BA" w:bidi="hi-IN"/>
              </w:rPr>
            </w:pPr>
            <w:r w:rsidRPr="005F5624">
              <w:rPr>
                <w:rFonts w:ascii="Arial" w:hAnsi="Arial"/>
                <w:sz w:val="20"/>
              </w:rPr>
              <w:t>Autoprijevoznik “KUMALIĆ”</w:t>
            </w:r>
          </w:p>
        </w:tc>
        <w:tc>
          <w:tcPr>
            <w:tcW w:w="3402" w:type="dxa"/>
            <w:tcBorders>
              <w:top w:val="nil"/>
              <w:left w:val="single" w:sz="2" w:space="0" w:color="000000"/>
              <w:bottom w:val="single" w:sz="2" w:space="0" w:color="000000"/>
              <w:right w:val="single" w:sz="2" w:space="0" w:color="000000"/>
            </w:tcBorders>
            <w:hideMark/>
          </w:tcPr>
          <w:p w14:paraId="5B84DCFA" w14:textId="77777777" w:rsidR="003C0A1B" w:rsidRPr="005F5624" w:rsidRDefault="003C0A1B" w:rsidP="003C0A1B">
            <w:pPr>
              <w:pStyle w:val="TableContents"/>
              <w:jc w:val="center"/>
              <w:rPr>
                <w:sz w:val="20"/>
                <w:lang w:val="hr-BA" w:bidi="hi-IN"/>
              </w:rPr>
            </w:pPr>
            <w:r w:rsidRPr="005F5624">
              <w:rPr>
                <w:rFonts w:ascii="Arial" w:hAnsi="Arial"/>
                <w:sz w:val="20"/>
              </w:rPr>
              <w:t>Kumalić Habib</w:t>
            </w:r>
          </w:p>
        </w:tc>
      </w:tr>
      <w:tr w:rsidR="003C0A1B" w14:paraId="2E3BDFA4" w14:textId="77777777" w:rsidTr="003C0A1B">
        <w:trPr>
          <w:jc w:val="center"/>
        </w:trPr>
        <w:tc>
          <w:tcPr>
            <w:tcW w:w="1034" w:type="dxa"/>
            <w:tcBorders>
              <w:top w:val="nil"/>
              <w:left w:val="single" w:sz="2" w:space="0" w:color="000000"/>
              <w:bottom w:val="single" w:sz="2" w:space="0" w:color="000000"/>
              <w:right w:val="nil"/>
            </w:tcBorders>
            <w:hideMark/>
          </w:tcPr>
          <w:p w14:paraId="09661871" w14:textId="77777777" w:rsidR="003C0A1B" w:rsidRPr="005F5624" w:rsidRDefault="003C0A1B" w:rsidP="003C0A1B">
            <w:pPr>
              <w:pStyle w:val="TableContents"/>
              <w:jc w:val="center"/>
              <w:rPr>
                <w:sz w:val="20"/>
                <w:lang w:val="hr-BA" w:bidi="hi-IN"/>
              </w:rPr>
            </w:pPr>
            <w:r w:rsidRPr="005F5624">
              <w:rPr>
                <w:rFonts w:ascii="Arial" w:hAnsi="Arial"/>
                <w:sz w:val="20"/>
              </w:rPr>
              <w:t>104</w:t>
            </w:r>
          </w:p>
        </w:tc>
        <w:tc>
          <w:tcPr>
            <w:tcW w:w="3928" w:type="dxa"/>
            <w:tcBorders>
              <w:top w:val="nil"/>
              <w:left w:val="single" w:sz="2" w:space="0" w:color="000000"/>
              <w:bottom w:val="single" w:sz="2" w:space="0" w:color="000000"/>
              <w:right w:val="nil"/>
            </w:tcBorders>
            <w:hideMark/>
          </w:tcPr>
          <w:p w14:paraId="2CC45ECD" w14:textId="77777777" w:rsidR="003C0A1B" w:rsidRPr="005F5624" w:rsidRDefault="003C0A1B" w:rsidP="003C0A1B">
            <w:pPr>
              <w:pStyle w:val="TableContents"/>
              <w:jc w:val="center"/>
              <w:rPr>
                <w:sz w:val="20"/>
                <w:lang w:val="hr-BA" w:bidi="hi-IN"/>
              </w:rPr>
            </w:pPr>
            <w:r w:rsidRPr="005F5624">
              <w:rPr>
                <w:rFonts w:ascii="Arial" w:hAnsi="Arial"/>
                <w:sz w:val="20"/>
              </w:rPr>
              <w:t>Obrt “DRVOPRODUKT”</w:t>
            </w:r>
          </w:p>
        </w:tc>
        <w:tc>
          <w:tcPr>
            <w:tcW w:w="3402" w:type="dxa"/>
            <w:tcBorders>
              <w:top w:val="nil"/>
              <w:left w:val="single" w:sz="2" w:space="0" w:color="000000"/>
              <w:bottom w:val="single" w:sz="2" w:space="0" w:color="000000"/>
              <w:right w:val="single" w:sz="2" w:space="0" w:color="000000"/>
            </w:tcBorders>
            <w:hideMark/>
          </w:tcPr>
          <w:p w14:paraId="04759759" w14:textId="77777777" w:rsidR="003C0A1B" w:rsidRPr="005F5624" w:rsidRDefault="003C0A1B" w:rsidP="003C0A1B">
            <w:pPr>
              <w:pStyle w:val="TableContents"/>
              <w:jc w:val="center"/>
              <w:rPr>
                <w:sz w:val="20"/>
                <w:lang w:val="hr-BA" w:bidi="hi-IN"/>
              </w:rPr>
            </w:pPr>
            <w:r w:rsidRPr="005F5624">
              <w:rPr>
                <w:rFonts w:ascii="Arial" w:hAnsi="Arial"/>
                <w:sz w:val="20"/>
              </w:rPr>
              <w:t>Sadić Smail</w:t>
            </w:r>
          </w:p>
        </w:tc>
      </w:tr>
      <w:tr w:rsidR="003C0A1B" w14:paraId="184F583C" w14:textId="77777777" w:rsidTr="003C0A1B">
        <w:trPr>
          <w:jc w:val="center"/>
        </w:trPr>
        <w:tc>
          <w:tcPr>
            <w:tcW w:w="1034" w:type="dxa"/>
            <w:tcBorders>
              <w:top w:val="nil"/>
              <w:left w:val="single" w:sz="2" w:space="0" w:color="000000"/>
              <w:bottom w:val="single" w:sz="2" w:space="0" w:color="000000"/>
              <w:right w:val="nil"/>
            </w:tcBorders>
            <w:hideMark/>
          </w:tcPr>
          <w:p w14:paraId="49FF53CB" w14:textId="77777777" w:rsidR="003C0A1B" w:rsidRPr="005F5624" w:rsidRDefault="003C0A1B" w:rsidP="003C0A1B">
            <w:pPr>
              <w:pStyle w:val="TableContents"/>
              <w:jc w:val="center"/>
              <w:rPr>
                <w:sz w:val="20"/>
                <w:lang w:val="hr-BA" w:bidi="hi-IN"/>
              </w:rPr>
            </w:pPr>
            <w:r w:rsidRPr="005F5624">
              <w:rPr>
                <w:rFonts w:ascii="Arial" w:hAnsi="Arial"/>
                <w:sz w:val="20"/>
              </w:rPr>
              <w:t>105</w:t>
            </w:r>
          </w:p>
        </w:tc>
        <w:tc>
          <w:tcPr>
            <w:tcW w:w="3928" w:type="dxa"/>
            <w:tcBorders>
              <w:top w:val="nil"/>
              <w:left w:val="single" w:sz="2" w:space="0" w:color="000000"/>
              <w:bottom w:val="single" w:sz="2" w:space="0" w:color="000000"/>
              <w:right w:val="nil"/>
            </w:tcBorders>
            <w:hideMark/>
          </w:tcPr>
          <w:p w14:paraId="633E7BF2" w14:textId="77777777" w:rsidR="003C0A1B" w:rsidRPr="005F5624" w:rsidRDefault="003C0A1B" w:rsidP="003C0A1B">
            <w:pPr>
              <w:pStyle w:val="TableContents"/>
              <w:jc w:val="center"/>
              <w:rPr>
                <w:sz w:val="20"/>
                <w:lang w:val="hr-BA" w:bidi="hi-IN"/>
              </w:rPr>
            </w:pPr>
            <w:r w:rsidRPr="005F5624">
              <w:rPr>
                <w:rFonts w:ascii="Arial" w:hAnsi="Arial"/>
                <w:sz w:val="20"/>
              </w:rPr>
              <w:t>Elektroinstalater “JAŠAREVIĆ”</w:t>
            </w:r>
          </w:p>
        </w:tc>
        <w:tc>
          <w:tcPr>
            <w:tcW w:w="3402" w:type="dxa"/>
            <w:tcBorders>
              <w:top w:val="nil"/>
              <w:left w:val="single" w:sz="2" w:space="0" w:color="000000"/>
              <w:bottom w:val="single" w:sz="2" w:space="0" w:color="000000"/>
              <w:right w:val="single" w:sz="2" w:space="0" w:color="000000"/>
            </w:tcBorders>
            <w:hideMark/>
          </w:tcPr>
          <w:p w14:paraId="6F25CDA6" w14:textId="77777777" w:rsidR="003C0A1B" w:rsidRPr="005F5624" w:rsidRDefault="003C0A1B" w:rsidP="003C0A1B">
            <w:pPr>
              <w:pStyle w:val="TableContents"/>
              <w:jc w:val="center"/>
              <w:rPr>
                <w:sz w:val="20"/>
                <w:lang w:val="hr-BA" w:bidi="hi-IN"/>
              </w:rPr>
            </w:pPr>
            <w:r w:rsidRPr="005F5624">
              <w:rPr>
                <w:rFonts w:ascii="Arial" w:hAnsi="Arial"/>
                <w:sz w:val="20"/>
              </w:rPr>
              <w:t>Jašarević Muhedin</w:t>
            </w:r>
          </w:p>
        </w:tc>
      </w:tr>
      <w:tr w:rsidR="003C0A1B" w14:paraId="1D4A02F8" w14:textId="77777777" w:rsidTr="003C0A1B">
        <w:trPr>
          <w:jc w:val="center"/>
        </w:trPr>
        <w:tc>
          <w:tcPr>
            <w:tcW w:w="1034" w:type="dxa"/>
            <w:tcBorders>
              <w:top w:val="nil"/>
              <w:left w:val="single" w:sz="2" w:space="0" w:color="000000"/>
              <w:bottom w:val="single" w:sz="2" w:space="0" w:color="000000"/>
              <w:right w:val="nil"/>
            </w:tcBorders>
            <w:hideMark/>
          </w:tcPr>
          <w:p w14:paraId="36F8C43F" w14:textId="77777777" w:rsidR="003C0A1B" w:rsidRPr="005F5624" w:rsidRDefault="003C0A1B" w:rsidP="003C0A1B">
            <w:pPr>
              <w:pStyle w:val="TableContents"/>
              <w:jc w:val="center"/>
              <w:rPr>
                <w:sz w:val="20"/>
                <w:lang w:val="hr-BA" w:bidi="hi-IN"/>
              </w:rPr>
            </w:pPr>
            <w:r w:rsidRPr="005F5624">
              <w:rPr>
                <w:rFonts w:ascii="Arial" w:hAnsi="Arial"/>
                <w:sz w:val="20"/>
              </w:rPr>
              <w:t>106</w:t>
            </w:r>
          </w:p>
        </w:tc>
        <w:tc>
          <w:tcPr>
            <w:tcW w:w="3928" w:type="dxa"/>
            <w:tcBorders>
              <w:top w:val="nil"/>
              <w:left w:val="single" w:sz="2" w:space="0" w:color="000000"/>
              <w:bottom w:val="single" w:sz="2" w:space="0" w:color="000000"/>
              <w:right w:val="nil"/>
            </w:tcBorders>
            <w:hideMark/>
          </w:tcPr>
          <w:p w14:paraId="008D858C" w14:textId="77777777" w:rsidR="003C0A1B" w:rsidRPr="005F5624" w:rsidRDefault="003C0A1B" w:rsidP="003C0A1B">
            <w:pPr>
              <w:pStyle w:val="TableContents"/>
              <w:jc w:val="center"/>
              <w:rPr>
                <w:sz w:val="20"/>
                <w:lang w:val="hr-BA" w:bidi="hi-IN"/>
              </w:rPr>
            </w:pPr>
            <w:r w:rsidRPr="005F5624">
              <w:rPr>
                <w:rFonts w:ascii="Arial" w:hAnsi="Arial"/>
                <w:sz w:val="20"/>
              </w:rPr>
              <w:t>Obrt “PROZOR MONT”</w:t>
            </w:r>
          </w:p>
        </w:tc>
        <w:tc>
          <w:tcPr>
            <w:tcW w:w="3402" w:type="dxa"/>
            <w:tcBorders>
              <w:top w:val="nil"/>
              <w:left w:val="single" w:sz="2" w:space="0" w:color="000000"/>
              <w:bottom w:val="single" w:sz="2" w:space="0" w:color="000000"/>
              <w:right w:val="single" w:sz="2" w:space="0" w:color="000000"/>
            </w:tcBorders>
            <w:hideMark/>
          </w:tcPr>
          <w:p w14:paraId="50490B79" w14:textId="77777777" w:rsidR="003C0A1B" w:rsidRPr="005F5624" w:rsidRDefault="003C0A1B" w:rsidP="003C0A1B">
            <w:pPr>
              <w:pStyle w:val="TableContents"/>
              <w:jc w:val="center"/>
              <w:rPr>
                <w:sz w:val="20"/>
                <w:lang w:val="hr-BA" w:bidi="hi-IN"/>
              </w:rPr>
            </w:pPr>
            <w:r w:rsidRPr="005F5624">
              <w:rPr>
                <w:rFonts w:ascii="Arial" w:hAnsi="Arial"/>
                <w:sz w:val="20"/>
              </w:rPr>
              <w:t>Hodžić Fikret</w:t>
            </w:r>
          </w:p>
        </w:tc>
      </w:tr>
      <w:tr w:rsidR="003C0A1B" w14:paraId="7839C57D" w14:textId="77777777" w:rsidTr="003C0A1B">
        <w:trPr>
          <w:jc w:val="center"/>
        </w:trPr>
        <w:tc>
          <w:tcPr>
            <w:tcW w:w="1034" w:type="dxa"/>
            <w:tcBorders>
              <w:top w:val="nil"/>
              <w:left w:val="single" w:sz="2" w:space="0" w:color="000000"/>
              <w:bottom w:val="single" w:sz="2" w:space="0" w:color="000000"/>
              <w:right w:val="nil"/>
            </w:tcBorders>
            <w:hideMark/>
          </w:tcPr>
          <w:p w14:paraId="3B609326" w14:textId="77777777" w:rsidR="003C0A1B" w:rsidRPr="005F5624" w:rsidRDefault="003C0A1B" w:rsidP="003C0A1B">
            <w:pPr>
              <w:pStyle w:val="TableContents"/>
              <w:jc w:val="center"/>
              <w:rPr>
                <w:sz w:val="20"/>
                <w:lang w:val="hr-BA" w:bidi="hi-IN"/>
              </w:rPr>
            </w:pPr>
            <w:r w:rsidRPr="005F5624">
              <w:rPr>
                <w:rFonts w:ascii="Arial" w:hAnsi="Arial"/>
                <w:sz w:val="20"/>
              </w:rPr>
              <w:t>107</w:t>
            </w:r>
          </w:p>
        </w:tc>
        <w:tc>
          <w:tcPr>
            <w:tcW w:w="3928" w:type="dxa"/>
            <w:tcBorders>
              <w:top w:val="nil"/>
              <w:left w:val="single" w:sz="2" w:space="0" w:color="000000"/>
              <w:bottom w:val="single" w:sz="2" w:space="0" w:color="000000"/>
              <w:right w:val="nil"/>
            </w:tcBorders>
            <w:hideMark/>
          </w:tcPr>
          <w:p w14:paraId="02F9F558" w14:textId="77777777" w:rsidR="003C0A1B" w:rsidRPr="005F5624" w:rsidRDefault="003C0A1B" w:rsidP="003C0A1B">
            <w:pPr>
              <w:pStyle w:val="TableContents"/>
              <w:jc w:val="center"/>
              <w:rPr>
                <w:sz w:val="20"/>
                <w:lang w:val="hr-BA" w:bidi="hi-IN"/>
              </w:rPr>
            </w:pPr>
            <w:r w:rsidRPr="005F5624">
              <w:rPr>
                <w:rFonts w:ascii="Arial" w:hAnsi="Arial"/>
                <w:sz w:val="20"/>
              </w:rPr>
              <w:t>SD “GEOMPREMJER”</w:t>
            </w:r>
          </w:p>
        </w:tc>
        <w:tc>
          <w:tcPr>
            <w:tcW w:w="3402" w:type="dxa"/>
            <w:tcBorders>
              <w:top w:val="nil"/>
              <w:left w:val="single" w:sz="2" w:space="0" w:color="000000"/>
              <w:bottom w:val="single" w:sz="2" w:space="0" w:color="000000"/>
              <w:right w:val="single" w:sz="2" w:space="0" w:color="000000"/>
            </w:tcBorders>
            <w:hideMark/>
          </w:tcPr>
          <w:p w14:paraId="4A45F0F5" w14:textId="77777777" w:rsidR="003C0A1B" w:rsidRPr="005F5624" w:rsidRDefault="003C0A1B" w:rsidP="003C0A1B">
            <w:pPr>
              <w:pStyle w:val="TableContents"/>
              <w:jc w:val="center"/>
              <w:rPr>
                <w:sz w:val="20"/>
                <w:lang w:val="hr-BA" w:bidi="hi-IN"/>
              </w:rPr>
            </w:pPr>
            <w:r w:rsidRPr="005F5624">
              <w:rPr>
                <w:rFonts w:ascii="Arial" w:hAnsi="Arial"/>
                <w:sz w:val="20"/>
              </w:rPr>
              <w:t>Islamović Adnan</w:t>
            </w:r>
          </w:p>
        </w:tc>
      </w:tr>
      <w:tr w:rsidR="003C0A1B" w14:paraId="48D0680F" w14:textId="77777777" w:rsidTr="003C0A1B">
        <w:trPr>
          <w:jc w:val="center"/>
        </w:trPr>
        <w:tc>
          <w:tcPr>
            <w:tcW w:w="1034" w:type="dxa"/>
            <w:tcBorders>
              <w:top w:val="nil"/>
              <w:left w:val="single" w:sz="2" w:space="0" w:color="000000"/>
              <w:bottom w:val="single" w:sz="2" w:space="0" w:color="000000"/>
              <w:right w:val="nil"/>
            </w:tcBorders>
            <w:hideMark/>
          </w:tcPr>
          <w:p w14:paraId="5B5A3F20" w14:textId="77777777" w:rsidR="003C0A1B" w:rsidRPr="005F5624" w:rsidRDefault="003C0A1B" w:rsidP="003C0A1B">
            <w:pPr>
              <w:pStyle w:val="TableContents"/>
              <w:jc w:val="center"/>
              <w:rPr>
                <w:sz w:val="20"/>
                <w:lang w:val="hr-BA" w:bidi="hi-IN"/>
              </w:rPr>
            </w:pPr>
            <w:r w:rsidRPr="005F5624">
              <w:rPr>
                <w:rFonts w:ascii="Arial" w:hAnsi="Arial"/>
                <w:sz w:val="20"/>
              </w:rPr>
              <w:t>108</w:t>
            </w:r>
          </w:p>
        </w:tc>
        <w:tc>
          <w:tcPr>
            <w:tcW w:w="3928" w:type="dxa"/>
            <w:tcBorders>
              <w:top w:val="nil"/>
              <w:left w:val="single" w:sz="2" w:space="0" w:color="000000"/>
              <w:bottom w:val="single" w:sz="2" w:space="0" w:color="000000"/>
              <w:right w:val="nil"/>
            </w:tcBorders>
            <w:hideMark/>
          </w:tcPr>
          <w:p w14:paraId="30348C10" w14:textId="77777777" w:rsidR="003C0A1B" w:rsidRPr="005F5624" w:rsidRDefault="003C0A1B" w:rsidP="003C0A1B">
            <w:pPr>
              <w:pStyle w:val="TableContents"/>
              <w:jc w:val="center"/>
              <w:rPr>
                <w:sz w:val="20"/>
                <w:lang w:val="hr-BA" w:bidi="hi-IN"/>
              </w:rPr>
            </w:pPr>
            <w:r w:rsidRPr="005F5624">
              <w:rPr>
                <w:rFonts w:ascii="Arial" w:hAnsi="Arial"/>
                <w:sz w:val="20"/>
              </w:rPr>
              <w:t>TR “MY WAY”</w:t>
            </w:r>
          </w:p>
        </w:tc>
        <w:tc>
          <w:tcPr>
            <w:tcW w:w="3402" w:type="dxa"/>
            <w:tcBorders>
              <w:top w:val="nil"/>
              <w:left w:val="single" w:sz="2" w:space="0" w:color="000000"/>
              <w:bottom w:val="single" w:sz="2" w:space="0" w:color="000000"/>
              <w:right w:val="single" w:sz="2" w:space="0" w:color="000000"/>
            </w:tcBorders>
            <w:hideMark/>
          </w:tcPr>
          <w:p w14:paraId="6AEE08B1" w14:textId="77777777" w:rsidR="003C0A1B" w:rsidRPr="005F5624" w:rsidRDefault="003C0A1B" w:rsidP="003C0A1B">
            <w:pPr>
              <w:pStyle w:val="TableContents"/>
              <w:jc w:val="center"/>
              <w:rPr>
                <w:sz w:val="20"/>
                <w:lang w:val="hr-BA" w:bidi="hi-IN"/>
              </w:rPr>
            </w:pPr>
            <w:r w:rsidRPr="005F5624">
              <w:rPr>
                <w:rFonts w:ascii="Arial" w:hAnsi="Arial"/>
                <w:sz w:val="20"/>
              </w:rPr>
              <w:t>Šabić Suada</w:t>
            </w:r>
          </w:p>
        </w:tc>
      </w:tr>
      <w:tr w:rsidR="003C0A1B" w14:paraId="60D8637B" w14:textId="77777777" w:rsidTr="003C0A1B">
        <w:trPr>
          <w:jc w:val="center"/>
        </w:trPr>
        <w:tc>
          <w:tcPr>
            <w:tcW w:w="1034" w:type="dxa"/>
            <w:tcBorders>
              <w:top w:val="nil"/>
              <w:left w:val="single" w:sz="2" w:space="0" w:color="000000"/>
              <w:bottom w:val="single" w:sz="2" w:space="0" w:color="000000"/>
              <w:right w:val="nil"/>
            </w:tcBorders>
            <w:hideMark/>
          </w:tcPr>
          <w:p w14:paraId="7E34E7BB" w14:textId="77777777" w:rsidR="003C0A1B" w:rsidRPr="005F5624" w:rsidRDefault="003C0A1B" w:rsidP="003C0A1B">
            <w:pPr>
              <w:pStyle w:val="TableContents"/>
              <w:jc w:val="center"/>
              <w:rPr>
                <w:sz w:val="20"/>
                <w:lang w:val="hr-BA" w:bidi="hi-IN"/>
              </w:rPr>
            </w:pPr>
            <w:r w:rsidRPr="005F5624">
              <w:rPr>
                <w:rFonts w:ascii="Arial" w:hAnsi="Arial"/>
                <w:sz w:val="20"/>
              </w:rPr>
              <w:t>109</w:t>
            </w:r>
          </w:p>
        </w:tc>
        <w:tc>
          <w:tcPr>
            <w:tcW w:w="3928" w:type="dxa"/>
            <w:tcBorders>
              <w:top w:val="nil"/>
              <w:left w:val="single" w:sz="2" w:space="0" w:color="000000"/>
              <w:bottom w:val="single" w:sz="2" w:space="0" w:color="000000"/>
              <w:right w:val="nil"/>
            </w:tcBorders>
            <w:hideMark/>
          </w:tcPr>
          <w:p w14:paraId="4EAADA6F" w14:textId="77777777" w:rsidR="003C0A1B" w:rsidRPr="005F5624" w:rsidRDefault="003C0A1B" w:rsidP="003C0A1B">
            <w:pPr>
              <w:pStyle w:val="TableContents"/>
              <w:jc w:val="center"/>
              <w:rPr>
                <w:sz w:val="20"/>
                <w:lang w:val="hr-BA" w:bidi="hi-IN"/>
              </w:rPr>
            </w:pPr>
            <w:r w:rsidRPr="005F5624">
              <w:rPr>
                <w:rFonts w:ascii="Arial" w:hAnsi="Arial"/>
                <w:sz w:val="20"/>
              </w:rPr>
              <w:t>Obrt “VULKANIZER-AUTOPRAONA ĆATIĆ”</w:t>
            </w:r>
          </w:p>
        </w:tc>
        <w:tc>
          <w:tcPr>
            <w:tcW w:w="3402" w:type="dxa"/>
            <w:tcBorders>
              <w:top w:val="nil"/>
              <w:left w:val="single" w:sz="2" w:space="0" w:color="000000"/>
              <w:bottom w:val="single" w:sz="2" w:space="0" w:color="000000"/>
              <w:right w:val="single" w:sz="2" w:space="0" w:color="000000"/>
            </w:tcBorders>
            <w:hideMark/>
          </w:tcPr>
          <w:p w14:paraId="0B8AA493" w14:textId="77777777" w:rsidR="003C0A1B" w:rsidRPr="005F5624" w:rsidRDefault="003C0A1B" w:rsidP="003C0A1B">
            <w:pPr>
              <w:pStyle w:val="TableContents"/>
              <w:jc w:val="center"/>
              <w:rPr>
                <w:sz w:val="20"/>
                <w:lang w:val="hr-BA" w:bidi="hi-IN"/>
              </w:rPr>
            </w:pPr>
            <w:r w:rsidRPr="005F5624">
              <w:rPr>
                <w:rFonts w:ascii="Arial" w:hAnsi="Arial"/>
                <w:sz w:val="20"/>
              </w:rPr>
              <w:t>Ćatić Elmedin</w:t>
            </w:r>
          </w:p>
        </w:tc>
      </w:tr>
      <w:tr w:rsidR="003C0A1B" w14:paraId="3C1095DD" w14:textId="77777777" w:rsidTr="003C0A1B">
        <w:trPr>
          <w:jc w:val="center"/>
        </w:trPr>
        <w:tc>
          <w:tcPr>
            <w:tcW w:w="1034" w:type="dxa"/>
            <w:tcBorders>
              <w:top w:val="nil"/>
              <w:left w:val="single" w:sz="2" w:space="0" w:color="000000"/>
              <w:bottom w:val="single" w:sz="2" w:space="0" w:color="000000"/>
              <w:right w:val="nil"/>
            </w:tcBorders>
            <w:hideMark/>
          </w:tcPr>
          <w:p w14:paraId="686D5BD8" w14:textId="77777777" w:rsidR="003C0A1B" w:rsidRPr="005F5624" w:rsidRDefault="003C0A1B" w:rsidP="003C0A1B">
            <w:pPr>
              <w:pStyle w:val="TableContents"/>
              <w:jc w:val="center"/>
              <w:rPr>
                <w:sz w:val="20"/>
                <w:lang w:val="hr-BA" w:bidi="hi-IN"/>
              </w:rPr>
            </w:pPr>
            <w:r w:rsidRPr="005F5624">
              <w:rPr>
                <w:rFonts w:ascii="Arial" w:hAnsi="Arial"/>
                <w:sz w:val="20"/>
              </w:rPr>
              <w:t>110</w:t>
            </w:r>
          </w:p>
        </w:tc>
        <w:tc>
          <w:tcPr>
            <w:tcW w:w="3928" w:type="dxa"/>
            <w:tcBorders>
              <w:top w:val="nil"/>
              <w:left w:val="single" w:sz="2" w:space="0" w:color="000000"/>
              <w:bottom w:val="single" w:sz="2" w:space="0" w:color="000000"/>
              <w:right w:val="nil"/>
            </w:tcBorders>
            <w:hideMark/>
          </w:tcPr>
          <w:p w14:paraId="46695877" w14:textId="77777777" w:rsidR="003C0A1B" w:rsidRPr="005F5624" w:rsidRDefault="003C0A1B" w:rsidP="003C0A1B">
            <w:pPr>
              <w:pStyle w:val="TableContents"/>
              <w:jc w:val="center"/>
              <w:rPr>
                <w:sz w:val="20"/>
                <w:lang w:val="hr-BA" w:bidi="hi-IN"/>
              </w:rPr>
            </w:pPr>
            <w:r w:rsidRPr="005F5624">
              <w:rPr>
                <w:rFonts w:ascii="Arial" w:hAnsi="Arial"/>
                <w:sz w:val="20"/>
              </w:rPr>
              <w:t>SD “ANI”</w:t>
            </w:r>
          </w:p>
        </w:tc>
        <w:tc>
          <w:tcPr>
            <w:tcW w:w="3402" w:type="dxa"/>
            <w:tcBorders>
              <w:top w:val="nil"/>
              <w:left w:val="single" w:sz="2" w:space="0" w:color="000000"/>
              <w:bottom w:val="single" w:sz="2" w:space="0" w:color="000000"/>
              <w:right w:val="single" w:sz="2" w:space="0" w:color="000000"/>
            </w:tcBorders>
            <w:hideMark/>
          </w:tcPr>
          <w:p w14:paraId="5273B5C1" w14:textId="77777777" w:rsidR="003C0A1B" w:rsidRPr="005F5624" w:rsidRDefault="003C0A1B" w:rsidP="003C0A1B">
            <w:pPr>
              <w:pStyle w:val="TableContents"/>
              <w:jc w:val="center"/>
              <w:rPr>
                <w:sz w:val="20"/>
                <w:lang w:val="hr-BA" w:bidi="hi-IN"/>
              </w:rPr>
            </w:pPr>
            <w:r w:rsidRPr="005F5624">
              <w:rPr>
                <w:rFonts w:ascii="Arial" w:hAnsi="Arial"/>
                <w:sz w:val="20"/>
              </w:rPr>
              <w:t>Talić Anes</w:t>
            </w:r>
          </w:p>
        </w:tc>
      </w:tr>
      <w:tr w:rsidR="003C0A1B" w14:paraId="2FA61255" w14:textId="77777777" w:rsidTr="003C0A1B">
        <w:trPr>
          <w:jc w:val="center"/>
        </w:trPr>
        <w:tc>
          <w:tcPr>
            <w:tcW w:w="1034" w:type="dxa"/>
            <w:tcBorders>
              <w:top w:val="single" w:sz="2" w:space="0" w:color="000000"/>
              <w:left w:val="single" w:sz="2" w:space="0" w:color="000000"/>
              <w:bottom w:val="single" w:sz="2" w:space="0" w:color="000000"/>
              <w:right w:val="nil"/>
            </w:tcBorders>
            <w:hideMark/>
          </w:tcPr>
          <w:p w14:paraId="63521693" w14:textId="77777777" w:rsidR="003C0A1B" w:rsidRPr="005F5624" w:rsidRDefault="003C0A1B" w:rsidP="003C0A1B">
            <w:pPr>
              <w:pStyle w:val="TableContents"/>
              <w:jc w:val="center"/>
              <w:rPr>
                <w:sz w:val="20"/>
                <w:lang w:val="hr-BA" w:bidi="hi-IN"/>
              </w:rPr>
            </w:pPr>
            <w:r w:rsidRPr="005F5624">
              <w:rPr>
                <w:rFonts w:ascii="Arial" w:hAnsi="Arial"/>
                <w:sz w:val="20"/>
              </w:rPr>
              <w:t>111</w:t>
            </w:r>
          </w:p>
        </w:tc>
        <w:tc>
          <w:tcPr>
            <w:tcW w:w="3928" w:type="dxa"/>
            <w:tcBorders>
              <w:top w:val="single" w:sz="2" w:space="0" w:color="000000"/>
              <w:left w:val="single" w:sz="2" w:space="0" w:color="000000"/>
              <w:bottom w:val="single" w:sz="2" w:space="0" w:color="000000"/>
              <w:right w:val="nil"/>
            </w:tcBorders>
            <w:hideMark/>
          </w:tcPr>
          <w:p w14:paraId="5F38F6B1" w14:textId="77777777" w:rsidR="003C0A1B" w:rsidRPr="005F5624" w:rsidRDefault="003C0A1B" w:rsidP="003C0A1B">
            <w:pPr>
              <w:pStyle w:val="TableContents"/>
              <w:jc w:val="center"/>
              <w:rPr>
                <w:sz w:val="20"/>
                <w:lang w:val="hr-BA" w:bidi="hi-IN"/>
              </w:rPr>
            </w:pPr>
            <w:r w:rsidRPr="005F5624">
              <w:rPr>
                <w:rFonts w:ascii="Arial" w:hAnsi="Arial"/>
                <w:sz w:val="20"/>
              </w:rPr>
              <w:t>UR “ALEJA”</w:t>
            </w:r>
          </w:p>
        </w:tc>
        <w:tc>
          <w:tcPr>
            <w:tcW w:w="3402" w:type="dxa"/>
            <w:tcBorders>
              <w:top w:val="single" w:sz="2" w:space="0" w:color="000000"/>
              <w:left w:val="single" w:sz="2" w:space="0" w:color="000000"/>
              <w:bottom w:val="single" w:sz="2" w:space="0" w:color="000000"/>
              <w:right w:val="single" w:sz="2" w:space="0" w:color="000000"/>
            </w:tcBorders>
            <w:hideMark/>
          </w:tcPr>
          <w:p w14:paraId="275CD6B8" w14:textId="77777777" w:rsidR="003C0A1B" w:rsidRPr="005F5624" w:rsidRDefault="003C0A1B" w:rsidP="003C0A1B">
            <w:pPr>
              <w:pStyle w:val="TableContents"/>
              <w:jc w:val="center"/>
              <w:rPr>
                <w:sz w:val="20"/>
                <w:lang w:val="hr-BA" w:bidi="hi-IN"/>
              </w:rPr>
            </w:pPr>
            <w:r w:rsidRPr="005F5624">
              <w:rPr>
                <w:rFonts w:ascii="Arial" w:hAnsi="Arial"/>
                <w:sz w:val="20"/>
              </w:rPr>
              <w:t>Huzejrović Admir</w:t>
            </w:r>
          </w:p>
        </w:tc>
      </w:tr>
      <w:tr w:rsidR="003C0A1B" w14:paraId="0D5825A6" w14:textId="77777777" w:rsidTr="003C0A1B">
        <w:trPr>
          <w:jc w:val="center"/>
        </w:trPr>
        <w:tc>
          <w:tcPr>
            <w:tcW w:w="1034" w:type="dxa"/>
            <w:tcBorders>
              <w:top w:val="nil"/>
              <w:left w:val="single" w:sz="2" w:space="0" w:color="000000"/>
              <w:bottom w:val="single" w:sz="2" w:space="0" w:color="000000"/>
              <w:right w:val="nil"/>
            </w:tcBorders>
            <w:hideMark/>
          </w:tcPr>
          <w:p w14:paraId="111A1748" w14:textId="77777777" w:rsidR="003C0A1B" w:rsidRPr="005F5624" w:rsidRDefault="003C0A1B" w:rsidP="003C0A1B">
            <w:pPr>
              <w:pStyle w:val="TableContents"/>
              <w:jc w:val="center"/>
              <w:rPr>
                <w:sz w:val="20"/>
                <w:lang w:val="hr-BA" w:bidi="hi-IN"/>
              </w:rPr>
            </w:pPr>
            <w:r w:rsidRPr="005F5624">
              <w:rPr>
                <w:rFonts w:ascii="Arial" w:hAnsi="Arial"/>
                <w:sz w:val="20"/>
              </w:rPr>
              <w:t>112</w:t>
            </w:r>
          </w:p>
        </w:tc>
        <w:tc>
          <w:tcPr>
            <w:tcW w:w="3928" w:type="dxa"/>
            <w:tcBorders>
              <w:top w:val="nil"/>
              <w:left w:val="single" w:sz="2" w:space="0" w:color="000000"/>
              <w:bottom w:val="single" w:sz="2" w:space="0" w:color="000000"/>
              <w:right w:val="nil"/>
            </w:tcBorders>
            <w:hideMark/>
          </w:tcPr>
          <w:p w14:paraId="30FBD4D0" w14:textId="77777777" w:rsidR="003C0A1B" w:rsidRPr="005F5624" w:rsidRDefault="003C0A1B" w:rsidP="003C0A1B">
            <w:pPr>
              <w:pStyle w:val="TableContents"/>
              <w:jc w:val="center"/>
              <w:rPr>
                <w:sz w:val="20"/>
                <w:lang w:val="hr-BA" w:bidi="hi-IN"/>
              </w:rPr>
            </w:pPr>
            <w:r w:rsidRPr="005F5624">
              <w:rPr>
                <w:rFonts w:ascii="Arial" w:hAnsi="Arial"/>
                <w:sz w:val="20"/>
              </w:rPr>
              <w:t>TR “KOD ELVINE”</w:t>
            </w:r>
          </w:p>
        </w:tc>
        <w:tc>
          <w:tcPr>
            <w:tcW w:w="3402" w:type="dxa"/>
            <w:tcBorders>
              <w:top w:val="nil"/>
              <w:left w:val="single" w:sz="2" w:space="0" w:color="000000"/>
              <w:bottom w:val="single" w:sz="2" w:space="0" w:color="000000"/>
              <w:right w:val="single" w:sz="2" w:space="0" w:color="000000"/>
            </w:tcBorders>
            <w:hideMark/>
          </w:tcPr>
          <w:p w14:paraId="481FF71E" w14:textId="77777777" w:rsidR="003C0A1B" w:rsidRPr="005F5624" w:rsidRDefault="003C0A1B" w:rsidP="003C0A1B">
            <w:pPr>
              <w:pStyle w:val="TableContents"/>
              <w:jc w:val="center"/>
              <w:rPr>
                <w:sz w:val="20"/>
                <w:lang w:val="hr-BA" w:bidi="hi-IN"/>
              </w:rPr>
            </w:pPr>
            <w:r w:rsidRPr="005F5624">
              <w:rPr>
                <w:rFonts w:ascii="Arial" w:hAnsi="Arial"/>
                <w:sz w:val="20"/>
              </w:rPr>
              <w:t>Džananović Elvina</w:t>
            </w:r>
          </w:p>
        </w:tc>
      </w:tr>
      <w:tr w:rsidR="003C0A1B" w14:paraId="33768831" w14:textId="77777777" w:rsidTr="003C0A1B">
        <w:trPr>
          <w:jc w:val="center"/>
        </w:trPr>
        <w:tc>
          <w:tcPr>
            <w:tcW w:w="1034" w:type="dxa"/>
            <w:tcBorders>
              <w:top w:val="nil"/>
              <w:left w:val="single" w:sz="2" w:space="0" w:color="000000"/>
              <w:bottom w:val="single" w:sz="2" w:space="0" w:color="000000"/>
              <w:right w:val="nil"/>
            </w:tcBorders>
            <w:hideMark/>
          </w:tcPr>
          <w:p w14:paraId="09A90C6D" w14:textId="77777777" w:rsidR="003C0A1B" w:rsidRPr="005F5624" w:rsidRDefault="003C0A1B" w:rsidP="003C0A1B">
            <w:pPr>
              <w:pStyle w:val="TableContents"/>
              <w:jc w:val="center"/>
              <w:rPr>
                <w:sz w:val="20"/>
                <w:lang w:val="hr-BA" w:bidi="hi-IN"/>
              </w:rPr>
            </w:pPr>
            <w:r w:rsidRPr="005F5624">
              <w:rPr>
                <w:rFonts w:ascii="Arial" w:hAnsi="Arial"/>
                <w:sz w:val="20"/>
              </w:rPr>
              <w:t>113</w:t>
            </w:r>
          </w:p>
        </w:tc>
        <w:tc>
          <w:tcPr>
            <w:tcW w:w="3928" w:type="dxa"/>
            <w:tcBorders>
              <w:top w:val="nil"/>
              <w:left w:val="single" w:sz="2" w:space="0" w:color="000000"/>
              <w:bottom w:val="single" w:sz="2" w:space="0" w:color="000000"/>
              <w:right w:val="nil"/>
            </w:tcBorders>
            <w:hideMark/>
          </w:tcPr>
          <w:p w14:paraId="354E7123" w14:textId="77777777" w:rsidR="003C0A1B" w:rsidRPr="005F5624" w:rsidRDefault="003C0A1B" w:rsidP="003C0A1B">
            <w:pPr>
              <w:pStyle w:val="TableContents"/>
              <w:jc w:val="center"/>
              <w:rPr>
                <w:sz w:val="20"/>
                <w:lang w:val="hr-BA" w:bidi="hi-IN"/>
              </w:rPr>
            </w:pPr>
            <w:r w:rsidRPr="005F5624">
              <w:rPr>
                <w:rFonts w:ascii="Arial" w:hAnsi="Arial"/>
                <w:sz w:val="20"/>
              </w:rPr>
              <w:t>Obrt “GRADNJA HANDANAGIĆ”</w:t>
            </w:r>
          </w:p>
        </w:tc>
        <w:tc>
          <w:tcPr>
            <w:tcW w:w="3402" w:type="dxa"/>
            <w:tcBorders>
              <w:top w:val="nil"/>
              <w:left w:val="single" w:sz="2" w:space="0" w:color="000000"/>
              <w:bottom w:val="single" w:sz="2" w:space="0" w:color="000000"/>
              <w:right w:val="single" w:sz="2" w:space="0" w:color="000000"/>
            </w:tcBorders>
            <w:hideMark/>
          </w:tcPr>
          <w:p w14:paraId="1D5726C1" w14:textId="77777777" w:rsidR="003C0A1B" w:rsidRPr="005F5624" w:rsidRDefault="003C0A1B" w:rsidP="003C0A1B">
            <w:pPr>
              <w:pStyle w:val="TableContents"/>
              <w:jc w:val="center"/>
              <w:rPr>
                <w:sz w:val="20"/>
                <w:lang w:val="hr-BA" w:bidi="hi-IN"/>
              </w:rPr>
            </w:pPr>
            <w:r w:rsidRPr="005F5624">
              <w:rPr>
                <w:rFonts w:ascii="Arial" w:hAnsi="Arial"/>
                <w:sz w:val="20"/>
              </w:rPr>
              <w:t>Handanagić Muharem</w:t>
            </w:r>
          </w:p>
        </w:tc>
      </w:tr>
      <w:tr w:rsidR="003C0A1B" w14:paraId="21862FF9" w14:textId="77777777" w:rsidTr="003C0A1B">
        <w:trPr>
          <w:jc w:val="center"/>
        </w:trPr>
        <w:tc>
          <w:tcPr>
            <w:tcW w:w="1034" w:type="dxa"/>
            <w:tcBorders>
              <w:top w:val="nil"/>
              <w:left w:val="single" w:sz="2" w:space="0" w:color="000000"/>
              <w:bottom w:val="single" w:sz="2" w:space="0" w:color="000000"/>
              <w:right w:val="nil"/>
            </w:tcBorders>
            <w:hideMark/>
          </w:tcPr>
          <w:p w14:paraId="65537D9D" w14:textId="77777777" w:rsidR="003C0A1B" w:rsidRPr="005F5624" w:rsidRDefault="003C0A1B" w:rsidP="003C0A1B">
            <w:pPr>
              <w:pStyle w:val="TableContents"/>
              <w:jc w:val="center"/>
              <w:rPr>
                <w:sz w:val="20"/>
                <w:lang w:val="hr-BA" w:bidi="hi-IN"/>
              </w:rPr>
            </w:pPr>
            <w:r w:rsidRPr="005F5624">
              <w:rPr>
                <w:rFonts w:ascii="Arial" w:hAnsi="Arial"/>
                <w:sz w:val="20"/>
              </w:rPr>
              <w:t>114</w:t>
            </w:r>
          </w:p>
        </w:tc>
        <w:tc>
          <w:tcPr>
            <w:tcW w:w="3928" w:type="dxa"/>
            <w:tcBorders>
              <w:top w:val="nil"/>
              <w:left w:val="single" w:sz="2" w:space="0" w:color="000000"/>
              <w:bottom w:val="single" w:sz="2" w:space="0" w:color="000000"/>
              <w:right w:val="nil"/>
            </w:tcBorders>
            <w:hideMark/>
          </w:tcPr>
          <w:p w14:paraId="4F06EA9E" w14:textId="77777777" w:rsidR="003C0A1B" w:rsidRPr="005F5624" w:rsidRDefault="003C0A1B" w:rsidP="003C0A1B">
            <w:pPr>
              <w:pStyle w:val="TableContents"/>
              <w:jc w:val="center"/>
              <w:rPr>
                <w:sz w:val="20"/>
                <w:lang w:val="hr-BA" w:bidi="hi-IN"/>
              </w:rPr>
            </w:pPr>
            <w:r w:rsidRPr="005F5624">
              <w:rPr>
                <w:rFonts w:ascii="Arial" w:hAnsi="Arial"/>
                <w:sz w:val="20"/>
              </w:rPr>
              <w:t>Autoprijevoznik “ED-ĆATA”</w:t>
            </w:r>
          </w:p>
        </w:tc>
        <w:tc>
          <w:tcPr>
            <w:tcW w:w="3402" w:type="dxa"/>
            <w:tcBorders>
              <w:top w:val="nil"/>
              <w:left w:val="single" w:sz="2" w:space="0" w:color="000000"/>
              <w:bottom w:val="single" w:sz="2" w:space="0" w:color="000000"/>
              <w:right w:val="single" w:sz="2" w:space="0" w:color="000000"/>
            </w:tcBorders>
            <w:hideMark/>
          </w:tcPr>
          <w:p w14:paraId="57638F88" w14:textId="77777777" w:rsidR="003C0A1B" w:rsidRPr="005F5624" w:rsidRDefault="003C0A1B" w:rsidP="003C0A1B">
            <w:pPr>
              <w:pStyle w:val="TableContents"/>
              <w:jc w:val="center"/>
              <w:rPr>
                <w:sz w:val="20"/>
                <w:lang w:val="hr-BA" w:bidi="hi-IN"/>
              </w:rPr>
            </w:pPr>
            <w:r w:rsidRPr="005F5624">
              <w:rPr>
                <w:rFonts w:ascii="Arial" w:hAnsi="Arial"/>
                <w:sz w:val="20"/>
              </w:rPr>
              <w:t>Ćatić Edin</w:t>
            </w:r>
          </w:p>
        </w:tc>
      </w:tr>
      <w:tr w:rsidR="003C0A1B" w14:paraId="634EC29E" w14:textId="77777777" w:rsidTr="003C0A1B">
        <w:trPr>
          <w:jc w:val="center"/>
        </w:trPr>
        <w:tc>
          <w:tcPr>
            <w:tcW w:w="1034" w:type="dxa"/>
            <w:tcBorders>
              <w:top w:val="nil"/>
              <w:left w:val="single" w:sz="2" w:space="0" w:color="000000"/>
              <w:bottom w:val="single" w:sz="2" w:space="0" w:color="000000"/>
              <w:right w:val="nil"/>
            </w:tcBorders>
            <w:hideMark/>
          </w:tcPr>
          <w:p w14:paraId="33EB1596" w14:textId="77777777" w:rsidR="003C0A1B" w:rsidRPr="005F5624" w:rsidRDefault="003C0A1B" w:rsidP="003C0A1B">
            <w:pPr>
              <w:pStyle w:val="TableContents"/>
              <w:jc w:val="center"/>
              <w:rPr>
                <w:sz w:val="20"/>
                <w:lang w:val="hr-BA" w:bidi="hi-IN"/>
              </w:rPr>
            </w:pPr>
            <w:r w:rsidRPr="005F5624">
              <w:rPr>
                <w:rFonts w:ascii="Arial" w:hAnsi="Arial"/>
                <w:sz w:val="20"/>
              </w:rPr>
              <w:t>115</w:t>
            </w:r>
          </w:p>
        </w:tc>
        <w:tc>
          <w:tcPr>
            <w:tcW w:w="3928" w:type="dxa"/>
            <w:tcBorders>
              <w:top w:val="nil"/>
              <w:left w:val="single" w:sz="2" w:space="0" w:color="000000"/>
              <w:bottom w:val="single" w:sz="2" w:space="0" w:color="000000"/>
              <w:right w:val="nil"/>
            </w:tcBorders>
            <w:hideMark/>
          </w:tcPr>
          <w:p w14:paraId="5CA7E2D3" w14:textId="77777777" w:rsidR="003C0A1B" w:rsidRPr="005F5624" w:rsidRDefault="003C0A1B" w:rsidP="003C0A1B">
            <w:pPr>
              <w:pStyle w:val="TableContents"/>
              <w:jc w:val="center"/>
              <w:rPr>
                <w:sz w:val="20"/>
                <w:lang w:val="hr-BA" w:bidi="hi-IN"/>
              </w:rPr>
            </w:pPr>
            <w:r w:rsidRPr="005F5624">
              <w:rPr>
                <w:rFonts w:ascii="Arial" w:hAnsi="Arial"/>
                <w:sz w:val="20"/>
              </w:rPr>
              <w:t>Foto “SINANOVIĆ”</w:t>
            </w:r>
          </w:p>
        </w:tc>
        <w:tc>
          <w:tcPr>
            <w:tcW w:w="3402" w:type="dxa"/>
            <w:tcBorders>
              <w:top w:val="nil"/>
              <w:left w:val="single" w:sz="2" w:space="0" w:color="000000"/>
              <w:bottom w:val="single" w:sz="2" w:space="0" w:color="000000"/>
              <w:right w:val="single" w:sz="2" w:space="0" w:color="000000"/>
            </w:tcBorders>
            <w:hideMark/>
          </w:tcPr>
          <w:p w14:paraId="2FB58F7F" w14:textId="77777777" w:rsidR="003C0A1B" w:rsidRPr="005F5624" w:rsidRDefault="003C0A1B" w:rsidP="003C0A1B">
            <w:pPr>
              <w:pStyle w:val="TableContents"/>
              <w:jc w:val="center"/>
              <w:rPr>
                <w:sz w:val="20"/>
                <w:lang w:val="hr-BA" w:bidi="hi-IN"/>
              </w:rPr>
            </w:pPr>
            <w:r w:rsidRPr="005F5624">
              <w:rPr>
                <w:rFonts w:ascii="Arial" w:hAnsi="Arial"/>
                <w:sz w:val="20"/>
              </w:rPr>
              <w:t>Sinanović Samir</w:t>
            </w:r>
          </w:p>
        </w:tc>
      </w:tr>
      <w:tr w:rsidR="003C0A1B" w14:paraId="1FB2A766" w14:textId="77777777" w:rsidTr="003C0A1B">
        <w:trPr>
          <w:jc w:val="center"/>
        </w:trPr>
        <w:tc>
          <w:tcPr>
            <w:tcW w:w="1034" w:type="dxa"/>
            <w:tcBorders>
              <w:top w:val="nil"/>
              <w:left w:val="single" w:sz="2" w:space="0" w:color="000000"/>
              <w:bottom w:val="single" w:sz="2" w:space="0" w:color="000000"/>
              <w:right w:val="nil"/>
            </w:tcBorders>
            <w:hideMark/>
          </w:tcPr>
          <w:p w14:paraId="5F8D0C2D" w14:textId="77777777" w:rsidR="003C0A1B" w:rsidRPr="005F5624" w:rsidRDefault="003C0A1B" w:rsidP="003C0A1B">
            <w:pPr>
              <w:pStyle w:val="TableContents"/>
              <w:jc w:val="center"/>
              <w:rPr>
                <w:sz w:val="20"/>
                <w:lang w:val="hr-BA" w:bidi="hi-IN"/>
              </w:rPr>
            </w:pPr>
            <w:r w:rsidRPr="005F5624">
              <w:rPr>
                <w:rFonts w:ascii="Arial" w:hAnsi="Arial"/>
                <w:sz w:val="20"/>
              </w:rPr>
              <w:t>116</w:t>
            </w:r>
          </w:p>
        </w:tc>
        <w:tc>
          <w:tcPr>
            <w:tcW w:w="3928" w:type="dxa"/>
            <w:tcBorders>
              <w:top w:val="nil"/>
              <w:left w:val="single" w:sz="2" w:space="0" w:color="000000"/>
              <w:bottom w:val="single" w:sz="2" w:space="0" w:color="000000"/>
              <w:right w:val="nil"/>
            </w:tcBorders>
            <w:hideMark/>
          </w:tcPr>
          <w:p w14:paraId="4118FFF3" w14:textId="77777777" w:rsidR="003C0A1B" w:rsidRPr="005F5624" w:rsidRDefault="003C0A1B" w:rsidP="003C0A1B">
            <w:pPr>
              <w:pStyle w:val="TableContents"/>
              <w:jc w:val="center"/>
              <w:rPr>
                <w:sz w:val="20"/>
                <w:lang w:val="hr-BA" w:bidi="hi-IN"/>
              </w:rPr>
            </w:pPr>
            <w:r w:rsidRPr="005F5624">
              <w:rPr>
                <w:rFonts w:ascii="Arial" w:hAnsi="Arial"/>
                <w:sz w:val="20"/>
              </w:rPr>
              <w:t>TR “VRHPOLJE”</w:t>
            </w:r>
          </w:p>
        </w:tc>
        <w:tc>
          <w:tcPr>
            <w:tcW w:w="3402" w:type="dxa"/>
            <w:tcBorders>
              <w:top w:val="nil"/>
              <w:left w:val="single" w:sz="2" w:space="0" w:color="000000"/>
              <w:bottom w:val="single" w:sz="2" w:space="0" w:color="000000"/>
              <w:right w:val="single" w:sz="2" w:space="0" w:color="000000"/>
            </w:tcBorders>
            <w:hideMark/>
          </w:tcPr>
          <w:p w14:paraId="771FF2CD" w14:textId="77777777" w:rsidR="003C0A1B" w:rsidRPr="005F5624" w:rsidRDefault="003C0A1B" w:rsidP="003C0A1B">
            <w:pPr>
              <w:pStyle w:val="TableContents"/>
              <w:jc w:val="center"/>
              <w:rPr>
                <w:sz w:val="20"/>
                <w:lang w:val="hr-BA" w:bidi="hi-IN"/>
              </w:rPr>
            </w:pPr>
            <w:r w:rsidRPr="005F5624">
              <w:rPr>
                <w:rFonts w:ascii="Arial" w:hAnsi="Arial"/>
                <w:sz w:val="20"/>
              </w:rPr>
              <w:t>Buljubašić Medina</w:t>
            </w:r>
          </w:p>
        </w:tc>
      </w:tr>
      <w:tr w:rsidR="003C0A1B" w14:paraId="6CEC59A9" w14:textId="77777777" w:rsidTr="003C0A1B">
        <w:trPr>
          <w:jc w:val="center"/>
        </w:trPr>
        <w:tc>
          <w:tcPr>
            <w:tcW w:w="1034" w:type="dxa"/>
            <w:tcBorders>
              <w:top w:val="nil"/>
              <w:left w:val="single" w:sz="2" w:space="0" w:color="000000"/>
              <w:bottom w:val="single" w:sz="2" w:space="0" w:color="000000"/>
              <w:right w:val="nil"/>
            </w:tcBorders>
            <w:hideMark/>
          </w:tcPr>
          <w:p w14:paraId="23CCB086" w14:textId="77777777" w:rsidR="003C0A1B" w:rsidRPr="005F5624" w:rsidRDefault="003C0A1B" w:rsidP="003C0A1B">
            <w:pPr>
              <w:pStyle w:val="TableContents"/>
              <w:jc w:val="center"/>
              <w:rPr>
                <w:sz w:val="20"/>
                <w:lang w:val="hr-BA" w:bidi="hi-IN"/>
              </w:rPr>
            </w:pPr>
            <w:r w:rsidRPr="005F5624">
              <w:rPr>
                <w:rFonts w:ascii="Arial" w:hAnsi="Arial"/>
                <w:sz w:val="20"/>
              </w:rPr>
              <w:t>117</w:t>
            </w:r>
          </w:p>
        </w:tc>
        <w:tc>
          <w:tcPr>
            <w:tcW w:w="3928" w:type="dxa"/>
            <w:tcBorders>
              <w:top w:val="nil"/>
              <w:left w:val="single" w:sz="2" w:space="0" w:color="000000"/>
              <w:bottom w:val="single" w:sz="2" w:space="0" w:color="000000"/>
              <w:right w:val="nil"/>
            </w:tcBorders>
            <w:hideMark/>
          </w:tcPr>
          <w:p w14:paraId="7E9CCE8E" w14:textId="77777777" w:rsidR="003C0A1B" w:rsidRPr="005F5624" w:rsidRDefault="003C0A1B" w:rsidP="003C0A1B">
            <w:pPr>
              <w:pStyle w:val="TableContents"/>
              <w:jc w:val="center"/>
              <w:rPr>
                <w:sz w:val="20"/>
                <w:lang w:val="hr-BA" w:bidi="hi-IN"/>
              </w:rPr>
            </w:pPr>
            <w:r w:rsidRPr="005F5624">
              <w:rPr>
                <w:rFonts w:ascii="Arial" w:hAnsi="Arial"/>
                <w:sz w:val="20"/>
              </w:rPr>
              <w:t>SD “TRANZIT”</w:t>
            </w:r>
          </w:p>
        </w:tc>
        <w:tc>
          <w:tcPr>
            <w:tcW w:w="3402" w:type="dxa"/>
            <w:tcBorders>
              <w:top w:val="nil"/>
              <w:left w:val="single" w:sz="2" w:space="0" w:color="000000"/>
              <w:bottom w:val="single" w:sz="2" w:space="0" w:color="000000"/>
              <w:right w:val="single" w:sz="2" w:space="0" w:color="000000"/>
            </w:tcBorders>
            <w:hideMark/>
          </w:tcPr>
          <w:p w14:paraId="60AD2188" w14:textId="77777777" w:rsidR="003C0A1B" w:rsidRPr="005F5624" w:rsidRDefault="003C0A1B" w:rsidP="003C0A1B">
            <w:pPr>
              <w:pStyle w:val="TableContents"/>
              <w:jc w:val="center"/>
              <w:rPr>
                <w:sz w:val="20"/>
                <w:lang w:val="hr-BA" w:bidi="hi-IN"/>
              </w:rPr>
            </w:pPr>
            <w:r w:rsidRPr="005F5624">
              <w:rPr>
                <w:rFonts w:ascii="Arial" w:hAnsi="Arial"/>
                <w:sz w:val="20"/>
              </w:rPr>
              <w:t>Terzić Hidajeta</w:t>
            </w:r>
          </w:p>
        </w:tc>
      </w:tr>
      <w:tr w:rsidR="003C0A1B" w14:paraId="3366C9B4" w14:textId="77777777" w:rsidTr="003C0A1B">
        <w:trPr>
          <w:jc w:val="center"/>
        </w:trPr>
        <w:tc>
          <w:tcPr>
            <w:tcW w:w="1034" w:type="dxa"/>
            <w:tcBorders>
              <w:top w:val="nil"/>
              <w:left w:val="single" w:sz="2" w:space="0" w:color="000000"/>
              <w:bottom w:val="single" w:sz="2" w:space="0" w:color="000000"/>
              <w:right w:val="nil"/>
            </w:tcBorders>
            <w:hideMark/>
          </w:tcPr>
          <w:p w14:paraId="4238A0E1" w14:textId="77777777" w:rsidR="003C0A1B" w:rsidRPr="005F5624" w:rsidRDefault="003C0A1B" w:rsidP="003C0A1B">
            <w:pPr>
              <w:pStyle w:val="TableContents"/>
              <w:jc w:val="center"/>
              <w:rPr>
                <w:sz w:val="20"/>
                <w:lang w:val="hr-BA" w:bidi="hi-IN"/>
              </w:rPr>
            </w:pPr>
            <w:r w:rsidRPr="005F5624">
              <w:rPr>
                <w:rFonts w:ascii="Arial" w:hAnsi="Arial"/>
                <w:sz w:val="20"/>
              </w:rPr>
              <w:t>118</w:t>
            </w:r>
          </w:p>
        </w:tc>
        <w:tc>
          <w:tcPr>
            <w:tcW w:w="3928" w:type="dxa"/>
            <w:tcBorders>
              <w:top w:val="nil"/>
              <w:left w:val="single" w:sz="2" w:space="0" w:color="000000"/>
              <w:bottom w:val="single" w:sz="2" w:space="0" w:color="000000"/>
              <w:right w:val="nil"/>
            </w:tcBorders>
            <w:hideMark/>
          </w:tcPr>
          <w:p w14:paraId="1180B494" w14:textId="77777777" w:rsidR="003C0A1B" w:rsidRPr="005F5624" w:rsidRDefault="003C0A1B" w:rsidP="003C0A1B">
            <w:pPr>
              <w:pStyle w:val="TableContents"/>
              <w:jc w:val="center"/>
              <w:rPr>
                <w:sz w:val="20"/>
                <w:lang w:val="hr-BA" w:bidi="hi-IN"/>
              </w:rPr>
            </w:pPr>
            <w:r w:rsidRPr="005F5624">
              <w:rPr>
                <w:rFonts w:ascii="Arial" w:hAnsi="Arial"/>
                <w:sz w:val="20"/>
              </w:rPr>
              <w:t>Obrt “AUTOPRIJEVOZNIK HUSIĆ”</w:t>
            </w:r>
          </w:p>
        </w:tc>
        <w:tc>
          <w:tcPr>
            <w:tcW w:w="3402" w:type="dxa"/>
            <w:tcBorders>
              <w:top w:val="nil"/>
              <w:left w:val="single" w:sz="2" w:space="0" w:color="000000"/>
              <w:bottom w:val="single" w:sz="2" w:space="0" w:color="000000"/>
              <w:right w:val="single" w:sz="2" w:space="0" w:color="000000"/>
            </w:tcBorders>
            <w:hideMark/>
          </w:tcPr>
          <w:p w14:paraId="119C4745" w14:textId="77777777" w:rsidR="003C0A1B" w:rsidRPr="005F5624" w:rsidRDefault="003C0A1B" w:rsidP="003C0A1B">
            <w:pPr>
              <w:pStyle w:val="TableContents"/>
              <w:jc w:val="center"/>
              <w:rPr>
                <w:sz w:val="20"/>
                <w:lang w:val="hr-BA" w:bidi="hi-IN"/>
              </w:rPr>
            </w:pPr>
            <w:r w:rsidRPr="005F5624">
              <w:rPr>
                <w:rFonts w:ascii="Arial" w:hAnsi="Arial"/>
                <w:sz w:val="20"/>
              </w:rPr>
              <w:t>Husić Adnam</w:t>
            </w:r>
          </w:p>
        </w:tc>
      </w:tr>
      <w:tr w:rsidR="003C0A1B" w14:paraId="5ECEA5E0" w14:textId="77777777" w:rsidTr="003C0A1B">
        <w:trPr>
          <w:jc w:val="center"/>
        </w:trPr>
        <w:tc>
          <w:tcPr>
            <w:tcW w:w="1034" w:type="dxa"/>
            <w:tcBorders>
              <w:top w:val="nil"/>
              <w:left w:val="single" w:sz="2" w:space="0" w:color="000000"/>
              <w:bottom w:val="single" w:sz="2" w:space="0" w:color="000000"/>
              <w:right w:val="nil"/>
            </w:tcBorders>
            <w:hideMark/>
          </w:tcPr>
          <w:p w14:paraId="0954DB9B" w14:textId="77777777" w:rsidR="003C0A1B" w:rsidRPr="005F5624" w:rsidRDefault="003C0A1B" w:rsidP="003C0A1B">
            <w:pPr>
              <w:pStyle w:val="TableContents"/>
              <w:jc w:val="center"/>
              <w:rPr>
                <w:sz w:val="20"/>
                <w:lang w:val="hr-BA" w:bidi="hi-IN"/>
              </w:rPr>
            </w:pPr>
            <w:r w:rsidRPr="005F5624">
              <w:rPr>
                <w:rFonts w:ascii="Arial" w:hAnsi="Arial"/>
                <w:sz w:val="20"/>
              </w:rPr>
              <w:t>119</w:t>
            </w:r>
          </w:p>
        </w:tc>
        <w:tc>
          <w:tcPr>
            <w:tcW w:w="3928" w:type="dxa"/>
            <w:tcBorders>
              <w:top w:val="nil"/>
              <w:left w:val="single" w:sz="2" w:space="0" w:color="000000"/>
              <w:bottom w:val="single" w:sz="2" w:space="0" w:color="000000"/>
              <w:right w:val="nil"/>
            </w:tcBorders>
            <w:hideMark/>
          </w:tcPr>
          <w:p w14:paraId="17797B4A" w14:textId="77777777" w:rsidR="003C0A1B" w:rsidRPr="005F5624" w:rsidRDefault="003C0A1B" w:rsidP="003C0A1B">
            <w:pPr>
              <w:pStyle w:val="TableContents"/>
              <w:jc w:val="center"/>
              <w:rPr>
                <w:sz w:val="20"/>
                <w:lang w:val="hr-BA" w:bidi="hi-IN"/>
              </w:rPr>
            </w:pPr>
            <w:r w:rsidRPr="005F5624">
              <w:rPr>
                <w:rFonts w:ascii="Arial" w:hAnsi="Arial"/>
                <w:sz w:val="20"/>
              </w:rPr>
              <w:t>TR “AS”</w:t>
            </w:r>
          </w:p>
        </w:tc>
        <w:tc>
          <w:tcPr>
            <w:tcW w:w="3402" w:type="dxa"/>
            <w:tcBorders>
              <w:top w:val="nil"/>
              <w:left w:val="single" w:sz="2" w:space="0" w:color="000000"/>
              <w:bottom w:val="single" w:sz="2" w:space="0" w:color="000000"/>
              <w:right w:val="single" w:sz="2" w:space="0" w:color="000000"/>
            </w:tcBorders>
            <w:hideMark/>
          </w:tcPr>
          <w:p w14:paraId="2A7B7F48" w14:textId="77777777" w:rsidR="003C0A1B" w:rsidRPr="005F5624" w:rsidRDefault="003C0A1B" w:rsidP="003C0A1B">
            <w:pPr>
              <w:pStyle w:val="TableContents"/>
              <w:jc w:val="center"/>
              <w:rPr>
                <w:sz w:val="20"/>
                <w:lang w:val="hr-BA" w:bidi="hi-IN"/>
              </w:rPr>
            </w:pPr>
            <w:r w:rsidRPr="005F5624">
              <w:rPr>
                <w:rFonts w:ascii="Arial" w:hAnsi="Arial"/>
                <w:sz w:val="20"/>
              </w:rPr>
              <w:t>Alibegović Samir</w:t>
            </w:r>
          </w:p>
        </w:tc>
      </w:tr>
      <w:tr w:rsidR="003C0A1B" w14:paraId="0EE184F0" w14:textId="77777777" w:rsidTr="003C0A1B">
        <w:trPr>
          <w:jc w:val="center"/>
        </w:trPr>
        <w:tc>
          <w:tcPr>
            <w:tcW w:w="1034" w:type="dxa"/>
            <w:tcBorders>
              <w:top w:val="nil"/>
              <w:left w:val="single" w:sz="2" w:space="0" w:color="000000"/>
              <w:bottom w:val="single" w:sz="2" w:space="0" w:color="000000"/>
              <w:right w:val="nil"/>
            </w:tcBorders>
            <w:hideMark/>
          </w:tcPr>
          <w:p w14:paraId="38BE6F79" w14:textId="77777777" w:rsidR="003C0A1B" w:rsidRPr="005F5624" w:rsidRDefault="003C0A1B" w:rsidP="003C0A1B">
            <w:pPr>
              <w:pStyle w:val="TableContents"/>
              <w:jc w:val="center"/>
              <w:rPr>
                <w:sz w:val="20"/>
                <w:lang w:val="hr-BA" w:bidi="hi-IN"/>
              </w:rPr>
            </w:pPr>
            <w:r w:rsidRPr="005F5624">
              <w:rPr>
                <w:rFonts w:ascii="Arial" w:hAnsi="Arial"/>
                <w:sz w:val="20"/>
              </w:rPr>
              <w:t>120</w:t>
            </w:r>
          </w:p>
        </w:tc>
        <w:tc>
          <w:tcPr>
            <w:tcW w:w="3928" w:type="dxa"/>
            <w:tcBorders>
              <w:top w:val="nil"/>
              <w:left w:val="single" w:sz="2" w:space="0" w:color="000000"/>
              <w:bottom w:val="single" w:sz="2" w:space="0" w:color="000000"/>
              <w:right w:val="nil"/>
            </w:tcBorders>
            <w:hideMark/>
          </w:tcPr>
          <w:p w14:paraId="7CC73A6A" w14:textId="77777777" w:rsidR="003C0A1B" w:rsidRPr="005F5624" w:rsidRDefault="003C0A1B" w:rsidP="003C0A1B">
            <w:pPr>
              <w:pStyle w:val="TableContents"/>
              <w:jc w:val="center"/>
              <w:rPr>
                <w:sz w:val="20"/>
                <w:lang w:val="hr-BA" w:bidi="hi-IN"/>
              </w:rPr>
            </w:pPr>
            <w:r w:rsidRPr="005F5624">
              <w:rPr>
                <w:rFonts w:ascii="Arial" w:hAnsi="Arial"/>
                <w:sz w:val="20"/>
              </w:rPr>
              <w:t>TR “AGANOVIĆ”</w:t>
            </w:r>
          </w:p>
        </w:tc>
        <w:tc>
          <w:tcPr>
            <w:tcW w:w="3402" w:type="dxa"/>
            <w:tcBorders>
              <w:top w:val="nil"/>
              <w:left w:val="single" w:sz="2" w:space="0" w:color="000000"/>
              <w:bottom w:val="single" w:sz="2" w:space="0" w:color="000000"/>
              <w:right w:val="single" w:sz="2" w:space="0" w:color="000000"/>
            </w:tcBorders>
            <w:hideMark/>
          </w:tcPr>
          <w:p w14:paraId="0218DCF6" w14:textId="77777777" w:rsidR="003C0A1B" w:rsidRPr="005F5624" w:rsidRDefault="003C0A1B" w:rsidP="003C0A1B">
            <w:pPr>
              <w:pStyle w:val="TableContents"/>
              <w:jc w:val="center"/>
              <w:rPr>
                <w:sz w:val="20"/>
                <w:lang w:val="hr-BA" w:bidi="hi-IN"/>
              </w:rPr>
            </w:pPr>
            <w:r w:rsidRPr="005F5624">
              <w:rPr>
                <w:rFonts w:ascii="Arial" w:hAnsi="Arial"/>
                <w:sz w:val="20"/>
              </w:rPr>
              <w:t>Aganović Šefik</w:t>
            </w:r>
          </w:p>
        </w:tc>
      </w:tr>
      <w:tr w:rsidR="003C0A1B" w14:paraId="50F1FB53" w14:textId="77777777" w:rsidTr="003C0A1B">
        <w:trPr>
          <w:jc w:val="center"/>
        </w:trPr>
        <w:tc>
          <w:tcPr>
            <w:tcW w:w="1034" w:type="dxa"/>
            <w:tcBorders>
              <w:top w:val="nil"/>
              <w:left w:val="single" w:sz="2" w:space="0" w:color="000000"/>
              <w:bottom w:val="single" w:sz="2" w:space="0" w:color="000000"/>
              <w:right w:val="nil"/>
            </w:tcBorders>
            <w:hideMark/>
          </w:tcPr>
          <w:p w14:paraId="7CB5AE2C" w14:textId="77777777" w:rsidR="003C0A1B" w:rsidRPr="005F5624" w:rsidRDefault="003C0A1B" w:rsidP="003C0A1B">
            <w:pPr>
              <w:pStyle w:val="TableContents"/>
              <w:jc w:val="center"/>
              <w:rPr>
                <w:sz w:val="20"/>
                <w:lang w:val="hr-BA" w:bidi="hi-IN"/>
              </w:rPr>
            </w:pPr>
            <w:r w:rsidRPr="005F5624">
              <w:rPr>
                <w:rFonts w:ascii="Arial" w:hAnsi="Arial"/>
                <w:sz w:val="20"/>
              </w:rPr>
              <w:t>121</w:t>
            </w:r>
          </w:p>
        </w:tc>
        <w:tc>
          <w:tcPr>
            <w:tcW w:w="3928" w:type="dxa"/>
            <w:tcBorders>
              <w:top w:val="nil"/>
              <w:left w:val="single" w:sz="2" w:space="0" w:color="000000"/>
              <w:bottom w:val="single" w:sz="2" w:space="0" w:color="000000"/>
              <w:right w:val="nil"/>
            </w:tcBorders>
            <w:hideMark/>
          </w:tcPr>
          <w:p w14:paraId="60E7CDA9" w14:textId="77777777" w:rsidR="003C0A1B" w:rsidRPr="005F5624" w:rsidRDefault="003C0A1B" w:rsidP="003C0A1B">
            <w:pPr>
              <w:pStyle w:val="TableContents"/>
              <w:jc w:val="center"/>
              <w:rPr>
                <w:sz w:val="20"/>
                <w:lang w:val="hr-BA" w:bidi="hi-IN"/>
              </w:rPr>
            </w:pPr>
            <w:r w:rsidRPr="005F5624">
              <w:rPr>
                <w:rFonts w:ascii="Arial" w:hAnsi="Arial"/>
                <w:sz w:val="20"/>
              </w:rPr>
              <w:t>Obrt Pekara “AGANOVIĆ”</w:t>
            </w:r>
          </w:p>
        </w:tc>
        <w:tc>
          <w:tcPr>
            <w:tcW w:w="3402" w:type="dxa"/>
            <w:tcBorders>
              <w:top w:val="nil"/>
              <w:left w:val="single" w:sz="2" w:space="0" w:color="000000"/>
              <w:bottom w:val="single" w:sz="2" w:space="0" w:color="000000"/>
              <w:right w:val="single" w:sz="2" w:space="0" w:color="000000"/>
            </w:tcBorders>
            <w:hideMark/>
          </w:tcPr>
          <w:p w14:paraId="37C9BA04" w14:textId="77777777" w:rsidR="003C0A1B" w:rsidRPr="005F5624" w:rsidRDefault="003C0A1B" w:rsidP="003C0A1B">
            <w:pPr>
              <w:pStyle w:val="TableContents"/>
              <w:jc w:val="center"/>
              <w:rPr>
                <w:sz w:val="20"/>
                <w:lang w:val="hr-BA" w:bidi="hi-IN"/>
              </w:rPr>
            </w:pPr>
            <w:r w:rsidRPr="005F5624">
              <w:rPr>
                <w:rFonts w:ascii="Arial" w:hAnsi="Arial"/>
                <w:sz w:val="20"/>
              </w:rPr>
              <w:t>Aganović Enes</w:t>
            </w:r>
          </w:p>
        </w:tc>
      </w:tr>
    </w:tbl>
    <w:p w14:paraId="6E43911E" w14:textId="77777777" w:rsidR="003C0A1B" w:rsidRDefault="003C0A1B" w:rsidP="003C0A1B">
      <w:pPr>
        <w:pStyle w:val="Odlomakpopisa8"/>
        <w:ind w:left="57"/>
        <w:jc w:val="both"/>
        <w:rPr>
          <w:rFonts w:ascii="Arial" w:hAnsi="Arial" w:cs="Arial"/>
          <w:sz w:val="22"/>
          <w:szCs w:val="22"/>
          <w:lang w:val="bs-Latn-BA"/>
        </w:rPr>
      </w:pPr>
    </w:p>
    <w:p w14:paraId="3123104E" w14:textId="77777777" w:rsidR="003C0A1B" w:rsidRDefault="003C0A1B" w:rsidP="003C0A1B">
      <w:pPr>
        <w:pStyle w:val="Odlomakpopisa8"/>
        <w:ind w:left="57"/>
        <w:jc w:val="both"/>
        <w:rPr>
          <w:rFonts w:ascii="Arial" w:hAnsi="Arial" w:cs="Arial"/>
          <w:sz w:val="22"/>
          <w:szCs w:val="22"/>
          <w:lang w:val="bs-Latn-BA"/>
        </w:rPr>
      </w:pPr>
      <w:r>
        <w:rPr>
          <w:rFonts w:ascii="Arial" w:hAnsi="Arial" w:cs="Arial"/>
          <w:sz w:val="22"/>
          <w:szCs w:val="22"/>
          <w:lang w:val="bs-Latn-BA"/>
        </w:rPr>
        <w:t>Po navedenom pozivu pravo na podršku nisu ostvarili slijedeći privredni subjekti iz dole navedenih razloga:</w:t>
      </w:r>
    </w:p>
    <w:p w14:paraId="29354319" w14:textId="77777777" w:rsidR="003C0A1B" w:rsidRDefault="003C0A1B" w:rsidP="003C0A1B">
      <w:pPr>
        <w:pStyle w:val="Odlomakpopisa8"/>
        <w:ind w:left="57"/>
        <w:jc w:val="both"/>
        <w:rPr>
          <w:rFonts w:ascii="Arial" w:hAnsi="Arial" w:cs="Arial"/>
          <w:sz w:val="22"/>
          <w:szCs w:val="22"/>
          <w:lang w:val="bs-Latn-BA"/>
        </w:rPr>
      </w:pPr>
    </w:p>
    <w:tbl>
      <w:tblPr>
        <w:tblW w:w="8647" w:type="dxa"/>
        <w:tblInd w:w="55" w:type="dxa"/>
        <w:tblLayout w:type="fixed"/>
        <w:tblCellMar>
          <w:top w:w="55" w:type="dxa"/>
          <w:left w:w="55" w:type="dxa"/>
          <w:bottom w:w="55" w:type="dxa"/>
          <w:right w:w="55" w:type="dxa"/>
        </w:tblCellMar>
        <w:tblLook w:val="04A0" w:firstRow="1" w:lastRow="0" w:firstColumn="1" w:lastColumn="0" w:noHBand="0" w:noVBand="1"/>
      </w:tblPr>
      <w:tblGrid>
        <w:gridCol w:w="567"/>
        <w:gridCol w:w="1843"/>
        <w:gridCol w:w="1559"/>
        <w:gridCol w:w="4678"/>
      </w:tblGrid>
      <w:tr w:rsidR="003C0A1B" w:rsidRPr="005F5624" w14:paraId="3CCD675F" w14:textId="77777777" w:rsidTr="0027421F">
        <w:tc>
          <w:tcPr>
            <w:tcW w:w="567" w:type="dxa"/>
            <w:tcBorders>
              <w:top w:val="single" w:sz="2" w:space="0" w:color="000000"/>
              <w:left w:val="single" w:sz="2" w:space="0" w:color="000000"/>
              <w:bottom w:val="single" w:sz="2" w:space="0" w:color="000000"/>
              <w:right w:val="nil"/>
            </w:tcBorders>
            <w:hideMark/>
          </w:tcPr>
          <w:p w14:paraId="7B5BE9D9" w14:textId="77777777" w:rsidR="003C0A1B" w:rsidRPr="005F5624" w:rsidRDefault="003C0A1B" w:rsidP="003C0A1B">
            <w:pPr>
              <w:pStyle w:val="TableContents"/>
              <w:jc w:val="center"/>
              <w:rPr>
                <w:sz w:val="20"/>
                <w:lang w:val="hr-BA" w:bidi="hi-IN"/>
              </w:rPr>
            </w:pPr>
            <w:r w:rsidRPr="005F5624">
              <w:rPr>
                <w:rFonts w:ascii="Arial" w:hAnsi="Arial"/>
                <w:sz w:val="20"/>
              </w:rPr>
              <w:t>Red.br.</w:t>
            </w:r>
          </w:p>
        </w:tc>
        <w:tc>
          <w:tcPr>
            <w:tcW w:w="1843" w:type="dxa"/>
            <w:tcBorders>
              <w:top w:val="single" w:sz="2" w:space="0" w:color="000000"/>
              <w:left w:val="single" w:sz="2" w:space="0" w:color="000000"/>
              <w:bottom w:val="single" w:sz="2" w:space="0" w:color="000000"/>
              <w:right w:val="nil"/>
            </w:tcBorders>
            <w:hideMark/>
          </w:tcPr>
          <w:p w14:paraId="10272CE3" w14:textId="77777777" w:rsidR="003C0A1B" w:rsidRPr="005F5624" w:rsidRDefault="003C0A1B" w:rsidP="003C0A1B">
            <w:pPr>
              <w:pStyle w:val="TableContents"/>
              <w:jc w:val="center"/>
              <w:rPr>
                <w:sz w:val="20"/>
                <w:lang w:val="hr-BA" w:bidi="hi-IN"/>
              </w:rPr>
            </w:pPr>
            <w:r w:rsidRPr="005F5624">
              <w:rPr>
                <w:rFonts w:ascii="Arial" w:hAnsi="Arial"/>
                <w:sz w:val="20"/>
              </w:rPr>
              <w:t>PRIVREDNI SUBJEKT</w:t>
            </w:r>
          </w:p>
        </w:tc>
        <w:tc>
          <w:tcPr>
            <w:tcW w:w="1559" w:type="dxa"/>
            <w:tcBorders>
              <w:top w:val="single" w:sz="2" w:space="0" w:color="000000"/>
              <w:left w:val="single" w:sz="2" w:space="0" w:color="000000"/>
              <w:bottom w:val="single" w:sz="2" w:space="0" w:color="000000"/>
              <w:right w:val="nil"/>
            </w:tcBorders>
            <w:hideMark/>
          </w:tcPr>
          <w:p w14:paraId="49F1A81A" w14:textId="77777777" w:rsidR="003C0A1B" w:rsidRPr="005F5624" w:rsidRDefault="003C0A1B" w:rsidP="003C0A1B">
            <w:pPr>
              <w:pStyle w:val="TableContents"/>
              <w:jc w:val="center"/>
              <w:rPr>
                <w:sz w:val="20"/>
                <w:lang w:val="hr-BA" w:bidi="hi-IN"/>
              </w:rPr>
            </w:pPr>
            <w:r w:rsidRPr="005F5624">
              <w:rPr>
                <w:rFonts w:ascii="Arial" w:hAnsi="Arial"/>
                <w:sz w:val="20"/>
              </w:rPr>
              <w:t>ODGOVORNA OSOBA</w:t>
            </w:r>
          </w:p>
        </w:tc>
        <w:tc>
          <w:tcPr>
            <w:tcW w:w="4678" w:type="dxa"/>
            <w:tcBorders>
              <w:top w:val="single" w:sz="2" w:space="0" w:color="000000"/>
              <w:left w:val="single" w:sz="2" w:space="0" w:color="000000"/>
              <w:bottom w:val="single" w:sz="2" w:space="0" w:color="000000"/>
              <w:right w:val="single" w:sz="2" w:space="0" w:color="000000"/>
            </w:tcBorders>
            <w:hideMark/>
          </w:tcPr>
          <w:p w14:paraId="56CACAA8" w14:textId="77777777" w:rsidR="003C0A1B" w:rsidRPr="005F5624" w:rsidRDefault="003C0A1B" w:rsidP="003C0A1B">
            <w:pPr>
              <w:pStyle w:val="TableContents"/>
              <w:jc w:val="center"/>
              <w:rPr>
                <w:sz w:val="20"/>
                <w:lang w:val="hr-BA" w:bidi="hi-IN"/>
              </w:rPr>
            </w:pPr>
            <w:r w:rsidRPr="005F5624">
              <w:rPr>
                <w:rFonts w:ascii="Arial" w:hAnsi="Arial"/>
                <w:sz w:val="20"/>
              </w:rPr>
              <w:t>NAPOMENA</w:t>
            </w:r>
          </w:p>
        </w:tc>
      </w:tr>
      <w:tr w:rsidR="003C0A1B" w:rsidRPr="005F5624" w14:paraId="3F1E9553" w14:textId="77777777" w:rsidTr="0027421F">
        <w:tc>
          <w:tcPr>
            <w:tcW w:w="567" w:type="dxa"/>
            <w:tcBorders>
              <w:top w:val="nil"/>
              <w:left w:val="single" w:sz="2" w:space="0" w:color="000000"/>
              <w:bottom w:val="single" w:sz="2" w:space="0" w:color="000000"/>
              <w:right w:val="nil"/>
            </w:tcBorders>
            <w:hideMark/>
          </w:tcPr>
          <w:p w14:paraId="2F038745" w14:textId="77777777" w:rsidR="003C0A1B" w:rsidRPr="005F5624" w:rsidRDefault="003C0A1B" w:rsidP="003C0A1B">
            <w:pPr>
              <w:pStyle w:val="TableContents"/>
              <w:jc w:val="center"/>
              <w:rPr>
                <w:sz w:val="20"/>
                <w:lang w:val="hr-BA" w:bidi="hi-IN"/>
              </w:rPr>
            </w:pPr>
            <w:r w:rsidRPr="005F5624">
              <w:rPr>
                <w:rFonts w:ascii="Arial" w:hAnsi="Arial"/>
                <w:sz w:val="20"/>
              </w:rPr>
              <w:t>1</w:t>
            </w:r>
          </w:p>
        </w:tc>
        <w:tc>
          <w:tcPr>
            <w:tcW w:w="1843" w:type="dxa"/>
            <w:tcBorders>
              <w:top w:val="nil"/>
              <w:left w:val="single" w:sz="2" w:space="0" w:color="000000"/>
              <w:bottom w:val="single" w:sz="2" w:space="0" w:color="000000"/>
              <w:right w:val="nil"/>
            </w:tcBorders>
            <w:hideMark/>
          </w:tcPr>
          <w:p w14:paraId="35694127" w14:textId="77777777" w:rsidR="003C0A1B" w:rsidRPr="005F5624" w:rsidRDefault="003C0A1B" w:rsidP="003C0A1B">
            <w:pPr>
              <w:pStyle w:val="TableContents"/>
              <w:jc w:val="center"/>
              <w:rPr>
                <w:sz w:val="20"/>
                <w:lang w:val="hr-BA" w:bidi="hi-IN"/>
              </w:rPr>
            </w:pPr>
            <w:r w:rsidRPr="005F5624">
              <w:rPr>
                <w:rFonts w:ascii="Arial" w:hAnsi="Arial"/>
                <w:sz w:val="20"/>
              </w:rPr>
              <w:t>“AUTO ŠKOLA SS2”</w:t>
            </w:r>
          </w:p>
        </w:tc>
        <w:tc>
          <w:tcPr>
            <w:tcW w:w="1559" w:type="dxa"/>
            <w:tcBorders>
              <w:top w:val="nil"/>
              <w:left w:val="single" w:sz="2" w:space="0" w:color="000000"/>
              <w:bottom w:val="single" w:sz="2" w:space="0" w:color="000000"/>
              <w:right w:val="nil"/>
            </w:tcBorders>
            <w:hideMark/>
          </w:tcPr>
          <w:p w14:paraId="21F53BE7" w14:textId="77777777" w:rsidR="003C0A1B" w:rsidRPr="005F5624" w:rsidRDefault="003C0A1B" w:rsidP="003C0A1B">
            <w:pPr>
              <w:pStyle w:val="TableContents"/>
              <w:jc w:val="center"/>
              <w:rPr>
                <w:sz w:val="20"/>
                <w:lang w:val="hr-BA" w:bidi="hi-IN"/>
              </w:rPr>
            </w:pPr>
            <w:r w:rsidRPr="005F5624">
              <w:rPr>
                <w:rFonts w:ascii="Arial" w:hAnsi="Arial"/>
                <w:sz w:val="20"/>
              </w:rPr>
              <w:t>Selman Senad</w:t>
            </w:r>
          </w:p>
        </w:tc>
        <w:tc>
          <w:tcPr>
            <w:tcW w:w="4678" w:type="dxa"/>
            <w:tcBorders>
              <w:top w:val="nil"/>
              <w:left w:val="single" w:sz="2" w:space="0" w:color="000000"/>
              <w:bottom w:val="single" w:sz="2" w:space="0" w:color="000000"/>
              <w:right w:val="single" w:sz="2" w:space="0" w:color="000000"/>
            </w:tcBorders>
            <w:hideMark/>
          </w:tcPr>
          <w:p w14:paraId="5807D260" w14:textId="77777777" w:rsidR="003C0A1B" w:rsidRPr="005F5624" w:rsidRDefault="003C0A1B" w:rsidP="003C0A1B">
            <w:pPr>
              <w:pStyle w:val="TableContents"/>
              <w:jc w:val="center"/>
              <w:rPr>
                <w:sz w:val="20"/>
                <w:lang w:val="hr-BA" w:bidi="hi-IN"/>
              </w:rPr>
            </w:pPr>
            <w:r w:rsidRPr="005F5624">
              <w:rPr>
                <w:rFonts w:ascii="Arial" w:hAnsi="Arial"/>
                <w:sz w:val="20"/>
              </w:rPr>
              <w:t>Djelatnost registrovana kao dodatna, a po Javnom pozivu mogla samo osnovna djelatnost; ovaj aplikant je već ostvario poticaje sa Općinskog nivoa</w:t>
            </w:r>
          </w:p>
        </w:tc>
      </w:tr>
      <w:tr w:rsidR="003C0A1B" w:rsidRPr="005F5624" w14:paraId="64D4072D" w14:textId="77777777" w:rsidTr="0027421F">
        <w:tc>
          <w:tcPr>
            <w:tcW w:w="567" w:type="dxa"/>
            <w:tcBorders>
              <w:top w:val="nil"/>
              <w:left w:val="single" w:sz="2" w:space="0" w:color="000000"/>
              <w:bottom w:val="single" w:sz="2" w:space="0" w:color="000000"/>
              <w:right w:val="nil"/>
            </w:tcBorders>
            <w:hideMark/>
          </w:tcPr>
          <w:p w14:paraId="135372F0" w14:textId="77777777" w:rsidR="003C0A1B" w:rsidRPr="005F5624" w:rsidRDefault="003C0A1B" w:rsidP="003C0A1B">
            <w:pPr>
              <w:pStyle w:val="TableContents"/>
              <w:jc w:val="center"/>
              <w:rPr>
                <w:sz w:val="20"/>
                <w:lang w:val="hr-BA" w:bidi="hi-IN"/>
              </w:rPr>
            </w:pPr>
            <w:r w:rsidRPr="005F5624">
              <w:rPr>
                <w:rFonts w:ascii="Arial" w:hAnsi="Arial"/>
                <w:sz w:val="20"/>
              </w:rPr>
              <w:lastRenderedPageBreak/>
              <w:t>2</w:t>
            </w:r>
          </w:p>
        </w:tc>
        <w:tc>
          <w:tcPr>
            <w:tcW w:w="1843" w:type="dxa"/>
            <w:tcBorders>
              <w:top w:val="nil"/>
              <w:left w:val="single" w:sz="2" w:space="0" w:color="000000"/>
              <w:bottom w:val="single" w:sz="2" w:space="0" w:color="000000"/>
              <w:right w:val="nil"/>
            </w:tcBorders>
            <w:hideMark/>
          </w:tcPr>
          <w:p w14:paraId="036D163E" w14:textId="77777777" w:rsidR="003C0A1B" w:rsidRPr="005F5624" w:rsidRDefault="003C0A1B" w:rsidP="003C0A1B">
            <w:pPr>
              <w:pStyle w:val="TableContents"/>
              <w:jc w:val="center"/>
              <w:rPr>
                <w:sz w:val="20"/>
                <w:lang w:val="hr-BA" w:bidi="hi-IN"/>
              </w:rPr>
            </w:pPr>
            <w:r w:rsidRPr="005F5624">
              <w:rPr>
                <w:rFonts w:ascii="Arial" w:hAnsi="Arial"/>
                <w:sz w:val="20"/>
              </w:rPr>
              <w:t xml:space="preserve">“KATANA COMPANY” d.o.o. </w:t>
            </w:r>
          </w:p>
        </w:tc>
        <w:tc>
          <w:tcPr>
            <w:tcW w:w="1559" w:type="dxa"/>
            <w:tcBorders>
              <w:top w:val="nil"/>
              <w:left w:val="single" w:sz="2" w:space="0" w:color="000000"/>
              <w:bottom w:val="single" w:sz="2" w:space="0" w:color="000000"/>
              <w:right w:val="nil"/>
            </w:tcBorders>
            <w:hideMark/>
          </w:tcPr>
          <w:p w14:paraId="0AFAECB8" w14:textId="77777777" w:rsidR="003C0A1B" w:rsidRPr="005F5624" w:rsidRDefault="003C0A1B" w:rsidP="003C0A1B">
            <w:pPr>
              <w:pStyle w:val="TableContents"/>
              <w:jc w:val="center"/>
              <w:rPr>
                <w:sz w:val="20"/>
                <w:lang w:val="hr-BA" w:bidi="hi-IN"/>
              </w:rPr>
            </w:pPr>
            <w:r w:rsidRPr="005F5624">
              <w:rPr>
                <w:rFonts w:ascii="Arial" w:hAnsi="Arial"/>
                <w:sz w:val="20"/>
              </w:rPr>
              <w:t>Alihodžić Rufad</w:t>
            </w:r>
          </w:p>
        </w:tc>
        <w:tc>
          <w:tcPr>
            <w:tcW w:w="4678" w:type="dxa"/>
            <w:tcBorders>
              <w:top w:val="nil"/>
              <w:left w:val="single" w:sz="2" w:space="0" w:color="000000"/>
              <w:bottom w:val="single" w:sz="2" w:space="0" w:color="000000"/>
              <w:right w:val="single" w:sz="2" w:space="0" w:color="000000"/>
            </w:tcBorders>
            <w:hideMark/>
          </w:tcPr>
          <w:p w14:paraId="5757F80E" w14:textId="77777777" w:rsidR="003C0A1B" w:rsidRPr="005F5624" w:rsidRDefault="003C0A1B" w:rsidP="003C0A1B">
            <w:pPr>
              <w:pStyle w:val="TableContents"/>
              <w:jc w:val="center"/>
              <w:rPr>
                <w:sz w:val="20"/>
                <w:lang w:val="hr-BA" w:bidi="hi-IN"/>
              </w:rPr>
            </w:pPr>
            <w:r w:rsidRPr="005F5624">
              <w:rPr>
                <w:rFonts w:ascii="Arial" w:hAnsi="Arial"/>
                <w:sz w:val="20"/>
              </w:rPr>
              <w:t>Aplikat resitrovan kao d.o.o., po Javnom pozivu su mogla aplicirati samo fizička lica</w:t>
            </w:r>
          </w:p>
        </w:tc>
      </w:tr>
      <w:tr w:rsidR="003C0A1B" w:rsidRPr="005F5624" w14:paraId="63CD0D2A" w14:textId="77777777" w:rsidTr="0027421F">
        <w:tc>
          <w:tcPr>
            <w:tcW w:w="567" w:type="dxa"/>
            <w:tcBorders>
              <w:top w:val="nil"/>
              <w:left w:val="single" w:sz="2" w:space="0" w:color="000000"/>
              <w:bottom w:val="single" w:sz="2" w:space="0" w:color="000000"/>
              <w:right w:val="nil"/>
            </w:tcBorders>
            <w:hideMark/>
          </w:tcPr>
          <w:p w14:paraId="35243E3D" w14:textId="77777777" w:rsidR="003C0A1B" w:rsidRPr="005F5624" w:rsidRDefault="003C0A1B" w:rsidP="003C0A1B">
            <w:pPr>
              <w:pStyle w:val="TableContents"/>
              <w:jc w:val="center"/>
              <w:rPr>
                <w:sz w:val="20"/>
                <w:lang w:val="hr-BA" w:bidi="hi-IN"/>
              </w:rPr>
            </w:pPr>
            <w:r w:rsidRPr="005F5624">
              <w:rPr>
                <w:rFonts w:ascii="Arial" w:hAnsi="Arial"/>
                <w:sz w:val="20"/>
              </w:rPr>
              <w:t>3</w:t>
            </w:r>
          </w:p>
        </w:tc>
        <w:tc>
          <w:tcPr>
            <w:tcW w:w="1843" w:type="dxa"/>
            <w:tcBorders>
              <w:top w:val="nil"/>
              <w:left w:val="single" w:sz="2" w:space="0" w:color="000000"/>
              <w:bottom w:val="single" w:sz="2" w:space="0" w:color="000000"/>
              <w:right w:val="nil"/>
            </w:tcBorders>
            <w:hideMark/>
          </w:tcPr>
          <w:p w14:paraId="4A746B6C" w14:textId="77777777" w:rsidR="003C0A1B" w:rsidRPr="005F5624" w:rsidRDefault="003C0A1B" w:rsidP="003C0A1B">
            <w:pPr>
              <w:pStyle w:val="TableContents"/>
              <w:jc w:val="center"/>
              <w:rPr>
                <w:sz w:val="20"/>
                <w:lang w:val="hr-BA" w:bidi="hi-IN"/>
              </w:rPr>
            </w:pPr>
            <w:r w:rsidRPr="005F5624">
              <w:rPr>
                <w:rFonts w:ascii="Arial" w:hAnsi="Arial"/>
                <w:sz w:val="20"/>
              </w:rPr>
              <w:t xml:space="preserve">Obrt “AUTO SERVIS NEĆKO” </w:t>
            </w:r>
          </w:p>
        </w:tc>
        <w:tc>
          <w:tcPr>
            <w:tcW w:w="1559" w:type="dxa"/>
            <w:tcBorders>
              <w:top w:val="nil"/>
              <w:left w:val="single" w:sz="2" w:space="0" w:color="000000"/>
              <w:bottom w:val="single" w:sz="2" w:space="0" w:color="000000"/>
              <w:right w:val="nil"/>
            </w:tcBorders>
            <w:hideMark/>
          </w:tcPr>
          <w:p w14:paraId="6F49F017" w14:textId="77777777" w:rsidR="003C0A1B" w:rsidRPr="005F5624" w:rsidRDefault="003C0A1B" w:rsidP="003C0A1B">
            <w:pPr>
              <w:pStyle w:val="TableContents"/>
              <w:jc w:val="center"/>
              <w:rPr>
                <w:sz w:val="20"/>
                <w:lang w:val="hr-BA" w:bidi="hi-IN"/>
              </w:rPr>
            </w:pPr>
            <w:r w:rsidRPr="005F5624">
              <w:rPr>
                <w:rFonts w:ascii="Arial" w:hAnsi="Arial"/>
                <w:sz w:val="20"/>
              </w:rPr>
              <w:t>Hasanbegović Ajidin</w:t>
            </w:r>
          </w:p>
        </w:tc>
        <w:tc>
          <w:tcPr>
            <w:tcW w:w="4678" w:type="dxa"/>
            <w:tcBorders>
              <w:top w:val="nil"/>
              <w:left w:val="single" w:sz="2" w:space="0" w:color="000000"/>
              <w:bottom w:val="single" w:sz="2" w:space="0" w:color="000000"/>
              <w:right w:val="single" w:sz="2" w:space="0" w:color="000000"/>
            </w:tcBorders>
            <w:hideMark/>
          </w:tcPr>
          <w:p w14:paraId="028C84BE" w14:textId="77777777" w:rsidR="003C0A1B" w:rsidRPr="005F5624" w:rsidRDefault="003C0A1B" w:rsidP="003C0A1B">
            <w:pPr>
              <w:pStyle w:val="TableContents"/>
              <w:jc w:val="center"/>
              <w:rPr>
                <w:sz w:val="20"/>
                <w:lang w:val="hr-BA" w:bidi="hi-IN"/>
              </w:rPr>
            </w:pPr>
            <w:r w:rsidRPr="005F5624">
              <w:rPr>
                <w:rFonts w:ascii="Arial" w:hAnsi="Arial"/>
                <w:sz w:val="20"/>
              </w:rPr>
              <w:t>Djelatnost registrovana kao dodatna, po Javnom pozivu mogla samo osnovna djelatnost</w:t>
            </w:r>
          </w:p>
        </w:tc>
      </w:tr>
      <w:tr w:rsidR="003C0A1B" w:rsidRPr="005F5624" w14:paraId="7A95CBE4" w14:textId="77777777" w:rsidTr="0027421F">
        <w:tc>
          <w:tcPr>
            <w:tcW w:w="567" w:type="dxa"/>
            <w:tcBorders>
              <w:top w:val="nil"/>
              <w:left w:val="single" w:sz="2" w:space="0" w:color="000000"/>
              <w:bottom w:val="single" w:sz="2" w:space="0" w:color="000000"/>
              <w:right w:val="nil"/>
            </w:tcBorders>
            <w:hideMark/>
          </w:tcPr>
          <w:p w14:paraId="4C7F018A" w14:textId="77777777" w:rsidR="003C0A1B" w:rsidRPr="005F5624" w:rsidRDefault="003C0A1B" w:rsidP="003C0A1B">
            <w:pPr>
              <w:pStyle w:val="TableContents"/>
              <w:jc w:val="center"/>
              <w:rPr>
                <w:sz w:val="20"/>
                <w:lang w:val="hr-BA" w:bidi="hi-IN"/>
              </w:rPr>
            </w:pPr>
            <w:r w:rsidRPr="005F5624">
              <w:rPr>
                <w:rFonts w:ascii="Arial" w:hAnsi="Arial"/>
                <w:sz w:val="20"/>
              </w:rPr>
              <w:t>4</w:t>
            </w:r>
          </w:p>
        </w:tc>
        <w:tc>
          <w:tcPr>
            <w:tcW w:w="1843" w:type="dxa"/>
            <w:tcBorders>
              <w:top w:val="nil"/>
              <w:left w:val="single" w:sz="2" w:space="0" w:color="000000"/>
              <w:bottom w:val="single" w:sz="2" w:space="0" w:color="000000"/>
              <w:right w:val="nil"/>
            </w:tcBorders>
            <w:hideMark/>
          </w:tcPr>
          <w:p w14:paraId="3F6AF096" w14:textId="77777777" w:rsidR="003C0A1B" w:rsidRPr="005F5624" w:rsidRDefault="003C0A1B" w:rsidP="003C0A1B">
            <w:pPr>
              <w:pStyle w:val="TableContents"/>
              <w:jc w:val="center"/>
              <w:rPr>
                <w:sz w:val="20"/>
                <w:lang w:val="hr-BA" w:bidi="hi-IN"/>
              </w:rPr>
            </w:pPr>
            <w:r w:rsidRPr="005F5624">
              <w:rPr>
                <w:rFonts w:ascii="Arial" w:hAnsi="Arial"/>
                <w:sz w:val="20"/>
              </w:rPr>
              <w:t xml:space="preserve">Frizerski salon “ASIMA” </w:t>
            </w:r>
          </w:p>
        </w:tc>
        <w:tc>
          <w:tcPr>
            <w:tcW w:w="1559" w:type="dxa"/>
            <w:tcBorders>
              <w:top w:val="nil"/>
              <w:left w:val="single" w:sz="2" w:space="0" w:color="000000"/>
              <w:bottom w:val="single" w:sz="2" w:space="0" w:color="000000"/>
              <w:right w:val="nil"/>
            </w:tcBorders>
            <w:hideMark/>
          </w:tcPr>
          <w:p w14:paraId="049C8216" w14:textId="77777777" w:rsidR="003C0A1B" w:rsidRPr="005F5624" w:rsidRDefault="003C0A1B" w:rsidP="003C0A1B">
            <w:pPr>
              <w:pStyle w:val="TableContents"/>
              <w:jc w:val="center"/>
              <w:rPr>
                <w:sz w:val="20"/>
                <w:lang w:val="hr-BA" w:bidi="hi-IN"/>
              </w:rPr>
            </w:pPr>
            <w:r w:rsidRPr="005F5624">
              <w:rPr>
                <w:rFonts w:ascii="Arial" w:hAnsi="Arial"/>
                <w:sz w:val="20"/>
              </w:rPr>
              <w:t>Đumišić Asima</w:t>
            </w:r>
          </w:p>
        </w:tc>
        <w:tc>
          <w:tcPr>
            <w:tcW w:w="4678" w:type="dxa"/>
            <w:tcBorders>
              <w:top w:val="nil"/>
              <w:left w:val="single" w:sz="2" w:space="0" w:color="000000"/>
              <w:bottom w:val="single" w:sz="2" w:space="0" w:color="000000"/>
              <w:right w:val="single" w:sz="2" w:space="0" w:color="000000"/>
            </w:tcBorders>
            <w:hideMark/>
          </w:tcPr>
          <w:p w14:paraId="0337466F" w14:textId="77777777" w:rsidR="003C0A1B" w:rsidRPr="005F5624" w:rsidRDefault="003C0A1B" w:rsidP="003C0A1B">
            <w:pPr>
              <w:pStyle w:val="TableContents"/>
              <w:jc w:val="center"/>
              <w:rPr>
                <w:sz w:val="20"/>
                <w:lang w:val="hr-BA" w:bidi="hi-IN"/>
              </w:rPr>
            </w:pPr>
            <w:r w:rsidRPr="005F5624">
              <w:rPr>
                <w:rFonts w:ascii="Arial" w:hAnsi="Arial"/>
                <w:sz w:val="20"/>
              </w:rPr>
              <w:t>Aplikant ostvarila poticaje sa Kantonalnog nivoa</w:t>
            </w:r>
          </w:p>
        </w:tc>
      </w:tr>
      <w:tr w:rsidR="003C0A1B" w:rsidRPr="005F5624" w14:paraId="7B177E22" w14:textId="77777777" w:rsidTr="0027421F">
        <w:tc>
          <w:tcPr>
            <w:tcW w:w="567" w:type="dxa"/>
            <w:tcBorders>
              <w:top w:val="nil"/>
              <w:left w:val="single" w:sz="2" w:space="0" w:color="000000"/>
              <w:bottom w:val="single" w:sz="2" w:space="0" w:color="000000"/>
              <w:right w:val="nil"/>
            </w:tcBorders>
            <w:hideMark/>
          </w:tcPr>
          <w:p w14:paraId="5FBBD32E" w14:textId="77777777" w:rsidR="003C0A1B" w:rsidRPr="005F5624" w:rsidRDefault="003C0A1B" w:rsidP="003C0A1B">
            <w:pPr>
              <w:pStyle w:val="TableContents"/>
              <w:jc w:val="center"/>
              <w:rPr>
                <w:sz w:val="20"/>
                <w:lang w:val="hr-BA" w:bidi="hi-IN"/>
              </w:rPr>
            </w:pPr>
            <w:r w:rsidRPr="005F5624">
              <w:rPr>
                <w:rFonts w:ascii="Arial" w:hAnsi="Arial"/>
                <w:sz w:val="20"/>
              </w:rPr>
              <w:t>5</w:t>
            </w:r>
          </w:p>
        </w:tc>
        <w:tc>
          <w:tcPr>
            <w:tcW w:w="1843" w:type="dxa"/>
            <w:tcBorders>
              <w:top w:val="nil"/>
              <w:left w:val="single" w:sz="2" w:space="0" w:color="000000"/>
              <w:bottom w:val="single" w:sz="2" w:space="0" w:color="000000"/>
              <w:right w:val="nil"/>
            </w:tcBorders>
            <w:hideMark/>
          </w:tcPr>
          <w:p w14:paraId="43A1651A" w14:textId="77777777" w:rsidR="003C0A1B" w:rsidRPr="005F5624" w:rsidRDefault="003C0A1B" w:rsidP="003C0A1B">
            <w:pPr>
              <w:pStyle w:val="TableContents"/>
              <w:jc w:val="center"/>
              <w:rPr>
                <w:sz w:val="20"/>
                <w:lang w:val="hr-BA" w:bidi="hi-IN"/>
              </w:rPr>
            </w:pPr>
            <w:r w:rsidRPr="005F5624">
              <w:rPr>
                <w:rFonts w:ascii="Arial" w:hAnsi="Arial"/>
                <w:sz w:val="20"/>
              </w:rPr>
              <w:t xml:space="preserve">UO CAFFE BAR “BARON” </w:t>
            </w:r>
          </w:p>
        </w:tc>
        <w:tc>
          <w:tcPr>
            <w:tcW w:w="1559" w:type="dxa"/>
            <w:tcBorders>
              <w:top w:val="nil"/>
              <w:left w:val="single" w:sz="2" w:space="0" w:color="000000"/>
              <w:bottom w:val="single" w:sz="2" w:space="0" w:color="000000"/>
              <w:right w:val="nil"/>
            </w:tcBorders>
            <w:hideMark/>
          </w:tcPr>
          <w:p w14:paraId="21B064AC" w14:textId="77777777" w:rsidR="003C0A1B" w:rsidRPr="005F5624" w:rsidRDefault="003C0A1B" w:rsidP="003C0A1B">
            <w:pPr>
              <w:pStyle w:val="TableContents"/>
              <w:jc w:val="center"/>
              <w:rPr>
                <w:sz w:val="20"/>
                <w:lang w:val="hr-BA" w:bidi="hi-IN"/>
              </w:rPr>
            </w:pPr>
            <w:r w:rsidRPr="005F5624">
              <w:rPr>
                <w:rFonts w:ascii="Arial" w:hAnsi="Arial"/>
                <w:sz w:val="20"/>
              </w:rPr>
              <w:t>Čahut Ermin</w:t>
            </w:r>
          </w:p>
        </w:tc>
        <w:tc>
          <w:tcPr>
            <w:tcW w:w="4678" w:type="dxa"/>
            <w:tcBorders>
              <w:top w:val="nil"/>
              <w:left w:val="single" w:sz="2" w:space="0" w:color="000000"/>
              <w:bottom w:val="single" w:sz="2" w:space="0" w:color="000000"/>
              <w:right w:val="single" w:sz="2" w:space="0" w:color="000000"/>
            </w:tcBorders>
            <w:hideMark/>
          </w:tcPr>
          <w:p w14:paraId="0712E63E" w14:textId="77777777" w:rsidR="003C0A1B" w:rsidRPr="005F5624" w:rsidRDefault="003C0A1B" w:rsidP="003C0A1B">
            <w:pPr>
              <w:pStyle w:val="TableContents"/>
              <w:jc w:val="center"/>
              <w:rPr>
                <w:sz w:val="20"/>
                <w:lang w:val="hr-BA" w:bidi="hi-IN"/>
              </w:rPr>
            </w:pPr>
            <w:r w:rsidRPr="005F5624">
              <w:rPr>
                <w:rFonts w:ascii="Arial" w:hAnsi="Arial"/>
                <w:sz w:val="20"/>
              </w:rPr>
              <w:t>Aplikat ostvario poticaje sa Kantonalnog nivoa</w:t>
            </w:r>
          </w:p>
        </w:tc>
      </w:tr>
      <w:tr w:rsidR="003C0A1B" w:rsidRPr="005F5624" w14:paraId="765E8783" w14:textId="77777777" w:rsidTr="0027421F">
        <w:tc>
          <w:tcPr>
            <w:tcW w:w="567" w:type="dxa"/>
            <w:tcBorders>
              <w:top w:val="nil"/>
              <w:left w:val="single" w:sz="2" w:space="0" w:color="000000"/>
              <w:bottom w:val="single" w:sz="2" w:space="0" w:color="000000"/>
              <w:right w:val="nil"/>
            </w:tcBorders>
            <w:hideMark/>
          </w:tcPr>
          <w:p w14:paraId="4F4EE599" w14:textId="77777777" w:rsidR="003C0A1B" w:rsidRPr="005F5624" w:rsidRDefault="003C0A1B" w:rsidP="003C0A1B">
            <w:pPr>
              <w:pStyle w:val="TableContents"/>
              <w:jc w:val="center"/>
              <w:rPr>
                <w:sz w:val="20"/>
                <w:lang w:val="hr-BA" w:bidi="hi-IN"/>
              </w:rPr>
            </w:pPr>
            <w:r w:rsidRPr="005F5624">
              <w:rPr>
                <w:rFonts w:ascii="Arial" w:hAnsi="Arial"/>
                <w:sz w:val="20"/>
              </w:rPr>
              <w:t>6</w:t>
            </w:r>
          </w:p>
        </w:tc>
        <w:tc>
          <w:tcPr>
            <w:tcW w:w="1843" w:type="dxa"/>
            <w:tcBorders>
              <w:top w:val="nil"/>
              <w:left w:val="single" w:sz="2" w:space="0" w:color="000000"/>
              <w:bottom w:val="single" w:sz="2" w:space="0" w:color="000000"/>
              <w:right w:val="nil"/>
            </w:tcBorders>
            <w:hideMark/>
          </w:tcPr>
          <w:p w14:paraId="20CAF32E" w14:textId="77777777" w:rsidR="003C0A1B" w:rsidRPr="005F5624" w:rsidRDefault="003C0A1B" w:rsidP="003C0A1B">
            <w:pPr>
              <w:pStyle w:val="TableContents"/>
              <w:jc w:val="center"/>
              <w:rPr>
                <w:sz w:val="20"/>
                <w:lang w:val="hr-BA" w:bidi="hi-IN"/>
              </w:rPr>
            </w:pPr>
            <w:r w:rsidRPr="005F5624">
              <w:rPr>
                <w:rFonts w:ascii="Arial" w:hAnsi="Arial"/>
                <w:sz w:val="20"/>
              </w:rPr>
              <w:t>“VINARIJA FAMILIJE TATAREVIĆ”</w:t>
            </w:r>
          </w:p>
        </w:tc>
        <w:tc>
          <w:tcPr>
            <w:tcW w:w="1559" w:type="dxa"/>
            <w:tcBorders>
              <w:top w:val="nil"/>
              <w:left w:val="single" w:sz="2" w:space="0" w:color="000000"/>
              <w:bottom w:val="single" w:sz="2" w:space="0" w:color="000000"/>
              <w:right w:val="nil"/>
            </w:tcBorders>
            <w:hideMark/>
          </w:tcPr>
          <w:p w14:paraId="24DFE1F6" w14:textId="77777777" w:rsidR="003C0A1B" w:rsidRPr="005F5624" w:rsidRDefault="003C0A1B" w:rsidP="003C0A1B">
            <w:pPr>
              <w:pStyle w:val="TableContents"/>
              <w:jc w:val="center"/>
              <w:rPr>
                <w:sz w:val="20"/>
                <w:lang w:val="hr-BA" w:bidi="hi-IN"/>
              </w:rPr>
            </w:pPr>
            <w:r w:rsidRPr="005F5624">
              <w:rPr>
                <w:rFonts w:ascii="Arial" w:hAnsi="Arial"/>
                <w:sz w:val="20"/>
              </w:rPr>
              <w:t>Tatarević Isak</w:t>
            </w:r>
          </w:p>
        </w:tc>
        <w:tc>
          <w:tcPr>
            <w:tcW w:w="4678" w:type="dxa"/>
            <w:tcBorders>
              <w:top w:val="nil"/>
              <w:left w:val="single" w:sz="2" w:space="0" w:color="000000"/>
              <w:bottom w:val="single" w:sz="2" w:space="0" w:color="000000"/>
              <w:right w:val="single" w:sz="2" w:space="0" w:color="000000"/>
            </w:tcBorders>
            <w:hideMark/>
          </w:tcPr>
          <w:p w14:paraId="3BEC6153" w14:textId="77777777" w:rsidR="003C0A1B" w:rsidRPr="005F5624" w:rsidRDefault="003C0A1B" w:rsidP="003C0A1B">
            <w:pPr>
              <w:pStyle w:val="TableContents"/>
              <w:jc w:val="center"/>
              <w:rPr>
                <w:sz w:val="20"/>
                <w:lang w:val="hr-BA" w:bidi="hi-IN"/>
              </w:rPr>
            </w:pPr>
            <w:r w:rsidRPr="005F5624">
              <w:rPr>
                <w:rFonts w:ascii="Arial" w:hAnsi="Arial"/>
                <w:sz w:val="20"/>
              </w:rPr>
              <w:t>Djelatnost registrovana kao dodatna, a po Javnom pozivu mogla samo osnovna djelatnost</w:t>
            </w:r>
          </w:p>
        </w:tc>
      </w:tr>
      <w:tr w:rsidR="003C0A1B" w:rsidRPr="005F5624" w14:paraId="1ABD9AB4" w14:textId="77777777" w:rsidTr="0027421F">
        <w:tc>
          <w:tcPr>
            <w:tcW w:w="567" w:type="dxa"/>
            <w:tcBorders>
              <w:top w:val="nil"/>
              <w:left w:val="single" w:sz="2" w:space="0" w:color="000000"/>
              <w:bottom w:val="single" w:sz="2" w:space="0" w:color="000000"/>
              <w:right w:val="nil"/>
            </w:tcBorders>
            <w:hideMark/>
          </w:tcPr>
          <w:p w14:paraId="2381AF0B" w14:textId="77777777" w:rsidR="003C0A1B" w:rsidRPr="005F5624" w:rsidRDefault="003C0A1B" w:rsidP="003C0A1B">
            <w:pPr>
              <w:pStyle w:val="TableContents"/>
              <w:jc w:val="center"/>
              <w:rPr>
                <w:sz w:val="20"/>
                <w:lang w:val="hr-BA" w:bidi="hi-IN"/>
              </w:rPr>
            </w:pPr>
            <w:r w:rsidRPr="005F5624">
              <w:rPr>
                <w:rFonts w:ascii="Arial" w:hAnsi="Arial"/>
                <w:sz w:val="20"/>
              </w:rPr>
              <w:t>7</w:t>
            </w:r>
          </w:p>
        </w:tc>
        <w:tc>
          <w:tcPr>
            <w:tcW w:w="1843" w:type="dxa"/>
            <w:tcBorders>
              <w:top w:val="nil"/>
              <w:left w:val="single" w:sz="2" w:space="0" w:color="000000"/>
              <w:bottom w:val="single" w:sz="2" w:space="0" w:color="000000"/>
              <w:right w:val="nil"/>
            </w:tcBorders>
            <w:hideMark/>
          </w:tcPr>
          <w:p w14:paraId="4124F59D" w14:textId="77777777" w:rsidR="003C0A1B" w:rsidRPr="005F5624" w:rsidRDefault="003C0A1B" w:rsidP="003C0A1B">
            <w:pPr>
              <w:pStyle w:val="TableContents"/>
              <w:jc w:val="center"/>
              <w:rPr>
                <w:sz w:val="20"/>
                <w:lang w:val="hr-BA" w:bidi="hi-IN"/>
              </w:rPr>
            </w:pPr>
            <w:r w:rsidRPr="005F5624">
              <w:rPr>
                <w:rFonts w:ascii="Arial" w:hAnsi="Arial"/>
                <w:sz w:val="20"/>
              </w:rPr>
              <w:t xml:space="preserve">“EKO-INVEST” d.o.o. </w:t>
            </w:r>
          </w:p>
        </w:tc>
        <w:tc>
          <w:tcPr>
            <w:tcW w:w="1559" w:type="dxa"/>
            <w:tcBorders>
              <w:top w:val="nil"/>
              <w:left w:val="single" w:sz="2" w:space="0" w:color="000000"/>
              <w:bottom w:val="single" w:sz="2" w:space="0" w:color="000000"/>
              <w:right w:val="nil"/>
            </w:tcBorders>
            <w:hideMark/>
          </w:tcPr>
          <w:p w14:paraId="41EF5FDA" w14:textId="77777777" w:rsidR="003C0A1B" w:rsidRPr="005F5624" w:rsidRDefault="003C0A1B" w:rsidP="003C0A1B">
            <w:pPr>
              <w:pStyle w:val="TableContents"/>
              <w:jc w:val="center"/>
              <w:rPr>
                <w:sz w:val="20"/>
                <w:lang w:val="hr-BA" w:bidi="hi-IN"/>
              </w:rPr>
            </w:pPr>
            <w:r w:rsidRPr="005F5624">
              <w:rPr>
                <w:rFonts w:ascii="Arial" w:hAnsi="Arial"/>
                <w:sz w:val="20"/>
              </w:rPr>
              <w:t>Hodžić Sejad</w:t>
            </w:r>
          </w:p>
        </w:tc>
        <w:tc>
          <w:tcPr>
            <w:tcW w:w="4678" w:type="dxa"/>
            <w:tcBorders>
              <w:top w:val="nil"/>
              <w:left w:val="single" w:sz="2" w:space="0" w:color="000000"/>
              <w:bottom w:val="single" w:sz="2" w:space="0" w:color="000000"/>
              <w:right w:val="single" w:sz="2" w:space="0" w:color="000000"/>
            </w:tcBorders>
            <w:hideMark/>
          </w:tcPr>
          <w:p w14:paraId="173D038B" w14:textId="77777777" w:rsidR="003C0A1B" w:rsidRPr="005F5624" w:rsidRDefault="003C0A1B" w:rsidP="003C0A1B">
            <w:pPr>
              <w:pStyle w:val="TableContents"/>
              <w:jc w:val="center"/>
              <w:rPr>
                <w:sz w:val="20"/>
                <w:lang w:val="hr-BA" w:bidi="hi-IN"/>
              </w:rPr>
            </w:pPr>
            <w:r w:rsidRPr="005F5624">
              <w:rPr>
                <w:rFonts w:ascii="Arial" w:hAnsi="Arial"/>
                <w:sz w:val="20"/>
              </w:rPr>
              <w:t>Aplikant registrovan kao d.o.o. , a po Javnom pozivu su mogla aplicirati samo fizička lica</w:t>
            </w:r>
          </w:p>
        </w:tc>
      </w:tr>
      <w:tr w:rsidR="003C0A1B" w:rsidRPr="005F5624" w14:paraId="07201803" w14:textId="77777777" w:rsidTr="0027421F">
        <w:tc>
          <w:tcPr>
            <w:tcW w:w="567" w:type="dxa"/>
            <w:tcBorders>
              <w:top w:val="nil"/>
              <w:left w:val="single" w:sz="2" w:space="0" w:color="000000"/>
              <w:bottom w:val="single" w:sz="2" w:space="0" w:color="000000"/>
              <w:right w:val="nil"/>
            </w:tcBorders>
            <w:hideMark/>
          </w:tcPr>
          <w:p w14:paraId="76E4AF7F" w14:textId="77777777" w:rsidR="003C0A1B" w:rsidRPr="005F5624" w:rsidRDefault="003C0A1B" w:rsidP="003C0A1B">
            <w:pPr>
              <w:pStyle w:val="TableContents"/>
              <w:jc w:val="center"/>
              <w:rPr>
                <w:sz w:val="20"/>
                <w:lang w:val="hr-BA" w:bidi="hi-IN"/>
              </w:rPr>
            </w:pPr>
            <w:r w:rsidRPr="005F5624">
              <w:rPr>
                <w:rFonts w:ascii="Arial" w:hAnsi="Arial"/>
                <w:sz w:val="20"/>
              </w:rPr>
              <w:t>8</w:t>
            </w:r>
          </w:p>
        </w:tc>
        <w:tc>
          <w:tcPr>
            <w:tcW w:w="1843" w:type="dxa"/>
            <w:tcBorders>
              <w:top w:val="nil"/>
              <w:left w:val="single" w:sz="2" w:space="0" w:color="000000"/>
              <w:bottom w:val="single" w:sz="2" w:space="0" w:color="000000"/>
              <w:right w:val="nil"/>
            </w:tcBorders>
            <w:hideMark/>
          </w:tcPr>
          <w:p w14:paraId="3E2D9F9C" w14:textId="77777777" w:rsidR="003C0A1B" w:rsidRPr="005F5624" w:rsidRDefault="003C0A1B" w:rsidP="003C0A1B">
            <w:pPr>
              <w:pStyle w:val="TableContents"/>
              <w:jc w:val="center"/>
              <w:rPr>
                <w:sz w:val="20"/>
                <w:lang w:val="hr-BA" w:bidi="hi-IN"/>
              </w:rPr>
            </w:pPr>
            <w:r w:rsidRPr="005F5624">
              <w:rPr>
                <w:rFonts w:ascii="Arial" w:hAnsi="Arial"/>
                <w:sz w:val="20"/>
              </w:rPr>
              <w:t>TR “MY WAY”</w:t>
            </w:r>
          </w:p>
        </w:tc>
        <w:tc>
          <w:tcPr>
            <w:tcW w:w="1559" w:type="dxa"/>
            <w:tcBorders>
              <w:top w:val="nil"/>
              <w:left w:val="single" w:sz="2" w:space="0" w:color="000000"/>
              <w:bottom w:val="single" w:sz="2" w:space="0" w:color="000000"/>
              <w:right w:val="nil"/>
            </w:tcBorders>
            <w:hideMark/>
          </w:tcPr>
          <w:p w14:paraId="775102E7" w14:textId="77777777" w:rsidR="003C0A1B" w:rsidRPr="005F5624" w:rsidRDefault="003C0A1B" w:rsidP="003C0A1B">
            <w:pPr>
              <w:pStyle w:val="TableContents"/>
              <w:jc w:val="center"/>
              <w:rPr>
                <w:sz w:val="20"/>
                <w:lang w:val="hr-BA" w:bidi="hi-IN"/>
              </w:rPr>
            </w:pPr>
            <w:r w:rsidRPr="005F5624">
              <w:rPr>
                <w:rFonts w:ascii="Arial" w:hAnsi="Arial"/>
                <w:sz w:val="20"/>
              </w:rPr>
              <w:t>Šabić Suada</w:t>
            </w:r>
          </w:p>
        </w:tc>
        <w:tc>
          <w:tcPr>
            <w:tcW w:w="4678" w:type="dxa"/>
            <w:tcBorders>
              <w:top w:val="nil"/>
              <w:left w:val="single" w:sz="2" w:space="0" w:color="000000"/>
              <w:bottom w:val="single" w:sz="2" w:space="0" w:color="000000"/>
              <w:right w:val="single" w:sz="2" w:space="0" w:color="000000"/>
            </w:tcBorders>
            <w:hideMark/>
          </w:tcPr>
          <w:p w14:paraId="79E952F2" w14:textId="77777777" w:rsidR="003C0A1B" w:rsidRPr="005F5624" w:rsidRDefault="003C0A1B" w:rsidP="003C0A1B">
            <w:pPr>
              <w:pStyle w:val="TableContents"/>
              <w:jc w:val="center"/>
              <w:rPr>
                <w:sz w:val="20"/>
                <w:lang w:val="hr-BA" w:bidi="hi-IN"/>
              </w:rPr>
            </w:pPr>
            <w:r w:rsidRPr="005F5624">
              <w:rPr>
                <w:rFonts w:ascii="Arial" w:hAnsi="Arial"/>
                <w:sz w:val="20"/>
              </w:rPr>
              <w:t>Priložena nepotpuna dokumentacija</w:t>
            </w:r>
          </w:p>
        </w:tc>
      </w:tr>
      <w:tr w:rsidR="003C0A1B" w:rsidRPr="005F5624" w14:paraId="6EB33993" w14:textId="77777777" w:rsidTr="0027421F">
        <w:tc>
          <w:tcPr>
            <w:tcW w:w="567" w:type="dxa"/>
            <w:tcBorders>
              <w:top w:val="nil"/>
              <w:left w:val="single" w:sz="2" w:space="0" w:color="000000"/>
              <w:bottom w:val="single" w:sz="2" w:space="0" w:color="000000"/>
              <w:right w:val="nil"/>
            </w:tcBorders>
            <w:hideMark/>
          </w:tcPr>
          <w:p w14:paraId="7545D592" w14:textId="77777777" w:rsidR="003C0A1B" w:rsidRPr="005F5624" w:rsidRDefault="003C0A1B" w:rsidP="003C0A1B">
            <w:pPr>
              <w:pStyle w:val="TableContents"/>
              <w:jc w:val="center"/>
              <w:rPr>
                <w:sz w:val="20"/>
                <w:lang w:val="hr-BA" w:bidi="hi-IN"/>
              </w:rPr>
            </w:pPr>
            <w:r w:rsidRPr="005F5624">
              <w:rPr>
                <w:rFonts w:ascii="Arial" w:hAnsi="Arial"/>
                <w:sz w:val="20"/>
              </w:rPr>
              <w:t>9</w:t>
            </w:r>
          </w:p>
        </w:tc>
        <w:tc>
          <w:tcPr>
            <w:tcW w:w="1843" w:type="dxa"/>
            <w:tcBorders>
              <w:top w:val="nil"/>
              <w:left w:val="single" w:sz="2" w:space="0" w:color="000000"/>
              <w:bottom w:val="single" w:sz="2" w:space="0" w:color="000000"/>
              <w:right w:val="nil"/>
            </w:tcBorders>
            <w:hideMark/>
          </w:tcPr>
          <w:p w14:paraId="131F41DF" w14:textId="77777777" w:rsidR="003C0A1B" w:rsidRPr="005F5624" w:rsidRDefault="003C0A1B" w:rsidP="003C0A1B">
            <w:pPr>
              <w:pStyle w:val="TableContents"/>
              <w:jc w:val="center"/>
              <w:rPr>
                <w:sz w:val="20"/>
                <w:lang w:val="hr-BA" w:bidi="hi-IN"/>
              </w:rPr>
            </w:pPr>
            <w:r w:rsidRPr="005F5624">
              <w:rPr>
                <w:rFonts w:ascii="Arial" w:hAnsi="Arial"/>
                <w:sz w:val="20"/>
              </w:rPr>
              <w:t xml:space="preserve">Frizerski salon “SANELA” </w:t>
            </w:r>
          </w:p>
        </w:tc>
        <w:tc>
          <w:tcPr>
            <w:tcW w:w="1559" w:type="dxa"/>
            <w:tcBorders>
              <w:top w:val="nil"/>
              <w:left w:val="single" w:sz="2" w:space="0" w:color="000000"/>
              <w:bottom w:val="single" w:sz="2" w:space="0" w:color="000000"/>
              <w:right w:val="nil"/>
            </w:tcBorders>
            <w:hideMark/>
          </w:tcPr>
          <w:p w14:paraId="312EB6FE" w14:textId="77777777" w:rsidR="003C0A1B" w:rsidRPr="005F5624" w:rsidRDefault="003C0A1B" w:rsidP="003C0A1B">
            <w:pPr>
              <w:pStyle w:val="TableContents"/>
              <w:jc w:val="center"/>
              <w:rPr>
                <w:sz w:val="20"/>
                <w:lang w:val="hr-BA" w:bidi="hi-IN"/>
              </w:rPr>
            </w:pPr>
            <w:r w:rsidRPr="005F5624">
              <w:rPr>
                <w:rFonts w:ascii="Arial" w:hAnsi="Arial"/>
                <w:sz w:val="20"/>
              </w:rPr>
              <w:t>Mehić Sanela</w:t>
            </w:r>
          </w:p>
        </w:tc>
        <w:tc>
          <w:tcPr>
            <w:tcW w:w="4678" w:type="dxa"/>
            <w:tcBorders>
              <w:top w:val="nil"/>
              <w:left w:val="single" w:sz="2" w:space="0" w:color="000000"/>
              <w:bottom w:val="single" w:sz="2" w:space="0" w:color="000000"/>
              <w:right w:val="single" w:sz="2" w:space="0" w:color="000000"/>
            </w:tcBorders>
            <w:hideMark/>
          </w:tcPr>
          <w:p w14:paraId="682F03D7" w14:textId="77777777" w:rsidR="003C0A1B" w:rsidRPr="005F5624" w:rsidRDefault="003C0A1B" w:rsidP="003C0A1B">
            <w:pPr>
              <w:pStyle w:val="TableContents"/>
              <w:jc w:val="center"/>
              <w:rPr>
                <w:sz w:val="20"/>
                <w:lang w:val="hr-BA" w:bidi="hi-IN"/>
              </w:rPr>
            </w:pPr>
            <w:r w:rsidRPr="005F5624">
              <w:rPr>
                <w:rFonts w:ascii="Arial" w:hAnsi="Arial"/>
                <w:sz w:val="20"/>
              </w:rPr>
              <w:t>Aplikant ostvarila poticaje sa Kantonalnog nivoa</w:t>
            </w:r>
          </w:p>
        </w:tc>
      </w:tr>
      <w:tr w:rsidR="003C0A1B" w:rsidRPr="005F5624" w14:paraId="68BDE41C" w14:textId="77777777" w:rsidTr="0027421F">
        <w:tc>
          <w:tcPr>
            <w:tcW w:w="567" w:type="dxa"/>
            <w:tcBorders>
              <w:top w:val="nil"/>
              <w:left w:val="single" w:sz="2" w:space="0" w:color="000000"/>
              <w:bottom w:val="single" w:sz="2" w:space="0" w:color="000000"/>
              <w:right w:val="nil"/>
            </w:tcBorders>
            <w:hideMark/>
          </w:tcPr>
          <w:p w14:paraId="6CB4C0E0" w14:textId="77777777" w:rsidR="003C0A1B" w:rsidRPr="005F5624" w:rsidRDefault="003C0A1B" w:rsidP="003C0A1B">
            <w:pPr>
              <w:pStyle w:val="TableContents"/>
              <w:jc w:val="center"/>
              <w:rPr>
                <w:sz w:val="20"/>
                <w:lang w:val="hr-BA" w:bidi="hi-IN"/>
              </w:rPr>
            </w:pPr>
            <w:r w:rsidRPr="005F5624">
              <w:rPr>
                <w:rFonts w:ascii="Arial" w:hAnsi="Arial"/>
                <w:sz w:val="20"/>
              </w:rPr>
              <w:t>10</w:t>
            </w:r>
          </w:p>
        </w:tc>
        <w:tc>
          <w:tcPr>
            <w:tcW w:w="1843" w:type="dxa"/>
            <w:tcBorders>
              <w:top w:val="nil"/>
              <w:left w:val="single" w:sz="2" w:space="0" w:color="000000"/>
              <w:bottom w:val="single" w:sz="2" w:space="0" w:color="000000"/>
              <w:right w:val="nil"/>
            </w:tcBorders>
            <w:hideMark/>
          </w:tcPr>
          <w:p w14:paraId="6D58309B" w14:textId="77777777" w:rsidR="003C0A1B" w:rsidRPr="005F5624" w:rsidRDefault="003C0A1B" w:rsidP="003C0A1B">
            <w:pPr>
              <w:pStyle w:val="TableContents"/>
              <w:jc w:val="center"/>
              <w:rPr>
                <w:sz w:val="20"/>
                <w:lang w:val="hr-BA" w:bidi="hi-IN"/>
              </w:rPr>
            </w:pPr>
            <w:r w:rsidRPr="005F5624">
              <w:rPr>
                <w:rFonts w:ascii="Arial" w:hAnsi="Arial"/>
                <w:sz w:val="20"/>
              </w:rPr>
              <w:t>Domaća jufka “KALTAK”</w:t>
            </w:r>
          </w:p>
        </w:tc>
        <w:tc>
          <w:tcPr>
            <w:tcW w:w="1559" w:type="dxa"/>
            <w:tcBorders>
              <w:top w:val="nil"/>
              <w:left w:val="single" w:sz="2" w:space="0" w:color="000000"/>
              <w:bottom w:val="single" w:sz="2" w:space="0" w:color="000000"/>
              <w:right w:val="nil"/>
            </w:tcBorders>
            <w:hideMark/>
          </w:tcPr>
          <w:p w14:paraId="6B4DA56A" w14:textId="77777777" w:rsidR="003C0A1B" w:rsidRPr="005F5624" w:rsidRDefault="003C0A1B" w:rsidP="003C0A1B">
            <w:pPr>
              <w:pStyle w:val="TableContents"/>
              <w:jc w:val="center"/>
              <w:rPr>
                <w:sz w:val="20"/>
                <w:lang w:val="hr-BA" w:bidi="hi-IN"/>
              </w:rPr>
            </w:pPr>
            <w:r w:rsidRPr="005F5624">
              <w:rPr>
                <w:rFonts w:ascii="Arial" w:hAnsi="Arial"/>
                <w:sz w:val="20"/>
              </w:rPr>
              <w:t>Kaltak Nijaz</w:t>
            </w:r>
          </w:p>
        </w:tc>
        <w:tc>
          <w:tcPr>
            <w:tcW w:w="4678" w:type="dxa"/>
            <w:tcBorders>
              <w:top w:val="nil"/>
              <w:left w:val="single" w:sz="2" w:space="0" w:color="000000"/>
              <w:bottom w:val="single" w:sz="2" w:space="0" w:color="000000"/>
              <w:right w:val="single" w:sz="2" w:space="0" w:color="000000"/>
            </w:tcBorders>
            <w:hideMark/>
          </w:tcPr>
          <w:p w14:paraId="1CCFBE22" w14:textId="77777777" w:rsidR="003C0A1B" w:rsidRPr="005F5624" w:rsidRDefault="003C0A1B" w:rsidP="003C0A1B">
            <w:pPr>
              <w:pStyle w:val="TableContents"/>
              <w:jc w:val="center"/>
              <w:rPr>
                <w:sz w:val="20"/>
                <w:lang w:val="hr-BA" w:bidi="hi-IN"/>
              </w:rPr>
            </w:pPr>
            <w:r w:rsidRPr="005F5624">
              <w:rPr>
                <w:rFonts w:ascii="Arial" w:hAnsi="Arial"/>
                <w:sz w:val="20"/>
              </w:rPr>
              <w:t>Aplikant ostvario poticaje sa Općinskog nivoa</w:t>
            </w:r>
          </w:p>
        </w:tc>
      </w:tr>
      <w:tr w:rsidR="003C0A1B" w:rsidRPr="005F5624" w14:paraId="2EBEC272" w14:textId="77777777" w:rsidTr="0027421F">
        <w:tc>
          <w:tcPr>
            <w:tcW w:w="567" w:type="dxa"/>
            <w:tcBorders>
              <w:top w:val="nil"/>
              <w:left w:val="single" w:sz="2" w:space="0" w:color="000000"/>
              <w:bottom w:val="single" w:sz="2" w:space="0" w:color="000000"/>
              <w:right w:val="nil"/>
            </w:tcBorders>
            <w:hideMark/>
          </w:tcPr>
          <w:p w14:paraId="57E4E421" w14:textId="77777777" w:rsidR="003C0A1B" w:rsidRPr="005F5624" w:rsidRDefault="003C0A1B" w:rsidP="003C0A1B">
            <w:pPr>
              <w:pStyle w:val="TableContents"/>
              <w:jc w:val="center"/>
              <w:rPr>
                <w:sz w:val="20"/>
                <w:lang w:val="hr-BA" w:bidi="hi-IN"/>
              </w:rPr>
            </w:pPr>
            <w:r w:rsidRPr="005F5624">
              <w:rPr>
                <w:rFonts w:ascii="Arial" w:hAnsi="Arial"/>
                <w:sz w:val="20"/>
              </w:rPr>
              <w:t>11</w:t>
            </w:r>
          </w:p>
        </w:tc>
        <w:tc>
          <w:tcPr>
            <w:tcW w:w="1843" w:type="dxa"/>
            <w:tcBorders>
              <w:top w:val="nil"/>
              <w:left w:val="single" w:sz="2" w:space="0" w:color="000000"/>
              <w:bottom w:val="single" w:sz="2" w:space="0" w:color="000000"/>
              <w:right w:val="nil"/>
            </w:tcBorders>
            <w:hideMark/>
          </w:tcPr>
          <w:p w14:paraId="0310BDA7" w14:textId="77777777" w:rsidR="003C0A1B" w:rsidRPr="005F5624" w:rsidRDefault="003C0A1B" w:rsidP="003C0A1B">
            <w:pPr>
              <w:pStyle w:val="TableContents"/>
              <w:jc w:val="center"/>
              <w:rPr>
                <w:sz w:val="20"/>
                <w:lang w:val="hr-BA" w:bidi="hi-IN"/>
              </w:rPr>
            </w:pPr>
            <w:r w:rsidRPr="005F5624">
              <w:rPr>
                <w:rFonts w:ascii="Arial" w:hAnsi="Arial"/>
                <w:sz w:val="20"/>
              </w:rPr>
              <w:t>Mjenjačnica “DIN”</w:t>
            </w:r>
          </w:p>
        </w:tc>
        <w:tc>
          <w:tcPr>
            <w:tcW w:w="1559" w:type="dxa"/>
            <w:tcBorders>
              <w:top w:val="nil"/>
              <w:left w:val="single" w:sz="2" w:space="0" w:color="000000"/>
              <w:bottom w:val="single" w:sz="2" w:space="0" w:color="000000"/>
              <w:right w:val="nil"/>
            </w:tcBorders>
            <w:hideMark/>
          </w:tcPr>
          <w:p w14:paraId="34486638" w14:textId="77777777" w:rsidR="003C0A1B" w:rsidRPr="005F5624" w:rsidRDefault="003C0A1B" w:rsidP="003C0A1B">
            <w:pPr>
              <w:pStyle w:val="TableContents"/>
              <w:jc w:val="center"/>
              <w:rPr>
                <w:sz w:val="20"/>
                <w:lang w:val="hr-BA" w:bidi="hi-IN"/>
              </w:rPr>
            </w:pPr>
            <w:r w:rsidRPr="005F5624">
              <w:rPr>
                <w:rFonts w:ascii="Arial" w:hAnsi="Arial"/>
                <w:sz w:val="20"/>
              </w:rPr>
              <w:t>Seferović Senedin</w:t>
            </w:r>
          </w:p>
        </w:tc>
        <w:tc>
          <w:tcPr>
            <w:tcW w:w="4678" w:type="dxa"/>
            <w:tcBorders>
              <w:top w:val="nil"/>
              <w:left w:val="single" w:sz="2" w:space="0" w:color="000000"/>
              <w:bottom w:val="single" w:sz="2" w:space="0" w:color="000000"/>
              <w:right w:val="single" w:sz="2" w:space="0" w:color="000000"/>
            </w:tcBorders>
            <w:hideMark/>
          </w:tcPr>
          <w:p w14:paraId="58862ED0" w14:textId="77777777" w:rsidR="003C0A1B" w:rsidRPr="005F5624" w:rsidRDefault="003C0A1B" w:rsidP="003C0A1B">
            <w:pPr>
              <w:pStyle w:val="TableContents"/>
              <w:jc w:val="center"/>
              <w:rPr>
                <w:sz w:val="20"/>
                <w:lang w:val="hr-BA" w:bidi="hi-IN"/>
              </w:rPr>
            </w:pPr>
            <w:r w:rsidRPr="005F5624">
              <w:rPr>
                <w:rFonts w:ascii="Arial" w:hAnsi="Arial"/>
                <w:sz w:val="20"/>
              </w:rPr>
              <w:t>Djelatnost registrovana dao dodatna, a po Javnom pozivu mogla samo osnovna djelatnost</w:t>
            </w:r>
          </w:p>
        </w:tc>
      </w:tr>
      <w:tr w:rsidR="003C0A1B" w:rsidRPr="005F5624" w14:paraId="521DA891" w14:textId="77777777" w:rsidTr="0027421F">
        <w:tc>
          <w:tcPr>
            <w:tcW w:w="567" w:type="dxa"/>
            <w:tcBorders>
              <w:top w:val="nil"/>
              <w:left w:val="single" w:sz="2" w:space="0" w:color="000000"/>
              <w:bottom w:val="single" w:sz="2" w:space="0" w:color="000000"/>
              <w:right w:val="nil"/>
            </w:tcBorders>
            <w:hideMark/>
          </w:tcPr>
          <w:p w14:paraId="673663EE" w14:textId="77777777" w:rsidR="003C0A1B" w:rsidRPr="005F5624" w:rsidRDefault="003C0A1B" w:rsidP="003C0A1B">
            <w:pPr>
              <w:pStyle w:val="TableContents"/>
              <w:jc w:val="center"/>
              <w:rPr>
                <w:sz w:val="20"/>
                <w:lang w:val="hr-BA" w:bidi="hi-IN"/>
              </w:rPr>
            </w:pPr>
            <w:r w:rsidRPr="005F5624">
              <w:rPr>
                <w:rFonts w:ascii="Arial" w:hAnsi="Arial"/>
                <w:sz w:val="20"/>
              </w:rPr>
              <w:t>12</w:t>
            </w:r>
          </w:p>
        </w:tc>
        <w:tc>
          <w:tcPr>
            <w:tcW w:w="1843" w:type="dxa"/>
            <w:tcBorders>
              <w:top w:val="nil"/>
              <w:left w:val="single" w:sz="2" w:space="0" w:color="000000"/>
              <w:bottom w:val="single" w:sz="2" w:space="0" w:color="000000"/>
              <w:right w:val="nil"/>
            </w:tcBorders>
            <w:hideMark/>
          </w:tcPr>
          <w:p w14:paraId="2CA49D78" w14:textId="77777777" w:rsidR="003C0A1B" w:rsidRPr="005F5624" w:rsidRDefault="003C0A1B" w:rsidP="003C0A1B">
            <w:pPr>
              <w:pStyle w:val="TableContents"/>
              <w:jc w:val="center"/>
              <w:rPr>
                <w:sz w:val="20"/>
                <w:lang w:val="hr-BA" w:bidi="hi-IN"/>
              </w:rPr>
            </w:pPr>
            <w:r w:rsidRPr="005F5624">
              <w:rPr>
                <w:rFonts w:ascii="Arial" w:hAnsi="Arial"/>
                <w:sz w:val="20"/>
              </w:rPr>
              <w:t>Frizerski salon “MIMA”</w:t>
            </w:r>
          </w:p>
        </w:tc>
        <w:tc>
          <w:tcPr>
            <w:tcW w:w="1559" w:type="dxa"/>
            <w:tcBorders>
              <w:top w:val="nil"/>
              <w:left w:val="single" w:sz="2" w:space="0" w:color="000000"/>
              <w:bottom w:val="single" w:sz="2" w:space="0" w:color="000000"/>
              <w:right w:val="nil"/>
            </w:tcBorders>
            <w:hideMark/>
          </w:tcPr>
          <w:p w14:paraId="4239CFAC" w14:textId="77777777" w:rsidR="003C0A1B" w:rsidRPr="005F5624" w:rsidRDefault="003C0A1B" w:rsidP="003C0A1B">
            <w:pPr>
              <w:pStyle w:val="TableContents"/>
              <w:jc w:val="center"/>
              <w:rPr>
                <w:sz w:val="20"/>
                <w:lang w:val="hr-BA" w:bidi="hi-IN"/>
              </w:rPr>
            </w:pPr>
            <w:r w:rsidRPr="005F5624">
              <w:rPr>
                <w:rFonts w:ascii="Arial" w:hAnsi="Arial"/>
                <w:sz w:val="20"/>
              </w:rPr>
              <w:t>Bošković Azima</w:t>
            </w:r>
          </w:p>
        </w:tc>
        <w:tc>
          <w:tcPr>
            <w:tcW w:w="4678" w:type="dxa"/>
            <w:tcBorders>
              <w:top w:val="nil"/>
              <w:left w:val="single" w:sz="2" w:space="0" w:color="000000"/>
              <w:bottom w:val="single" w:sz="2" w:space="0" w:color="000000"/>
              <w:right w:val="single" w:sz="2" w:space="0" w:color="000000"/>
            </w:tcBorders>
            <w:hideMark/>
          </w:tcPr>
          <w:p w14:paraId="3EE0D379" w14:textId="77777777" w:rsidR="003C0A1B" w:rsidRPr="005F5624" w:rsidRDefault="003C0A1B" w:rsidP="003C0A1B">
            <w:pPr>
              <w:pStyle w:val="TableContents"/>
              <w:jc w:val="center"/>
              <w:rPr>
                <w:sz w:val="20"/>
                <w:lang w:val="hr-BA" w:bidi="hi-IN"/>
              </w:rPr>
            </w:pPr>
            <w:r w:rsidRPr="005F5624">
              <w:rPr>
                <w:rFonts w:ascii="Arial" w:hAnsi="Arial"/>
                <w:sz w:val="20"/>
              </w:rPr>
              <w:t>Aplikant ostvarila poticaje sa Kantonalnog nivoa</w:t>
            </w:r>
          </w:p>
        </w:tc>
      </w:tr>
      <w:tr w:rsidR="003C0A1B" w:rsidRPr="005F5624" w14:paraId="5FC39BA9" w14:textId="77777777" w:rsidTr="0027421F">
        <w:tc>
          <w:tcPr>
            <w:tcW w:w="567" w:type="dxa"/>
            <w:tcBorders>
              <w:top w:val="nil"/>
              <w:left w:val="single" w:sz="2" w:space="0" w:color="000000"/>
              <w:bottom w:val="single" w:sz="2" w:space="0" w:color="000000"/>
              <w:right w:val="nil"/>
            </w:tcBorders>
            <w:hideMark/>
          </w:tcPr>
          <w:p w14:paraId="56D893D2" w14:textId="77777777" w:rsidR="003C0A1B" w:rsidRPr="005F5624" w:rsidRDefault="003C0A1B" w:rsidP="003C0A1B">
            <w:pPr>
              <w:pStyle w:val="TableContents"/>
              <w:jc w:val="center"/>
              <w:rPr>
                <w:sz w:val="20"/>
                <w:lang w:val="hr-BA" w:bidi="hi-IN"/>
              </w:rPr>
            </w:pPr>
            <w:r w:rsidRPr="005F5624">
              <w:rPr>
                <w:rFonts w:ascii="Arial" w:hAnsi="Arial"/>
                <w:sz w:val="20"/>
              </w:rPr>
              <w:t>13</w:t>
            </w:r>
          </w:p>
        </w:tc>
        <w:tc>
          <w:tcPr>
            <w:tcW w:w="1843" w:type="dxa"/>
            <w:tcBorders>
              <w:top w:val="nil"/>
              <w:left w:val="single" w:sz="2" w:space="0" w:color="000000"/>
              <w:bottom w:val="single" w:sz="2" w:space="0" w:color="000000"/>
              <w:right w:val="nil"/>
            </w:tcBorders>
            <w:hideMark/>
          </w:tcPr>
          <w:p w14:paraId="4DABD4A0" w14:textId="77777777" w:rsidR="003C0A1B" w:rsidRPr="005F5624" w:rsidRDefault="003C0A1B" w:rsidP="003C0A1B">
            <w:pPr>
              <w:pStyle w:val="TableContents"/>
              <w:jc w:val="center"/>
              <w:rPr>
                <w:sz w:val="20"/>
                <w:lang w:val="hr-BA" w:bidi="hi-IN"/>
              </w:rPr>
            </w:pPr>
            <w:r w:rsidRPr="005F5624">
              <w:rPr>
                <w:rFonts w:ascii="Arial" w:hAnsi="Arial"/>
                <w:sz w:val="20"/>
              </w:rPr>
              <w:t>Obrt “BRILIJANT”</w:t>
            </w:r>
          </w:p>
        </w:tc>
        <w:tc>
          <w:tcPr>
            <w:tcW w:w="1559" w:type="dxa"/>
            <w:tcBorders>
              <w:top w:val="nil"/>
              <w:left w:val="single" w:sz="2" w:space="0" w:color="000000"/>
              <w:bottom w:val="single" w:sz="2" w:space="0" w:color="000000"/>
              <w:right w:val="nil"/>
            </w:tcBorders>
            <w:hideMark/>
          </w:tcPr>
          <w:p w14:paraId="5408E932" w14:textId="77777777" w:rsidR="003C0A1B" w:rsidRPr="005F5624" w:rsidRDefault="003C0A1B" w:rsidP="003C0A1B">
            <w:pPr>
              <w:pStyle w:val="TableContents"/>
              <w:jc w:val="center"/>
              <w:rPr>
                <w:sz w:val="20"/>
                <w:lang w:val="hr-BA" w:bidi="hi-IN"/>
              </w:rPr>
            </w:pPr>
            <w:r w:rsidRPr="005F5624">
              <w:rPr>
                <w:rFonts w:ascii="Arial" w:hAnsi="Arial"/>
                <w:sz w:val="20"/>
              </w:rPr>
              <w:t>Sinanović Behija</w:t>
            </w:r>
          </w:p>
        </w:tc>
        <w:tc>
          <w:tcPr>
            <w:tcW w:w="4678" w:type="dxa"/>
            <w:tcBorders>
              <w:top w:val="nil"/>
              <w:left w:val="single" w:sz="2" w:space="0" w:color="000000"/>
              <w:bottom w:val="single" w:sz="2" w:space="0" w:color="000000"/>
              <w:right w:val="single" w:sz="2" w:space="0" w:color="000000"/>
            </w:tcBorders>
            <w:hideMark/>
          </w:tcPr>
          <w:p w14:paraId="74E712A8" w14:textId="77777777" w:rsidR="003C0A1B" w:rsidRPr="005F5624" w:rsidRDefault="003C0A1B" w:rsidP="003C0A1B">
            <w:pPr>
              <w:pStyle w:val="TableContents"/>
              <w:jc w:val="center"/>
              <w:rPr>
                <w:sz w:val="20"/>
                <w:lang w:val="hr-BA" w:bidi="hi-IN"/>
              </w:rPr>
            </w:pPr>
            <w:r w:rsidRPr="005F5624">
              <w:rPr>
                <w:rFonts w:ascii="Arial" w:hAnsi="Arial"/>
                <w:sz w:val="20"/>
              </w:rPr>
              <w:t>Aplikant bila odjavljena u toku pandemije</w:t>
            </w:r>
          </w:p>
        </w:tc>
      </w:tr>
      <w:tr w:rsidR="003C0A1B" w:rsidRPr="005F5624" w14:paraId="57122521" w14:textId="77777777" w:rsidTr="0027421F">
        <w:tc>
          <w:tcPr>
            <w:tcW w:w="567" w:type="dxa"/>
            <w:tcBorders>
              <w:top w:val="nil"/>
              <w:left w:val="single" w:sz="2" w:space="0" w:color="000000"/>
              <w:bottom w:val="single" w:sz="2" w:space="0" w:color="000000"/>
              <w:right w:val="nil"/>
            </w:tcBorders>
            <w:hideMark/>
          </w:tcPr>
          <w:p w14:paraId="6E377A22" w14:textId="77777777" w:rsidR="003C0A1B" w:rsidRPr="005F5624" w:rsidRDefault="003C0A1B" w:rsidP="003C0A1B">
            <w:pPr>
              <w:pStyle w:val="TableContents"/>
              <w:jc w:val="center"/>
              <w:rPr>
                <w:sz w:val="20"/>
                <w:lang w:val="hr-BA" w:bidi="hi-IN"/>
              </w:rPr>
            </w:pPr>
            <w:r w:rsidRPr="005F5624">
              <w:rPr>
                <w:rFonts w:ascii="Arial" w:hAnsi="Arial"/>
                <w:sz w:val="20"/>
              </w:rPr>
              <w:t>14</w:t>
            </w:r>
          </w:p>
        </w:tc>
        <w:tc>
          <w:tcPr>
            <w:tcW w:w="1843" w:type="dxa"/>
            <w:tcBorders>
              <w:top w:val="nil"/>
              <w:left w:val="single" w:sz="2" w:space="0" w:color="000000"/>
              <w:bottom w:val="single" w:sz="2" w:space="0" w:color="000000"/>
              <w:right w:val="nil"/>
            </w:tcBorders>
            <w:hideMark/>
          </w:tcPr>
          <w:p w14:paraId="61555F17" w14:textId="77777777" w:rsidR="003C0A1B" w:rsidRPr="005F5624" w:rsidRDefault="003C0A1B" w:rsidP="003C0A1B">
            <w:pPr>
              <w:pStyle w:val="TableContents"/>
              <w:jc w:val="center"/>
              <w:rPr>
                <w:sz w:val="20"/>
                <w:lang w:val="hr-BA" w:bidi="hi-IN"/>
              </w:rPr>
            </w:pPr>
            <w:r w:rsidRPr="005F5624">
              <w:rPr>
                <w:rFonts w:ascii="Arial" w:hAnsi="Arial"/>
                <w:sz w:val="20"/>
              </w:rPr>
              <w:t>Frizerski salon “ELED”</w:t>
            </w:r>
          </w:p>
        </w:tc>
        <w:tc>
          <w:tcPr>
            <w:tcW w:w="1559" w:type="dxa"/>
            <w:tcBorders>
              <w:top w:val="nil"/>
              <w:left w:val="single" w:sz="2" w:space="0" w:color="000000"/>
              <w:bottom w:val="single" w:sz="2" w:space="0" w:color="000000"/>
              <w:right w:val="nil"/>
            </w:tcBorders>
            <w:hideMark/>
          </w:tcPr>
          <w:p w14:paraId="232DCF32" w14:textId="77777777" w:rsidR="003C0A1B" w:rsidRPr="005F5624" w:rsidRDefault="003C0A1B" w:rsidP="003C0A1B">
            <w:pPr>
              <w:pStyle w:val="TableContents"/>
              <w:jc w:val="center"/>
              <w:rPr>
                <w:sz w:val="20"/>
                <w:lang w:val="hr-BA" w:bidi="hi-IN"/>
              </w:rPr>
            </w:pPr>
            <w:r w:rsidRPr="005F5624">
              <w:rPr>
                <w:rFonts w:ascii="Arial" w:hAnsi="Arial"/>
                <w:sz w:val="20"/>
              </w:rPr>
              <w:t>Badnjević Suzana</w:t>
            </w:r>
          </w:p>
        </w:tc>
        <w:tc>
          <w:tcPr>
            <w:tcW w:w="4678" w:type="dxa"/>
            <w:tcBorders>
              <w:top w:val="nil"/>
              <w:left w:val="single" w:sz="2" w:space="0" w:color="000000"/>
              <w:bottom w:val="single" w:sz="2" w:space="0" w:color="000000"/>
              <w:right w:val="single" w:sz="2" w:space="0" w:color="000000"/>
            </w:tcBorders>
            <w:hideMark/>
          </w:tcPr>
          <w:p w14:paraId="2F7282D6" w14:textId="77777777" w:rsidR="003C0A1B" w:rsidRPr="005F5624" w:rsidRDefault="003C0A1B" w:rsidP="003C0A1B">
            <w:pPr>
              <w:pStyle w:val="TableContents"/>
              <w:jc w:val="center"/>
              <w:rPr>
                <w:sz w:val="20"/>
                <w:lang w:val="hr-BA" w:bidi="hi-IN"/>
              </w:rPr>
            </w:pPr>
            <w:r w:rsidRPr="005F5624">
              <w:rPr>
                <w:rFonts w:ascii="Arial" w:hAnsi="Arial"/>
                <w:sz w:val="20"/>
              </w:rPr>
              <w:t>Aplikant ostvarila poticaje sa Kantonalnog nivoa</w:t>
            </w:r>
          </w:p>
        </w:tc>
      </w:tr>
      <w:tr w:rsidR="003C0A1B" w:rsidRPr="005F5624" w14:paraId="68EBE444" w14:textId="77777777" w:rsidTr="0027421F">
        <w:tc>
          <w:tcPr>
            <w:tcW w:w="567" w:type="dxa"/>
            <w:tcBorders>
              <w:top w:val="nil"/>
              <w:left w:val="single" w:sz="2" w:space="0" w:color="000000"/>
              <w:bottom w:val="single" w:sz="2" w:space="0" w:color="000000"/>
              <w:right w:val="nil"/>
            </w:tcBorders>
            <w:hideMark/>
          </w:tcPr>
          <w:p w14:paraId="6E275793" w14:textId="77777777" w:rsidR="003C0A1B" w:rsidRPr="005F5624" w:rsidRDefault="003C0A1B" w:rsidP="003C0A1B">
            <w:pPr>
              <w:pStyle w:val="TableContents"/>
              <w:jc w:val="center"/>
              <w:rPr>
                <w:sz w:val="20"/>
                <w:lang w:val="hr-BA" w:bidi="hi-IN"/>
              </w:rPr>
            </w:pPr>
            <w:r w:rsidRPr="005F5624">
              <w:rPr>
                <w:rFonts w:ascii="Arial" w:hAnsi="Arial"/>
                <w:sz w:val="20"/>
              </w:rPr>
              <w:t>15</w:t>
            </w:r>
          </w:p>
        </w:tc>
        <w:tc>
          <w:tcPr>
            <w:tcW w:w="1843" w:type="dxa"/>
            <w:tcBorders>
              <w:top w:val="nil"/>
              <w:left w:val="single" w:sz="2" w:space="0" w:color="000000"/>
              <w:bottom w:val="single" w:sz="2" w:space="0" w:color="000000"/>
              <w:right w:val="nil"/>
            </w:tcBorders>
            <w:hideMark/>
          </w:tcPr>
          <w:p w14:paraId="76579484" w14:textId="77777777" w:rsidR="003C0A1B" w:rsidRPr="005F5624" w:rsidRDefault="003C0A1B" w:rsidP="003C0A1B">
            <w:pPr>
              <w:pStyle w:val="TableContents"/>
              <w:jc w:val="center"/>
              <w:rPr>
                <w:sz w:val="20"/>
                <w:lang w:val="hr-BA" w:bidi="hi-IN"/>
              </w:rPr>
            </w:pPr>
            <w:r w:rsidRPr="005F5624">
              <w:rPr>
                <w:rFonts w:ascii="Arial" w:hAnsi="Arial"/>
                <w:sz w:val="20"/>
              </w:rPr>
              <w:t>Bistro “TREF”</w:t>
            </w:r>
          </w:p>
        </w:tc>
        <w:tc>
          <w:tcPr>
            <w:tcW w:w="1559" w:type="dxa"/>
            <w:tcBorders>
              <w:top w:val="nil"/>
              <w:left w:val="single" w:sz="2" w:space="0" w:color="000000"/>
              <w:bottom w:val="single" w:sz="2" w:space="0" w:color="000000"/>
              <w:right w:val="nil"/>
            </w:tcBorders>
            <w:hideMark/>
          </w:tcPr>
          <w:p w14:paraId="18E97E5F" w14:textId="77777777" w:rsidR="003C0A1B" w:rsidRPr="005F5624" w:rsidRDefault="003C0A1B" w:rsidP="003C0A1B">
            <w:pPr>
              <w:pStyle w:val="TableContents"/>
              <w:jc w:val="center"/>
              <w:rPr>
                <w:sz w:val="20"/>
                <w:lang w:val="hr-BA" w:bidi="hi-IN"/>
              </w:rPr>
            </w:pPr>
            <w:r w:rsidRPr="005F5624">
              <w:rPr>
                <w:rFonts w:ascii="Arial" w:hAnsi="Arial"/>
                <w:sz w:val="20"/>
              </w:rPr>
              <w:t>Fazlić Alma</w:t>
            </w:r>
          </w:p>
        </w:tc>
        <w:tc>
          <w:tcPr>
            <w:tcW w:w="4678" w:type="dxa"/>
            <w:tcBorders>
              <w:top w:val="nil"/>
              <w:left w:val="single" w:sz="2" w:space="0" w:color="000000"/>
              <w:bottom w:val="single" w:sz="2" w:space="0" w:color="000000"/>
              <w:right w:val="single" w:sz="2" w:space="0" w:color="000000"/>
            </w:tcBorders>
            <w:hideMark/>
          </w:tcPr>
          <w:p w14:paraId="50A1C413" w14:textId="77777777" w:rsidR="003C0A1B" w:rsidRPr="005F5624" w:rsidRDefault="003C0A1B" w:rsidP="003C0A1B">
            <w:pPr>
              <w:pStyle w:val="TableContents"/>
              <w:jc w:val="center"/>
              <w:rPr>
                <w:sz w:val="20"/>
                <w:lang w:val="hr-BA" w:bidi="hi-IN"/>
              </w:rPr>
            </w:pPr>
            <w:r w:rsidRPr="005F5624">
              <w:rPr>
                <w:rFonts w:ascii="Arial" w:hAnsi="Arial"/>
                <w:sz w:val="20"/>
              </w:rPr>
              <w:t>Aplikant je registrovana 24.06.2020. god. , a po Javnom pozivu su mogli aplicirati samo oni koji su bili prijavljeni od dana proglašenja pandemije do dana objvaljivanja Javnog poziva</w:t>
            </w:r>
          </w:p>
        </w:tc>
      </w:tr>
      <w:tr w:rsidR="003C0A1B" w:rsidRPr="005F5624" w14:paraId="7B297AFD" w14:textId="77777777" w:rsidTr="0027421F">
        <w:tc>
          <w:tcPr>
            <w:tcW w:w="567" w:type="dxa"/>
            <w:tcBorders>
              <w:top w:val="nil"/>
              <w:left w:val="single" w:sz="2" w:space="0" w:color="000000"/>
              <w:bottom w:val="single" w:sz="2" w:space="0" w:color="000000"/>
              <w:right w:val="nil"/>
            </w:tcBorders>
            <w:hideMark/>
          </w:tcPr>
          <w:p w14:paraId="3CA0FCF7" w14:textId="77777777" w:rsidR="003C0A1B" w:rsidRPr="005F5624" w:rsidRDefault="003C0A1B" w:rsidP="003C0A1B">
            <w:pPr>
              <w:pStyle w:val="TableContents"/>
              <w:jc w:val="center"/>
              <w:rPr>
                <w:sz w:val="20"/>
                <w:lang w:val="hr-BA" w:bidi="hi-IN"/>
              </w:rPr>
            </w:pPr>
            <w:r w:rsidRPr="005F5624">
              <w:rPr>
                <w:rFonts w:ascii="Arial" w:hAnsi="Arial"/>
                <w:sz w:val="20"/>
              </w:rPr>
              <w:t>16</w:t>
            </w:r>
          </w:p>
        </w:tc>
        <w:tc>
          <w:tcPr>
            <w:tcW w:w="1843" w:type="dxa"/>
            <w:tcBorders>
              <w:top w:val="nil"/>
              <w:left w:val="single" w:sz="2" w:space="0" w:color="000000"/>
              <w:bottom w:val="single" w:sz="2" w:space="0" w:color="000000"/>
              <w:right w:val="nil"/>
            </w:tcBorders>
            <w:hideMark/>
          </w:tcPr>
          <w:p w14:paraId="071557AA" w14:textId="77777777" w:rsidR="003C0A1B" w:rsidRPr="005F5624" w:rsidRDefault="003C0A1B" w:rsidP="003C0A1B">
            <w:pPr>
              <w:pStyle w:val="TableContents"/>
              <w:jc w:val="center"/>
              <w:rPr>
                <w:sz w:val="20"/>
                <w:lang w:val="hr-BA" w:bidi="hi-IN"/>
              </w:rPr>
            </w:pPr>
            <w:r w:rsidRPr="005F5624">
              <w:rPr>
                <w:rFonts w:ascii="Arial" w:hAnsi="Arial"/>
                <w:sz w:val="20"/>
              </w:rPr>
              <w:t>Frizerski salon “SIONA”</w:t>
            </w:r>
          </w:p>
        </w:tc>
        <w:tc>
          <w:tcPr>
            <w:tcW w:w="1559" w:type="dxa"/>
            <w:tcBorders>
              <w:top w:val="nil"/>
              <w:left w:val="single" w:sz="2" w:space="0" w:color="000000"/>
              <w:bottom w:val="single" w:sz="2" w:space="0" w:color="000000"/>
              <w:right w:val="nil"/>
            </w:tcBorders>
            <w:hideMark/>
          </w:tcPr>
          <w:p w14:paraId="58D0D69E" w14:textId="77777777" w:rsidR="003C0A1B" w:rsidRPr="005F5624" w:rsidRDefault="003C0A1B" w:rsidP="003C0A1B">
            <w:pPr>
              <w:pStyle w:val="TableContents"/>
              <w:jc w:val="center"/>
              <w:rPr>
                <w:sz w:val="20"/>
                <w:lang w:val="hr-BA" w:bidi="hi-IN"/>
              </w:rPr>
            </w:pPr>
            <w:r w:rsidRPr="005F5624">
              <w:rPr>
                <w:rFonts w:ascii="Arial" w:hAnsi="Arial"/>
                <w:sz w:val="20"/>
              </w:rPr>
              <w:t>Ramić Samira</w:t>
            </w:r>
          </w:p>
        </w:tc>
        <w:tc>
          <w:tcPr>
            <w:tcW w:w="4678" w:type="dxa"/>
            <w:tcBorders>
              <w:top w:val="nil"/>
              <w:left w:val="single" w:sz="2" w:space="0" w:color="000000"/>
              <w:bottom w:val="single" w:sz="2" w:space="0" w:color="000000"/>
              <w:right w:val="single" w:sz="2" w:space="0" w:color="000000"/>
            </w:tcBorders>
            <w:hideMark/>
          </w:tcPr>
          <w:p w14:paraId="5EC65EA3" w14:textId="77777777" w:rsidR="003C0A1B" w:rsidRPr="005F5624" w:rsidRDefault="003C0A1B" w:rsidP="003C0A1B">
            <w:pPr>
              <w:pStyle w:val="TableContents"/>
              <w:jc w:val="center"/>
              <w:rPr>
                <w:sz w:val="20"/>
                <w:lang w:val="hr-BA" w:bidi="hi-IN"/>
              </w:rPr>
            </w:pPr>
            <w:r w:rsidRPr="005F5624">
              <w:rPr>
                <w:rFonts w:ascii="Arial" w:hAnsi="Arial"/>
                <w:sz w:val="20"/>
              </w:rPr>
              <w:t>Aplikant ostvarila poticaje sa Kantonalnog nivoa</w:t>
            </w:r>
          </w:p>
        </w:tc>
      </w:tr>
      <w:tr w:rsidR="003C0A1B" w:rsidRPr="005F5624" w14:paraId="00E8F49E" w14:textId="77777777" w:rsidTr="0027421F">
        <w:tc>
          <w:tcPr>
            <w:tcW w:w="567" w:type="dxa"/>
            <w:tcBorders>
              <w:top w:val="nil"/>
              <w:left w:val="single" w:sz="2" w:space="0" w:color="000000"/>
              <w:bottom w:val="single" w:sz="2" w:space="0" w:color="000000"/>
              <w:right w:val="nil"/>
            </w:tcBorders>
            <w:hideMark/>
          </w:tcPr>
          <w:p w14:paraId="01602BB5" w14:textId="77777777" w:rsidR="003C0A1B" w:rsidRPr="005F5624" w:rsidRDefault="003C0A1B" w:rsidP="003C0A1B">
            <w:pPr>
              <w:pStyle w:val="TableContents"/>
              <w:jc w:val="center"/>
              <w:rPr>
                <w:sz w:val="20"/>
                <w:lang w:val="hr-BA" w:bidi="hi-IN"/>
              </w:rPr>
            </w:pPr>
            <w:r w:rsidRPr="005F5624">
              <w:rPr>
                <w:rFonts w:ascii="Arial" w:hAnsi="Arial"/>
                <w:sz w:val="20"/>
              </w:rPr>
              <w:t>17</w:t>
            </w:r>
          </w:p>
        </w:tc>
        <w:tc>
          <w:tcPr>
            <w:tcW w:w="1843" w:type="dxa"/>
            <w:tcBorders>
              <w:top w:val="nil"/>
              <w:left w:val="single" w:sz="2" w:space="0" w:color="000000"/>
              <w:bottom w:val="single" w:sz="2" w:space="0" w:color="000000"/>
              <w:right w:val="nil"/>
            </w:tcBorders>
          </w:tcPr>
          <w:p w14:paraId="61797287" w14:textId="77777777" w:rsidR="003C0A1B" w:rsidRPr="005F5624" w:rsidRDefault="003C0A1B" w:rsidP="003C0A1B">
            <w:pPr>
              <w:pStyle w:val="TableContents"/>
              <w:jc w:val="center"/>
              <w:rPr>
                <w:rFonts w:ascii="Arial" w:eastAsia="SimSun" w:hAnsi="Arial" w:cs="Lucida Sans"/>
                <w:sz w:val="20"/>
                <w:lang w:val="hr-BA" w:bidi="hi-IN"/>
              </w:rPr>
            </w:pPr>
          </w:p>
          <w:p w14:paraId="0B2B9298" w14:textId="77777777" w:rsidR="003C0A1B" w:rsidRPr="005F5624" w:rsidRDefault="003C0A1B" w:rsidP="003C0A1B">
            <w:pPr>
              <w:pStyle w:val="TableContents"/>
              <w:jc w:val="center"/>
              <w:rPr>
                <w:sz w:val="20"/>
                <w:lang w:val="hr-BA" w:bidi="hi-IN"/>
              </w:rPr>
            </w:pPr>
            <w:r w:rsidRPr="005F5624">
              <w:rPr>
                <w:rFonts w:ascii="Arial" w:hAnsi="Arial"/>
                <w:sz w:val="20"/>
              </w:rPr>
              <w:t>Obrt Pekara “EDI”</w:t>
            </w:r>
          </w:p>
        </w:tc>
        <w:tc>
          <w:tcPr>
            <w:tcW w:w="1559" w:type="dxa"/>
            <w:tcBorders>
              <w:top w:val="nil"/>
              <w:left w:val="single" w:sz="2" w:space="0" w:color="000000"/>
              <w:bottom w:val="single" w:sz="2" w:space="0" w:color="000000"/>
              <w:right w:val="nil"/>
            </w:tcBorders>
            <w:hideMark/>
          </w:tcPr>
          <w:p w14:paraId="21A37F3A" w14:textId="77777777" w:rsidR="003C0A1B" w:rsidRPr="005F5624" w:rsidRDefault="003C0A1B" w:rsidP="003C0A1B">
            <w:pPr>
              <w:pStyle w:val="TableContents"/>
              <w:jc w:val="center"/>
              <w:rPr>
                <w:sz w:val="20"/>
                <w:lang w:val="hr-BA" w:bidi="hi-IN"/>
              </w:rPr>
            </w:pPr>
            <w:r w:rsidRPr="005F5624">
              <w:rPr>
                <w:rFonts w:ascii="Arial" w:hAnsi="Arial"/>
                <w:sz w:val="20"/>
              </w:rPr>
              <w:t>Letaj Behare</w:t>
            </w:r>
          </w:p>
        </w:tc>
        <w:tc>
          <w:tcPr>
            <w:tcW w:w="4678" w:type="dxa"/>
            <w:tcBorders>
              <w:top w:val="nil"/>
              <w:left w:val="single" w:sz="2" w:space="0" w:color="000000"/>
              <w:bottom w:val="single" w:sz="2" w:space="0" w:color="000000"/>
              <w:right w:val="single" w:sz="2" w:space="0" w:color="000000"/>
            </w:tcBorders>
            <w:hideMark/>
          </w:tcPr>
          <w:p w14:paraId="18549BC8" w14:textId="77777777" w:rsidR="003C0A1B" w:rsidRPr="005F5624" w:rsidRDefault="003C0A1B" w:rsidP="003C0A1B">
            <w:pPr>
              <w:pStyle w:val="TableContents"/>
              <w:jc w:val="center"/>
              <w:rPr>
                <w:sz w:val="20"/>
                <w:lang w:val="hr-BA" w:bidi="hi-IN"/>
              </w:rPr>
            </w:pPr>
            <w:r w:rsidRPr="005F5624">
              <w:rPr>
                <w:rFonts w:ascii="Arial" w:hAnsi="Arial"/>
                <w:sz w:val="20"/>
              </w:rPr>
              <w:t>Djelatnost registrovana kao dodatna, a po Javnom pozivu mogla samo osnovna djelatnost</w:t>
            </w:r>
          </w:p>
        </w:tc>
      </w:tr>
      <w:tr w:rsidR="003C0A1B" w:rsidRPr="005F5624" w14:paraId="1E283C35" w14:textId="77777777" w:rsidTr="0027421F">
        <w:tc>
          <w:tcPr>
            <w:tcW w:w="567" w:type="dxa"/>
            <w:tcBorders>
              <w:top w:val="nil"/>
              <w:left w:val="single" w:sz="2" w:space="0" w:color="000000"/>
              <w:bottom w:val="single" w:sz="2" w:space="0" w:color="000000"/>
              <w:right w:val="nil"/>
            </w:tcBorders>
            <w:hideMark/>
          </w:tcPr>
          <w:p w14:paraId="03FD0447" w14:textId="77777777" w:rsidR="003C0A1B" w:rsidRPr="005F5624" w:rsidRDefault="003C0A1B" w:rsidP="003C0A1B">
            <w:pPr>
              <w:pStyle w:val="TableContents"/>
              <w:jc w:val="center"/>
              <w:rPr>
                <w:sz w:val="20"/>
                <w:lang w:val="hr-BA" w:bidi="hi-IN"/>
              </w:rPr>
            </w:pPr>
            <w:r w:rsidRPr="005F5624">
              <w:rPr>
                <w:rFonts w:ascii="Arial" w:hAnsi="Arial"/>
                <w:sz w:val="20"/>
              </w:rPr>
              <w:t>18</w:t>
            </w:r>
          </w:p>
        </w:tc>
        <w:tc>
          <w:tcPr>
            <w:tcW w:w="1843" w:type="dxa"/>
            <w:tcBorders>
              <w:top w:val="nil"/>
              <w:left w:val="single" w:sz="2" w:space="0" w:color="000000"/>
              <w:bottom w:val="single" w:sz="2" w:space="0" w:color="000000"/>
              <w:right w:val="nil"/>
            </w:tcBorders>
            <w:hideMark/>
          </w:tcPr>
          <w:p w14:paraId="1C99D816" w14:textId="77777777" w:rsidR="003C0A1B" w:rsidRPr="005F5624" w:rsidRDefault="003C0A1B" w:rsidP="003C0A1B">
            <w:pPr>
              <w:pStyle w:val="TableContents"/>
              <w:jc w:val="center"/>
              <w:rPr>
                <w:sz w:val="20"/>
                <w:lang w:val="hr-BA" w:bidi="hi-IN"/>
              </w:rPr>
            </w:pPr>
            <w:r w:rsidRPr="005F5624">
              <w:rPr>
                <w:rFonts w:ascii="Arial" w:hAnsi="Arial"/>
                <w:sz w:val="20"/>
              </w:rPr>
              <w:t>Obrt “ANKEBUT”</w:t>
            </w:r>
          </w:p>
        </w:tc>
        <w:tc>
          <w:tcPr>
            <w:tcW w:w="1559" w:type="dxa"/>
            <w:tcBorders>
              <w:top w:val="nil"/>
              <w:left w:val="single" w:sz="2" w:space="0" w:color="000000"/>
              <w:bottom w:val="single" w:sz="2" w:space="0" w:color="000000"/>
              <w:right w:val="nil"/>
            </w:tcBorders>
            <w:hideMark/>
          </w:tcPr>
          <w:p w14:paraId="55037D1F" w14:textId="77777777" w:rsidR="003C0A1B" w:rsidRPr="005F5624" w:rsidRDefault="003C0A1B" w:rsidP="003C0A1B">
            <w:pPr>
              <w:pStyle w:val="TableContents"/>
              <w:jc w:val="center"/>
              <w:rPr>
                <w:sz w:val="20"/>
                <w:lang w:val="hr-BA" w:bidi="hi-IN"/>
              </w:rPr>
            </w:pPr>
            <w:r w:rsidRPr="005F5624">
              <w:rPr>
                <w:rFonts w:ascii="Arial" w:hAnsi="Arial"/>
                <w:sz w:val="20"/>
              </w:rPr>
              <w:t>Sedić Džabir</w:t>
            </w:r>
          </w:p>
        </w:tc>
        <w:tc>
          <w:tcPr>
            <w:tcW w:w="4678" w:type="dxa"/>
            <w:tcBorders>
              <w:top w:val="nil"/>
              <w:left w:val="single" w:sz="2" w:space="0" w:color="000000"/>
              <w:bottom w:val="single" w:sz="2" w:space="0" w:color="000000"/>
              <w:right w:val="single" w:sz="2" w:space="0" w:color="000000"/>
            </w:tcBorders>
            <w:hideMark/>
          </w:tcPr>
          <w:p w14:paraId="01E3E080" w14:textId="77777777" w:rsidR="003C0A1B" w:rsidRPr="005F5624" w:rsidRDefault="003C0A1B" w:rsidP="003C0A1B">
            <w:pPr>
              <w:pStyle w:val="TableContents"/>
              <w:jc w:val="center"/>
              <w:rPr>
                <w:sz w:val="20"/>
                <w:lang w:val="hr-BA" w:bidi="hi-IN"/>
              </w:rPr>
            </w:pPr>
            <w:r w:rsidRPr="005F5624">
              <w:rPr>
                <w:rFonts w:ascii="Arial" w:hAnsi="Arial"/>
                <w:sz w:val="20"/>
              </w:rPr>
              <w:t>Aplikant astvario poticaje sa Općinskog nivoa</w:t>
            </w:r>
          </w:p>
        </w:tc>
      </w:tr>
      <w:tr w:rsidR="003C0A1B" w:rsidRPr="005F5624" w14:paraId="58C2AFFA" w14:textId="77777777" w:rsidTr="0027421F">
        <w:tc>
          <w:tcPr>
            <w:tcW w:w="567" w:type="dxa"/>
            <w:tcBorders>
              <w:top w:val="nil"/>
              <w:left w:val="single" w:sz="2" w:space="0" w:color="000000"/>
              <w:bottom w:val="single" w:sz="2" w:space="0" w:color="000000"/>
              <w:right w:val="nil"/>
            </w:tcBorders>
            <w:hideMark/>
          </w:tcPr>
          <w:p w14:paraId="089A8F75" w14:textId="77777777" w:rsidR="003C0A1B" w:rsidRPr="005F5624" w:rsidRDefault="003C0A1B" w:rsidP="003C0A1B">
            <w:pPr>
              <w:pStyle w:val="TableContents"/>
              <w:jc w:val="center"/>
              <w:rPr>
                <w:sz w:val="20"/>
                <w:lang w:val="hr-BA" w:bidi="hi-IN"/>
              </w:rPr>
            </w:pPr>
            <w:r w:rsidRPr="005F5624">
              <w:rPr>
                <w:rFonts w:ascii="Arial" w:hAnsi="Arial"/>
                <w:sz w:val="20"/>
              </w:rPr>
              <w:t>19</w:t>
            </w:r>
          </w:p>
        </w:tc>
        <w:tc>
          <w:tcPr>
            <w:tcW w:w="1843" w:type="dxa"/>
            <w:tcBorders>
              <w:top w:val="nil"/>
              <w:left w:val="single" w:sz="2" w:space="0" w:color="000000"/>
              <w:bottom w:val="single" w:sz="2" w:space="0" w:color="000000"/>
              <w:right w:val="nil"/>
            </w:tcBorders>
            <w:hideMark/>
          </w:tcPr>
          <w:p w14:paraId="2C7E2996" w14:textId="77777777" w:rsidR="003C0A1B" w:rsidRPr="005F5624" w:rsidRDefault="003C0A1B" w:rsidP="003C0A1B">
            <w:pPr>
              <w:pStyle w:val="TableContents"/>
              <w:jc w:val="center"/>
              <w:rPr>
                <w:sz w:val="20"/>
                <w:lang w:val="hr-BA" w:bidi="hi-IN"/>
              </w:rPr>
            </w:pPr>
            <w:r w:rsidRPr="005F5624">
              <w:rPr>
                <w:rFonts w:ascii="Arial" w:hAnsi="Arial"/>
                <w:sz w:val="20"/>
              </w:rPr>
              <w:t>Obrt “KAZIĆ FATIMA”</w:t>
            </w:r>
          </w:p>
        </w:tc>
        <w:tc>
          <w:tcPr>
            <w:tcW w:w="1559" w:type="dxa"/>
            <w:tcBorders>
              <w:top w:val="nil"/>
              <w:left w:val="single" w:sz="2" w:space="0" w:color="000000"/>
              <w:bottom w:val="single" w:sz="2" w:space="0" w:color="000000"/>
              <w:right w:val="nil"/>
            </w:tcBorders>
            <w:hideMark/>
          </w:tcPr>
          <w:p w14:paraId="7F0E2E2A" w14:textId="77777777" w:rsidR="003C0A1B" w:rsidRPr="005F5624" w:rsidRDefault="003C0A1B" w:rsidP="003C0A1B">
            <w:pPr>
              <w:pStyle w:val="TableContents"/>
              <w:jc w:val="center"/>
              <w:rPr>
                <w:sz w:val="20"/>
                <w:lang w:val="hr-BA" w:bidi="hi-IN"/>
              </w:rPr>
            </w:pPr>
            <w:r w:rsidRPr="005F5624">
              <w:rPr>
                <w:rFonts w:ascii="Arial" w:hAnsi="Arial"/>
                <w:sz w:val="20"/>
              </w:rPr>
              <w:t>Kazić Fatima</w:t>
            </w:r>
          </w:p>
        </w:tc>
        <w:tc>
          <w:tcPr>
            <w:tcW w:w="4678" w:type="dxa"/>
            <w:tcBorders>
              <w:top w:val="nil"/>
              <w:left w:val="single" w:sz="2" w:space="0" w:color="000000"/>
              <w:bottom w:val="single" w:sz="2" w:space="0" w:color="000000"/>
              <w:right w:val="single" w:sz="2" w:space="0" w:color="000000"/>
            </w:tcBorders>
            <w:hideMark/>
          </w:tcPr>
          <w:p w14:paraId="5E0DF6D2" w14:textId="77777777" w:rsidR="003C0A1B" w:rsidRPr="005F5624" w:rsidRDefault="003C0A1B" w:rsidP="003C0A1B">
            <w:pPr>
              <w:pStyle w:val="TableContents"/>
              <w:jc w:val="center"/>
              <w:rPr>
                <w:sz w:val="20"/>
                <w:lang w:val="hr-BA" w:bidi="hi-IN"/>
              </w:rPr>
            </w:pPr>
            <w:r w:rsidRPr="005F5624">
              <w:rPr>
                <w:rFonts w:ascii="Arial" w:hAnsi="Arial"/>
                <w:sz w:val="20"/>
              </w:rPr>
              <w:t>Aplikant odjavila radnika 30.04.2020. godine, a po Javnom pozivu mogli su aplicirati samo oni koji nisu imali odjave radnika u periodu od 18.03.2020. god. Do dana objavljivanja Javnog poziva</w:t>
            </w:r>
          </w:p>
        </w:tc>
      </w:tr>
      <w:tr w:rsidR="003C0A1B" w:rsidRPr="005F5624" w14:paraId="0998797D" w14:textId="77777777" w:rsidTr="0027421F">
        <w:tc>
          <w:tcPr>
            <w:tcW w:w="567" w:type="dxa"/>
            <w:tcBorders>
              <w:top w:val="nil"/>
              <w:left w:val="single" w:sz="2" w:space="0" w:color="000000"/>
              <w:bottom w:val="single" w:sz="2" w:space="0" w:color="000000"/>
              <w:right w:val="nil"/>
            </w:tcBorders>
            <w:hideMark/>
          </w:tcPr>
          <w:p w14:paraId="3FE5F3EB" w14:textId="77777777" w:rsidR="003C0A1B" w:rsidRPr="005F5624" w:rsidRDefault="003C0A1B" w:rsidP="003C0A1B">
            <w:pPr>
              <w:pStyle w:val="TableContents"/>
              <w:jc w:val="center"/>
              <w:rPr>
                <w:sz w:val="20"/>
                <w:lang w:val="hr-BA" w:bidi="hi-IN"/>
              </w:rPr>
            </w:pPr>
            <w:r w:rsidRPr="005F5624">
              <w:rPr>
                <w:rFonts w:ascii="Arial" w:hAnsi="Arial"/>
                <w:sz w:val="20"/>
              </w:rPr>
              <w:t>20</w:t>
            </w:r>
          </w:p>
        </w:tc>
        <w:tc>
          <w:tcPr>
            <w:tcW w:w="1843" w:type="dxa"/>
            <w:tcBorders>
              <w:top w:val="nil"/>
              <w:left w:val="single" w:sz="2" w:space="0" w:color="000000"/>
              <w:bottom w:val="single" w:sz="2" w:space="0" w:color="000000"/>
              <w:right w:val="nil"/>
            </w:tcBorders>
            <w:hideMark/>
          </w:tcPr>
          <w:p w14:paraId="73CB6000" w14:textId="77777777" w:rsidR="003C0A1B" w:rsidRPr="005F5624" w:rsidRDefault="003C0A1B" w:rsidP="003C0A1B">
            <w:pPr>
              <w:pStyle w:val="TableContents"/>
              <w:jc w:val="center"/>
              <w:rPr>
                <w:sz w:val="20"/>
                <w:lang w:val="hr-BA" w:bidi="hi-IN"/>
              </w:rPr>
            </w:pPr>
            <w:r w:rsidRPr="005F5624">
              <w:rPr>
                <w:rFonts w:ascii="Arial" w:hAnsi="Arial"/>
                <w:sz w:val="20"/>
              </w:rPr>
              <w:t>Muški i ženski drizerski salon “IRMA”</w:t>
            </w:r>
          </w:p>
        </w:tc>
        <w:tc>
          <w:tcPr>
            <w:tcW w:w="1559" w:type="dxa"/>
            <w:tcBorders>
              <w:top w:val="nil"/>
              <w:left w:val="single" w:sz="2" w:space="0" w:color="000000"/>
              <w:bottom w:val="single" w:sz="2" w:space="0" w:color="000000"/>
              <w:right w:val="nil"/>
            </w:tcBorders>
            <w:hideMark/>
          </w:tcPr>
          <w:p w14:paraId="5C2ED3D6" w14:textId="77777777" w:rsidR="003C0A1B" w:rsidRPr="005F5624" w:rsidRDefault="003C0A1B" w:rsidP="003C0A1B">
            <w:pPr>
              <w:pStyle w:val="TableContents"/>
              <w:jc w:val="center"/>
              <w:rPr>
                <w:sz w:val="20"/>
                <w:lang w:val="hr-BA" w:bidi="hi-IN"/>
              </w:rPr>
            </w:pPr>
            <w:r w:rsidRPr="005F5624">
              <w:rPr>
                <w:rFonts w:ascii="Arial" w:hAnsi="Arial"/>
                <w:sz w:val="20"/>
              </w:rPr>
              <w:t>Topalović Irma</w:t>
            </w:r>
          </w:p>
        </w:tc>
        <w:tc>
          <w:tcPr>
            <w:tcW w:w="4678" w:type="dxa"/>
            <w:tcBorders>
              <w:top w:val="nil"/>
              <w:left w:val="single" w:sz="2" w:space="0" w:color="000000"/>
              <w:bottom w:val="single" w:sz="2" w:space="0" w:color="000000"/>
              <w:right w:val="single" w:sz="2" w:space="0" w:color="000000"/>
            </w:tcBorders>
            <w:hideMark/>
          </w:tcPr>
          <w:p w14:paraId="0B81B20E" w14:textId="77777777" w:rsidR="003C0A1B" w:rsidRPr="005F5624" w:rsidRDefault="003C0A1B" w:rsidP="003C0A1B">
            <w:pPr>
              <w:pStyle w:val="TableContents"/>
              <w:jc w:val="center"/>
              <w:rPr>
                <w:sz w:val="20"/>
                <w:lang w:val="hr-BA" w:bidi="hi-IN"/>
              </w:rPr>
            </w:pPr>
            <w:r w:rsidRPr="005F5624">
              <w:rPr>
                <w:rFonts w:ascii="Arial" w:hAnsi="Arial"/>
                <w:sz w:val="20"/>
              </w:rPr>
              <w:t>Aplikant ostvarila poticaje sa Kantonalnog nivoa</w:t>
            </w:r>
          </w:p>
        </w:tc>
      </w:tr>
      <w:tr w:rsidR="003C0A1B" w:rsidRPr="005F5624" w14:paraId="6407B80D" w14:textId="77777777" w:rsidTr="0027421F">
        <w:tc>
          <w:tcPr>
            <w:tcW w:w="567" w:type="dxa"/>
            <w:tcBorders>
              <w:top w:val="nil"/>
              <w:left w:val="single" w:sz="2" w:space="0" w:color="000000"/>
              <w:bottom w:val="single" w:sz="2" w:space="0" w:color="000000"/>
              <w:right w:val="nil"/>
            </w:tcBorders>
            <w:hideMark/>
          </w:tcPr>
          <w:p w14:paraId="39795EF1" w14:textId="77777777" w:rsidR="003C0A1B" w:rsidRPr="005F5624" w:rsidRDefault="003C0A1B" w:rsidP="003C0A1B">
            <w:pPr>
              <w:pStyle w:val="TableContents"/>
              <w:jc w:val="center"/>
              <w:rPr>
                <w:sz w:val="20"/>
                <w:lang w:val="hr-BA" w:bidi="hi-IN"/>
              </w:rPr>
            </w:pPr>
            <w:r w:rsidRPr="005F5624">
              <w:rPr>
                <w:rFonts w:ascii="Arial" w:hAnsi="Arial"/>
                <w:sz w:val="20"/>
              </w:rPr>
              <w:t>21</w:t>
            </w:r>
          </w:p>
        </w:tc>
        <w:tc>
          <w:tcPr>
            <w:tcW w:w="1843" w:type="dxa"/>
            <w:tcBorders>
              <w:top w:val="nil"/>
              <w:left w:val="single" w:sz="2" w:space="0" w:color="000000"/>
              <w:bottom w:val="single" w:sz="2" w:space="0" w:color="000000"/>
              <w:right w:val="nil"/>
            </w:tcBorders>
            <w:hideMark/>
          </w:tcPr>
          <w:p w14:paraId="003C15AD" w14:textId="77777777" w:rsidR="003C0A1B" w:rsidRPr="005F5624" w:rsidRDefault="003C0A1B" w:rsidP="003C0A1B">
            <w:pPr>
              <w:pStyle w:val="TableContents"/>
              <w:jc w:val="center"/>
              <w:rPr>
                <w:sz w:val="20"/>
                <w:lang w:val="hr-BA" w:bidi="hi-IN"/>
              </w:rPr>
            </w:pPr>
            <w:r w:rsidRPr="005F5624">
              <w:rPr>
                <w:rFonts w:ascii="Arial" w:hAnsi="Arial"/>
                <w:sz w:val="20"/>
              </w:rPr>
              <w:t>O.S.D. SPORTSKI CENTAR “17”</w:t>
            </w:r>
          </w:p>
        </w:tc>
        <w:tc>
          <w:tcPr>
            <w:tcW w:w="1559" w:type="dxa"/>
            <w:tcBorders>
              <w:top w:val="nil"/>
              <w:left w:val="single" w:sz="2" w:space="0" w:color="000000"/>
              <w:bottom w:val="single" w:sz="2" w:space="0" w:color="000000"/>
              <w:right w:val="nil"/>
            </w:tcBorders>
            <w:hideMark/>
          </w:tcPr>
          <w:p w14:paraId="1C184453" w14:textId="77777777" w:rsidR="003C0A1B" w:rsidRPr="005F5624" w:rsidRDefault="003C0A1B" w:rsidP="003C0A1B">
            <w:pPr>
              <w:pStyle w:val="TableContents"/>
              <w:jc w:val="center"/>
              <w:rPr>
                <w:sz w:val="20"/>
                <w:lang w:val="hr-BA" w:bidi="hi-IN"/>
              </w:rPr>
            </w:pPr>
            <w:r w:rsidRPr="005F5624">
              <w:rPr>
                <w:rFonts w:ascii="Arial" w:hAnsi="Arial"/>
                <w:sz w:val="20"/>
              </w:rPr>
              <w:t>Ibričić Smajo</w:t>
            </w:r>
          </w:p>
        </w:tc>
        <w:tc>
          <w:tcPr>
            <w:tcW w:w="4678" w:type="dxa"/>
            <w:tcBorders>
              <w:top w:val="nil"/>
              <w:left w:val="single" w:sz="2" w:space="0" w:color="000000"/>
              <w:bottom w:val="single" w:sz="2" w:space="0" w:color="000000"/>
              <w:right w:val="single" w:sz="2" w:space="0" w:color="000000"/>
            </w:tcBorders>
            <w:hideMark/>
          </w:tcPr>
          <w:p w14:paraId="6A01D9A6" w14:textId="77777777" w:rsidR="003C0A1B" w:rsidRPr="005F5624" w:rsidRDefault="003C0A1B" w:rsidP="003C0A1B">
            <w:pPr>
              <w:pStyle w:val="TableContents"/>
              <w:jc w:val="center"/>
              <w:rPr>
                <w:sz w:val="20"/>
                <w:lang w:val="hr-BA" w:bidi="hi-IN"/>
              </w:rPr>
            </w:pPr>
            <w:r w:rsidRPr="005F5624">
              <w:rPr>
                <w:rFonts w:ascii="Arial" w:hAnsi="Arial"/>
                <w:sz w:val="20"/>
              </w:rPr>
              <w:t>Djelatnost registrovana kao dodatna, a po Javnom pozivu mogla samo osnovna djelatnost</w:t>
            </w:r>
          </w:p>
        </w:tc>
      </w:tr>
      <w:tr w:rsidR="003C0A1B" w:rsidRPr="005F5624" w14:paraId="1FBB5941" w14:textId="77777777" w:rsidTr="0027421F">
        <w:tc>
          <w:tcPr>
            <w:tcW w:w="567" w:type="dxa"/>
            <w:tcBorders>
              <w:top w:val="nil"/>
              <w:left w:val="single" w:sz="2" w:space="0" w:color="000000"/>
              <w:bottom w:val="single" w:sz="2" w:space="0" w:color="000000"/>
              <w:right w:val="nil"/>
            </w:tcBorders>
            <w:hideMark/>
          </w:tcPr>
          <w:p w14:paraId="172CC981" w14:textId="77777777" w:rsidR="003C0A1B" w:rsidRPr="005F5624" w:rsidRDefault="003C0A1B" w:rsidP="003C0A1B">
            <w:pPr>
              <w:pStyle w:val="TableContents"/>
              <w:jc w:val="center"/>
              <w:rPr>
                <w:sz w:val="20"/>
                <w:lang w:val="hr-BA" w:bidi="hi-IN"/>
              </w:rPr>
            </w:pPr>
            <w:r w:rsidRPr="005F5624">
              <w:rPr>
                <w:rFonts w:ascii="Arial" w:hAnsi="Arial"/>
                <w:sz w:val="20"/>
              </w:rPr>
              <w:t>22</w:t>
            </w:r>
          </w:p>
        </w:tc>
        <w:tc>
          <w:tcPr>
            <w:tcW w:w="1843" w:type="dxa"/>
            <w:tcBorders>
              <w:top w:val="nil"/>
              <w:left w:val="single" w:sz="2" w:space="0" w:color="000000"/>
              <w:bottom w:val="single" w:sz="2" w:space="0" w:color="000000"/>
              <w:right w:val="nil"/>
            </w:tcBorders>
            <w:hideMark/>
          </w:tcPr>
          <w:p w14:paraId="2C3B1A3A" w14:textId="77777777" w:rsidR="003C0A1B" w:rsidRPr="005F5624" w:rsidRDefault="003C0A1B" w:rsidP="003C0A1B">
            <w:pPr>
              <w:pStyle w:val="TableContents"/>
              <w:jc w:val="center"/>
              <w:rPr>
                <w:sz w:val="20"/>
                <w:lang w:val="hr-BA" w:bidi="hi-IN"/>
              </w:rPr>
            </w:pPr>
            <w:r w:rsidRPr="005F5624">
              <w:rPr>
                <w:rFonts w:ascii="Arial" w:hAnsi="Arial"/>
                <w:sz w:val="20"/>
              </w:rPr>
              <w:t>Autoprijevoz “EM-CO”</w:t>
            </w:r>
          </w:p>
        </w:tc>
        <w:tc>
          <w:tcPr>
            <w:tcW w:w="1559" w:type="dxa"/>
            <w:tcBorders>
              <w:top w:val="nil"/>
              <w:left w:val="single" w:sz="2" w:space="0" w:color="000000"/>
              <w:bottom w:val="single" w:sz="2" w:space="0" w:color="000000"/>
              <w:right w:val="nil"/>
            </w:tcBorders>
            <w:hideMark/>
          </w:tcPr>
          <w:p w14:paraId="7269FE08" w14:textId="77777777" w:rsidR="003C0A1B" w:rsidRPr="005F5624" w:rsidRDefault="003C0A1B" w:rsidP="003C0A1B">
            <w:pPr>
              <w:pStyle w:val="TableContents"/>
              <w:jc w:val="center"/>
              <w:rPr>
                <w:sz w:val="20"/>
                <w:lang w:val="hr-BA" w:bidi="hi-IN"/>
              </w:rPr>
            </w:pPr>
            <w:r w:rsidRPr="005F5624">
              <w:rPr>
                <w:rFonts w:ascii="Arial" w:hAnsi="Arial"/>
                <w:sz w:val="20"/>
              </w:rPr>
              <w:t>Beširević Haris</w:t>
            </w:r>
          </w:p>
        </w:tc>
        <w:tc>
          <w:tcPr>
            <w:tcW w:w="4678" w:type="dxa"/>
            <w:tcBorders>
              <w:top w:val="nil"/>
              <w:left w:val="single" w:sz="2" w:space="0" w:color="000000"/>
              <w:bottom w:val="single" w:sz="2" w:space="0" w:color="000000"/>
              <w:right w:val="single" w:sz="2" w:space="0" w:color="000000"/>
            </w:tcBorders>
            <w:hideMark/>
          </w:tcPr>
          <w:p w14:paraId="67436660" w14:textId="77777777" w:rsidR="003C0A1B" w:rsidRPr="005F5624" w:rsidRDefault="003C0A1B" w:rsidP="003C0A1B">
            <w:pPr>
              <w:pStyle w:val="TableContents"/>
              <w:jc w:val="center"/>
              <w:rPr>
                <w:sz w:val="20"/>
                <w:lang w:val="hr-BA" w:bidi="hi-IN"/>
              </w:rPr>
            </w:pPr>
            <w:r w:rsidRPr="005F5624">
              <w:rPr>
                <w:rFonts w:ascii="Arial" w:hAnsi="Arial"/>
                <w:sz w:val="20"/>
              </w:rPr>
              <w:t>Djelatnost registrovana kao dodatna, apo Javnom pozivu mogla samo osnovna djelatnost</w:t>
            </w:r>
          </w:p>
        </w:tc>
      </w:tr>
      <w:tr w:rsidR="003C0A1B" w:rsidRPr="005F5624" w14:paraId="53C5A250" w14:textId="77777777" w:rsidTr="0027421F">
        <w:tc>
          <w:tcPr>
            <w:tcW w:w="567" w:type="dxa"/>
            <w:tcBorders>
              <w:top w:val="nil"/>
              <w:left w:val="single" w:sz="2" w:space="0" w:color="000000"/>
              <w:bottom w:val="single" w:sz="2" w:space="0" w:color="000000"/>
              <w:right w:val="nil"/>
            </w:tcBorders>
            <w:hideMark/>
          </w:tcPr>
          <w:p w14:paraId="715BC70F" w14:textId="77777777" w:rsidR="003C0A1B" w:rsidRPr="005F5624" w:rsidRDefault="003C0A1B" w:rsidP="003C0A1B">
            <w:pPr>
              <w:pStyle w:val="TableContents"/>
              <w:jc w:val="center"/>
              <w:rPr>
                <w:sz w:val="20"/>
                <w:lang w:val="hr-BA" w:bidi="hi-IN"/>
              </w:rPr>
            </w:pPr>
            <w:r w:rsidRPr="005F5624">
              <w:rPr>
                <w:rFonts w:ascii="Arial" w:hAnsi="Arial"/>
                <w:sz w:val="20"/>
              </w:rPr>
              <w:t>23</w:t>
            </w:r>
          </w:p>
        </w:tc>
        <w:tc>
          <w:tcPr>
            <w:tcW w:w="1843" w:type="dxa"/>
            <w:tcBorders>
              <w:top w:val="nil"/>
              <w:left w:val="single" w:sz="2" w:space="0" w:color="000000"/>
              <w:bottom w:val="single" w:sz="2" w:space="0" w:color="000000"/>
              <w:right w:val="nil"/>
            </w:tcBorders>
            <w:hideMark/>
          </w:tcPr>
          <w:p w14:paraId="68F09058" w14:textId="77777777" w:rsidR="003C0A1B" w:rsidRPr="005F5624" w:rsidRDefault="003C0A1B" w:rsidP="003C0A1B">
            <w:pPr>
              <w:pStyle w:val="TableContents"/>
              <w:jc w:val="center"/>
              <w:rPr>
                <w:sz w:val="20"/>
                <w:lang w:val="hr-BA" w:bidi="hi-IN"/>
              </w:rPr>
            </w:pPr>
            <w:r w:rsidRPr="005F5624">
              <w:rPr>
                <w:rFonts w:ascii="Arial" w:hAnsi="Arial"/>
                <w:sz w:val="20"/>
              </w:rPr>
              <w:t>Pčelarstvo “MUHTARI”</w:t>
            </w:r>
          </w:p>
        </w:tc>
        <w:tc>
          <w:tcPr>
            <w:tcW w:w="1559" w:type="dxa"/>
            <w:tcBorders>
              <w:top w:val="nil"/>
              <w:left w:val="single" w:sz="2" w:space="0" w:color="000000"/>
              <w:bottom w:val="single" w:sz="2" w:space="0" w:color="000000"/>
              <w:right w:val="nil"/>
            </w:tcBorders>
            <w:hideMark/>
          </w:tcPr>
          <w:p w14:paraId="6FDE7095" w14:textId="77777777" w:rsidR="003C0A1B" w:rsidRPr="005F5624" w:rsidRDefault="003C0A1B" w:rsidP="003C0A1B">
            <w:pPr>
              <w:pStyle w:val="TableContents"/>
              <w:jc w:val="center"/>
              <w:rPr>
                <w:sz w:val="20"/>
                <w:lang w:val="hr-BA" w:bidi="hi-IN"/>
              </w:rPr>
            </w:pPr>
            <w:r w:rsidRPr="005F5624">
              <w:rPr>
                <w:rFonts w:ascii="Arial" w:hAnsi="Arial"/>
                <w:sz w:val="20"/>
              </w:rPr>
              <w:t>Muhtari Emir</w:t>
            </w:r>
          </w:p>
        </w:tc>
        <w:tc>
          <w:tcPr>
            <w:tcW w:w="4678" w:type="dxa"/>
            <w:tcBorders>
              <w:top w:val="nil"/>
              <w:left w:val="single" w:sz="2" w:space="0" w:color="000000"/>
              <w:bottom w:val="single" w:sz="2" w:space="0" w:color="000000"/>
              <w:right w:val="single" w:sz="2" w:space="0" w:color="000000"/>
            </w:tcBorders>
            <w:hideMark/>
          </w:tcPr>
          <w:p w14:paraId="4392048E" w14:textId="77777777" w:rsidR="003C0A1B" w:rsidRPr="005F5624" w:rsidRDefault="003C0A1B" w:rsidP="003C0A1B">
            <w:pPr>
              <w:pStyle w:val="TableContents"/>
              <w:jc w:val="center"/>
              <w:rPr>
                <w:sz w:val="20"/>
                <w:lang w:val="hr-BA" w:bidi="hi-IN"/>
              </w:rPr>
            </w:pPr>
            <w:r w:rsidRPr="005F5624">
              <w:rPr>
                <w:rFonts w:ascii="Arial" w:hAnsi="Arial"/>
                <w:sz w:val="20"/>
              </w:rPr>
              <w:t>Dostavljena neovjerena Izjava, a po Javnom pozivu se tražila ovjerena Izjava</w:t>
            </w:r>
          </w:p>
        </w:tc>
      </w:tr>
      <w:tr w:rsidR="003C0A1B" w:rsidRPr="005F5624" w14:paraId="66CE4AD2" w14:textId="77777777" w:rsidTr="0027421F">
        <w:tc>
          <w:tcPr>
            <w:tcW w:w="567" w:type="dxa"/>
            <w:tcBorders>
              <w:top w:val="single" w:sz="2" w:space="0" w:color="000000"/>
              <w:left w:val="single" w:sz="2" w:space="0" w:color="000000"/>
              <w:bottom w:val="single" w:sz="2" w:space="0" w:color="000000"/>
              <w:right w:val="nil"/>
            </w:tcBorders>
            <w:hideMark/>
          </w:tcPr>
          <w:p w14:paraId="5FF0B206" w14:textId="77777777" w:rsidR="003C0A1B" w:rsidRPr="005F5624" w:rsidRDefault="003C0A1B" w:rsidP="003C0A1B">
            <w:pPr>
              <w:pStyle w:val="TableContents"/>
              <w:jc w:val="center"/>
              <w:rPr>
                <w:sz w:val="20"/>
                <w:lang w:val="hr-BA" w:bidi="hi-IN"/>
              </w:rPr>
            </w:pPr>
            <w:r w:rsidRPr="005F5624">
              <w:rPr>
                <w:rFonts w:ascii="Arial" w:hAnsi="Arial"/>
                <w:sz w:val="20"/>
              </w:rPr>
              <w:t>24</w:t>
            </w:r>
          </w:p>
        </w:tc>
        <w:tc>
          <w:tcPr>
            <w:tcW w:w="1843" w:type="dxa"/>
            <w:tcBorders>
              <w:top w:val="single" w:sz="2" w:space="0" w:color="000000"/>
              <w:left w:val="single" w:sz="2" w:space="0" w:color="000000"/>
              <w:bottom w:val="single" w:sz="2" w:space="0" w:color="000000"/>
              <w:right w:val="nil"/>
            </w:tcBorders>
            <w:hideMark/>
          </w:tcPr>
          <w:p w14:paraId="2FEA7DA7" w14:textId="77777777" w:rsidR="003C0A1B" w:rsidRPr="005F5624" w:rsidRDefault="003C0A1B" w:rsidP="003C0A1B">
            <w:pPr>
              <w:pStyle w:val="TableContents"/>
              <w:jc w:val="center"/>
              <w:rPr>
                <w:sz w:val="20"/>
                <w:lang w:val="hr-BA" w:bidi="hi-IN"/>
              </w:rPr>
            </w:pPr>
            <w:r w:rsidRPr="005F5624">
              <w:rPr>
                <w:rFonts w:ascii="Arial" w:hAnsi="Arial"/>
                <w:sz w:val="20"/>
              </w:rPr>
              <w:t xml:space="preserve">Restoran </w:t>
            </w:r>
            <w:r w:rsidRPr="005F5624">
              <w:rPr>
                <w:rFonts w:ascii="Arial" w:hAnsi="Arial"/>
                <w:sz w:val="20"/>
              </w:rPr>
              <w:lastRenderedPageBreak/>
              <w:t>“RETRO”</w:t>
            </w:r>
          </w:p>
        </w:tc>
        <w:tc>
          <w:tcPr>
            <w:tcW w:w="1559" w:type="dxa"/>
            <w:tcBorders>
              <w:top w:val="single" w:sz="2" w:space="0" w:color="000000"/>
              <w:left w:val="single" w:sz="2" w:space="0" w:color="000000"/>
              <w:bottom w:val="single" w:sz="2" w:space="0" w:color="000000"/>
              <w:right w:val="nil"/>
            </w:tcBorders>
            <w:hideMark/>
          </w:tcPr>
          <w:p w14:paraId="51E3319B" w14:textId="77777777" w:rsidR="003C0A1B" w:rsidRPr="005F5624" w:rsidRDefault="003C0A1B" w:rsidP="003C0A1B">
            <w:pPr>
              <w:pStyle w:val="TableContents"/>
              <w:jc w:val="center"/>
              <w:rPr>
                <w:sz w:val="20"/>
                <w:lang w:val="hr-BA" w:bidi="hi-IN"/>
              </w:rPr>
            </w:pPr>
            <w:r w:rsidRPr="005F5624">
              <w:rPr>
                <w:rFonts w:ascii="Arial" w:hAnsi="Arial"/>
                <w:sz w:val="20"/>
              </w:rPr>
              <w:lastRenderedPageBreak/>
              <w:t>Avdagić Mirza</w:t>
            </w:r>
          </w:p>
        </w:tc>
        <w:tc>
          <w:tcPr>
            <w:tcW w:w="4678" w:type="dxa"/>
            <w:tcBorders>
              <w:top w:val="single" w:sz="2" w:space="0" w:color="000000"/>
              <w:left w:val="single" w:sz="2" w:space="0" w:color="000000"/>
              <w:bottom w:val="single" w:sz="2" w:space="0" w:color="000000"/>
              <w:right w:val="single" w:sz="2" w:space="0" w:color="000000"/>
            </w:tcBorders>
            <w:hideMark/>
          </w:tcPr>
          <w:p w14:paraId="13F2DB28" w14:textId="77777777" w:rsidR="003C0A1B" w:rsidRPr="005F5624" w:rsidRDefault="003C0A1B" w:rsidP="003C0A1B">
            <w:pPr>
              <w:pStyle w:val="TableContents"/>
              <w:jc w:val="center"/>
              <w:rPr>
                <w:sz w:val="20"/>
                <w:lang w:val="hr-BA" w:bidi="hi-IN"/>
              </w:rPr>
            </w:pPr>
            <w:r w:rsidRPr="005F5624">
              <w:rPr>
                <w:rFonts w:ascii="Arial" w:hAnsi="Arial"/>
                <w:sz w:val="20"/>
              </w:rPr>
              <w:t>Aplikant ostvario poticaje sa Kantonalnog nivoa</w:t>
            </w:r>
          </w:p>
        </w:tc>
      </w:tr>
      <w:tr w:rsidR="003C0A1B" w:rsidRPr="005F5624" w14:paraId="3FBBD89A" w14:textId="77777777" w:rsidTr="0027421F">
        <w:tc>
          <w:tcPr>
            <w:tcW w:w="567" w:type="dxa"/>
            <w:tcBorders>
              <w:top w:val="nil"/>
              <w:left w:val="single" w:sz="2" w:space="0" w:color="000000"/>
              <w:bottom w:val="single" w:sz="2" w:space="0" w:color="000000"/>
              <w:right w:val="nil"/>
            </w:tcBorders>
            <w:hideMark/>
          </w:tcPr>
          <w:p w14:paraId="13194A76" w14:textId="77777777" w:rsidR="003C0A1B" w:rsidRPr="005F5624" w:rsidRDefault="003C0A1B" w:rsidP="003C0A1B">
            <w:pPr>
              <w:pStyle w:val="TableContents"/>
              <w:jc w:val="center"/>
              <w:rPr>
                <w:sz w:val="20"/>
                <w:lang w:val="hr-BA" w:bidi="hi-IN"/>
              </w:rPr>
            </w:pPr>
            <w:r w:rsidRPr="005F5624">
              <w:rPr>
                <w:rFonts w:ascii="Arial" w:hAnsi="Arial"/>
                <w:sz w:val="20"/>
              </w:rPr>
              <w:t>25</w:t>
            </w:r>
          </w:p>
        </w:tc>
        <w:tc>
          <w:tcPr>
            <w:tcW w:w="1843" w:type="dxa"/>
            <w:tcBorders>
              <w:top w:val="nil"/>
              <w:left w:val="single" w:sz="2" w:space="0" w:color="000000"/>
              <w:bottom w:val="single" w:sz="2" w:space="0" w:color="000000"/>
              <w:right w:val="nil"/>
            </w:tcBorders>
            <w:hideMark/>
          </w:tcPr>
          <w:p w14:paraId="4C4A411F" w14:textId="77777777" w:rsidR="003C0A1B" w:rsidRPr="005F5624" w:rsidRDefault="003C0A1B" w:rsidP="003C0A1B">
            <w:pPr>
              <w:pStyle w:val="TableContents"/>
              <w:jc w:val="center"/>
              <w:rPr>
                <w:sz w:val="20"/>
                <w:lang w:val="hr-BA" w:bidi="hi-IN"/>
              </w:rPr>
            </w:pPr>
            <w:r w:rsidRPr="005F5624">
              <w:rPr>
                <w:rFonts w:ascii="Arial" w:hAnsi="Arial"/>
                <w:sz w:val="20"/>
              </w:rPr>
              <w:t>TR “MERI”</w:t>
            </w:r>
          </w:p>
        </w:tc>
        <w:tc>
          <w:tcPr>
            <w:tcW w:w="1559" w:type="dxa"/>
            <w:tcBorders>
              <w:top w:val="nil"/>
              <w:left w:val="single" w:sz="2" w:space="0" w:color="000000"/>
              <w:bottom w:val="single" w:sz="2" w:space="0" w:color="000000"/>
              <w:right w:val="nil"/>
            </w:tcBorders>
            <w:hideMark/>
          </w:tcPr>
          <w:p w14:paraId="57B11B33" w14:textId="77777777" w:rsidR="003C0A1B" w:rsidRPr="005F5624" w:rsidRDefault="003C0A1B" w:rsidP="003C0A1B">
            <w:pPr>
              <w:pStyle w:val="TableContents"/>
              <w:jc w:val="center"/>
              <w:rPr>
                <w:sz w:val="20"/>
                <w:lang w:val="hr-BA" w:bidi="hi-IN"/>
              </w:rPr>
            </w:pPr>
            <w:r w:rsidRPr="005F5624">
              <w:rPr>
                <w:rFonts w:ascii="Arial" w:hAnsi="Arial"/>
                <w:sz w:val="20"/>
              </w:rPr>
              <w:t>Šadić Merima</w:t>
            </w:r>
          </w:p>
        </w:tc>
        <w:tc>
          <w:tcPr>
            <w:tcW w:w="4678" w:type="dxa"/>
            <w:tcBorders>
              <w:top w:val="nil"/>
              <w:left w:val="single" w:sz="2" w:space="0" w:color="000000"/>
              <w:bottom w:val="single" w:sz="2" w:space="0" w:color="000000"/>
              <w:right w:val="single" w:sz="2" w:space="0" w:color="000000"/>
            </w:tcBorders>
            <w:hideMark/>
          </w:tcPr>
          <w:p w14:paraId="406D64AB" w14:textId="77777777" w:rsidR="003C0A1B" w:rsidRPr="005F5624" w:rsidRDefault="003C0A1B" w:rsidP="003C0A1B">
            <w:pPr>
              <w:pStyle w:val="TableContents"/>
              <w:jc w:val="center"/>
              <w:rPr>
                <w:sz w:val="20"/>
                <w:lang w:val="hr-BA" w:bidi="hi-IN"/>
              </w:rPr>
            </w:pPr>
            <w:r w:rsidRPr="005F5624">
              <w:rPr>
                <w:rFonts w:ascii="Arial" w:hAnsi="Arial"/>
                <w:sz w:val="20"/>
              </w:rPr>
              <w:t>Djelatnost registrovana 09.07.2020. godine, po Javnom pozivu mogli su aplicirati samo oni koji su imali prijavljenu djelatnost od 18.03.2020. god. Do dana objavljivanja Javnog poziva</w:t>
            </w:r>
          </w:p>
        </w:tc>
      </w:tr>
      <w:tr w:rsidR="003C0A1B" w:rsidRPr="005F5624" w14:paraId="65676689" w14:textId="77777777" w:rsidTr="0027421F">
        <w:tc>
          <w:tcPr>
            <w:tcW w:w="567" w:type="dxa"/>
            <w:tcBorders>
              <w:top w:val="nil"/>
              <w:left w:val="single" w:sz="2" w:space="0" w:color="000000"/>
              <w:bottom w:val="single" w:sz="2" w:space="0" w:color="000000"/>
              <w:right w:val="nil"/>
            </w:tcBorders>
            <w:hideMark/>
          </w:tcPr>
          <w:p w14:paraId="247155AD" w14:textId="77777777" w:rsidR="003C0A1B" w:rsidRPr="005F5624" w:rsidRDefault="003C0A1B" w:rsidP="003C0A1B">
            <w:pPr>
              <w:pStyle w:val="TableContents"/>
              <w:jc w:val="center"/>
              <w:rPr>
                <w:sz w:val="20"/>
                <w:lang w:val="hr-BA" w:bidi="hi-IN"/>
              </w:rPr>
            </w:pPr>
            <w:r w:rsidRPr="005F5624">
              <w:rPr>
                <w:rFonts w:ascii="Arial" w:hAnsi="Arial"/>
                <w:sz w:val="20"/>
              </w:rPr>
              <w:t>26</w:t>
            </w:r>
          </w:p>
        </w:tc>
        <w:tc>
          <w:tcPr>
            <w:tcW w:w="1843" w:type="dxa"/>
            <w:tcBorders>
              <w:top w:val="nil"/>
              <w:left w:val="single" w:sz="2" w:space="0" w:color="000000"/>
              <w:bottom w:val="single" w:sz="2" w:space="0" w:color="000000"/>
              <w:right w:val="nil"/>
            </w:tcBorders>
            <w:hideMark/>
          </w:tcPr>
          <w:p w14:paraId="2AF09D7F" w14:textId="77777777" w:rsidR="003C0A1B" w:rsidRPr="005F5624" w:rsidRDefault="003C0A1B" w:rsidP="003C0A1B">
            <w:pPr>
              <w:pStyle w:val="TableContents"/>
              <w:jc w:val="center"/>
              <w:rPr>
                <w:sz w:val="20"/>
                <w:lang w:val="hr-BA" w:bidi="hi-IN"/>
              </w:rPr>
            </w:pPr>
            <w:r w:rsidRPr="005F5624">
              <w:rPr>
                <w:rFonts w:ascii="Arial" w:hAnsi="Arial"/>
                <w:sz w:val="20"/>
              </w:rPr>
              <w:t>Autopraona “DELFIN”</w:t>
            </w:r>
          </w:p>
        </w:tc>
        <w:tc>
          <w:tcPr>
            <w:tcW w:w="1559" w:type="dxa"/>
            <w:tcBorders>
              <w:top w:val="nil"/>
              <w:left w:val="single" w:sz="2" w:space="0" w:color="000000"/>
              <w:bottom w:val="single" w:sz="2" w:space="0" w:color="000000"/>
              <w:right w:val="nil"/>
            </w:tcBorders>
            <w:hideMark/>
          </w:tcPr>
          <w:p w14:paraId="6BD6EE32" w14:textId="77777777" w:rsidR="003C0A1B" w:rsidRPr="005F5624" w:rsidRDefault="003C0A1B" w:rsidP="003C0A1B">
            <w:pPr>
              <w:pStyle w:val="TableContents"/>
              <w:jc w:val="center"/>
              <w:rPr>
                <w:sz w:val="20"/>
                <w:lang w:val="hr-BA" w:bidi="hi-IN"/>
              </w:rPr>
            </w:pPr>
            <w:r w:rsidRPr="005F5624">
              <w:rPr>
                <w:rFonts w:ascii="Arial" w:hAnsi="Arial"/>
                <w:sz w:val="20"/>
              </w:rPr>
              <w:t>Husić Almin</w:t>
            </w:r>
          </w:p>
        </w:tc>
        <w:tc>
          <w:tcPr>
            <w:tcW w:w="4678" w:type="dxa"/>
            <w:tcBorders>
              <w:top w:val="nil"/>
              <w:left w:val="single" w:sz="2" w:space="0" w:color="000000"/>
              <w:bottom w:val="single" w:sz="2" w:space="0" w:color="000000"/>
              <w:right w:val="single" w:sz="2" w:space="0" w:color="000000"/>
            </w:tcBorders>
            <w:hideMark/>
          </w:tcPr>
          <w:p w14:paraId="2F7CE4EF" w14:textId="77777777" w:rsidR="003C0A1B" w:rsidRPr="005F5624" w:rsidRDefault="003C0A1B" w:rsidP="003C0A1B">
            <w:pPr>
              <w:pStyle w:val="TableContents"/>
              <w:jc w:val="center"/>
              <w:rPr>
                <w:sz w:val="20"/>
                <w:lang w:val="hr-BA" w:bidi="hi-IN"/>
              </w:rPr>
            </w:pPr>
            <w:r w:rsidRPr="005F5624">
              <w:rPr>
                <w:rFonts w:ascii="Arial" w:hAnsi="Arial"/>
                <w:sz w:val="20"/>
              </w:rPr>
              <w:t>Djelatnost registrovana kao dodatna, a po Javnom pozivu mogla samo osnovna djelatnost</w:t>
            </w:r>
          </w:p>
        </w:tc>
      </w:tr>
      <w:tr w:rsidR="003C0A1B" w:rsidRPr="005F5624" w14:paraId="7022A841" w14:textId="77777777" w:rsidTr="0027421F">
        <w:tc>
          <w:tcPr>
            <w:tcW w:w="567" w:type="dxa"/>
            <w:tcBorders>
              <w:top w:val="nil"/>
              <w:left w:val="single" w:sz="2" w:space="0" w:color="000000"/>
              <w:bottom w:val="single" w:sz="2" w:space="0" w:color="000000"/>
              <w:right w:val="nil"/>
            </w:tcBorders>
            <w:hideMark/>
          </w:tcPr>
          <w:p w14:paraId="4AD57B12" w14:textId="77777777" w:rsidR="003C0A1B" w:rsidRPr="005F5624" w:rsidRDefault="003C0A1B" w:rsidP="003C0A1B">
            <w:pPr>
              <w:pStyle w:val="TableContents"/>
              <w:jc w:val="center"/>
              <w:rPr>
                <w:sz w:val="20"/>
                <w:lang w:val="hr-BA" w:bidi="hi-IN"/>
              </w:rPr>
            </w:pPr>
            <w:r w:rsidRPr="005F5624">
              <w:rPr>
                <w:rFonts w:ascii="Arial" w:hAnsi="Arial"/>
                <w:sz w:val="20"/>
              </w:rPr>
              <w:t>27</w:t>
            </w:r>
          </w:p>
        </w:tc>
        <w:tc>
          <w:tcPr>
            <w:tcW w:w="1843" w:type="dxa"/>
            <w:tcBorders>
              <w:top w:val="nil"/>
              <w:left w:val="single" w:sz="2" w:space="0" w:color="000000"/>
              <w:bottom w:val="single" w:sz="2" w:space="0" w:color="000000"/>
              <w:right w:val="nil"/>
            </w:tcBorders>
            <w:hideMark/>
          </w:tcPr>
          <w:p w14:paraId="7ADF518E" w14:textId="77777777" w:rsidR="003C0A1B" w:rsidRPr="005F5624" w:rsidRDefault="003C0A1B" w:rsidP="003C0A1B">
            <w:pPr>
              <w:pStyle w:val="TableContents"/>
              <w:jc w:val="center"/>
              <w:rPr>
                <w:sz w:val="20"/>
                <w:lang w:val="hr-BA" w:bidi="hi-IN"/>
              </w:rPr>
            </w:pPr>
            <w:r w:rsidRPr="005F5624">
              <w:rPr>
                <w:rFonts w:ascii="Arial" w:hAnsi="Arial"/>
                <w:sz w:val="20"/>
              </w:rPr>
              <w:t>Autoprijevoznik “ALMIN”</w:t>
            </w:r>
          </w:p>
        </w:tc>
        <w:tc>
          <w:tcPr>
            <w:tcW w:w="1559" w:type="dxa"/>
            <w:tcBorders>
              <w:top w:val="nil"/>
              <w:left w:val="single" w:sz="2" w:space="0" w:color="000000"/>
              <w:bottom w:val="single" w:sz="2" w:space="0" w:color="000000"/>
              <w:right w:val="nil"/>
            </w:tcBorders>
            <w:hideMark/>
          </w:tcPr>
          <w:p w14:paraId="6448A3A1" w14:textId="77777777" w:rsidR="003C0A1B" w:rsidRPr="005F5624" w:rsidRDefault="003C0A1B" w:rsidP="003C0A1B">
            <w:pPr>
              <w:pStyle w:val="TableContents"/>
              <w:jc w:val="center"/>
              <w:rPr>
                <w:sz w:val="20"/>
                <w:lang w:val="hr-BA" w:bidi="hi-IN"/>
              </w:rPr>
            </w:pPr>
            <w:r w:rsidRPr="005F5624">
              <w:rPr>
                <w:rFonts w:ascii="Arial" w:hAnsi="Arial"/>
                <w:sz w:val="20"/>
              </w:rPr>
              <w:t>Husić Almin</w:t>
            </w:r>
          </w:p>
        </w:tc>
        <w:tc>
          <w:tcPr>
            <w:tcW w:w="4678" w:type="dxa"/>
            <w:tcBorders>
              <w:top w:val="nil"/>
              <w:left w:val="single" w:sz="2" w:space="0" w:color="000000"/>
              <w:bottom w:val="single" w:sz="2" w:space="0" w:color="000000"/>
              <w:right w:val="single" w:sz="2" w:space="0" w:color="000000"/>
            </w:tcBorders>
            <w:hideMark/>
          </w:tcPr>
          <w:p w14:paraId="51BA38D2" w14:textId="77777777" w:rsidR="003C0A1B" w:rsidRPr="005F5624" w:rsidRDefault="003C0A1B" w:rsidP="003C0A1B">
            <w:pPr>
              <w:pStyle w:val="TableContents"/>
              <w:jc w:val="center"/>
              <w:rPr>
                <w:sz w:val="20"/>
                <w:lang w:val="hr-BA" w:bidi="hi-IN"/>
              </w:rPr>
            </w:pPr>
            <w:r w:rsidRPr="005F5624">
              <w:rPr>
                <w:rFonts w:ascii="Arial" w:hAnsi="Arial"/>
                <w:sz w:val="20"/>
              </w:rPr>
              <w:t>Djelatnost registrovana 07.04.2020. godine, a po Javnom pozivu mogli su aplicirati samo oni koji su imali prijavljenu djelatnost od 18.03.2020. godine do dana objavljivanja Javnog poziva</w:t>
            </w:r>
          </w:p>
        </w:tc>
      </w:tr>
      <w:tr w:rsidR="003C0A1B" w:rsidRPr="005F5624" w14:paraId="0567E2FE" w14:textId="77777777" w:rsidTr="0027421F">
        <w:tc>
          <w:tcPr>
            <w:tcW w:w="567" w:type="dxa"/>
            <w:tcBorders>
              <w:top w:val="nil"/>
              <w:left w:val="single" w:sz="2" w:space="0" w:color="000000"/>
              <w:bottom w:val="single" w:sz="2" w:space="0" w:color="000000"/>
              <w:right w:val="nil"/>
            </w:tcBorders>
            <w:hideMark/>
          </w:tcPr>
          <w:p w14:paraId="7C9DA8E4" w14:textId="77777777" w:rsidR="003C0A1B" w:rsidRPr="005F5624" w:rsidRDefault="003C0A1B" w:rsidP="003C0A1B">
            <w:pPr>
              <w:pStyle w:val="TableContents"/>
              <w:jc w:val="center"/>
              <w:rPr>
                <w:sz w:val="20"/>
                <w:lang w:val="hr-BA" w:bidi="hi-IN"/>
              </w:rPr>
            </w:pPr>
            <w:r w:rsidRPr="005F5624">
              <w:rPr>
                <w:rFonts w:ascii="Arial" w:hAnsi="Arial"/>
                <w:sz w:val="20"/>
              </w:rPr>
              <w:t>28</w:t>
            </w:r>
          </w:p>
        </w:tc>
        <w:tc>
          <w:tcPr>
            <w:tcW w:w="1843" w:type="dxa"/>
            <w:tcBorders>
              <w:top w:val="nil"/>
              <w:left w:val="single" w:sz="2" w:space="0" w:color="000000"/>
              <w:bottom w:val="single" w:sz="2" w:space="0" w:color="000000"/>
              <w:right w:val="nil"/>
            </w:tcBorders>
            <w:hideMark/>
          </w:tcPr>
          <w:p w14:paraId="47652698" w14:textId="77777777" w:rsidR="003C0A1B" w:rsidRPr="005F5624" w:rsidRDefault="003C0A1B" w:rsidP="003C0A1B">
            <w:pPr>
              <w:pStyle w:val="TableContents"/>
              <w:jc w:val="center"/>
              <w:rPr>
                <w:sz w:val="20"/>
                <w:lang w:val="hr-BA" w:bidi="hi-IN"/>
              </w:rPr>
            </w:pPr>
            <w:r w:rsidRPr="005F5624">
              <w:rPr>
                <w:rFonts w:ascii="Arial" w:hAnsi="Arial"/>
                <w:sz w:val="20"/>
              </w:rPr>
              <w:t>TR “RIBA ZDENA”</w:t>
            </w:r>
          </w:p>
        </w:tc>
        <w:tc>
          <w:tcPr>
            <w:tcW w:w="1559" w:type="dxa"/>
            <w:tcBorders>
              <w:top w:val="nil"/>
              <w:left w:val="single" w:sz="2" w:space="0" w:color="000000"/>
              <w:bottom w:val="single" w:sz="2" w:space="0" w:color="000000"/>
              <w:right w:val="nil"/>
            </w:tcBorders>
            <w:hideMark/>
          </w:tcPr>
          <w:p w14:paraId="0E866120" w14:textId="77777777" w:rsidR="003C0A1B" w:rsidRPr="005F5624" w:rsidRDefault="003C0A1B" w:rsidP="003C0A1B">
            <w:pPr>
              <w:pStyle w:val="TableContents"/>
              <w:jc w:val="center"/>
              <w:rPr>
                <w:sz w:val="20"/>
                <w:lang w:val="hr-BA" w:bidi="hi-IN"/>
              </w:rPr>
            </w:pPr>
            <w:r w:rsidRPr="005F5624">
              <w:rPr>
                <w:rFonts w:ascii="Arial" w:hAnsi="Arial"/>
                <w:sz w:val="20"/>
              </w:rPr>
              <w:t>Sijamhodžić Enes</w:t>
            </w:r>
          </w:p>
        </w:tc>
        <w:tc>
          <w:tcPr>
            <w:tcW w:w="4678" w:type="dxa"/>
            <w:tcBorders>
              <w:top w:val="nil"/>
              <w:left w:val="single" w:sz="2" w:space="0" w:color="000000"/>
              <w:bottom w:val="single" w:sz="2" w:space="0" w:color="000000"/>
              <w:right w:val="single" w:sz="2" w:space="0" w:color="000000"/>
            </w:tcBorders>
            <w:hideMark/>
          </w:tcPr>
          <w:p w14:paraId="5448BC2D" w14:textId="77777777" w:rsidR="003C0A1B" w:rsidRPr="005F5624" w:rsidRDefault="003C0A1B" w:rsidP="003C0A1B">
            <w:pPr>
              <w:pStyle w:val="TableContents"/>
              <w:jc w:val="center"/>
              <w:rPr>
                <w:sz w:val="20"/>
                <w:lang w:val="hr-BA" w:bidi="hi-IN"/>
              </w:rPr>
            </w:pPr>
            <w:r w:rsidRPr="005F5624">
              <w:rPr>
                <w:rFonts w:ascii="Arial" w:hAnsi="Arial"/>
                <w:sz w:val="20"/>
              </w:rPr>
              <w:t>Priložena neovjerena Izjava, po Javnom pozivu Izjava mora biti ovjerena</w:t>
            </w:r>
          </w:p>
        </w:tc>
      </w:tr>
      <w:tr w:rsidR="003C0A1B" w:rsidRPr="005F5624" w14:paraId="5A9FB0D4" w14:textId="77777777" w:rsidTr="0027421F">
        <w:tc>
          <w:tcPr>
            <w:tcW w:w="567" w:type="dxa"/>
            <w:tcBorders>
              <w:top w:val="nil"/>
              <w:left w:val="single" w:sz="2" w:space="0" w:color="000000"/>
              <w:bottom w:val="single" w:sz="2" w:space="0" w:color="000000"/>
              <w:right w:val="nil"/>
            </w:tcBorders>
            <w:hideMark/>
          </w:tcPr>
          <w:p w14:paraId="7D7BD92D" w14:textId="77777777" w:rsidR="003C0A1B" w:rsidRPr="005F5624" w:rsidRDefault="003C0A1B" w:rsidP="003C0A1B">
            <w:pPr>
              <w:pStyle w:val="TableContents"/>
              <w:jc w:val="center"/>
              <w:rPr>
                <w:sz w:val="20"/>
                <w:lang w:val="hr-BA" w:bidi="hi-IN"/>
              </w:rPr>
            </w:pPr>
            <w:r w:rsidRPr="005F5624">
              <w:rPr>
                <w:rFonts w:ascii="Arial" w:hAnsi="Arial"/>
                <w:sz w:val="20"/>
              </w:rPr>
              <w:t>29</w:t>
            </w:r>
          </w:p>
        </w:tc>
        <w:tc>
          <w:tcPr>
            <w:tcW w:w="1843" w:type="dxa"/>
            <w:tcBorders>
              <w:top w:val="nil"/>
              <w:left w:val="single" w:sz="2" w:space="0" w:color="000000"/>
              <w:bottom w:val="single" w:sz="2" w:space="0" w:color="000000"/>
              <w:right w:val="nil"/>
            </w:tcBorders>
            <w:hideMark/>
          </w:tcPr>
          <w:p w14:paraId="13478850" w14:textId="77777777" w:rsidR="003C0A1B" w:rsidRPr="005F5624" w:rsidRDefault="003C0A1B" w:rsidP="003C0A1B">
            <w:pPr>
              <w:pStyle w:val="TableContents"/>
              <w:jc w:val="center"/>
              <w:rPr>
                <w:sz w:val="20"/>
                <w:lang w:val="hr-BA" w:bidi="hi-IN"/>
              </w:rPr>
            </w:pPr>
            <w:r w:rsidRPr="005F5624">
              <w:rPr>
                <w:rFonts w:ascii="Arial" w:hAnsi="Arial"/>
                <w:sz w:val="20"/>
              </w:rPr>
              <w:t>“FOTOKOPIRNICA”</w:t>
            </w:r>
          </w:p>
        </w:tc>
        <w:tc>
          <w:tcPr>
            <w:tcW w:w="1559" w:type="dxa"/>
            <w:tcBorders>
              <w:top w:val="nil"/>
              <w:left w:val="single" w:sz="2" w:space="0" w:color="000000"/>
              <w:bottom w:val="single" w:sz="2" w:space="0" w:color="000000"/>
              <w:right w:val="nil"/>
            </w:tcBorders>
            <w:hideMark/>
          </w:tcPr>
          <w:p w14:paraId="3A452D5E" w14:textId="77777777" w:rsidR="003C0A1B" w:rsidRPr="005F5624" w:rsidRDefault="003C0A1B" w:rsidP="003C0A1B">
            <w:pPr>
              <w:pStyle w:val="TableContents"/>
              <w:jc w:val="center"/>
              <w:rPr>
                <w:sz w:val="20"/>
                <w:lang w:val="hr-BA" w:bidi="hi-IN"/>
              </w:rPr>
            </w:pPr>
            <w:r w:rsidRPr="005F5624">
              <w:rPr>
                <w:rFonts w:ascii="Arial" w:hAnsi="Arial"/>
                <w:sz w:val="20"/>
              </w:rPr>
              <w:t xml:space="preserve">Pirić Senad </w:t>
            </w:r>
          </w:p>
        </w:tc>
        <w:tc>
          <w:tcPr>
            <w:tcW w:w="4678" w:type="dxa"/>
            <w:tcBorders>
              <w:top w:val="nil"/>
              <w:left w:val="single" w:sz="2" w:space="0" w:color="000000"/>
              <w:bottom w:val="single" w:sz="2" w:space="0" w:color="000000"/>
              <w:right w:val="single" w:sz="2" w:space="0" w:color="000000"/>
            </w:tcBorders>
            <w:hideMark/>
          </w:tcPr>
          <w:p w14:paraId="0AEA53DB" w14:textId="77777777" w:rsidR="003C0A1B" w:rsidRPr="005F5624" w:rsidRDefault="003C0A1B" w:rsidP="003C0A1B">
            <w:pPr>
              <w:pStyle w:val="TableContents"/>
              <w:jc w:val="center"/>
              <w:rPr>
                <w:sz w:val="20"/>
                <w:lang w:val="hr-BA" w:bidi="hi-IN"/>
              </w:rPr>
            </w:pPr>
            <w:r w:rsidRPr="005F5624">
              <w:rPr>
                <w:rFonts w:ascii="Arial" w:hAnsi="Arial"/>
                <w:sz w:val="20"/>
              </w:rPr>
              <w:t xml:space="preserve">Nije dostavljeno Uvjerenje iz Porezne uprave </w:t>
            </w:r>
          </w:p>
        </w:tc>
      </w:tr>
      <w:tr w:rsidR="003C0A1B" w:rsidRPr="005F5624" w14:paraId="56338F59" w14:textId="77777777" w:rsidTr="0027421F">
        <w:tc>
          <w:tcPr>
            <w:tcW w:w="567" w:type="dxa"/>
            <w:tcBorders>
              <w:top w:val="nil"/>
              <w:left w:val="single" w:sz="2" w:space="0" w:color="000000"/>
              <w:bottom w:val="single" w:sz="2" w:space="0" w:color="000000"/>
              <w:right w:val="nil"/>
            </w:tcBorders>
            <w:hideMark/>
          </w:tcPr>
          <w:p w14:paraId="3B4F9EAA" w14:textId="77777777" w:rsidR="003C0A1B" w:rsidRPr="005F5624" w:rsidRDefault="003C0A1B" w:rsidP="003C0A1B">
            <w:pPr>
              <w:pStyle w:val="TableContents"/>
              <w:jc w:val="center"/>
              <w:rPr>
                <w:sz w:val="20"/>
                <w:lang w:val="hr-BA" w:bidi="hi-IN"/>
              </w:rPr>
            </w:pPr>
            <w:r w:rsidRPr="005F5624">
              <w:rPr>
                <w:rFonts w:ascii="Arial" w:hAnsi="Arial"/>
                <w:sz w:val="20"/>
              </w:rPr>
              <w:t>30</w:t>
            </w:r>
          </w:p>
        </w:tc>
        <w:tc>
          <w:tcPr>
            <w:tcW w:w="1843" w:type="dxa"/>
            <w:tcBorders>
              <w:top w:val="nil"/>
              <w:left w:val="single" w:sz="2" w:space="0" w:color="000000"/>
              <w:bottom w:val="single" w:sz="2" w:space="0" w:color="000000"/>
              <w:right w:val="nil"/>
            </w:tcBorders>
            <w:hideMark/>
          </w:tcPr>
          <w:p w14:paraId="7886BDF1" w14:textId="77777777" w:rsidR="003C0A1B" w:rsidRPr="005F5624" w:rsidRDefault="003C0A1B" w:rsidP="003C0A1B">
            <w:pPr>
              <w:pStyle w:val="TableContents"/>
              <w:jc w:val="center"/>
              <w:rPr>
                <w:sz w:val="20"/>
                <w:lang w:val="hr-BA" w:bidi="hi-IN"/>
              </w:rPr>
            </w:pPr>
            <w:r w:rsidRPr="005F5624">
              <w:rPr>
                <w:rFonts w:ascii="Arial" w:hAnsi="Arial"/>
                <w:sz w:val="20"/>
              </w:rPr>
              <w:t>Frizerski salon “SUVADA”</w:t>
            </w:r>
          </w:p>
        </w:tc>
        <w:tc>
          <w:tcPr>
            <w:tcW w:w="1559" w:type="dxa"/>
            <w:tcBorders>
              <w:top w:val="nil"/>
              <w:left w:val="single" w:sz="2" w:space="0" w:color="000000"/>
              <w:bottom w:val="single" w:sz="2" w:space="0" w:color="000000"/>
              <w:right w:val="nil"/>
            </w:tcBorders>
            <w:hideMark/>
          </w:tcPr>
          <w:p w14:paraId="6431ACC0" w14:textId="77777777" w:rsidR="003C0A1B" w:rsidRPr="005F5624" w:rsidRDefault="003C0A1B" w:rsidP="003C0A1B">
            <w:pPr>
              <w:pStyle w:val="TableContents"/>
              <w:jc w:val="center"/>
              <w:rPr>
                <w:sz w:val="20"/>
                <w:lang w:val="hr-BA" w:bidi="hi-IN"/>
              </w:rPr>
            </w:pPr>
            <w:r w:rsidRPr="005F5624">
              <w:rPr>
                <w:rFonts w:ascii="Arial" w:hAnsi="Arial"/>
                <w:sz w:val="20"/>
              </w:rPr>
              <w:t>Merdanović Suvada</w:t>
            </w:r>
          </w:p>
        </w:tc>
        <w:tc>
          <w:tcPr>
            <w:tcW w:w="4678" w:type="dxa"/>
            <w:tcBorders>
              <w:top w:val="nil"/>
              <w:left w:val="single" w:sz="2" w:space="0" w:color="000000"/>
              <w:bottom w:val="single" w:sz="2" w:space="0" w:color="000000"/>
              <w:right w:val="single" w:sz="2" w:space="0" w:color="000000"/>
            </w:tcBorders>
            <w:hideMark/>
          </w:tcPr>
          <w:p w14:paraId="60BD38A9" w14:textId="77777777" w:rsidR="003C0A1B" w:rsidRPr="005F5624" w:rsidRDefault="003C0A1B" w:rsidP="003C0A1B">
            <w:pPr>
              <w:pStyle w:val="TableContents"/>
              <w:jc w:val="center"/>
              <w:rPr>
                <w:sz w:val="20"/>
                <w:lang w:val="hr-BA" w:bidi="hi-IN"/>
              </w:rPr>
            </w:pPr>
            <w:r w:rsidRPr="005F5624">
              <w:rPr>
                <w:rFonts w:ascii="Arial" w:hAnsi="Arial"/>
                <w:sz w:val="20"/>
              </w:rPr>
              <w:t>Aplikant ostvarila poticaje sa Kantonalnog nivoa</w:t>
            </w:r>
          </w:p>
        </w:tc>
      </w:tr>
      <w:tr w:rsidR="003C0A1B" w:rsidRPr="005F5624" w14:paraId="799BA5EB" w14:textId="77777777" w:rsidTr="0027421F">
        <w:tc>
          <w:tcPr>
            <w:tcW w:w="567" w:type="dxa"/>
            <w:tcBorders>
              <w:top w:val="nil"/>
              <w:left w:val="single" w:sz="2" w:space="0" w:color="000000"/>
              <w:bottom w:val="single" w:sz="2" w:space="0" w:color="000000"/>
              <w:right w:val="nil"/>
            </w:tcBorders>
            <w:hideMark/>
          </w:tcPr>
          <w:p w14:paraId="130F2F03" w14:textId="77777777" w:rsidR="003C0A1B" w:rsidRPr="005F5624" w:rsidRDefault="003C0A1B" w:rsidP="003C0A1B">
            <w:pPr>
              <w:pStyle w:val="TableContents"/>
              <w:jc w:val="center"/>
              <w:rPr>
                <w:sz w:val="20"/>
                <w:lang w:val="hr-BA" w:bidi="hi-IN"/>
              </w:rPr>
            </w:pPr>
            <w:r w:rsidRPr="005F5624">
              <w:rPr>
                <w:rFonts w:ascii="Arial" w:hAnsi="Arial"/>
                <w:sz w:val="20"/>
              </w:rPr>
              <w:t>31</w:t>
            </w:r>
          </w:p>
        </w:tc>
        <w:tc>
          <w:tcPr>
            <w:tcW w:w="1843" w:type="dxa"/>
            <w:tcBorders>
              <w:top w:val="nil"/>
              <w:left w:val="single" w:sz="2" w:space="0" w:color="000000"/>
              <w:bottom w:val="single" w:sz="2" w:space="0" w:color="000000"/>
              <w:right w:val="nil"/>
            </w:tcBorders>
            <w:hideMark/>
          </w:tcPr>
          <w:p w14:paraId="488B4C39" w14:textId="77777777" w:rsidR="003C0A1B" w:rsidRPr="005F5624" w:rsidRDefault="003C0A1B" w:rsidP="003C0A1B">
            <w:pPr>
              <w:pStyle w:val="TableContents"/>
              <w:jc w:val="center"/>
              <w:rPr>
                <w:sz w:val="20"/>
                <w:lang w:val="hr-BA" w:bidi="hi-IN"/>
              </w:rPr>
            </w:pPr>
            <w:r w:rsidRPr="005F5624">
              <w:rPr>
                <w:rFonts w:ascii="Arial" w:hAnsi="Arial"/>
                <w:sz w:val="20"/>
              </w:rPr>
              <w:t>Frizerski salon “NEZIĆ”</w:t>
            </w:r>
          </w:p>
        </w:tc>
        <w:tc>
          <w:tcPr>
            <w:tcW w:w="1559" w:type="dxa"/>
            <w:tcBorders>
              <w:top w:val="nil"/>
              <w:left w:val="single" w:sz="2" w:space="0" w:color="000000"/>
              <w:bottom w:val="single" w:sz="2" w:space="0" w:color="000000"/>
              <w:right w:val="nil"/>
            </w:tcBorders>
            <w:hideMark/>
          </w:tcPr>
          <w:p w14:paraId="22F80126" w14:textId="77777777" w:rsidR="003C0A1B" w:rsidRPr="005F5624" w:rsidRDefault="003C0A1B" w:rsidP="003C0A1B">
            <w:pPr>
              <w:pStyle w:val="TableContents"/>
              <w:jc w:val="center"/>
              <w:rPr>
                <w:sz w:val="20"/>
                <w:lang w:val="hr-BA" w:bidi="hi-IN"/>
              </w:rPr>
            </w:pPr>
            <w:r w:rsidRPr="005F5624">
              <w:rPr>
                <w:rFonts w:ascii="Arial" w:hAnsi="Arial"/>
                <w:sz w:val="20"/>
              </w:rPr>
              <w:t>Nezić Fadila</w:t>
            </w:r>
          </w:p>
        </w:tc>
        <w:tc>
          <w:tcPr>
            <w:tcW w:w="4678" w:type="dxa"/>
            <w:tcBorders>
              <w:top w:val="nil"/>
              <w:left w:val="single" w:sz="2" w:space="0" w:color="000000"/>
              <w:bottom w:val="single" w:sz="2" w:space="0" w:color="000000"/>
              <w:right w:val="single" w:sz="2" w:space="0" w:color="000000"/>
            </w:tcBorders>
            <w:hideMark/>
          </w:tcPr>
          <w:p w14:paraId="1F50CB80" w14:textId="77777777" w:rsidR="003C0A1B" w:rsidRPr="005F5624" w:rsidRDefault="003C0A1B" w:rsidP="003C0A1B">
            <w:pPr>
              <w:pStyle w:val="TableContents"/>
              <w:jc w:val="center"/>
              <w:rPr>
                <w:sz w:val="20"/>
                <w:lang w:val="hr-BA" w:bidi="hi-IN"/>
              </w:rPr>
            </w:pPr>
            <w:r w:rsidRPr="005F5624">
              <w:rPr>
                <w:rFonts w:ascii="Arial" w:hAnsi="Arial"/>
                <w:sz w:val="20"/>
              </w:rPr>
              <w:t>Aplikant ostvarila poticaje sa Kantonalnog nivoa</w:t>
            </w:r>
          </w:p>
        </w:tc>
      </w:tr>
      <w:tr w:rsidR="003C0A1B" w:rsidRPr="005F5624" w14:paraId="4AF0D446" w14:textId="77777777" w:rsidTr="0027421F">
        <w:tc>
          <w:tcPr>
            <w:tcW w:w="567" w:type="dxa"/>
            <w:tcBorders>
              <w:top w:val="nil"/>
              <w:left w:val="single" w:sz="2" w:space="0" w:color="000000"/>
              <w:bottom w:val="single" w:sz="2" w:space="0" w:color="000000"/>
              <w:right w:val="nil"/>
            </w:tcBorders>
            <w:hideMark/>
          </w:tcPr>
          <w:p w14:paraId="63391FF4" w14:textId="77777777" w:rsidR="003C0A1B" w:rsidRPr="005F5624" w:rsidRDefault="003C0A1B" w:rsidP="003C0A1B">
            <w:pPr>
              <w:pStyle w:val="TableContents"/>
              <w:jc w:val="center"/>
              <w:rPr>
                <w:sz w:val="20"/>
                <w:lang w:val="hr-BA" w:bidi="hi-IN"/>
              </w:rPr>
            </w:pPr>
            <w:r w:rsidRPr="005F5624">
              <w:rPr>
                <w:rFonts w:ascii="Arial" w:hAnsi="Arial"/>
                <w:sz w:val="20"/>
              </w:rPr>
              <w:t>32</w:t>
            </w:r>
          </w:p>
        </w:tc>
        <w:tc>
          <w:tcPr>
            <w:tcW w:w="1843" w:type="dxa"/>
            <w:tcBorders>
              <w:top w:val="nil"/>
              <w:left w:val="single" w:sz="2" w:space="0" w:color="000000"/>
              <w:bottom w:val="single" w:sz="2" w:space="0" w:color="000000"/>
              <w:right w:val="nil"/>
            </w:tcBorders>
            <w:hideMark/>
          </w:tcPr>
          <w:p w14:paraId="218BCFF3" w14:textId="77777777" w:rsidR="003C0A1B" w:rsidRPr="005F5624" w:rsidRDefault="003C0A1B" w:rsidP="003C0A1B">
            <w:pPr>
              <w:pStyle w:val="TableContents"/>
              <w:jc w:val="center"/>
              <w:rPr>
                <w:sz w:val="20"/>
                <w:lang w:val="hr-BA" w:bidi="hi-IN"/>
              </w:rPr>
            </w:pPr>
            <w:r w:rsidRPr="005F5624">
              <w:rPr>
                <w:rFonts w:ascii="Arial" w:hAnsi="Arial"/>
                <w:sz w:val="20"/>
              </w:rPr>
              <w:t>Autopraona “DIONA”</w:t>
            </w:r>
          </w:p>
        </w:tc>
        <w:tc>
          <w:tcPr>
            <w:tcW w:w="1559" w:type="dxa"/>
            <w:tcBorders>
              <w:top w:val="nil"/>
              <w:left w:val="single" w:sz="2" w:space="0" w:color="000000"/>
              <w:bottom w:val="single" w:sz="2" w:space="0" w:color="000000"/>
              <w:right w:val="nil"/>
            </w:tcBorders>
            <w:hideMark/>
          </w:tcPr>
          <w:p w14:paraId="0BB55DDE" w14:textId="77777777" w:rsidR="003C0A1B" w:rsidRPr="005F5624" w:rsidRDefault="003C0A1B" w:rsidP="003C0A1B">
            <w:pPr>
              <w:pStyle w:val="TableContents"/>
              <w:jc w:val="center"/>
              <w:rPr>
                <w:sz w:val="20"/>
                <w:lang w:val="hr-BA" w:bidi="hi-IN"/>
              </w:rPr>
            </w:pPr>
            <w:r w:rsidRPr="005F5624">
              <w:rPr>
                <w:rFonts w:ascii="Arial" w:hAnsi="Arial"/>
                <w:sz w:val="20"/>
              </w:rPr>
              <w:t>Krupić Jasmin</w:t>
            </w:r>
          </w:p>
        </w:tc>
        <w:tc>
          <w:tcPr>
            <w:tcW w:w="4678" w:type="dxa"/>
            <w:tcBorders>
              <w:top w:val="nil"/>
              <w:left w:val="single" w:sz="2" w:space="0" w:color="000000"/>
              <w:bottom w:val="single" w:sz="2" w:space="0" w:color="000000"/>
              <w:right w:val="single" w:sz="2" w:space="0" w:color="000000"/>
            </w:tcBorders>
            <w:hideMark/>
          </w:tcPr>
          <w:p w14:paraId="47DED727" w14:textId="77777777" w:rsidR="003C0A1B" w:rsidRPr="005F5624" w:rsidRDefault="003C0A1B" w:rsidP="003C0A1B">
            <w:pPr>
              <w:pStyle w:val="TableContents"/>
              <w:jc w:val="center"/>
              <w:rPr>
                <w:sz w:val="20"/>
                <w:lang w:val="hr-BA" w:bidi="hi-IN"/>
              </w:rPr>
            </w:pPr>
            <w:r w:rsidRPr="005F5624">
              <w:rPr>
                <w:rFonts w:ascii="Arial" w:hAnsi="Arial"/>
                <w:sz w:val="20"/>
              </w:rPr>
              <w:t>Djelatnost prijavljena kao dodatna, a po Javnom pozivu mogla samo osnovna djelatnost</w:t>
            </w:r>
          </w:p>
        </w:tc>
      </w:tr>
      <w:tr w:rsidR="003C0A1B" w:rsidRPr="005F5624" w14:paraId="5CF291C8" w14:textId="77777777" w:rsidTr="0027421F">
        <w:tc>
          <w:tcPr>
            <w:tcW w:w="567" w:type="dxa"/>
            <w:tcBorders>
              <w:top w:val="nil"/>
              <w:left w:val="single" w:sz="2" w:space="0" w:color="000000"/>
              <w:bottom w:val="single" w:sz="2" w:space="0" w:color="000000"/>
              <w:right w:val="nil"/>
            </w:tcBorders>
            <w:hideMark/>
          </w:tcPr>
          <w:p w14:paraId="140C6ADB" w14:textId="77777777" w:rsidR="003C0A1B" w:rsidRPr="005F5624" w:rsidRDefault="003C0A1B" w:rsidP="003C0A1B">
            <w:pPr>
              <w:pStyle w:val="TableContents"/>
              <w:jc w:val="center"/>
              <w:rPr>
                <w:sz w:val="20"/>
                <w:lang w:val="hr-BA" w:bidi="hi-IN"/>
              </w:rPr>
            </w:pPr>
            <w:r w:rsidRPr="005F5624">
              <w:rPr>
                <w:rFonts w:ascii="Arial" w:hAnsi="Arial"/>
                <w:sz w:val="20"/>
              </w:rPr>
              <w:t>33</w:t>
            </w:r>
          </w:p>
        </w:tc>
        <w:tc>
          <w:tcPr>
            <w:tcW w:w="1843" w:type="dxa"/>
            <w:tcBorders>
              <w:top w:val="nil"/>
              <w:left w:val="single" w:sz="2" w:space="0" w:color="000000"/>
              <w:bottom w:val="single" w:sz="2" w:space="0" w:color="000000"/>
              <w:right w:val="nil"/>
            </w:tcBorders>
            <w:hideMark/>
          </w:tcPr>
          <w:p w14:paraId="3B6C1CD7" w14:textId="77777777" w:rsidR="003C0A1B" w:rsidRPr="005F5624" w:rsidRDefault="003C0A1B" w:rsidP="003C0A1B">
            <w:pPr>
              <w:pStyle w:val="TableContents"/>
              <w:jc w:val="center"/>
              <w:rPr>
                <w:sz w:val="20"/>
                <w:lang w:val="hr-BA" w:bidi="hi-IN"/>
              </w:rPr>
            </w:pPr>
            <w:r w:rsidRPr="005F5624">
              <w:rPr>
                <w:rFonts w:ascii="Arial" w:hAnsi="Arial"/>
                <w:sz w:val="20"/>
              </w:rPr>
              <w:t>Caffe bar “INDIGO”</w:t>
            </w:r>
          </w:p>
        </w:tc>
        <w:tc>
          <w:tcPr>
            <w:tcW w:w="1559" w:type="dxa"/>
            <w:tcBorders>
              <w:top w:val="nil"/>
              <w:left w:val="single" w:sz="2" w:space="0" w:color="000000"/>
              <w:bottom w:val="single" w:sz="2" w:space="0" w:color="000000"/>
              <w:right w:val="nil"/>
            </w:tcBorders>
            <w:hideMark/>
          </w:tcPr>
          <w:p w14:paraId="3D9B304F" w14:textId="77777777" w:rsidR="003C0A1B" w:rsidRPr="005F5624" w:rsidRDefault="003C0A1B" w:rsidP="003C0A1B">
            <w:pPr>
              <w:pStyle w:val="TableContents"/>
              <w:jc w:val="center"/>
              <w:rPr>
                <w:sz w:val="20"/>
                <w:lang w:val="hr-BA" w:bidi="hi-IN"/>
              </w:rPr>
            </w:pPr>
            <w:r w:rsidRPr="005F5624">
              <w:rPr>
                <w:rFonts w:ascii="Arial" w:hAnsi="Arial"/>
                <w:sz w:val="20"/>
              </w:rPr>
              <w:t>Ćehić Salem</w:t>
            </w:r>
          </w:p>
        </w:tc>
        <w:tc>
          <w:tcPr>
            <w:tcW w:w="4678" w:type="dxa"/>
            <w:tcBorders>
              <w:top w:val="nil"/>
              <w:left w:val="single" w:sz="2" w:space="0" w:color="000000"/>
              <w:bottom w:val="single" w:sz="2" w:space="0" w:color="000000"/>
              <w:right w:val="single" w:sz="2" w:space="0" w:color="000000"/>
            </w:tcBorders>
            <w:hideMark/>
          </w:tcPr>
          <w:p w14:paraId="05991621" w14:textId="77777777" w:rsidR="003C0A1B" w:rsidRPr="005F5624" w:rsidRDefault="003C0A1B" w:rsidP="003C0A1B">
            <w:pPr>
              <w:pStyle w:val="TableContents"/>
              <w:jc w:val="center"/>
              <w:rPr>
                <w:sz w:val="20"/>
                <w:lang w:val="hr-BA" w:bidi="hi-IN"/>
              </w:rPr>
            </w:pPr>
            <w:r w:rsidRPr="005F5624">
              <w:rPr>
                <w:rFonts w:ascii="Arial" w:hAnsi="Arial"/>
                <w:sz w:val="20"/>
              </w:rPr>
              <w:t>Aplikant ostvario poticaje sa Kantonalnog nivoa</w:t>
            </w:r>
          </w:p>
        </w:tc>
      </w:tr>
      <w:tr w:rsidR="003C0A1B" w:rsidRPr="005F5624" w14:paraId="2DA50054" w14:textId="77777777" w:rsidTr="0027421F">
        <w:tc>
          <w:tcPr>
            <w:tcW w:w="567" w:type="dxa"/>
            <w:tcBorders>
              <w:top w:val="nil"/>
              <w:left w:val="single" w:sz="2" w:space="0" w:color="000000"/>
              <w:bottom w:val="single" w:sz="2" w:space="0" w:color="000000"/>
              <w:right w:val="nil"/>
            </w:tcBorders>
            <w:hideMark/>
          </w:tcPr>
          <w:p w14:paraId="60CF7C6C" w14:textId="77777777" w:rsidR="003C0A1B" w:rsidRPr="005F5624" w:rsidRDefault="003C0A1B" w:rsidP="003C0A1B">
            <w:pPr>
              <w:pStyle w:val="TableContents"/>
              <w:jc w:val="center"/>
              <w:rPr>
                <w:sz w:val="20"/>
                <w:lang w:val="hr-BA" w:bidi="hi-IN"/>
              </w:rPr>
            </w:pPr>
            <w:r w:rsidRPr="005F5624">
              <w:rPr>
                <w:rFonts w:ascii="Arial" w:hAnsi="Arial"/>
                <w:sz w:val="20"/>
              </w:rPr>
              <w:t>34</w:t>
            </w:r>
          </w:p>
        </w:tc>
        <w:tc>
          <w:tcPr>
            <w:tcW w:w="1843" w:type="dxa"/>
            <w:tcBorders>
              <w:top w:val="nil"/>
              <w:left w:val="single" w:sz="2" w:space="0" w:color="000000"/>
              <w:bottom w:val="single" w:sz="2" w:space="0" w:color="000000"/>
              <w:right w:val="nil"/>
            </w:tcBorders>
            <w:hideMark/>
          </w:tcPr>
          <w:p w14:paraId="12E5221D" w14:textId="77777777" w:rsidR="003C0A1B" w:rsidRPr="005F5624" w:rsidRDefault="003C0A1B" w:rsidP="003C0A1B">
            <w:pPr>
              <w:pStyle w:val="TableContents"/>
              <w:jc w:val="center"/>
              <w:rPr>
                <w:sz w:val="20"/>
                <w:lang w:val="hr-BA" w:bidi="hi-IN"/>
              </w:rPr>
            </w:pPr>
            <w:r w:rsidRPr="005F5624">
              <w:rPr>
                <w:rFonts w:ascii="Arial" w:hAnsi="Arial"/>
                <w:sz w:val="20"/>
              </w:rPr>
              <w:t>Caffe bar “INN”</w:t>
            </w:r>
          </w:p>
        </w:tc>
        <w:tc>
          <w:tcPr>
            <w:tcW w:w="1559" w:type="dxa"/>
            <w:tcBorders>
              <w:top w:val="nil"/>
              <w:left w:val="single" w:sz="2" w:space="0" w:color="000000"/>
              <w:bottom w:val="single" w:sz="2" w:space="0" w:color="000000"/>
              <w:right w:val="nil"/>
            </w:tcBorders>
            <w:hideMark/>
          </w:tcPr>
          <w:p w14:paraId="7B5A7511" w14:textId="77777777" w:rsidR="003C0A1B" w:rsidRPr="005F5624" w:rsidRDefault="003C0A1B" w:rsidP="003C0A1B">
            <w:pPr>
              <w:pStyle w:val="TableContents"/>
              <w:jc w:val="center"/>
              <w:rPr>
                <w:sz w:val="20"/>
                <w:lang w:val="hr-BA" w:bidi="hi-IN"/>
              </w:rPr>
            </w:pPr>
            <w:r w:rsidRPr="005F5624">
              <w:rPr>
                <w:rFonts w:ascii="Arial" w:hAnsi="Arial"/>
                <w:sz w:val="20"/>
              </w:rPr>
              <w:t>Ćehić Sebina</w:t>
            </w:r>
          </w:p>
        </w:tc>
        <w:tc>
          <w:tcPr>
            <w:tcW w:w="4678" w:type="dxa"/>
            <w:tcBorders>
              <w:top w:val="nil"/>
              <w:left w:val="single" w:sz="2" w:space="0" w:color="000000"/>
              <w:bottom w:val="single" w:sz="2" w:space="0" w:color="000000"/>
              <w:right w:val="single" w:sz="2" w:space="0" w:color="000000"/>
            </w:tcBorders>
            <w:hideMark/>
          </w:tcPr>
          <w:p w14:paraId="584A18C4" w14:textId="77777777" w:rsidR="003C0A1B" w:rsidRPr="005F5624" w:rsidRDefault="003C0A1B" w:rsidP="003C0A1B">
            <w:pPr>
              <w:pStyle w:val="TableContents"/>
              <w:jc w:val="center"/>
              <w:rPr>
                <w:sz w:val="20"/>
                <w:lang w:val="hr-BA" w:bidi="hi-IN"/>
              </w:rPr>
            </w:pPr>
            <w:r w:rsidRPr="005F5624">
              <w:rPr>
                <w:rFonts w:ascii="Arial" w:hAnsi="Arial"/>
                <w:sz w:val="20"/>
              </w:rPr>
              <w:t>Aplikant ostvarila poticaje sa Kantonalnog nivoa</w:t>
            </w:r>
          </w:p>
        </w:tc>
      </w:tr>
      <w:tr w:rsidR="003C0A1B" w:rsidRPr="005F5624" w14:paraId="120A811B" w14:textId="77777777" w:rsidTr="0027421F">
        <w:tc>
          <w:tcPr>
            <w:tcW w:w="567" w:type="dxa"/>
            <w:tcBorders>
              <w:top w:val="nil"/>
              <w:left w:val="single" w:sz="2" w:space="0" w:color="000000"/>
              <w:bottom w:val="single" w:sz="2" w:space="0" w:color="000000"/>
              <w:right w:val="nil"/>
            </w:tcBorders>
            <w:hideMark/>
          </w:tcPr>
          <w:p w14:paraId="2E0A6A49" w14:textId="77777777" w:rsidR="003C0A1B" w:rsidRPr="005F5624" w:rsidRDefault="003C0A1B" w:rsidP="003C0A1B">
            <w:pPr>
              <w:pStyle w:val="TableContents"/>
              <w:jc w:val="center"/>
              <w:rPr>
                <w:sz w:val="20"/>
                <w:lang w:val="hr-BA" w:bidi="hi-IN"/>
              </w:rPr>
            </w:pPr>
            <w:r w:rsidRPr="005F5624">
              <w:rPr>
                <w:rFonts w:ascii="Arial" w:hAnsi="Arial"/>
                <w:sz w:val="20"/>
              </w:rPr>
              <w:t>35</w:t>
            </w:r>
          </w:p>
        </w:tc>
        <w:tc>
          <w:tcPr>
            <w:tcW w:w="1843" w:type="dxa"/>
            <w:tcBorders>
              <w:top w:val="nil"/>
              <w:left w:val="single" w:sz="2" w:space="0" w:color="000000"/>
              <w:bottom w:val="single" w:sz="2" w:space="0" w:color="000000"/>
              <w:right w:val="nil"/>
            </w:tcBorders>
            <w:hideMark/>
          </w:tcPr>
          <w:p w14:paraId="609C4F34" w14:textId="77777777" w:rsidR="003C0A1B" w:rsidRPr="005F5624" w:rsidRDefault="003C0A1B" w:rsidP="003C0A1B">
            <w:pPr>
              <w:pStyle w:val="TableContents"/>
              <w:jc w:val="center"/>
              <w:rPr>
                <w:sz w:val="20"/>
                <w:lang w:val="hr-BA" w:bidi="hi-IN"/>
              </w:rPr>
            </w:pPr>
            <w:r w:rsidRPr="005F5624">
              <w:rPr>
                <w:rFonts w:ascii="Arial" w:hAnsi="Arial"/>
                <w:sz w:val="20"/>
              </w:rPr>
              <w:t>TR “SELAM”</w:t>
            </w:r>
          </w:p>
        </w:tc>
        <w:tc>
          <w:tcPr>
            <w:tcW w:w="1559" w:type="dxa"/>
            <w:tcBorders>
              <w:top w:val="nil"/>
              <w:left w:val="single" w:sz="2" w:space="0" w:color="000000"/>
              <w:bottom w:val="single" w:sz="2" w:space="0" w:color="000000"/>
              <w:right w:val="nil"/>
            </w:tcBorders>
            <w:hideMark/>
          </w:tcPr>
          <w:p w14:paraId="6797722D" w14:textId="77777777" w:rsidR="003C0A1B" w:rsidRPr="005F5624" w:rsidRDefault="003C0A1B" w:rsidP="003C0A1B">
            <w:pPr>
              <w:pStyle w:val="TableContents"/>
              <w:jc w:val="center"/>
              <w:rPr>
                <w:sz w:val="20"/>
                <w:lang w:val="hr-BA" w:bidi="hi-IN"/>
              </w:rPr>
            </w:pPr>
            <w:r w:rsidRPr="005F5624">
              <w:rPr>
                <w:rFonts w:ascii="Arial" w:hAnsi="Arial"/>
                <w:sz w:val="20"/>
              </w:rPr>
              <w:t>Džananović Jasmin</w:t>
            </w:r>
          </w:p>
        </w:tc>
        <w:tc>
          <w:tcPr>
            <w:tcW w:w="4678" w:type="dxa"/>
            <w:tcBorders>
              <w:top w:val="nil"/>
              <w:left w:val="single" w:sz="2" w:space="0" w:color="000000"/>
              <w:bottom w:val="single" w:sz="2" w:space="0" w:color="000000"/>
              <w:right w:val="single" w:sz="2" w:space="0" w:color="000000"/>
            </w:tcBorders>
            <w:hideMark/>
          </w:tcPr>
          <w:p w14:paraId="380424F4" w14:textId="77777777" w:rsidR="003C0A1B" w:rsidRPr="005F5624" w:rsidRDefault="003C0A1B" w:rsidP="003C0A1B">
            <w:pPr>
              <w:pStyle w:val="TableContents"/>
              <w:jc w:val="center"/>
              <w:rPr>
                <w:sz w:val="20"/>
                <w:lang w:val="hr-BA" w:bidi="hi-IN"/>
              </w:rPr>
            </w:pPr>
            <w:r w:rsidRPr="005F5624">
              <w:rPr>
                <w:rFonts w:ascii="Arial" w:hAnsi="Arial"/>
                <w:sz w:val="20"/>
              </w:rPr>
              <w:t>Vlasnik preminuo</w:t>
            </w:r>
          </w:p>
        </w:tc>
      </w:tr>
      <w:tr w:rsidR="003C0A1B" w:rsidRPr="005F5624" w14:paraId="5E8A869A" w14:textId="77777777" w:rsidTr="0027421F">
        <w:tc>
          <w:tcPr>
            <w:tcW w:w="567" w:type="dxa"/>
            <w:tcBorders>
              <w:top w:val="nil"/>
              <w:left w:val="single" w:sz="2" w:space="0" w:color="000000"/>
              <w:bottom w:val="single" w:sz="2" w:space="0" w:color="000000"/>
              <w:right w:val="nil"/>
            </w:tcBorders>
            <w:hideMark/>
          </w:tcPr>
          <w:p w14:paraId="3807A1D4" w14:textId="77777777" w:rsidR="003C0A1B" w:rsidRPr="005F5624" w:rsidRDefault="003C0A1B" w:rsidP="003C0A1B">
            <w:pPr>
              <w:pStyle w:val="TableContents"/>
              <w:jc w:val="center"/>
              <w:rPr>
                <w:sz w:val="20"/>
                <w:lang w:val="hr-BA" w:bidi="hi-IN"/>
              </w:rPr>
            </w:pPr>
            <w:r w:rsidRPr="005F5624">
              <w:rPr>
                <w:rFonts w:ascii="Arial" w:hAnsi="Arial"/>
                <w:sz w:val="20"/>
              </w:rPr>
              <w:t>36</w:t>
            </w:r>
          </w:p>
        </w:tc>
        <w:tc>
          <w:tcPr>
            <w:tcW w:w="1843" w:type="dxa"/>
            <w:tcBorders>
              <w:top w:val="nil"/>
              <w:left w:val="single" w:sz="2" w:space="0" w:color="000000"/>
              <w:bottom w:val="single" w:sz="2" w:space="0" w:color="000000"/>
              <w:right w:val="nil"/>
            </w:tcBorders>
            <w:hideMark/>
          </w:tcPr>
          <w:p w14:paraId="17D824A0" w14:textId="77777777" w:rsidR="003C0A1B" w:rsidRPr="005F5624" w:rsidRDefault="003C0A1B" w:rsidP="003C0A1B">
            <w:pPr>
              <w:pStyle w:val="TableContents"/>
              <w:jc w:val="center"/>
              <w:rPr>
                <w:sz w:val="20"/>
                <w:lang w:val="hr-BA" w:bidi="hi-IN"/>
              </w:rPr>
            </w:pPr>
            <w:r w:rsidRPr="005F5624">
              <w:rPr>
                <w:rFonts w:ascii="Arial" w:hAnsi="Arial"/>
                <w:sz w:val="20"/>
              </w:rPr>
              <w:t>TR “LINEA”</w:t>
            </w:r>
          </w:p>
        </w:tc>
        <w:tc>
          <w:tcPr>
            <w:tcW w:w="1559" w:type="dxa"/>
            <w:tcBorders>
              <w:top w:val="nil"/>
              <w:left w:val="single" w:sz="2" w:space="0" w:color="000000"/>
              <w:bottom w:val="single" w:sz="2" w:space="0" w:color="000000"/>
              <w:right w:val="nil"/>
            </w:tcBorders>
            <w:hideMark/>
          </w:tcPr>
          <w:p w14:paraId="5A01C319" w14:textId="77777777" w:rsidR="003C0A1B" w:rsidRPr="005F5624" w:rsidRDefault="003C0A1B" w:rsidP="003C0A1B">
            <w:pPr>
              <w:pStyle w:val="TableContents"/>
              <w:jc w:val="center"/>
              <w:rPr>
                <w:sz w:val="20"/>
                <w:lang w:val="hr-BA" w:bidi="hi-IN"/>
              </w:rPr>
            </w:pPr>
            <w:r w:rsidRPr="005F5624">
              <w:rPr>
                <w:rFonts w:ascii="Arial" w:hAnsi="Arial"/>
                <w:sz w:val="20"/>
              </w:rPr>
              <w:t>Selimbegović Žanja</w:t>
            </w:r>
          </w:p>
        </w:tc>
        <w:tc>
          <w:tcPr>
            <w:tcW w:w="4678" w:type="dxa"/>
            <w:tcBorders>
              <w:top w:val="nil"/>
              <w:left w:val="single" w:sz="2" w:space="0" w:color="000000"/>
              <w:bottom w:val="single" w:sz="2" w:space="0" w:color="000000"/>
              <w:right w:val="single" w:sz="2" w:space="0" w:color="000000"/>
            </w:tcBorders>
            <w:hideMark/>
          </w:tcPr>
          <w:p w14:paraId="10A68009" w14:textId="77777777" w:rsidR="003C0A1B" w:rsidRPr="005F5624" w:rsidRDefault="003C0A1B" w:rsidP="003C0A1B">
            <w:pPr>
              <w:pStyle w:val="TableContents"/>
              <w:jc w:val="center"/>
              <w:rPr>
                <w:sz w:val="20"/>
                <w:lang w:val="hr-BA" w:bidi="hi-IN"/>
              </w:rPr>
            </w:pPr>
            <w:r w:rsidRPr="005F5624">
              <w:rPr>
                <w:rFonts w:ascii="Arial" w:hAnsi="Arial"/>
                <w:sz w:val="20"/>
              </w:rPr>
              <w:t>Izjava potpisana od strane neovlaštene osobe</w:t>
            </w:r>
          </w:p>
        </w:tc>
      </w:tr>
      <w:tr w:rsidR="003C0A1B" w:rsidRPr="005F5624" w14:paraId="1B0D1781" w14:textId="77777777" w:rsidTr="0027421F">
        <w:tc>
          <w:tcPr>
            <w:tcW w:w="567" w:type="dxa"/>
            <w:tcBorders>
              <w:top w:val="nil"/>
              <w:left w:val="single" w:sz="2" w:space="0" w:color="000000"/>
              <w:bottom w:val="single" w:sz="2" w:space="0" w:color="000000"/>
              <w:right w:val="nil"/>
            </w:tcBorders>
            <w:hideMark/>
          </w:tcPr>
          <w:p w14:paraId="035A97AB" w14:textId="77777777" w:rsidR="003C0A1B" w:rsidRPr="005F5624" w:rsidRDefault="003C0A1B" w:rsidP="003C0A1B">
            <w:pPr>
              <w:pStyle w:val="TableContents"/>
              <w:jc w:val="center"/>
              <w:rPr>
                <w:sz w:val="20"/>
                <w:lang w:val="hr-BA" w:bidi="hi-IN"/>
              </w:rPr>
            </w:pPr>
            <w:r w:rsidRPr="005F5624">
              <w:rPr>
                <w:rFonts w:ascii="Arial" w:hAnsi="Arial"/>
                <w:sz w:val="20"/>
              </w:rPr>
              <w:t>37</w:t>
            </w:r>
          </w:p>
        </w:tc>
        <w:tc>
          <w:tcPr>
            <w:tcW w:w="1843" w:type="dxa"/>
            <w:tcBorders>
              <w:top w:val="nil"/>
              <w:left w:val="single" w:sz="2" w:space="0" w:color="000000"/>
              <w:bottom w:val="single" w:sz="2" w:space="0" w:color="000000"/>
              <w:right w:val="nil"/>
            </w:tcBorders>
            <w:hideMark/>
          </w:tcPr>
          <w:p w14:paraId="457926CE" w14:textId="77777777" w:rsidR="003C0A1B" w:rsidRPr="005F5624" w:rsidRDefault="003C0A1B" w:rsidP="003C0A1B">
            <w:pPr>
              <w:pStyle w:val="TableContents"/>
              <w:jc w:val="center"/>
              <w:rPr>
                <w:sz w:val="20"/>
                <w:lang w:val="hr-BA" w:bidi="hi-IN"/>
              </w:rPr>
            </w:pPr>
            <w:r w:rsidRPr="005F5624">
              <w:rPr>
                <w:rFonts w:ascii="Arial" w:hAnsi="Arial"/>
                <w:sz w:val="20"/>
              </w:rPr>
              <w:t>Caffe bar “HAX”</w:t>
            </w:r>
          </w:p>
        </w:tc>
        <w:tc>
          <w:tcPr>
            <w:tcW w:w="1559" w:type="dxa"/>
            <w:tcBorders>
              <w:top w:val="nil"/>
              <w:left w:val="single" w:sz="2" w:space="0" w:color="000000"/>
              <w:bottom w:val="single" w:sz="2" w:space="0" w:color="000000"/>
              <w:right w:val="nil"/>
            </w:tcBorders>
            <w:hideMark/>
          </w:tcPr>
          <w:p w14:paraId="53D282B4" w14:textId="77777777" w:rsidR="003C0A1B" w:rsidRPr="005F5624" w:rsidRDefault="003C0A1B" w:rsidP="003C0A1B">
            <w:pPr>
              <w:pStyle w:val="TableContents"/>
              <w:jc w:val="center"/>
              <w:rPr>
                <w:sz w:val="20"/>
                <w:lang w:val="hr-BA" w:bidi="hi-IN"/>
              </w:rPr>
            </w:pPr>
            <w:r w:rsidRPr="005F5624">
              <w:rPr>
                <w:rFonts w:ascii="Arial" w:hAnsi="Arial"/>
                <w:sz w:val="20"/>
              </w:rPr>
              <w:t>Omerović Sadija</w:t>
            </w:r>
          </w:p>
        </w:tc>
        <w:tc>
          <w:tcPr>
            <w:tcW w:w="4678" w:type="dxa"/>
            <w:tcBorders>
              <w:top w:val="nil"/>
              <w:left w:val="single" w:sz="2" w:space="0" w:color="000000"/>
              <w:bottom w:val="single" w:sz="2" w:space="0" w:color="000000"/>
              <w:right w:val="single" w:sz="2" w:space="0" w:color="000000"/>
            </w:tcBorders>
            <w:hideMark/>
          </w:tcPr>
          <w:p w14:paraId="4DED1360" w14:textId="77777777" w:rsidR="003C0A1B" w:rsidRPr="005F5624" w:rsidRDefault="003C0A1B" w:rsidP="003C0A1B">
            <w:pPr>
              <w:pStyle w:val="TableContents"/>
              <w:jc w:val="center"/>
              <w:rPr>
                <w:sz w:val="20"/>
                <w:lang w:val="hr-BA" w:bidi="hi-IN"/>
              </w:rPr>
            </w:pPr>
            <w:r w:rsidRPr="005F5624">
              <w:rPr>
                <w:rFonts w:ascii="Arial" w:hAnsi="Arial"/>
                <w:sz w:val="20"/>
              </w:rPr>
              <w:t>Djelatnost registrovana 23.08.2020. godine, a po Javnom pozivu mogli su aplicirati samo oni koji su imali registrovanu djelatnost od 18.03.2020. godine do dana objavljivanja Javnog poziva</w:t>
            </w:r>
          </w:p>
        </w:tc>
      </w:tr>
      <w:tr w:rsidR="003C0A1B" w:rsidRPr="005F5624" w14:paraId="3305CFAD" w14:textId="77777777" w:rsidTr="0027421F">
        <w:tc>
          <w:tcPr>
            <w:tcW w:w="567" w:type="dxa"/>
            <w:tcBorders>
              <w:top w:val="nil"/>
              <w:left w:val="single" w:sz="2" w:space="0" w:color="000000"/>
              <w:bottom w:val="single" w:sz="2" w:space="0" w:color="000000"/>
              <w:right w:val="nil"/>
            </w:tcBorders>
            <w:hideMark/>
          </w:tcPr>
          <w:p w14:paraId="604B6A3B" w14:textId="77777777" w:rsidR="003C0A1B" w:rsidRPr="005F5624" w:rsidRDefault="003C0A1B" w:rsidP="003C0A1B">
            <w:pPr>
              <w:pStyle w:val="TableContents"/>
              <w:jc w:val="center"/>
              <w:rPr>
                <w:sz w:val="20"/>
                <w:lang w:val="hr-BA" w:bidi="hi-IN"/>
              </w:rPr>
            </w:pPr>
            <w:r w:rsidRPr="005F5624">
              <w:rPr>
                <w:rFonts w:ascii="Arial" w:hAnsi="Arial"/>
                <w:sz w:val="20"/>
              </w:rPr>
              <w:t>38</w:t>
            </w:r>
          </w:p>
        </w:tc>
        <w:tc>
          <w:tcPr>
            <w:tcW w:w="1843" w:type="dxa"/>
            <w:tcBorders>
              <w:top w:val="nil"/>
              <w:left w:val="single" w:sz="2" w:space="0" w:color="000000"/>
              <w:bottom w:val="single" w:sz="2" w:space="0" w:color="000000"/>
              <w:right w:val="nil"/>
            </w:tcBorders>
            <w:hideMark/>
          </w:tcPr>
          <w:p w14:paraId="48374661" w14:textId="77777777" w:rsidR="003C0A1B" w:rsidRPr="005F5624" w:rsidRDefault="003C0A1B" w:rsidP="003C0A1B">
            <w:pPr>
              <w:pStyle w:val="TableContents"/>
              <w:jc w:val="center"/>
              <w:rPr>
                <w:sz w:val="20"/>
                <w:lang w:val="hr-BA" w:bidi="hi-IN"/>
              </w:rPr>
            </w:pPr>
            <w:r w:rsidRPr="005F5624">
              <w:rPr>
                <w:rFonts w:ascii="Arial" w:hAnsi="Arial"/>
                <w:sz w:val="20"/>
              </w:rPr>
              <w:t>Autopraona “HUSIĆ”</w:t>
            </w:r>
          </w:p>
        </w:tc>
        <w:tc>
          <w:tcPr>
            <w:tcW w:w="1559" w:type="dxa"/>
            <w:tcBorders>
              <w:top w:val="nil"/>
              <w:left w:val="single" w:sz="2" w:space="0" w:color="000000"/>
              <w:bottom w:val="single" w:sz="2" w:space="0" w:color="000000"/>
              <w:right w:val="nil"/>
            </w:tcBorders>
            <w:hideMark/>
          </w:tcPr>
          <w:p w14:paraId="0B93D521" w14:textId="77777777" w:rsidR="003C0A1B" w:rsidRPr="005F5624" w:rsidRDefault="003C0A1B" w:rsidP="003C0A1B">
            <w:pPr>
              <w:pStyle w:val="TableContents"/>
              <w:jc w:val="center"/>
              <w:rPr>
                <w:sz w:val="20"/>
                <w:lang w:val="hr-BA" w:bidi="hi-IN"/>
              </w:rPr>
            </w:pPr>
            <w:r w:rsidRPr="005F5624">
              <w:rPr>
                <w:rFonts w:ascii="Arial" w:hAnsi="Arial"/>
                <w:sz w:val="20"/>
              </w:rPr>
              <w:t>Husić Anel</w:t>
            </w:r>
          </w:p>
        </w:tc>
        <w:tc>
          <w:tcPr>
            <w:tcW w:w="4678" w:type="dxa"/>
            <w:tcBorders>
              <w:top w:val="nil"/>
              <w:left w:val="single" w:sz="2" w:space="0" w:color="000000"/>
              <w:bottom w:val="single" w:sz="2" w:space="0" w:color="000000"/>
              <w:right w:val="single" w:sz="2" w:space="0" w:color="000000"/>
            </w:tcBorders>
            <w:hideMark/>
          </w:tcPr>
          <w:p w14:paraId="4163F6F4" w14:textId="77777777" w:rsidR="003C0A1B" w:rsidRPr="005F5624" w:rsidRDefault="003C0A1B" w:rsidP="003C0A1B">
            <w:pPr>
              <w:pStyle w:val="TableContents"/>
              <w:jc w:val="center"/>
              <w:rPr>
                <w:sz w:val="20"/>
                <w:lang w:val="hr-BA" w:bidi="hi-IN"/>
              </w:rPr>
            </w:pPr>
            <w:r w:rsidRPr="005F5624">
              <w:rPr>
                <w:rFonts w:ascii="Arial" w:hAnsi="Arial"/>
                <w:sz w:val="20"/>
              </w:rPr>
              <w:t>Djelatnost registrovana kao dodatna, a po Javnom pozivu mogla samo osnovna djelatnost</w:t>
            </w:r>
          </w:p>
        </w:tc>
      </w:tr>
      <w:tr w:rsidR="003C0A1B" w:rsidRPr="005F5624" w14:paraId="7F9EA5F9" w14:textId="77777777" w:rsidTr="0027421F">
        <w:tc>
          <w:tcPr>
            <w:tcW w:w="567" w:type="dxa"/>
            <w:tcBorders>
              <w:top w:val="nil"/>
              <w:left w:val="single" w:sz="2" w:space="0" w:color="000000"/>
              <w:bottom w:val="single" w:sz="2" w:space="0" w:color="000000"/>
              <w:right w:val="nil"/>
            </w:tcBorders>
            <w:hideMark/>
          </w:tcPr>
          <w:p w14:paraId="00FCDBF2" w14:textId="77777777" w:rsidR="003C0A1B" w:rsidRPr="005F5624" w:rsidRDefault="003C0A1B" w:rsidP="003C0A1B">
            <w:pPr>
              <w:pStyle w:val="TableContents"/>
              <w:jc w:val="center"/>
              <w:rPr>
                <w:sz w:val="20"/>
                <w:lang w:val="hr-BA" w:bidi="hi-IN"/>
              </w:rPr>
            </w:pPr>
            <w:r w:rsidRPr="005F5624">
              <w:rPr>
                <w:rFonts w:ascii="Arial" w:hAnsi="Arial"/>
                <w:sz w:val="20"/>
              </w:rPr>
              <w:t>39</w:t>
            </w:r>
          </w:p>
        </w:tc>
        <w:tc>
          <w:tcPr>
            <w:tcW w:w="1843" w:type="dxa"/>
            <w:tcBorders>
              <w:top w:val="nil"/>
              <w:left w:val="single" w:sz="2" w:space="0" w:color="000000"/>
              <w:bottom w:val="single" w:sz="2" w:space="0" w:color="000000"/>
              <w:right w:val="nil"/>
            </w:tcBorders>
            <w:hideMark/>
          </w:tcPr>
          <w:p w14:paraId="7F8E79F3" w14:textId="77777777" w:rsidR="003C0A1B" w:rsidRPr="005F5624" w:rsidRDefault="003C0A1B" w:rsidP="003C0A1B">
            <w:pPr>
              <w:pStyle w:val="TableContents"/>
              <w:jc w:val="center"/>
              <w:rPr>
                <w:sz w:val="20"/>
                <w:lang w:val="hr-BA" w:bidi="hi-IN"/>
              </w:rPr>
            </w:pPr>
            <w:r w:rsidRPr="005F5624">
              <w:rPr>
                <w:rFonts w:ascii="Arial" w:hAnsi="Arial"/>
                <w:sz w:val="20"/>
              </w:rPr>
              <w:t>ZFD “BH FAH”</w:t>
            </w:r>
          </w:p>
        </w:tc>
        <w:tc>
          <w:tcPr>
            <w:tcW w:w="1559" w:type="dxa"/>
            <w:tcBorders>
              <w:top w:val="nil"/>
              <w:left w:val="single" w:sz="2" w:space="0" w:color="000000"/>
              <w:bottom w:val="single" w:sz="2" w:space="0" w:color="000000"/>
              <w:right w:val="nil"/>
            </w:tcBorders>
            <w:hideMark/>
          </w:tcPr>
          <w:p w14:paraId="17E95179" w14:textId="77777777" w:rsidR="003C0A1B" w:rsidRPr="005F5624" w:rsidRDefault="003C0A1B" w:rsidP="003C0A1B">
            <w:pPr>
              <w:pStyle w:val="TableContents"/>
              <w:jc w:val="center"/>
              <w:rPr>
                <w:sz w:val="20"/>
                <w:lang w:val="hr-BA" w:bidi="hi-IN"/>
              </w:rPr>
            </w:pPr>
            <w:r w:rsidRPr="005F5624">
              <w:rPr>
                <w:rFonts w:ascii="Arial" w:hAnsi="Arial"/>
                <w:sz w:val="20"/>
              </w:rPr>
              <w:t>Kičin Hilmija</w:t>
            </w:r>
          </w:p>
        </w:tc>
        <w:tc>
          <w:tcPr>
            <w:tcW w:w="4678" w:type="dxa"/>
            <w:tcBorders>
              <w:top w:val="nil"/>
              <w:left w:val="single" w:sz="2" w:space="0" w:color="000000"/>
              <w:bottom w:val="single" w:sz="2" w:space="0" w:color="000000"/>
              <w:right w:val="single" w:sz="2" w:space="0" w:color="000000"/>
            </w:tcBorders>
            <w:hideMark/>
          </w:tcPr>
          <w:p w14:paraId="6CE74713" w14:textId="77777777" w:rsidR="003C0A1B" w:rsidRPr="005F5624" w:rsidRDefault="003C0A1B" w:rsidP="003C0A1B">
            <w:pPr>
              <w:pStyle w:val="TableContents"/>
              <w:jc w:val="center"/>
              <w:rPr>
                <w:sz w:val="20"/>
                <w:lang w:val="hr-BA" w:bidi="hi-IN"/>
              </w:rPr>
            </w:pPr>
            <w:r w:rsidRPr="005F5624">
              <w:rPr>
                <w:rFonts w:ascii="Arial" w:hAnsi="Arial"/>
                <w:sz w:val="20"/>
              </w:rPr>
              <w:t>Priložena nepotpuna i neuredna dokumentacija / Izjava neovjerena, nije priloženo Uvjerenje o poreznoj registraciji, nije priložen broj žiro računa /</w:t>
            </w:r>
          </w:p>
        </w:tc>
      </w:tr>
      <w:tr w:rsidR="003C0A1B" w:rsidRPr="005F5624" w14:paraId="7E608EDC" w14:textId="77777777" w:rsidTr="0027421F">
        <w:tc>
          <w:tcPr>
            <w:tcW w:w="567" w:type="dxa"/>
            <w:tcBorders>
              <w:top w:val="nil"/>
              <w:left w:val="single" w:sz="2" w:space="0" w:color="000000"/>
              <w:bottom w:val="single" w:sz="2" w:space="0" w:color="000000"/>
              <w:right w:val="nil"/>
            </w:tcBorders>
            <w:hideMark/>
          </w:tcPr>
          <w:p w14:paraId="04524E40" w14:textId="77777777" w:rsidR="003C0A1B" w:rsidRPr="005F5624" w:rsidRDefault="003C0A1B" w:rsidP="003C0A1B">
            <w:pPr>
              <w:pStyle w:val="TableContents"/>
              <w:jc w:val="center"/>
              <w:rPr>
                <w:sz w:val="20"/>
                <w:lang w:val="hr-BA" w:bidi="hi-IN"/>
              </w:rPr>
            </w:pPr>
            <w:r w:rsidRPr="005F5624">
              <w:rPr>
                <w:rFonts w:ascii="Arial" w:hAnsi="Arial"/>
                <w:sz w:val="20"/>
              </w:rPr>
              <w:t>40</w:t>
            </w:r>
          </w:p>
        </w:tc>
        <w:tc>
          <w:tcPr>
            <w:tcW w:w="1843" w:type="dxa"/>
            <w:tcBorders>
              <w:top w:val="nil"/>
              <w:left w:val="single" w:sz="2" w:space="0" w:color="000000"/>
              <w:bottom w:val="single" w:sz="2" w:space="0" w:color="000000"/>
              <w:right w:val="nil"/>
            </w:tcBorders>
            <w:hideMark/>
          </w:tcPr>
          <w:p w14:paraId="6490AC6A" w14:textId="77777777" w:rsidR="003C0A1B" w:rsidRPr="005F5624" w:rsidRDefault="003C0A1B" w:rsidP="003C0A1B">
            <w:pPr>
              <w:pStyle w:val="TableContents"/>
              <w:jc w:val="center"/>
              <w:rPr>
                <w:sz w:val="20"/>
                <w:lang w:val="hr-BA" w:bidi="hi-IN"/>
              </w:rPr>
            </w:pPr>
            <w:r w:rsidRPr="005F5624">
              <w:rPr>
                <w:rFonts w:ascii="Arial" w:hAnsi="Arial"/>
                <w:sz w:val="20"/>
              </w:rPr>
              <w:t>UR Caffe bar “PUB NOW”</w:t>
            </w:r>
          </w:p>
        </w:tc>
        <w:tc>
          <w:tcPr>
            <w:tcW w:w="1559" w:type="dxa"/>
            <w:tcBorders>
              <w:top w:val="nil"/>
              <w:left w:val="single" w:sz="2" w:space="0" w:color="000000"/>
              <w:bottom w:val="single" w:sz="2" w:space="0" w:color="000000"/>
              <w:right w:val="nil"/>
            </w:tcBorders>
            <w:hideMark/>
          </w:tcPr>
          <w:p w14:paraId="1D333D12" w14:textId="77777777" w:rsidR="003C0A1B" w:rsidRPr="005F5624" w:rsidRDefault="003C0A1B" w:rsidP="003C0A1B">
            <w:pPr>
              <w:pStyle w:val="TableContents"/>
              <w:jc w:val="center"/>
              <w:rPr>
                <w:sz w:val="20"/>
                <w:lang w:val="hr-BA" w:bidi="hi-IN"/>
              </w:rPr>
            </w:pPr>
            <w:r w:rsidRPr="005F5624">
              <w:rPr>
                <w:rFonts w:ascii="Arial" w:hAnsi="Arial"/>
                <w:sz w:val="20"/>
              </w:rPr>
              <w:t>Rakanović Herdin</w:t>
            </w:r>
          </w:p>
        </w:tc>
        <w:tc>
          <w:tcPr>
            <w:tcW w:w="4678" w:type="dxa"/>
            <w:tcBorders>
              <w:top w:val="nil"/>
              <w:left w:val="single" w:sz="2" w:space="0" w:color="000000"/>
              <w:bottom w:val="single" w:sz="2" w:space="0" w:color="000000"/>
              <w:right w:val="single" w:sz="2" w:space="0" w:color="000000"/>
            </w:tcBorders>
            <w:hideMark/>
          </w:tcPr>
          <w:p w14:paraId="51BA97DB" w14:textId="77777777" w:rsidR="003C0A1B" w:rsidRPr="005F5624" w:rsidRDefault="003C0A1B" w:rsidP="003C0A1B">
            <w:pPr>
              <w:pStyle w:val="TableContents"/>
              <w:jc w:val="center"/>
              <w:rPr>
                <w:sz w:val="20"/>
                <w:lang w:val="hr-BA" w:bidi="hi-IN"/>
              </w:rPr>
            </w:pPr>
            <w:r w:rsidRPr="005F5624">
              <w:rPr>
                <w:rFonts w:ascii="Arial" w:hAnsi="Arial"/>
                <w:sz w:val="20"/>
              </w:rPr>
              <w:t>Aplikant ostvario poticaje sa Kantonalnog nivoa</w:t>
            </w:r>
          </w:p>
        </w:tc>
      </w:tr>
      <w:tr w:rsidR="003C0A1B" w:rsidRPr="005F5624" w14:paraId="772F2210" w14:textId="77777777" w:rsidTr="0027421F">
        <w:tc>
          <w:tcPr>
            <w:tcW w:w="567" w:type="dxa"/>
            <w:tcBorders>
              <w:top w:val="nil"/>
              <w:left w:val="single" w:sz="2" w:space="0" w:color="000000"/>
              <w:bottom w:val="single" w:sz="2" w:space="0" w:color="000000"/>
              <w:right w:val="nil"/>
            </w:tcBorders>
            <w:hideMark/>
          </w:tcPr>
          <w:p w14:paraId="59559A1D" w14:textId="77777777" w:rsidR="003C0A1B" w:rsidRPr="005F5624" w:rsidRDefault="003C0A1B" w:rsidP="003C0A1B">
            <w:pPr>
              <w:pStyle w:val="TableContents"/>
              <w:jc w:val="center"/>
              <w:rPr>
                <w:sz w:val="20"/>
                <w:lang w:val="hr-BA" w:bidi="hi-IN"/>
              </w:rPr>
            </w:pPr>
            <w:r w:rsidRPr="005F5624">
              <w:rPr>
                <w:rFonts w:ascii="Arial" w:hAnsi="Arial"/>
                <w:sz w:val="20"/>
              </w:rPr>
              <w:t>41</w:t>
            </w:r>
          </w:p>
        </w:tc>
        <w:tc>
          <w:tcPr>
            <w:tcW w:w="1843" w:type="dxa"/>
            <w:tcBorders>
              <w:top w:val="nil"/>
              <w:left w:val="single" w:sz="2" w:space="0" w:color="000000"/>
              <w:bottom w:val="single" w:sz="2" w:space="0" w:color="000000"/>
              <w:right w:val="nil"/>
            </w:tcBorders>
            <w:hideMark/>
          </w:tcPr>
          <w:p w14:paraId="44061EAE" w14:textId="77777777" w:rsidR="003C0A1B" w:rsidRPr="005F5624" w:rsidRDefault="003C0A1B" w:rsidP="003C0A1B">
            <w:pPr>
              <w:pStyle w:val="TableContents"/>
              <w:jc w:val="center"/>
              <w:rPr>
                <w:sz w:val="20"/>
                <w:lang w:val="hr-BA" w:bidi="hi-IN"/>
              </w:rPr>
            </w:pPr>
            <w:r w:rsidRPr="005F5624">
              <w:rPr>
                <w:rFonts w:ascii="Arial" w:hAnsi="Arial"/>
                <w:sz w:val="20"/>
              </w:rPr>
              <w:t>“AUTOMEHANIČARSKA RADNJA”</w:t>
            </w:r>
          </w:p>
        </w:tc>
        <w:tc>
          <w:tcPr>
            <w:tcW w:w="1559" w:type="dxa"/>
            <w:tcBorders>
              <w:top w:val="nil"/>
              <w:left w:val="single" w:sz="2" w:space="0" w:color="000000"/>
              <w:bottom w:val="single" w:sz="2" w:space="0" w:color="000000"/>
              <w:right w:val="nil"/>
            </w:tcBorders>
            <w:hideMark/>
          </w:tcPr>
          <w:p w14:paraId="39D3D260" w14:textId="77777777" w:rsidR="003C0A1B" w:rsidRPr="005F5624" w:rsidRDefault="003C0A1B" w:rsidP="003C0A1B">
            <w:pPr>
              <w:pStyle w:val="TableContents"/>
              <w:jc w:val="center"/>
              <w:rPr>
                <w:sz w:val="20"/>
                <w:lang w:val="hr-BA" w:bidi="hi-IN"/>
              </w:rPr>
            </w:pPr>
            <w:r w:rsidRPr="005F5624">
              <w:rPr>
                <w:rFonts w:ascii="Arial" w:hAnsi="Arial"/>
                <w:sz w:val="20"/>
              </w:rPr>
              <w:t>Talić Salhudin</w:t>
            </w:r>
          </w:p>
        </w:tc>
        <w:tc>
          <w:tcPr>
            <w:tcW w:w="4678" w:type="dxa"/>
            <w:tcBorders>
              <w:top w:val="nil"/>
              <w:left w:val="single" w:sz="2" w:space="0" w:color="000000"/>
              <w:bottom w:val="single" w:sz="2" w:space="0" w:color="000000"/>
              <w:right w:val="single" w:sz="2" w:space="0" w:color="000000"/>
            </w:tcBorders>
            <w:hideMark/>
          </w:tcPr>
          <w:p w14:paraId="0E3A8C90" w14:textId="77777777" w:rsidR="003C0A1B" w:rsidRPr="005F5624" w:rsidRDefault="003C0A1B" w:rsidP="003C0A1B">
            <w:pPr>
              <w:pStyle w:val="TableContents"/>
              <w:jc w:val="center"/>
              <w:rPr>
                <w:sz w:val="20"/>
                <w:lang w:val="hr-BA" w:bidi="hi-IN"/>
              </w:rPr>
            </w:pPr>
            <w:r w:rsidRPr="005F5624">
              <w:rPr>
                <w:rFonts w:ascii="Arial" w:hAnsi="Arial"/>
                <w:sz w:val="20"/>
              </w:rPr>
              <w:t xml:space="preserve">Aplikant ima privremenu odjavu od 30.09.2020. godine do 01.06.2021. godine, a Javni poziv je raspisan 03.11.2020. godine. </w:t>
            </w:r>
          </w:p>
        </w:tc>
      </w:tr>
    </w:tbl>
    <w:p w14:paraId="663AB107" w14:textId="77777777" w:rsidR="003C0A1B" w:rsidRPr="00044538" w:rsidRDefault="003C0A1B" w:rsidP="003C0A1B">
      <w:pPr>
        <w:pStyle w:val="Odlomakpopisa8"/>
        <w:ind w:left="57"/>
        <w:jc w:val="both"/>
        <w:rPr>
          <w:rFonts w:ascii="Arial" w:hAnsi="Arial" w:cs="Arial"/>
          <w:sz w:val="22"/>
          <w:szCs w:val="22"/>
          <w:lang w:val="bs-Latn-BA"/>
        </w:rPr>
      </w:pPr>
    </w:p>
    <w:p w14:paraId="74A64510" w14:textId="77777777" w:rsidR="003C0A1B" w:rsidRDefault="003C0A1B" w:rsidP="003C0A1B">
      <w:pPr>
        <w:pStyle w:val="Odlomakpopisa8"/>
        <w:ind w:left="0"/>
        <w:jc w:val="both"/>
        <w:rPr>
          <w:rFonts w:ascii="Arial" w:hAnsi="Arial" w:cs="Arial"/>
          <w:sz w:val="22"/>
          <w:szCs w:val="22"/>
          <w:lang w:val="bs-Latn-BA"/>
        </w:rPr>
      </w:pPr>
      <w:r w:rsidRPr="00044538">
        <w:rPr>
          <w:rFonts w:ascii="Arial" w:hAnsi="Arial" w:cs="Arial"/>
          <w:sz w:val="22"/>
          <w:szCs w:val="22"/>
          <w:lang w:val="bs-Latn-BA"/>
        </w:rPr>
        <w:t>U cilju oporavka subjekata male privrede Općina Sanski Most je plasirala i kreditnu liniju u iznosu od 20.000,00 KM za subvencioniranje kamatne stope na redovne kredite podignute u 2020. godini u svrhu nabavke sirovina i sredstava za rad.</w:t>
      </w:r>
    </w:p>
    <w:p w14:paraId="29B469C1" w14:textId="77777777" w:rsidR="003C0A1B" w:rsidRDefault="003C0A1B" w:rsidP="003C0A1B">
      <w:pPr>
        <w:pStyle w:val="Odlomakpopisa8"/>
        <w:ind w:left="57"/>
        <w:jc w:val="both"/>
        <w:rPr>
          <w:rFonts w:ascii="Arial" w:hAnsi="Arial" w:cs="Arial"/>
          <w:sz w:val="22"/>
          <w:szCs w:val="22"/>
          <w:lang w:val="bs-Latn-BA"/>
        </w:rPr>
      </w:pPr>
    </w:p>
    <w:p w14:paraId="0949DD2B" w14:textId="77777777" w:rsidR="00102AE7" w:rsidRDefault="003C0A1B" w:rsidP="003C0A1B">
      <w:pPr>
        <w:pStyle w:val="Odlomakpopisa8"/>
        <w:ind w:left="0"/>
        <w:jc w:val="both"/>
        <w:rPr>
          <w:rFonts w:ascii="Arial" w:hAnsi="Arial" w:cs="Arial"/>
          <w:sz w:val="22"/>
          <w:szCs w:val="22"/>
          <w:lang w:val="bs-Latn-BA"/>
        </w:rPr>
      </w:pPr>
      <w:r>
        <w:rPr>
          <w:rFonts w:ascii="Arial" w:hAnsi="Arial" w:cs="Arial"/>
          <w:sz w:val="22"/>
          <w:szCs w:val="22"/>
          <w:lang w:val="bs-Latn-BA"/>
        </w:rPr>
        <w:t xml:space="preserve">Ukupno je u svrhu sanacije ekonomskih posljedica pandemije virusa COVID-19 iz budžeta Općine </w:t>
      </w:r>
      <w:r>
        <w:rPr>
          <w:rFonts w:ascii="Arial" w:hAnsi="Arial" w:cs="Arial"/>
          <w:sz w:val="22"/>
          <w:szCs w:val="22"/>
          <w:lang w:val="bs-Latn-BA"/>
        </w:rPr>
        <w:lastRenderedPageBreak/>
        <w:t>Sanski Mo</w:t>
      </w:r>
      <w:r w:rsidR="00BC0741">
        <w:rPr>
          <w:rFonts w:ascii="Arial" w:hAnsi="Arial" w:cs="Arial"/>
          <w:sz w:val="22"/>
          <w:szCs w:val="22"/>
          <w:lang w:val="bs-Latn-BA"/>
        </w:rPr>
        <w:t>st u 2020. godini realizirano 51</w:t>
      </w:r>
      <w:r>
        <w:rPr>
          <w:rFonts w:ascii="Arial" w:hAnsi="Arial" w:cs="Arial"/>
          <w:sz w:val="22"/>
          <w:szCs w:val="22"/>
          <w:lang w:val="bs-Latn-BA"/>
        </w:rPr>
        <w:t>8</w:t>
      </w:r>
      <w:r w:rsidR="00102AE7">
        <w:rPr>
          <w:rFonts w:ascii="Arial" w:hAnsi="Arial" w:cs="Arial"/>
          <w:sz w:val="22"/>
          <w:szCs w:val="22"/>
          <w:lang w:val="bs-Latn-BA"/>
        </w:rPr>
        <w:t>.000,00 KM, kojima je obuhvaćeno 168 privrednih subjekata, 537 poljoprivrednih proizvđača i 26 nezaposlenih lica. S</w:t>
      </w:r>
      <w:r>
        <w:rPr>
          <w:rFonts w:ascii="Arial" w:hAnsi="Arial" w:cs="Arial"/>
          <w:sz w:val="22"/>
          <w:szCs w:val="22"/>
          <w:lang w:val="bs-Latn-BA"/>
        </w:rPr>
        <w:t>va sredstva odobrena po osnovu gore navedenih javnih poziva su isplaćena licima koja su ostvarila</w:t>
      </w:r>
      <w:r w:rsidR="008331CF">
        <w:rPr>
          <w:rFonts w:ascii="Arial" w:hAnsi="Arial" w:cs="Arial"/>
          <w:sz w:val="22"/>
          <w:szCs w:val="22"/>
          <w:lang w:val="bs-Latn-BA"/>
        </w:rPr>
        <w:t xml:space="preserve"> pravo zaključno sa 31.12.2020.</w:t>
      </w:r>
    </w:p>
    <w:p w14:paraId="71B67C1B" w14:textId="77777777" w:rsidR="003C0A1B" w:rsidRDefault="003C0A1B" w:rsidP="003C0A1B">
      <w:pPr>
        <w:pStyle w:val="Odlomakpopisa8"/>
        <w:ind w:left="0"/>
        <w:jc w:val="both"/>
        <w:rPr>
          <w:rFonts w:ascii="Arial" w:hAnsi="Arial" w:cs="Arial"/>
          <w:b/>
          <w:sz w:val="22"/>
          <w:szCs w:val="22"/>
          <w:lang w:val="bs-Latn-BA"/>
        </w:rPr>
      </w:pPr>
    </w:p>
    <w:p w14:paraId="00C40E93" w14:textId="77777777" w:rsidR="003C0A1B" w:rsidRPr="004D1A57" w:rsidRDefault="00412A26" w:rsidP="003C0A1B">
      <w:pPr>
        <w:pStyle w:val="Odlomakpopisa8"/>
        <w:numPr>
          <w:ilvl w:val="0"/>
          <w:numId w:val="2"/>
        </w:numPr>
        <w:tabs>
          <w:tab w:val="clear" w:pos="432"/>
          <w:tab w:val="num" w:pos="0"/>
        </w:tabs>
        <w:ind w:left="360" w:hanging="360"/>
        <w:jc w:val="both"/>
        <w:rPr>
          <w:rFonts w:ascii="Arial" w:hAnsi="Arial" w:cs="Arial"/>
          <w:b/>
          <w:sz w:val="22"/>
          <w:szCs w:val="22"/>
          <w:lang w:val="bs-Latn-BA"/>
        </w:rPr>
      </w:pPr>
      <w:r>
        <w:rPr>
          <w:rFonts w:ascii="Arial" w:hAnsi="Arial" w:cs="Arial"/>
          <w:b/>
          <w:sz w:val="22"/>
          <w:szCs w:val="22"/>
          <w:lang w:val="bs-Latn-BA"/>
        </w:rPr>
        <w:t xml:space="preserve">3.2.4. </w:t>
      </w:r>
      <w:r w:rsidR="003C0A1B">
        <w:rPr>
          <w:rFonts w:ascii="Arial" w:hAnsi="Arial" w:cs="Arial"/>
          <w:b/>
          <w:sz w:val="22"/>
          <w:szCs w:val="22"/>
          <w:lang w:val="sr-Cyrl-RS"/>
        </w:rPr>
        <w:t xml:space="preserve">Obrazloženje neostvarenih ciljnih vrijednosti indikatora realizacije planiranih aktivnosti </w:t>
      </w:r>
    </w:p>
    <w:p w14:paraId="7C6FCD21" w14:textId="77777777" w:rsidR="003C0A1B" w:rsidRDefault="003C0A1B" w:rsidP="003C0A1B">
      <w:pPr>
        <w:pStyle w:val="Odlomakpopisa8"/>
        <w:ind w:left="0"/>
        <w:jc w:val="both"/>
        <w:rPr>
          <w:rFonts w:ascii="Arial" w:hAnsi="Arial" w:cs="Arial"/>
          <w:i/>
          <w:sz w:val="22"/>
          <w:szCs w:val="22"/>
          <w:lang w:val="sr-Cyrl-RS"/>
        </w:rPr>
      </w:pPr>
    </w:p>
    <w:p w14:paraId="681D5FE0" w14:textId="77777777" w:rsidR="003C0A1B" w:rsidRPr="00EE6A37" w:rsidRDefault="003C0A1B" w:rsidP="00EE6A37">
      <w:pPr>
        <w:pStyle w:val="Bezproreda"/>
        <w:jc w:val="both"/>
        <w:rPr>
          <w:rFonts w:ascii="Arial" w:hAnsi="Arial" w:cs="Arial"/>
        </w:rPr>
      </w:pPr>
      <w:r w:rsidRPr="00EE6A37">
        <w:rPr>
          <w:rFonts w:ascii="Arial" w:hAnsi="Arial" w:cs="Arial"/>
          <w:lang w:val="sr-Cyrl-RS"/>
        </w:rPr>
        <w:t xml:space="preserve">Razlozi neostvarenja određenih planiranih aktivnosti predviđenih za godišnji period su interne i eksterne prirode na koje uglavnom nismo mogli utjecati, a prvenstveno mislimo na finansijsku uslovljenost eksternih iznosa, koji su u planiranoj finansijskoj konstrukciji zastupljeni sa više od  50 %. Pored prethodno navedenog – nemogućnost utjeca na prihodovne interne i eksterne finansijske tokove, dodatni razlog za implementaciju određene projektne cjeline je i nemogućnost fazne realizacije istih, zbog tehničke nedjeljivosti i zakonske regulative. Isto tako, nepredviđene okolnosti su jedan od bitnih faktora koji utječu na realizaciju planiranih aktivnosti, a nisu sadržani u strateškim dokumentima.             </w:t>
      </w:r>
    </w:p>
    <w:p w14:paraId="49F4078A" w14:textId="77777777" w:rsidR="003C0A1B" w:rsidRPr="00EE6A37" w:rsidRDefault="003C0A1B" w:rsidP="00EE6A37">
      <w:pPr>
        <w:pStyle w:val="Bezproreda"/>
        <w:jc w:val="both"/>
        <w:rPr>
          <w:rFonts w:ascii="Arial" w:hAnsi="Arial" w:cs="Arial"/>
        </w:rPr>
      </w:pPr>
      <w:r w:rsidRPr="00EE6A37">
        <w:rPr>
          <w:rFonts w:ascii="Arial" w:hAnsi="Arial" w:cs="Arial"/>
          <w:lang w:val="sr-Cyrl-RS"/>
        </w:rPr>
        <w:t xml:space="preserve">  </w:t>
      </w:r>
    </w:p>
    <w:p w14:paraId="31D219F1" w14:textId="77777777" w:rsidR="003C0A1B" w:rsidRPr="00EE6A37" w:rsidRDefault="00412A26" w:rsidP="00EE6A37">
      <w:pPr>
        <w:pStyle w:val="Bezproreda"/>
        <w:jc w:val="both"/>
        <w:rPr>
          <w:rFonts w:ascii="Arial" w:hAnsi="Arial" w:cs="Arial"/>
        </w:rPr>
      </w:pPr>
      <w:r>
        <w:rPr>
          <w:rFonts w:ascii="Arial" w:hAnsi="Arial" w:cs="Arial"/>
          <w:b/>
          <w:lang w:val="bs-Latn-BA"/>
        </w:rPr>
        <w:t>3.2.5</w:t>
      </w:r>
      <w:r w:rsidR="003C0A1B" w:rsidRPr="00EE6A37">
        <w:rPr>
          <w:rFonts w:ascii="Arial" w:hAnsi="Arial" w:cs="Arial"/>
          <w:b/>
          <w:lang w:val="sr-Cyrl-RS"/>
        </w:rPr>
        <w:t>. Zaključak i preporuke</w:t>
      </w:r>
      <w:r w:rsidR="003C0A1B" w:rsidRPr="00EE6A37">
        <w:rPr>
          <w:rFonts w:ascii="Arial" w:hAnsi="Arial" w:cs="Arial"/>
          <w:lang w:val="sr-Cyrl-RS"/>
        </w:rPr>
        <w:t xml:space="preserve"> </w:t>
      </w:r>
    </w:p>
    <w:p w14:paraId="643A001A" w14:textId="77777777" w:rsidR="003C0A1B" w:rsidRPr="00EE6A37" w:rsidRDefault="003C0A1B" w:rsidP="00EE6A37">
      <w:pPr>
        <w:pStyle w:val="Bezproreda"/>
        <w:jc w:val="both"/>
        <w:rPr>
          <w:rFonts w:ascii="Arial" w:eastAsia="Lucida Sans Unicode" w:hAnsi="Arial" w:cs="Arial"/>
          <w:shd w:val="clear" w:color="auto" w:fill="FFFFFF"/>
          <w:lang w:val="hr-HR"/>
        </w:rPr>
      </w:pPr>
    </w:p>
    <w:p w14:paraId="2022BF36" w14:textId="77777777" w:rsidR="00EE6A37" w:rsidRDefault="003C0A1B" w:rsidP="00EE6A37">
      <w:pPr>
        <w:pStyle w:val="Bezproreda"/>
        <w:jc w:val="both"/>
        <w:rPr>
          <w:rFonts w:ascii="Arial" w:eastAsia="Lucida Sans Unicode" w:hAnsi="Arial" w:cs="Arial"/>
          <w:shd w:val="clear" w:color="auto" w:fill="FFFFFF"/>
          <w:lang w:val="hr-HR"/>
        </w:rPr>
      </w:pPr>
      <w:r w:rsidRPr="00EE6A37">
        <w:rPr>
          <w:rFonts w:ascii="Arial" w:eastAsia="Lucida Sans Unicode" w:hAnsi="Arial" w:cs="Arial"/>
          <w:shd w:val="clear" w:color="auto" w:fill="FFFFFF"/>
          <w:lang w:val="hr-HR"/>
        </w:rPr>
        <w:t xml:space="preserve">Projekti i mjere lokalnog razvoja i u narednom periodu trebaju biti bazirani na Strategiji lokalnog razvoja 2014. – 2023. i Budžetu Općine Sanski Most kao osnovnim razvojnim dokumentima, kao i u skladu sa važećom prostorno-planskom dokumentacijom. </w:t>
      </w:r>
      <w:r w:rsidRPr="00EE6A37">
        <w:rPr>
          <w:rFonts w:ascii="Arial" w:hAnsi="Arial" w:cs="Arial"/>
          <w:lang w:val="bs-Latn-BA"/>
        </w:rPr>
        <w:t xml:space="preserve"> </w:t>
      </w:r>
      <w:r w:rsidRPr="00EE6A37">
        <w:rPr>
          <w:rFonts w:ascii="Arial" w:eastAsia="Lucida Sans Unicode" w:hAnsi="Arial" w:cs="Arial"/>
          <w:shd w:val="clear" w:color="auto" w:fill="FFFFFF"/>
          <w:lang w:val="hr-HR"/>
        </w:rPr>
        <w:t>Ključna odgovornost za realizaciju svih planskih dokumenata</w:t>
      </w:r>
      <w:r w:rsidRPr="00EE6A37">
        <w:rPr>
          <w:rFonts w:ascii="Arial" w:eastAsia="Lucida Sans Unicode" w:hAnsi="Arial" w:cs="Arial"/>
          <w:b/>
          <w:bCs/>
          <w:shd w:val="clear" w:color="auto" w:fill="FFFFFF"/>
          <w:lang w:val="hr-HR"/>
        </w:rPr>
        <w:t xml:space="preserve"> </w:t>
      </w:r>
      <w:r w:rsidRPr="00EE6A37">
        <w:rPr>
          <w:rFonts w:ascii="Arial" w:eastAsia="Lucida Sans Unicode" w:hAnsi="Arial" w:cs="Arial"/>
          <w:shd w:val="clear" w:color="auto" w:fill="FFFFFF"/>
          <w:lang w:val="hr-HR"/>
        </w:rPr>
        <w:t>je na  ljudskim resursima, prvenstveno na lokalnoj (zakonodavna i izvršna) vlasti, realnom lokalnom privrednom i finansijskom  sektoru, te nevladinom sektoru.</w:t>
      </w:r>
      <w:r w:rsidRPr="00EE6A37">
        <w:rPr>
          <w:rFonts w:ascii="Arial" w:hAnsi="Arial" w:cs="Arial"/>
          <w:lang w:val="bs-Latn-BA"/>
        </w:rPr>
        <w:t xml:space="preserve"> </w:t>
      </w:r>
      <w:r w:rsidRPr="00EE6A37">
        <w:rPr>
          <w:rFonts w:ascii="Arial" w:eastAsia="Lucida Sans Unicode" w:hAnsi="Arial" w:cs="Arial"/>
          <w:shd w:val="clear" w:color="auto" w:fill="FFFFFF"/>
          <w:lang w:val="hr-HR"/>
        </w:rPr>
        <w:t>Kvantitativno – kvalitetni efekti rada u velikoj mjeri su ovisni i od funkcionalnosti drugih službi, kao i  ključnih poteza i odluka izvršne i zakonodavne vlasti.</w:t>
      </w:r>
    </w:p>
    <w:p w14:paraId="700E4551" w14:textId="77777777" w:rsidR="00EE6A37" w:rsidRPr="00EE6A37" w:rsidRDefault="003C0A1B" w:rsidP="00EE6A37">
      <w:pPr>
        <w:pStyle w:val="Bezproreda"/>
        <w:jc w:val="both"/>
        <w:rPr>
          <w:rFonts w:ascii="Arial" w:hAnsi="Arial" w:cs="Arial"/>
        </w:rPr>
      </w:pPr>
      <w:r w:rsidRPr="00EE6A37">
        <w:rPr>
          <w:rFonts w:ascii="Arial" w:eastAsia="Lucida Sans Unicode" w:hAnsi="Arial" w:cs="Arial"/>
          <w:shd w:val="clear" w:color="auto" w:fill="FFFFFF"/>
          <w:lang w:val="hr-HR"/>
        </w:rPr>
        <w:t xml:space="preserve"> </w:t>
      </w:r>
    </w:p>
    <w:p w14:paraId="6E86384C" w14:textId="77777777" w:rsidR="003C0A1B" w:rsidRPr="00EE6A37" w:rsidRDefault="003C0A1B" w:rsidP="00EE6A37">
      <w:pPr>
        <w:pStyle w:val="Bezproreda"/>
        <w:jc w:val="both"/>
        <w:rPr>
          <w:rFonts w:ascii="Arial" w:hAnsi="Arial" w:cs="Arial"/>
        </w:rPr>
      </w:pPr>
      <w:r w:rsidRPr="00EE6A37">
        <w:rPr>
          <w:rFonts w:ascii="Arial" w:eastAsia="Times New Roman" w:hAnsi="Arial" w:cs="Arial"/>
          <w:shd w:val="clear" w:color="auto" w:fill="FFFFFF"/>
          <w:lang w:val="hr-HR" w:eastAsia="ar-SA"/>
        </w:rPr>
        <w:t>U cilju efikasnijeg obavljanja poslova iz svoje nadležnosti, Služba za razvoj, poduzetništvo i resurse kao operativna jedinica Jedinstvenog organa uprave predlaže slijedeće aktivnosti i mjere:</w:t>
      </w:r>
    </w:p>
    <w:p w14:paraId="2E2AAFD3" w14:textId="77777777" w:rsidR="00EE6A37" w:rsidRDefault="00EE6A37" w:rsidP="00EE6A37">
      <w:pPr>
        <w:pStyle w:val="Bezproreda"/>
        <w:jc w:val="both"/>
        <w:rPr>
          <w:rFonts w:ascii="Arial" w:eastAsia="Times New Roman" w:hAnsi="Arial" w:cs="Arial"/>
          <w:bCs/>
          <w:shd w:val="clear" w:color="auto" w:fill="FFFFFF"/>
          <w:lang w:val="sr-Latn-CS" w:eastAsia="ar-SA"/>
        </w:rPr>
      </w:pPr>
    </w:p>
    <w:p w14:paraId="36A80101" w14:textId="77777777" w:rsidR="003C0A1B" w:rsidRPr="00EE6A37" w:rsidRDefault="00EE6A37" w:rsidP="00EE6A37">
      <w:pPr>
        <w:pStyle w:val="Bezproreda"/>
        <w:jc w:val="both"/>
        <w:rPr>
          <w:rFonts w:ascii="Arial" w:hAnsi="Arial" w:cs="Arial"/>
        </w:rPr>
      </w:pPr>
      <w:r>
        <w:rPr>
          <w:rFonts w:ascii="Arial" w:eastAsia="Times New Roman" w:hAnsi="Arial" w:cs="Arial"/>
          <w:bCs/>
          <w:shd w:val="clear" w:color="auto" w:fill="FFFFFF"/>
          <w:lang w:val="sr-Latn-CS" w:eastAsia="ar-SA"/>
        </w:rPr>
        <w:t xml:space="preserve">- </w:t>
      </w:r>
      <w:r w:rsidR="003C0A1B" w:rsidRPr="00EE6A37">
        <w:rPr>
          <w:rFonts w:ascii="Arial" w:eastAsia="Times New Roman" w:hAnsi="Arial" w:cs="Arial"/>
          <w:bCs/>
          <w:shd w:val="clear" w:color="auto" w:fill="FFFFFF"/>
          <w:lang w:val="sr-Latn-CS" w:eastAsia="ar-SA"/>
        </w:rPr>
        <w:t xml:space="preserve">kao certificirana općina (BFC certifikat – općina sa povoljnim poslovnim okruženjem) </w:t>
      </w:r>
      <w:r w:rsidR="003C0A1B" w:rsidRPr="00EE6A37">
        <w:rPr>
          <w:rFonts w:ascii="Arial" w:eastAsia="Times New Roman" w:hAnsi="Arial" w:cs="Arial"/>
          <w:shd w:val="clear" w:color="auto" w:fill="FFFFFF"/>
          <w:lang w:val="sr-Latn-CS" w:eastAsia="ar-SA"/>
        </w:rPr>
        <w:t>nastaviti sa sprovođenjem smjernica i preporuka za      poboljšanje, navedenih u izvještaju Verifikacione komisije;</w:t>
      </w:r>
    </w:p>
    <w:p w14:paraId="663B448D" w14:textId="77777777" w:rsidR="00EE6A37" w:rsidRDefault="00EE6A37" w:rsidP="00EE6A37">
      <w:pPr>
        <w:pStyle w:val="Bezproreda"/>
        <w:jc w:val="both"/>
        <w:rPr>
          <w:rFonts w:ascii="Arial" w:hAnsi="Arial" w:cs="Arial"/>
        </w:rPr>
      </w:pPr>
      <w:r>
        <w:rPr>
          <w:rFonts w:ascii="Arial" w:eastAsia="Lucida Sans Unicode" w:hAnsi="Arial" w:cs="Arial"/>
          <w:shd w:val="clear" w:color="auto" w:fill="FFFFFF"/>
          <w:lang w:val="hr-HR"/>
        </w:rPr>
        <w:t xml:space="preserve">- </w:t>
      </w:r>
      <w:r w:rsidR="003C0A1B" w:rsidRPr="00EE6A37">
        <w:rPr>
          <w:rFonts w:ascii="Arial" w:eastAsia="Lucida Sans Unicode" w:hAnsi="Arial" w:cs="Arial"/>
          <w:shd w:val="clear" w:color="auto" w:fill="FFFFFF"/>
          <w:lang w:val="hr-HR"/>
        </w:rPr>
        <w:t>unaprijeđenjem postojećih baza podataka poboljšati protok informacija prema poduzetnicima;</w:t>
      </w:r>
    </w:p>
    <w:p w14:paraId="0AC1B01D" w14:textId="77777777" w:rsidR="003C0A1B" w:rsidRPr="00EE6A37" w:rsidRDefault="00EE6A37" w:rsidP="00EE6A37">
      <w:pPr>
        <w:pStyle w:val="Bezproreda"/>
        <w:jc w:val="both"/>
        <w:rPr>
          <w:rFonts w:ascii="Arial" w:hAnsi="Arial" w:cs="Arial"/>
        </w:rPr>
      </w:pPr>
      <w:r>
        <w:rPr>
          <w:rFonts w:ascii="Arial" w:hAnsi="Arial" w:cs="Arial"/>
        </w:rPr>
        <w:t xml:space="preserve">- </w:t>
      </w:r>
      <w:r w:rsidR="003C0A1B" w:rsidRPr="00EE6A37">
        <w:rPr>
          <w:rFonts w:ascii="Arial" w:eastAsia="Lucida Sans Unicode" w:hAnsi="Arial" w:cs="Arial"/>
          <w:shd w:val="clear" w:color="auto" w:fill="FFFFFF"/>
          <w:lang w:val="hr-HR"/>
        </w:rPr>
        <w:t>edukativno osnaživanje i osposobljavanje postojećih kadrova;</w:t>
      </w:r>
    </w:p>
    <w:p w14:paraId="438E08AD" w14:textId="77777777" w:rsidR="00EE6A37" w:rsidRDefault="00EE6A37" w:rsidP="00EE6A37">
      <w:pPr>
        <w:pStyle w:val="Bezproreda"/>
        <w:jc w:val="both"/>
        <w:rPr>
          <w:rFonts w:ascii="Arial" w:hAnsi="Arial" w:cs="Arial"/>
        </w:rPr>
      </w:pPr>
      <w:r>
        <w:rPr>
          <w:rFonts w:ascii="Arial" w:eastAsia="Lucida Sans Unicode" w:hAnsi="Arial" w:cs="Arial"/>
          <w:shd w:val="clear" w:color="auto" w:fill="FFFFFF"/>
          <w:lang w:val="hr-HR"/>
        </w:rPr>
        <w:t xml:space="preserve">- </w:t>
      </w:r>
      <w:r w:rsidR="003C0A1B" w:rsidRPr="00EE6A37">
        <w:rPr>
          <w:rFonts w:ascii="Arial" w:eastAsia="Lucida Sans Unicode" w:hAnsi="Arial" w:cs="Arial"/>
          <w:shd w:val="clear" w:color="auto" w:fill="FFFFFF"/>
          <w:lang w:val="hr-HR"/>
        </w:rPr>
        <w:t>uspostavljanje stimulativnijeg modela poticaja za zapošljavanje u sektoru poljoprivrede i privatnog poduzetništva iz budžetskih sredstava putem Javnih poziva, s posebnim osvrtom na mlade i žene u poduzetništvu;</w:t>
      </w:r>
    </w:p>
    <w:p w14:paraId="3AEF9AE8" w14:textId="77777777" w:rsidR="00EE6A37" w:rsidRDefault="00EE6A37" w:rsidP="00EE6A37">
      <w:pPr>
        <w:pStyle w:val="Bezproreda"/>
        <w:jc w:val="both"/>
        <w:rPr>
          <w:rFonts w:ascii="Arial" w:eastAsia="Lucida Sans Unicode" w:hAnsi="Arial" w:cs="Arial"/>
          <w:shd w:val="clear" w:color="auto" w:fill="FFFFFF"/>
          <w:lang w:val="hr-HR"/>
        </w:rPr>
      </w:pPr>
      <w:r>
        <w:rPr>
          <w:rFonts w:ascii="Arial" w:hAnsi="Arial" w:cs="Arial"/>
        </w:rPr>
        <w:t xml:space="preserve">- </w:t>
      </w:r>
      <w:r w:rsidR="003C0A1B" w:rsidRPr="00EE6A37">
        <w:rPr>
          <w:rFonts w:ascii="Arial" w:eastAsia="Lucida Sans Unicode" w:hAnsi="Arial" w:cs="Arial"/>
          <w:shd w:val="clear" w:color="auto" w:fill="FFFFFF"/>
          <w:lang w:val="hr-HR"/>
        </w:rPr>
        <w:t>poboljšanje infrastrukturne funkcionalnosti postojeće Industrijske zone, te stvaranje preduslova za formira</w:t>
      </w:r>
      <w:r>
        <w:rPr>
          <w:rFonts w:ascii="Arial" w:eastAsia="Lucida Sans Unicode" w:hAnsi="Arial" w:cs="Arial"/>
          <w:shd w:val="clear" w:color="auto" w:fill="FFFFFF"/>
          <w:lang w:val="hr-HR"/>
        </w:rPr>
        <w:t>nje nove, na lokaciji Zdena;</w:t>
      </w:r>
    </w:p>
    <w:p w14:paraId="151689C1" w14:textId="77777777" w:rsidR="00EE6A37" w:rsidRDefault="00EE6A37" w:rsidP="00EE6A37">
      <w:pPr>
        <w:pStyle w:val="Bezproreda"/>
        <w:jc w:val="both"/>
        <w:rPr>
          <w:rFonts w:ascii="Arial" w:hAnsi="Arial" w:cs="Arial"/>
        </w:rPr>
      </w:pPr>
      <w:r>
        <w:rPr>
          <w:rFonts w:ascii="Arial" w:eastAsia="Lucida Sans Unicode" w:hAnsi="Arial" w:cs="Arial"/>
          <w:shd w:val="clear" w:color="auto" w:fill="FFFFFF"/>
          <w:lang w:val="hr-HR"/>
        </w:rPr>
        <w:t xml:space="preserve">- </w:t>
      </w:r>
      <w:r w:rsidR="003C0A1B" w:rsidRPr="00EE6A37">
        <w:rPr>
          <w:rFonts w:ascii="Arial" w:eastAsia="Lucida Sans Unicode" w:hAnsi="Arial" w:cs="Arial"/>
          <w:shd w:val="clear" w:color="auto" w:fill="FFFFFF"/>
          <w:lang w:val="hr-HR"/>
        </w:rPr>
        <w:t>stvaranje kvalitetnijih uslova života kroz održivi okolišni razvoj;</w:t>
      </w:r>
    </w:p>
    <w:p w14:paraId="1CAF71EE" w14:textId="77777777" w:rsidR="003C0A1B" w:rsidRPr="00EE6A37" w:rsidRDefault="00EE6A37" w:rsidP="00EE6A37">
      <w:pPr>
        <w:pStyle w:val="Bezproreda"/>
        <w:jc w:val="both"/>
        <w:rPr>
          <w:rFonts w:ascii="Arial" w:hAnsi="Arial" w:cs="Arial"/>
        </w:rPr>
      </w:pPr>
      <w:r>
        <w:rPr>
          <w:rFonts w:ascii="Arial" w:hAnsi="Arial" w:cs="Arial"/>
        </w:rPr>
        <w:t xml:space="preserve">- </w:t>
      </w:r>
      <w:r w:rsidR="003C0A1B" w:rsidRPr="00EE6A37">
        <w:rPr>
          <w:rFonts w:ascii="Arial" w:eastAsia="Lucida Sans Unicode" w:hAnsi="Arial" w:cs="Arial"/>
          <w:shd w:val="clear" w:color="auto" w:fill="FFFFFF"/>
          <w:lang w:val="hr-HR"/>
        </w:rPr>
        <w:t>maksimalno podržati afirmaciju prirodnih, kulturnih i historijskih vrijednosti u oblasti turizma kao razvojne šanse.</w:t>
      </w:r>
    </w:p>
    <w:p w14:paraId="11B26F83" w14:textId="77777777" w:rsidR="003C0A1B" w:rsidRPr="00EE6A37" w:rsidRDefault="003C0A1B" w:rsidP="00EE6A37">
      <w:pPr>
        <w:pStyle w:val="Bezproreda"/>
        <w:jc w:val="both"/>
        <w:rPr>
          <w:rFonts w:ascii="Arial" w:eastAsia="Lucida Sans Unicode" w:hAnsi="Arial" w:cs="Arial"/>
          <w:b/>
          <w:bCs/>
          <w:shd w:val="clear" w:color="auto" w:fill="FFFFFF"/>
          <w:lang w:val="hr-HR"/>
        </w:rPr>
      </w:pPr>
    </w:p>
    <w:p w14:paraId="056CA2F9" w14:textId="77777777" w:rsidR="003C0A1B" w:rsidRPr="00EE6A37" w:rsidRDefault="003C0A1B" w:rsidP="00EE6A37">
      <w:pPr>
        <w:pStyle w:val="Bezproreda"/>
        <w:jc w:val="both"/>
        <w:rPr>
          <w:rFonts w:ascii="Arial" w:eastAsia="Times New Roman" w:hAnsi="Arial" w:cs="Arial"/>
          <w:shd w:val="clear" w:color="auto" w:fill="FFFFFF"/>
          <w:lang w:val="hr-HR" w:eastAsia="ar-SA"/>
        </w:rPr>
      </w:pPr>
      <w:r w:rsidRPr="00EE6A37">
        <w:rPr>
          <w:rFonts w:ascii="Arial" w:eastAsia="Lucida Sans Unicode" w:hAnsi="Arial" w:cs="Arial"/>
          <w:shd w:val="clear" w:color="auto" w:fill="FFFFFF"/>
          <w:lang w:val="hr-HR"/>
        </w:rPr>
        <w:t>Posebna važnost za prethodno navedeno je realnije  planiranje u finansijskom pogledu,</w:t>
      </w:r>
      <w:r w:rsidRPr="00EE6A37">
        <w:rPr>
          <w:rFonts w:ascii="Arial" w:eastAsia="Times New Roman" w:hAnsi="Arial" w:cs="Arial"/>
          <w:shd w:val="clear" w:color="auto" w:fill="FFFFFF"/>
          <w:lang w:val="hr-HR" w:eastAsia="ar-SA"/>
        </w:rPr>
        <w:t>jer se razvojni proces odvija uz stalne promjene - planira, provodi, kontinuirano analizira, nastavlja, ponavlja i nikad se ne završava, a revizija postojećeg i utvrđivanja realno mogućeg su neminovan korektivni faktor u ocjeni uspješnosti realizacije.</w:t>
      </w:r>
    </w:p>
    <w:p w14:paraId="33B4EEA5" w14:textId="77777777" w:rsidR="003C0A1B" w:rsidRPr="00EE6A37" w:rsidRDefault="003C0A1B" w:rsidP="00EE6A37">
      <w:pPr>
        <w:pStyle w:val="Bezproreda"/>
        <w:jc w:val="both"/>
        <w:rPr>
          <w:rFonts w:ascii="Arial" w:hAnsi="Arial" w:cs="Arial"/>
        </w:rPr>
      </w:pPr>
    </w:p>
    <w:p w14:paraId="3F33EEA8" w14:textId="77777777" w:rsidR="003C0A1B" w:rsidRDefault="003C0A1B" w:rsidP="00EE6A37">
      <w:pPr>
        <w:pStyle w:val="Bezproreda"/>
        <w:jc w:val="both"/>
        <w:rPr>
          <w:rFonts w:ascii="Arial" w:eastAsia="Lucida Sans Unicode" w:hAnsi="Arial" w:cs="Arial"/>
          <w:shd w:val="clear" w:color="auto" w:fill="FFFFFF"/>
          <w:lang w:val="hr-HR"/>
        </w:rPr>
      </w:pPr>
      <w:r w:rsidRPr="00EE6A37">
        <w:rPr>
          <w:rFonts w:ascii="Arial" w:eastAsia="Lucida Sans Unicode" w:hAnsi="Arial" w:cs="Arial"/>
          <w:shd w:val="clear" w:color="auto" w:fill="FFFFFF"/>
          <w:lang w:val="hr-HR"/>
        </w:rPr>
        <w:t>Prema tome, realizacijom predloženih aktivnosti-mjera stvorili bi se preduvjeti za bolji standard građana, dobar i privlačan ambijent za život i rad, ekološki zadovoljavajuće i privlačno okruženje, te povoljni uslovi za investiranje u lokalnoj zajednici.</w:t>
      </w:r>
    </w:p>
    <w:p w14:paraId="46577E25" w14:textId="77777777" w:rsidR="00D73C75" w:rsidRDefault="00D73C75" w:rsidP="00EE6A37">
      <w:pPr>
        <w:pStyle w:val="Bezproreda"/>
        <w:jc w:val="both"/>
        <w:rPr>
          <w:rFonts w:ascii="Arial" w:hAnsi="Arial" w:cs="Arial"/>
        </w:rPr>
      </w:pPr>
    </w:p>
    <w:p w14:paraId="258F267D" w14:textId="77777777" w:rsidR="00D73C75" w:rsidRPr="00EE6A37" w:rsidRDefault="00D73C75" w:rsidP="00EE6A37">
      <w:pPr>
        <w:pStyle w:val="Bezproreda"/>
        <w:jc w:val="both"/>
        <w:rPr>
          <w:rFonts w:ascii="Arial" w:hAnsi="Arial" w:cs="Arial"/>
        </w:rPr>
      </w:pPr>
    </w:p>
    <w:p w14:paraId="7FC4431A" w14:textId="77777777" w:rsidR="00007263" w:rsidRDefault="005A1583" w:rsidP="00007263">
      <w:pPr>
        <w:pStyle w:val="Odlomakpopisa"/>
        <w:numPr>
          <w:ilvl w:val="1"/>
          <w:numId w:val="5"/>
        </w:numPr>
        <w:spacing w:after="0"/>
        <w:jc w:val="both"/>
        <w:rPr>
          <w:rFonts w:ascii="Arial" w:hAnsi="Arial" w:cs="Arial"/>
          <w:b/>
        </w:rPr>
      </w:pPr>
      <w:r w:rsidRPr="00007263">
        <w:rPr>
          <w:rFonts w:ascii="Arial" w:hAnsi="Arial" w:cs="Arial"/>
          <w:b/>
        </w:rPr>
        <w:lastRenderedPageBreak/>
        <w:t>SLUŽBA ZA URBANIZAM, PROSTORNO UREĐENJE, GRAĐENJE I POSLOVNO-STAMBENE POSLOVE</w:t>
      </w:r>
    </w:p>
    <w:p w14:paraId="274F3768" w14:textId="77777777" w:rsidR="00007263" w:rsidRDefault="00007263" w:rsidP="00007263">
      <w:pPr>
        <w:spacing w:after="0"/>
        <w:jc w:val="both"/>
        <w:rPr>
          <w:rFonts w:ascii="Arial" w:eastAsia="Albertus" w:hAnsi="Arial"/>
          <w:color w:val="000000"/>
        </w:rPr>
      </w:pPr>
    </w:p>
    <w:p w14:paraId="250D471B" w14:textId="77777777" w:rsidR="00007263" w:rsidRDefault="00007263" w:rsidP="00007263">
      <w:pPr>
        <w:pStyle w:val="Bezproreda"/>
        <w:jc w:val="both"/>
        <w:rPr>
          <w:rFonts w:ascii="Arial" w:hAnsi="Arial" w:cs="Arial"/>
        </w:rPr>
      </w:pPr>
      <w:r w:rsidRPr="00007263">
        <w:rPr>
          <w:rFonts w:ascii="Arial" w:hAnsi="Arial" w:cs="Arial"/>
        </w:rPr>
        <w:t>Općinska služba za urbanizam, prostorno uređenje, građenje i poslovno-stambene poslove, prema Pravilniku o unutrašnjoj organizaciji Jedinstvenog općinskog organa uprave općine Sanski Most, broj: 01-02-1921/19 od 12.07.2019. godine u svom sastavu ima dvije unutrašnje organizacione jedinice i to:</w:t>
      </w:r>
    </w:p>
    <w:p w14:paraId="096DA4BD" w14:textId="77777777" w:rsidR="00007263" w:rsidRPr="00007263" w:rsidRDefault="00007263" w:rsidP="00007263">
      <w:pPr>
        <w:pStyle w:val="Bezproreda"/>
        <w:jc w:val="both"/>
        <w:rPr>
          <w:rFonts w:ascii="Arial" w:hAnsi="Arial" w:cs="Arial"/>
          <w:b/>
        </w:rPr>
      </w:pPr>
    </w:p>
    <w:p w14:paraId="4E55968A" w14:textId="77777777" w:rsidR="00007263" w:rsidRPr="00007263" w:rsidRDefault="00007263" w:rsidP="00007263">
      <w:pPr>
        <w:pStyle w:val="Bezproreda"/>
        <w:jc w:val="both"/>
        <w:rPr>
          <w:rFonts w:ascii="Arial" w:hAnsi="Arial" w:cs="Arial"/>
        </w:rPr>
      </w:pPr>
      <w:r w:rsidRPr="00007263">
        <w:rPr>
          <w:rFonts w:ascii="Arial" w:hAnsi="Arial" w:cs="Arial"/>
        </w:rPr>
        <w:t>1. Odsjek za urbanizam, prostorno uređenje i građenje i</w:t>
      </w:r>
    </w:p>
    <w:p w14:paraId="447D0898" w14:textId="77777777" w:rsidR="00007263" w:rsidRDefault="00007263" w:rsidP="00007263">
      <w:pPr>
        <w:pStyle w:val="Bezproreda"/>
        <w:jc w:val="both"/>
        <w:rPr>
          <w:rFonts w:ascii="Arial" w:hAnsi="Arial" w:cs="Arial"/>
        </w:rPr>
      </w:pPr>
      <w:r w:rsidRPr="00007263">
        <w:rPr>
          <w:rFonts w:ascii="Arial" w:hAnsi="Arial" w:cs="Arial"/>
        </w:rPr>
        <w:t>2. Odsjek za poslovno-stambene poslove i javne površine.</w:t>
      </w:r>
    </w:p>
    <w:p w14:paraId="0BBF8E9B" w14:textId="77777777" w:rsidR="00007263" w:rsidRPr="00007263" w:rsidRDefault="00007263" w:rsidP="00007263">
      <w:pPr>
        <w:pStyle w:val="Bezproreda"/>
        <w:jc w:val="both"/>
        <w:rPr>
          <w:rFonts w:ascii="Arial" w:hAnsi="Arial" w:cs="Arial"/>
        </w:rPr>
      </w:pPr>
    </w:p>
    <w:p w14:paraId="4ECE8C8D" w14:textId="77777777" w:rsidR="00007263" w:rsidRPr="00007263" w:rsidRDefault="00007263" w:rsidP="00007263">
      <w:pPr>
        <w:pStyle w:val="Bezproreda"/>
        <w:jc w:val="both"/>
        <w:rPr>
          <w:rFonts w:ascii="Arial" w:hAnsi="Arial" w:cs="Arial"/>
        </w:rPr>
      </w:pPr>
      <w:r w:rsidRPr="00007263">
        <w:rPr>
          <w:rFonts w:ascii="Arial" w:hAnsi="Arial" w:cs="Arial"/>
        </w:rPr>
        <w:t xml:space="preserve">U odsjeku za urbanizam, prostorno uređenje i građenje obavljaju se poslovi koji se odnose na: provođenje utvrđene politike, izvršavanja i praćenje zakona, drugih propisa i općih akata iz oblasti prostornog uređenja, građenja, izrada nacrta i prijedloga propisa i drugih akata koje donosi Općinsko vijeće i Općinski načelnik, nomotehnička obrada tih propisa, davanje mišljenja, prijedloga i sugestija kod izrade propisa i drugih akata koje donose drugi nadležni organi, vođenje prvostepenog upravnog postupka o pitanjima iz nadležnosti Službe u domenu izdavanja urbanističke saglasnosti, odobrenja za građenje, upotrebne dozvole, izrada analiza, izvještaja, informacija i drugih stručnih i analitičkih materijala za Općinsko vijeće i Općinskog načelnika, prikupljanje i vršenje statističke obrade podataka o poslovima iz oblasti za koje je osnovana, uspostavljanje, vođenje i ažuriranje propisanih evidencija iz djelokruga rada Službe, izdavanje uvjerenja o činjenicama o kojima se vode službene evidencije i uvjerenja o činjenicama o kojima se ne vode službene evidencije, učestvovanje u procesima strateškog planiranja i realizaciji strategije, posebno kad je riječ o pripremi realizaciji projekata i programa koji su u skladu sa planom implementacije uključeni u godišnji plan rada službe te praćenje realizacije dodjeljenih projekata/programa, predlaže izradu i provodi procedure usvajanja prostorno-planskih dokumenata, vršenje stručnih poslova u pripremi i provođenju planskih akata (prostorni plan, urbanistički plan, regulacioni planovi, urbanistički projekti i planovi parcelacije), vršenje analitičkog praćenja stanja i kretanja u oblastima prostornog uređenja i građenja, vršenje stručnih administrativnih poslova za određene komisije i druga radna tijela Općinskog vijeća i Općinskog načelnika. </w:t>
      </w:r>
    </w:p>
    <w:p w14:paraId="64F2D88F" w14:textId="77777777" w:rsidR="00007263" w:rsidRDefault="00007263" w:rsidP="00007263">
      <w:pPr>
        <w:pStyle w:val="Bezproreda"/>
        <w:jc w:val="both"/>
        <w:rPr>
          <w:rFonts w:ascii="Arial" w:eastAsia="Albertus" w:hAnsi="Arial"/>
          <w:color w:val="000000"/>
        </w:rPr>
      </w:pPr>
    </w:p>
    <w:p w14:paraId="536ACFE6" w14:textId="77777777" w:rsidR="00007263" w:rsidRPr="00007263" w:rsidRDefault="00007263" w:rsidP="00007263">
      <w:pPr>
        <w:pStyle w:val="Bezproreda"/>
        <w:jc w:val="both"/>
        <w:rPr>
          <w:rFonts w:ascii="Arial" w:hAnsi="Arial" w:cs="Arial"/>
        </w:rPr>
      </w:pPr>
      <w:r w:rsidRPr="00007263">
        <w:rPr>
          <w:rFonts w:ascii="Arial" w:hAnsi="Arial" w:cs="Arial"/>
        </w:rPr>
        <w:t>U odsjeku za poslovno-stambene poslove i javne površine obavljaju se poslovi koji se odnose na: provođenje utvrđene politike, izvršavanje i praćenje zakona, drugih propisa i općih akata iz poslovno-stambene oblasti, izrada nacrta i prijedloga propisa i drugih akata koje donosi Općinsko vijeće i Općinski načelnik, nomotehnička obrada tih propisa, davanje mišljenja, prijedloga i sugestija kod izrade propisa i drugih akata koje donose drugi nadležni organi, vođenje prvostepenog upravnog postupka o pitanjima iz nadležnosti Službe u domenu iz rješavanja u upravnim stvarima iz poslovno-stambene oblasti, izrada analiza, izvještaja, informacija i drugih stručnih i analitičkih materijala za Općinsko vijeće i Općinskog načelnika, izdavanje uvjerenja o činjenicama o kojima se vode službene evidencije i uvjerenja o činjenicama o kojima se ne vode službene evidencije, vođenje evidencije u ratnim dejstvima oštećenih i uništenih stambenih objekata, vođenje evidencije stambenog fonda, statusa stanova i evidenciju poslovnih prostorija i zgrada u vlasništvu Općine, vrši sve stručne i administrativne poslove iz oblasti stambene politike, otkup stanova, dodjela stambene jedinice i novčanih sredstava na ime alternativnog smještaja, izdavanje u zakup stambenog fonda i poslovnih prostorija i zgrada, izdavanje u zakup javnih površina na privremeno korištenje, vrši izbor i imenovanje pravne osobe kao prinudnog upravitelja, vršenje drugih upravnih i stručnih poslova propisanih zakonom i drugim propisima.</w:t>
      </w:r>
    </w:p>
    <w:p w14:paraId="43B67E40" w14:textId="77777777" w:rsidR="00007263" w:rsidRPr="00007263" w:rsidRDefault="00007263" w:rsidP="00007263">
      <w:pPr>
        <w:pStyle w:val="Bezproreda"/>
        <w:jc w:val="both"/>
        <w:rPr>
          <w:rFonts w:ascii="Arial" w:hAnsi="Arial" w:cs="Arial"/>
        </w:rPr>
      </w:pPr>
    </w:p>
    <w:p w14:paraId="4B1632F8" w14:textId="77777777" w:rsidR="00007263" w:rsidRPr="00007263" w:rsidRDefault="00007263" w:rsidP="00007263">
      <w:pPr>
        <w:pStyle w:val="Bezproreda"/>
        <w:jc w:val="both"/>
        <w:rPr>
          <w:rFonts w:ascii="Arial" w:hAnsi="Arial" w:cs="Arial"/>
        </w:rPr>
      </w:pPr>
      <w:r w:rsidRPr="00007263">
        <w:rPr>
          <w:rFonts w:ascii="Arial" w:hAnsi="Arial" w:cs="Arial"/>
          <w:lang w:val="bs-Latn-BA"/>
        </w:rPr>
        <w:t>Prema Pravilniku o unutrašnjoj organizaciji Jedinstvenog općinskog organa uprave Sanski Most u okviru Službe je sistematizirano ukupno 15 radnih mjesta (1 rukovodeći državni službenik, 8 državnih službenika i 6 namještenika).</w:t>
      </w:r>
    </w:p>
    <w:p w14:paraId="2DAE2624" w14:textId="77777777" w:rsidR="00007263" w:rsidRPr="00007263" w:rsidRDefault="00007263" w:rsidP="00007263">
      <w:pPr>
        <w:pStyle w:val="Bezproreda"/>
        <w:jc w:val="both"/>
        <w:rPr>
          <w:rFonts w:ascii="Arial" w:hAnsi="Arial" w:cs="Arial"/>
          <w:lang w:val="bs-Latn-BA"/>
        </w:rPr>
      </w:pPr>
    </w:p>
    <w:p w14:paraId="0CFA08F3" w14:textId="77777777" w:rsidR="00007263" w:rsidRPr="00007263" w:rsidRDefault="00007263" w:rsidP="00007263">
      <w:pPr>
        <w:pStyle w:val="Bezproreda"/>
        <w:jc w:val="both"/>
        <w:rPr>
          <w:rFonts w:ascii="Arial" w:hAnsi="Arial" w:cs="Arial"/>
        </w:rPr>
      </w:pPr>
      <w:r w:rsidRPr="00007263">
        <w:rPr>
          <w:rFonts w:ascii="Arial" w:hAnsi="Arial" w:cs="Arial"/>
          <w:lang w:val="bs-Latn-BA"/>
        </w:rPr>
        <w:t xml:space="preserve">Trenutno je popunjeno ukupno 12 radnih mjesta i to: 1 rukovodeći državni službenik, 6 državnih službenika i 5 namještenika.  </w:t>
      </w:r>
    </w:p>
    <w:p w14:paraId="6F360BE5" w14:textId="77777777" w:rsidR="00007263" w:rsidRDefault="00007263" w:rsidP="00007263">
      <w:pPr>
        <w:tabs>
          <w:tab w:val="left" w:pos="0"/>
        </w:tabs>
        <w:spacing w:line="100" w:lineRule="atLeast"/>
        <w:rPr>
          <w:rFonts w:ascii="Arial" w:eastAsia="Albertus" w:hAnsi="Arial" w:cs="Arial"/>
          <w:color w:val="000000"/>
          <w:shd w:val="clear" w:color="auto" w:fill="B2B2B2"/>
          <w:lang w:val="bs-Latn-BA"/>
        </w:rPr>
      </w:pPr>
    </w:p>
    <w:tbl>
      <w:tblPr>
        <w:tblW w:w="0" w:type="auto"/>
        <w:tblInd w:w="-34" w:type="dxa"/>
        <w:tblLayout w:type="fixed"/>
        <w:tblCellMar>
          <w:left w:w="0" w:type="dxa"/>
          <w:right w:w="0" w:type="dxa"/>
        </w:tblCellMar>
        <w:tblLook w:val="0000" w:firstRow="0" w:lastRow="0" w:firstColumn="0" w:lastColumn="0" w:noHBand="0" w:noVBand="0"/>
      </w:tblPr>
      <w:tblGrid>
        <w:gridCol w:w="1289"/>
        <w:gridCol w:w="1905"/>
        <w:gridCol w:w="1320"/>
        <w:gridCol w:w="1365"/>
        <w:gridCol w:w="104"/>
      </w:tblGrid>
      <w:tr w:rsidR="00007263" w14:paraId="77E4A4AB" w14:textId="77777777" w:rsidTr="00102AE7">
        <w:trPr>
          <w:trHeight w:val="341"/>
        </w:trPr>
        <w:tc>
          <w:tcPr>
            <w:tcW w:w="3194" w:type="dxa"/>
            <w:gridSpan w:val="2"/>
            <w:vMerge w:val="restart"/>
            <w:tcBorders>
              <w:top w:val="single" w:sz="4" w:space="0" w:color="000080"/>
              <w:left w:val="single" w:sz="4" w:space="0" w:color="000080"/>
              <w:bottom w:val="single" w:sz="4" w:space="0" w:color="000080"/>
            </w:tcBorders>
            <w:shd w:val="clear" w:color="auto" w:fill="auto"/>
            <w:vAlign w:val="center"/>
          </w:tcPr>
          <w:p w14:paraId="0773442F" w14:textId="77777777" w:rsidR="00007263" w:rsidRDefault="00007263" w:rsidP="00102AE7">
            <w:pPr>
              <w:jc w:val="center"/>
            </w:pPr>
            <w:r>
              <w:rPr>
                <w:rFonts w:ascii="Arial" w:hAnsi="Arial" w:cs="Arial"/>
                <w:sz w:val="18"/>
                <w:szCs w:val="18"/>
              </w:rPr>
              <w:t>Struktura zaposlenih po stručnoj spremi</w:t>
            </w:r>
          </w:p>
        </w:tc>
        <w:tc>
          <w:tcPr>
            <w:tcW w:w="2685" w:type="dxa"/>
            <w:gridSpan w:val="2"/>
            <w:tcBorders>
              <w:top w:val="single" w:sz="4" w:space="0" w:color="000080"/>
              <w:left w:val="single" w:sz="4" w:space="0" w:color="000080"/>
              <w:bottom w:val="single" w:sz="4" w:space="0" w:color="000080"/>
            </w:tcBorders>
            <w:shd w:val="clear" w:color="auto" w:fill="auto"/>
            <w:vAlign w:val="center"/>
          </w:tcPr>
          <w:p w14:paraId="6C0B7971" w14:textId="77777777" w:rsidR="00007263" w:rsidRDefault="00007263" w:rsidP="00102AE7">
            <w:pPr>
              <w:ind w:left="105" w:right="-75"/>
              <w:jc w:val="center"/>
            </w:pPr>
            <w:r>
              <w:rPr>
                <w:rFonts w:ascii="Arial" w:hAnsi="Arial" w:cs="Arial"/>
                <w:sz w:val="18"/>
                <w:szCs w:val="18"/>
              </w:rPr>
              <w:t>Struktura zaposlenih po polu</w:t>
            </w:r>
          </w:p>
        </w:tc>
        <w:tc>
          <w:tcPr>
            <w:tcW w:w="104" w:type="dxa"/>
            <w:tcBorders>
              <w:left w:val="single" w:sz="4" w:space="0" w:color="000080"/>
            </w:tcBorders>
            <w:shd w:val="clear" w:color="auto" w:fill="auto"/>
          </w:tcPr>
          <w:p w14:paraId="0F3ED100" w14:textId="77777777" w:rsidR="00007263" w:rsidRDefault="00007263" w:rsidP="00102AE7">
            <w:pPr>
              <w:snapToGrid w:val="0"/>
              <w:rPr>
                <w:rFonts w:ascii="Arial" w:hAnsi="Arial" w:cs="Arial"/>
                <w:sz w:val="18"/>
                <w:szCs w:val="18"/>
              </w:rPr>
            </w:pPr>
          </w:p>
        </w:tc>
      </w:tr>
      <w:tr w:rsidR="00007263" w14:paraId="2BC720DC" w14:textId="77777777" w:rsidTr="00102AE7">
        <w:trPr>
          <w:trHeight w:val="404"/>
        </w:trPr>
        <w:tc>
          <w:tcPr>
            <w:tcW w:w="3194" w:type="dxa"/>
            <w:gridSpan w:val="2"/>
            <w:vMerge/>
            <w:tcBorders>
              <w:top w:val="single" w:sz="4" w:space="0" w:color="000080"/>
              <w:left w:val="single" w:sz="4" w:space="0" w:color="000080"/>
              <w:bottom w:val="single" w:sz="4" w:space="0" w:color="000080"/>
            </w:tcBorders>
            <w:shd w:val="clear" w:color="auto" w:fill="auto"/>
            <w:vAlign w:val="center"/>
          </w:tcPr>
          <w:p w14:paraId="198E32C1" w14:textId="77777777" w:rsidR="00007263" w:rsidRDefault="00007263" w:rsidP="00102AE7"/>
        </w:tc>
        <w:tc>
          <w:tcPr>
            <w:tcW w:w="1320" w:type="dxa"/>
            <w:tcBorders>
              <w:top w:val="single" w:sz="4" w:space="0" w:color="000080"/>
              <w:left w:val="single" w:sz="4" w:space="0" w:color="000080"/>
              <w:bottom w:val="single" w:sz="4" w:space="0" w:color="000080"/>
            </w:tcBorders>
            <w:shd w:val="clear" w:color="auto" w:fill="auto"/>
            <w:vAlign w:val="center"/>
          </w:tcPr>
          <w:p w14:paraId="7F3DC8B0" w14:textId="77777777" w:rsidR="00007263" w:rsidRDefault="00007263" w:rsidP="00102AE7">
            <w:pPr>
              <w:jc w:val="center"/>
            </w:pPr>
            <w:r>
              <w:rPr>
                <w:rFonts w:ascii="Arial" w:hAnsi="Arial" w:cs="Arial"/>
                <w:sz w:val="18"/>
                <w:szCs w:val="18"/>
              </w:rPr>
              <w:t>Muški</w:t>
            </w:r>
          </w:p>
        </w:tc>
        <w:tc>
          <w:tcPr>
            <w:tcW w:w="1365" w:type="dxa"/>
            <w:tcBorders>
              <w:top w:val="single" w:sz="4" w:space="0" w:color="000080"/>
              <w:left w:val="single" w:sz="4" w:space="0" w:color="000080"/>
              <w:bottom w:val="single" w:sz="4" w:space="0" w:color="000080"/>
            </w:tcBorders>
            <w:shd w:val="clear" w:color="auto" w:fill="auto"/>
            <w:vAlign w:val="center"/>
          </w:tcPr>
          <w:p w14:paraId="0048F915" w14:textId="77777777" w:rsidR="00007263" w:rsidRDefault="00007263" w:rsidP="00102AE7">
            <w:pPr>
              <w:jc w:val="center"/>
            </w:pPr>
            <w:r>
              <w:rPr>
                <w:rFonts w:ascii="Arial" w:hAnsi="Arial" w:cs="Arial"/>
                <w:sz w:val="18"/>
                <w:szCs w:val="18"/>
              </w:rPr>
              <w:t>Ženski</w:t>
            </w:r>
          </w:p>
        </w:tc>
        <w:tc>
          <w:tcPr>
            <w:tcW w:w="104" w:type="dxa"/>
            <w:tcBorders>
              <w:left w:val="single" w:sz="4" w:space="0" w:color="000080"/>
            </w:tcBorders>
            <w:shd w:val="clear" w:color="auto" w:fill="auto"/>
          </w:tcPr>
          <w:p w14:paraId="0A8858E6" w14:textId="77777777" w:rsidR="00007263" w:rsidRDefault="00007263" w:rsidP="00102AE7">
            <w:pPr>
              <w:snapToGrid w:val="0"/>
            </w:pPr>
          </w:p>
        </w:tc>
      </w:tr>
      <w:tr w:rsidR="00007263" w14:paraId="65052013" w14:textId="77777777" w:rsidTr="00102AE7">
        <w:trPr>
          <w:trHeight w:val="350"/>
        </w:trPr>
        <w:tc>
          <w:tcPr>
            <w:tcW w:w="1289" w:type="dxa"/>
            <w:tcBorders>
              <w:top w:val="single" w:sz="4" w:space="0" w:color="000080"/>
              <w:left w:val="single" w:sz="4" w:space="0" w:color="000080"/>
              <w:bottom w:val="single" w:sz="4" w:space="0" w:color="000080"/>
            </w:tcBorders>
            <w:shd w:val="clear" w:color="auto" w:fill="auto"/>
            <w:vAlign w:val="center"/>
          </w:tcPr>
          <w:p w14:paraId="11446DB5" w14:textId="77777777" w:rsidR="00007263" w:rsidRDefault="00007263" w:rsidP="00102AE7">
            <w:r>
              <w:rPr>
                <w:rFonts w:ascii="Arial" w:hAnsi="Arial" w:cs="Arial"/>
                <w:sz w:val="18"/>
                <w:szCs w:val="18"/>
              </w:rPr>
              <w:t>VSS +</w:t>
            </w:r>
          </w:p>
        </w:tc>
        <w:tc>
          <w:tcPr>
            <w:tcW w:w="1905" w:type="dxa"/>
            <w:tcBorders>
              <w:top w:val="single" w:sz="4" w:space="0" w:color="000080"/>
              <w:left w:val="single" w:sz="4" w:space="0" w:color="000080"/>
              <w:bottom w:val="single" w:sz="4" w:space="0" w:color="000080"/>
            </w:tcBorders>
            <w:shd w:val="clear" w:color="auto" w:fill="auto"/>
            <w:vAlign w:val="center"/>
          </w:tcPr>
          <w:p w14:paraId="09318286" w14:textId="77777777" w:rsidR="00007263" w:rsidRDefault="00007263" w:rsidP="00102AE7">
            <w:pPr>
              <w:jc w:val="center"/>
            </w:pPr>
            <w:r>
              <w:rPr>
                <w:rFonts w:ascii="Arial" w:hAnsi="Arial" w:cs="Arial"/>
                <w:sz w:val="18"/>
                <w:szCs w:val="18"/>
              </w:rPr>
              <w:t>7</w:t>
            </w:r>
          </w:p>
        </w:tc>
        <w:tc>
          <w:tcPr>
            <w:tcW w:w="1320" w:type="dxa"/>
            <w:tcBorders>
              <w:top w:val="single" w:sz="4" w:space="0" w:color="000080"/>
              <w:left w:val="single" w:sz="4" w:space="0" w:color="000080"/>
              <w:bottom w:val="single" w:sz="4" w:space="0" w:color="000080"/>
            </w:tcBorders>
            <w:shd w:val="clear" w:color="auto" w:fill="auto"/>
            <w:vAlign w:val="center"/>
          </w:tcPr>
          <w:p w14:paraId="4B690EA1" w14:textId="77777777" w:rsidR="00007263" w:rsidRDefault="00007263" w:rsidP="00102AE7">
            <w:pPr>
              <w:jc w:val="center"/>
            </w:pPr>
            <w:r>
              <w:rPr>
                <w:rFonts w:ascii="Arial" w:hAnsi="Arial" w:cs="Arial"/>
                <w:sz w:val="18"/>
                <w:szCs w:val="18"/>
              </w:rPr>
              <w:t>1</w:t>
            </w:r>
          </w:p>
        </w:tc>
        <w:tc>
          <w:tcPr>
            <w:tcW w:w="1365" w:type="dxa"/>
            <w:tcBorders>
              <w:top w:val="single" w:sz="4" w:space="0" w:color="000080"/>
              <w:left w:val="single" w:sz="4" w:space="0" w:color="000080"/>
              <w:bottom w:val="single" w:sz="4" w:space="0" w:color="000080"/>
            </w:tcBorders>
            <w:shd w:val="clear" w:color="auto" w:fill="auto"/>
            <w:vAlign w:val="center"/>
          </w:tcPr>
          <w:p w14:paraId="186324AC" w14:textId="77777777" w:rsidR="00007263" w:rsidRDefault="00007263" w:rsidP="00102AE7">
            <w:pPr>
              <w:jc w:val="center"/>
            </w:pPr>
            <w:r>
              <w:rPr>
                <w:rFonts w:ascii="Arial" w:hAnsi="Arial" w:cs="Arial"/>
                <w:sz w:val="18"/>
                <w:szCs w:val="18"/>
              </w:rPr>
              <w:t>6</w:t>
            </w:r>
          </w:p>
        </w:tc>
        <w:tc>
          <w:tcPr>
            <w:tcW w:w="104" w:type="dxa"/>
            <w:tcBorders>
              <w:left w:val="single" w:sz="4" w:space="0" w:color="000080"/>
            </w:tcBorders>
            <w:shd w:val="clear" w:color="auto" w:fill="auto"/>
          </w:tcPr>
          <w:p w14:paraId="2E82A51D" w14:textId="77777777" w:rsidR="00007263" w:rsidRDefault="00007263" w:rsidP="00102AE7">
            <w:pPr>
              <w:snapToGrid w:val="0"/>
            </w:pPr>
          </w:p>
        </w:tc>
      </w:tr>
      <w:tr w:rsidR="00007263" w14:paraId="6F6075D2" w14:textId="77777777" w:rsidTr="00102AE7">
        <w:trPr>
          <w:trHeight w:val="260"/>
        </w:trPr>
        <w:tc>
          <w:tcPr>
            <w:tcW w:w="1289" w:type="dxa"/>
            <w:tcBorders>
              <w:top w:val="single" w:sz="4" w:space="0" w:color="000080"/>
              <w:left w:val="single" w:sz="4" w:space="0" w:color="000080"/>
              <w:bottom w:val="single" w:sz="4" w:space="0" w:color="000080"/>
            </w:tcBorders>
            <w:shd w:val="clear" w:color="auto" w:fill="auto"/>
            <w:vAlign w:val="center"/>
          </w:tcPr>
          <w:p w14:paraId="10AC713E" w14:textId="77777777" w:rsidR="00007263" w:rsidRDefault="00007263" w:rsidP="00102AE7">
            <w:r>
              <w:rPr>
                <w:rFonts w:ascii="Arial" w:hAnsi="Arial" w:cs="Arial"/>
                <w:sz w:val="18"/>
                <w:szCs w:val="18"/>
              </w:rPr>
              <w:t>VŠS</w:t>
            </w:r>
          </w:p>
        </w:tc>
        <w:tc>
          <w:tcPr>
            <w:tcW w:w="1905" w:type="dxa"/>
            <w:tcBorders>
              <w:top w:val="single" w:sz="4" w:space="0" w:color="000080"/>
              <w:left w:val="single" w:sz="4" w:space="0" w:color="000080"/>
              <w:bottom w:val="single" w:sz="4" w:space="0" w:color="000080"/>
            </w:tcBorders>
            <w:shd w:val="clear" w:color="auto" w:fill="auto"/>
            <w:vAlign w:val="center"/>
          </w:tcPr>
          <w:p w14:paraId="4281000F" w14:textId="77777777" w:rsidR="00007263" w:rsidRDefault="00007263" w:rsidP="00102AE7">
            <w:pPr>
              <w:jc w:val="center"/>
            </w:pPr>
            <w:r>
              <w:rPr>
                <w:rFonts w:ascii="Arial" w:hAnsi="Arial" w:cs="Arial"/>
                <w:sz w:val="18"/>
                <w:szCs w:val="18"/>
              </w:rPr>
              <w:t>2</w:t>
            </w:r>
          </w:p>
        </w:tc>
        <w:tc>
          <w:tcPr>
            <w:tcW w:w="1320" w:type="dxa"/>
            <w:tcBorders>
              <w:top w:val="single" w:sz="4" w:space="0" w:color="000080"/>
              <w:left w:val="single" w:sz="4" w:space="0" w:color="000080"/>
              <w:bottom w:val="single" w:sz="4" w:space="0" w:color="000080"/>
            </w:tcBorders>
            <w:shd w:val="clear" w:color="auto" w:fill="auto"/>
            <w:vAlign w:val="center"/>
          </w:tcPr>
          <w:p w14:paraId="69EC238D" w14:textId="77777777" w:rsidR="00007263" w:rsidRDefault="00007263" w:rsidP="00102AE7">
            <w:pPr>
              <w:jc w:val="center"/>
            </w:pPr>
            <w:r>
              <w:rPr>
                <w:rFonts w:ascii="Arial" w:hAnsi="Arial" w:cs="Arial"/>
                <w:sz w:val="18"/>
                <w:szCs w:val="18"/>
              </w:rPr>
              <w:t>-</w:t>
            </w:r>
          </w:p>
        </w:tc>
        <w:tc>
          <w:tcPr>
            <w:tcW w:w="1365" w:type="dxa"/>
            <w:tcBorders>
              <w:top w:val="single" w:sz="4" w:space="0" w:color="000080"/>
              <w:left w:val="single" w:sz="4" w:space="0" w:color="000080"/>
              <w:bottom w:val="single" w:sz="4" w:space="0" w:color="000080"/>
            </w:tcBorders>
            <w:shd w:val="clear" w:color="auto" w:fill="auto"/>
            <w:vAlign w:val="center"/>
          </w:tcPr>
          <w:p w14:paraId="231CCBD7" w14:textId="77777777" w:rsidR="00007263" w:rsidRDefault="00007263" w:rsidP="00102AE7">
            <w:pPr>
              <w:jc w:val="center"/>
            </w:pPr>
            <w:r>
              <w:rPr>
                <w:rFonts w:ascii="Arial" w:hAnsi="Arial" w:cs="Arial"/>
                <w:sz w:val="18"/>
                <w:szCs w:val="18"/>
              </w:rPr>
              <w:t>2</w:t>
            </w:r>
          </w:p>
        </w:tc>
        <w:tc>
          <w:tcPr>
            <w:tcW w:w="104" w:type="dxa"/>
            <w:tcBorders>
              <w:left w:val="single" w:sz="4" w:space="0" w:color="000080"/>
            </w:tcBorders>
            <w:shd w:val="clear" w:color="auto" w:fill="auto"/>
          </w:tcPr>
          <w:p w14:paraId="22C4B500" w14:textId="77777777" w:rsidR="00007263" w:rsidRDefault="00007263" w:rsidP="00102AE7">
            <w:pPr>
              <w:snapToGrid w:val="0"/>
            </w:pPr>
          </w:p>
        </w:tc>
      </w:tr>
      <w:tr w:rsidR="00007263" w14:paraId="4DB90AF0" w14:textId="77777777" w:rsidTr="00102AE7">
        <w:trPr>
          <w:trHeight w:val="296"/>
        </w:trPr>
        <w:tc>
          <w:tcPr>
            <w:tcW w:w="1289" w:type="dxa"/>
            <w:tcBorders>
              <w:top w:val="single" w:sz="4" w:space="0" w:color="000080"/>
              <w:left w:val="single" w:sz="4" w:space="0" w:color="000080"/>
              <w:bottom w:val="single" w:sz="4" w:space="0" w:color="000080"/>
            </w:tcBorders>
            <w:shd w:val="clear" w:color="auto" w:fill="auto"/>
            <w:vAlign w:val="center"/>
          </w:tcPr>
          <w:p w14:paraId="6294FBAA" w14:textId="77777777" w:rsidR="00007263" w:rsidRDefault="00007263" w:rsidP="00102AE7">
            <w:r>
              <w:rPr>
                <w:rFonts w:ascii="Arial" w:hAnsi="Arial" w:cs="Arial"/>
                <w:sz w:val="18"/>
                <w:szCs w:val="18"/>
              </w:rPr>
              <w:t>SSS</w:t>
            </w:r>
          </w:p>
        </w:tc>
        <w:tc>
          <w:tcPr>
            <w:tcW w:w="1905" w:type="dxa"/>
            <w:tcBorders>
              <w:top w:val="single" w:sz="4" w:space="0" w:color="000080"/>
              <w:left w:val="single" w:sz="4" w:space="0" w:color="000080"/>
              <w:bottom w:val="single" w:sz="4" w:space="0" w:color="000080"/>
            </w:tcBorders>
            <w:shd w:val="clear" w:color="auto" w:fill="auto"/>
            <w:vAlign w:val="center"/>
          </w:tcPr>
          <w:p w14:paraId="088784B3" w14:textId="77777777" w:rsidR="00007263" w:rsidRDefault="00007263" w:rsidP="00102AE7">
            <w:pPr>
              <w:jc w:val="center"/>
            </w:pPr>
            <w:r>
              <w:rPr>
                <w:rFonts w:ascii="Arial" w:hAnsi="Arial" w:cs="Arial"/>
                <w:sz w:val="18"/>
                <w:szCs w:val="18"/>
              </w:rPr>
              <w:t>3</w:t>
            </w:r>
          </w:p>
        </w:tc>
        <w:tc>
          <w:tcPr>
            <w:tcW w:w="1320" w:type="dxa"/>
            <w:tcBorders>
              <w:top w:val="single" w:sz="4" w:space="0" w:color="000080"/>
              <w:left w:val="single" w:sz="4" w:space="0" w:color="000080"/>
              <w:bottom w:val="single" w:sz="4" w:space="0" w:color="000080"/>
            </w:tcBorders>
            <w:shd w:val="clear" w:color="auto" w:fill="auto"/>
            <w:vAlign w:val="center"/>
          </w:tcPr>
          <w:p w14:paraId="51FA75A2" w14:textId="77777777" w:rsidR="00007263" w:rsidRDefault="00007263" w:rsidP="00102AE7">
            <w:pPr>
              <w:jc w:val="center"/>
            </w:pPr>
            <w:r>
              <w:rPr>
                <w:rFonts w:ascii="Arial" w:hAnsi="Arial" w:cs="Arial"/>
                <w:sz w:val="18"/>
                <w:szCs w:val="18"/>
              </w:rPr>
              <w:t>1</w:t>
            </w:r>
          </w:p>
        </w:tc>
        <w:tc>
          <w:tcPr>
            <w:tcW w:w="1365" w:type="dxa"/>
            <w:tcBorders>
              <w:top w:val="single" w:sz="4" w:space="0" w:color="000080"/>
              <w:left w:val="single" w:sz="4" w:space="0" w:color="000080"/>
              <w:bottom w:val="single" w:sz="4" w:space="0" w:color="000080"/>
            </w:tcBorders>
            <w:shd w:val="clear" w:color="auto" w:fill="auto"/>
            <w:vAlign w:val="center"/>
          </w:tcPr>
          <w:p w14:paraId="107FA0F2" w14:textId="77777777" w:rsidR="00007263" w:rsidRDefault="00007263" w:rsidP="00102AE7">
            <w:pPr>
              <w:jc w:val="center"/>
            </w:pPr>
            <w:r>
              <w:rPr>
                <w:rFonts w:ascii="Arial" w:hAnsi="Arial" w:cs="Arial"/>
                <w:sz w:val="18"/>
                <w:szCs w:val="18"/>
              </w:rPr>
              <w:t>2</w:t>
            </w:r>
          </w:p>
        </w:tc>
        <w:tc>
          <w:tcPr>
            <w:tcW w:w="104" w:type="dxa"/>
            <w:tcBorders>
              <w:left w:val="single" w:sz="4" w:space="0" w:color="000080"/>
            </w:tcBorders>
            <w:shd w:val="clear" w:color="auto" w:fill="auto"/>
          </w:tcPr>
          <w:p w14:paraId="0B4E1645" w14:textId="77777777" w:rsidR="00007263" w:rsidRDefault="00007263" w:rsidP="00102AE7">
            <w:pPr>
              <w:snapToGrid w:val="0"/>
            </w:pPr>
          </w:p>
        </w:tc>
      </w:tr>
      <w:tr w:rsidR="00007263" w14:paraId="30A4D2C3" w14:textId="77777777" w:rsidTr="00102AE7">
        <w:trPr>
          <w:trHeight w:val="242"/>
        </w:trPr>
        <w:tc>
          <w:tcPr>
            <w:tcW w:w="1289" w:type="dxa"/>
            <w:tcBorders>
              <w:top w:val="single" w:sz="4" w:space="0" w:color="000080"/>
              <w:left w:val="single" w:sz="4" w:space="0" w:color="000080"/>
              <w:bottom w:val="single" w:sz="4" w:space="0" w:color="000080"/>
            </w:tcBorders>
            <w:shd w:val="clear" w:color="auto" w:fill="auto"/>
            <w:vAlign w:val="center"/>
          </w:tcPr>
          <w:p w14:paraId="4EE58A07" w14:textId="77777777" w:rsidR="00007263" w:rsidRDefault="00007263" w:rsidP="00102AE7">
            <w:r>
              <w:rPr>
                <w:rFonts w:ascii="Arial" w:hAnsi="Arial" w:cs="Arial"/>
                <w:sz w:val="18"/>
                <w:szCs w:val="18"/>
              </w:rPr>
              <w:t>NK -</w:t>
            </w:r>
          </w:p>
        </w:tc>
        <w:tc>
          <w:tcPr>
            <w:tcW w:w="1905" w:type="dxa"/>
            <w:tcBorders>
              <w:top w:val="single" w:sz="4" w:space="0" w:color="000080"/>
              <w:left w:val="single" w:sz="4" w:space="0" w:color="000080"/>
              <w:bottom w:val="single" w:sz="4" w:space="0" w:color="000080"/>
            </w:tcBorders>
            <w:shd w:val="clear" w:color="auto" w:fill="auto"/>
            <w:vAlign w:val="center"/>
          </w:tcPr>
          <w:p w14:paraId="56ED1D83" w14:textId="77777777" w:rsidR="00007263" w:rsidRDefault="00007263" w:rsidP="00102AE7">
            <w:pPr>
              <w:jc w:val="center"/>
            </w:pPr>
            <w:r>
              <w:rPr>
                <w:rFonts w:ascii="Arial" w:hAnsi="Arial" w:cs="Arial"/>
                <w:sz w:val="18"/>
                <w:szCs w:val="18"/>
              </w:rPr>
              <w:t>-</w:t>
            </w:r>
          </w:p>
        </w:tc>
        <w:tc>
          <w:tcPr>
            <w:tcW w:w="1320" w:type="dxa"/>
            <w:tcBorders>
              <w:top w:val="single" w:sz="4" w:space="0" w:color="000080"/>
              <w:left w:val="single" w:sz="4" w:space="0" w:color="000080"/>
              <w:bottom w:val="single" w:sz="4" w:space="0" w:color="000080"/>
            </w:tcBorders>
            <w:shd w:val="clear" w:color="auto" w:fill="auto"/>
            <w:vAlign w:val="center"/>
          </w:tcPr>
          <w:p w14:paraId="619204CD" w14:textId="77777777" w:rsidR="00007263" w:rsidRDefault="00007263" w:rsidP="00102AE7">
            <w:pPr>
              <w:jc w:val="center"/>
            </w:pPr>
            <w:r>
              <w:rPr>
                <w:rFonts w:ascii="Arial" w:hAnsi="Arial" w:cs="Arial"/>
                <w:sz w:val="18"/>
                <w:szCs w:val="18"/>
              </w:rPr>
              <w:t>-</w:t>
            </w:r>
          </w:p>
        </w:tc>
        <w:tc>
          <w:tcPr>
            <w:tcW w:w="1365" w:type="dxa"/>
            <w:tcBorders>
              <w:top w:val="single" w:sz="4" w:space="0" w:color="000080"/>
              <w:left w:val="single" w:sz="4" w:space="0" w:color="000080"/>
              <w:bottom w:val="single" w:sz="4" w:space="0" w:color="000080"/>
            </w:tcBorders>
            <w:shd w:val="clear" w:color="auto" w:fill="auto"/>
            <w:vAlign w:val="center"/>
          </w:tcPr>
          <w:p w14:paraId="39CF20FD" w14:textId="77777777" w:rsidR="00007263" w:rsidRDefault="00007263" w:rsidP="00102AE7">
            <w:pPr>
              <w:jc w:val="center"/>
            </w:pPr>
            <w:r>
              <w:rPr>
                <w:rFonts w:ascii="Arial" w:hAnsi="Arial" w:cs="Arial"/>
                <w:sz w:val="18"/>
                <w:szCs w:val="18"/>
              </w:rPr>
              <w:t>-</w:t>
            </w:r>
          </w:p>
        </w:tc>
        <w:tc>
          <w:tcPr>
            <w:tcW w:w="104" w:type="dxa"/>
            <w:tcBorders>
              <w:left w:val="single" w:sz="4" w:space="0" w:color="000080"/>
            </w:tcBorders>
            <w:shd w:val="clear" w:color="auto" w:fill="auto"/>
          </w:tcPr>
          <w:p w14:paraId="5A314EB1" w14:textId="77777777" w:rsidR="00007263" w:rsidRDefault="00007263" w:rsidP="00102AE7">
            <w:pPr>
              <w:snapToGrid w:val="0"/>
            </w:pPr>
          </w:p>
        </w:tc>
      </w:tr>
      <w:tr w:rsidR="00007263" w14:paraId="3990CCC4" w14:textId="77777777" w:rsidTr="00102AE7">
        <w:trPr>
          <w:trHeight w:val="242"/>
        </w:trPr>
        <w:tc>
          <w:tcPr>
            <w:tcW w:w="1289" w:type="dxa"/>
            <w:tcBorders>
              <w:top w:val="single" w:sz="4" w:space="0" w:color="000080"/>
              <w:left w:val="single" w:sz="4" w:space="0" w:color="000080"/>
              <w:bottom w:val="single" w:sz="4" w:space="0" w:color="000080"/>
            </w:tcBorders>
            <w:shd w:val="clear" w:color="auto" w:fill="auto"/>
            <w:vAlign w:val="center"/>
          </w:tcPr>
          <w:p w14:paraId="3E366359" w14:textId="77777777" w:rsidR="00007263" w:rsidRDefault="00007263" w:rsidP="00102AE7">
            <w:r>
              <w:rPr>
                <w:rFonts w:ascii="Arial" w:hAnsi="Arial" w:cs="Arial"/>
                <w:sz w:val="18"/>
                <w:szCs w:val="18"/>
              </w:rPr>
              <w:t>Ukupno</w:t>
            </w:r>
          </w:p>
        </w:tc>
        <w:tc>
          <w:tcPr>
            <w:tcW w:w="1905" w:type="dxa"/>
            <w:tcBorders>
              <w:top w:val="single" w:sz="4" w:space="0" w:color="000080"/>
              <w:left w:val="single" w:sz="4" w:space="0" w:color="000080"/>
              <w:bottom w:val="single" w:sz="4" w:space="0" w:color="000080"/>
            </w:tcBorders>
            <w:shd w:val="clear" w:color="auto" w:fill="auto"/>
            <w:vAlign w:val="center"/>
          </w:tcPr>
          <w:p w14:paraId="478E255F" w14:textId="77777777" w:rsidR="00007263" w:rsidRDefault="00007263" w:rsidP="00102AE7">
            <w:pPr>
              <w:jc w:val="center"/>
            </w:pPr>
            <w:r>
              <w:rPr>
                <w:rFonts w:ascii="Arial" w:hAnsi="Arial" w:cs="Arial"/>
                <w:sz w:val="18"/>
                <w:szCs w:val="18"/>
              </w:rPr>
              <w:t>12</w:t>
            </w:r>
          </w:p>
        </w:tc>
        <w:tc>
          <w:tcPr>
            <w:tcW w:w="1320" w:type="dxa"/>
            <w:tcBorders>
              <w:top w:val="single" w:sz="4" w:space="0" w:color="000080"/>
              <w:left w:val="single" w:sz="4" w:space="0" w:color="000080"/>
              <w:bottom w:val="single" w:sz="4" w:space="0" w:color="000080"/>
            </w:tcBorders>
            <w:shd w:val="clear" w:color="auto" w:fill="auto"/>
            <w:vAlign w:val="center"/>
          </w:tcPr>
          <w:p w14:paraId="333C97C3" w14:textId="77777777" w:rsidR="00007263" w:rsidRDefault="00007263" w:rsidP="00102AE7">
            <w:pPr>
              <w:jc w:val="center"/>
            </w:pPr>
            <w:r>
              <w:rPr>
                <w:rFonts w:ascii="Arial" w:hAnsi="Arial" w:cs="Arial"/>
                <w:sz w:val="18"/>
                <w:szCs w:val="18"/>
              </w:rPr>
              <w:t>2</w:t>
            </w:r>
          </w:p>
        </w:tc>
        <w:tc>
          <w:tcPr>
            <w:tcW w:w="1365" w:type="dxa"/>
            <w:tcBorders>
              <w:top w:val="single" w:sz="4" w:space="0" w:color="000080"/>
              <w:left w:val="single" w:sz="4" w:space="0" w:color="000080"/>
              <w:bottom w:val="single" w:sz="4" w:space="0" w:color="000080"/>
            </w:tcBorders>
            <w:shd w:val="clear" w:color="auto" w:fill="auto"/>
            <w:vAlign w:val="center"/>
          </w:tcPr>
          <w:p w14:paraId="3696DD0C" w14:textId="77777777" w:rsidR="00007263" w:rsidRDefault="00007263" w:rsidP="00102AE7">
            <w:pPr>
              <w:jc w:val="center"/>
            </w:pPr>
            <w:r>
              <w:rPr>
                <w:rFonts w:ascii="Arial" w:hAnsi="Arial" w:cs="Arial"/>
                <w:sz w:val="18"/>
                <w:szCs w:val="18"/>
              </w:rPr>
              <w:t>10</w:t>
            </w:r>
          </w:p>
        </w:tc>
        <w:tc>
          <w:tcPr>
            <w:tcW w:w="104" w:type="dxa"/>
            <w:tcBorders>
              <w:left w:val="single" w:sz="4" w:space="0" w:color="000080"/>
            </w:tcBorders>
            <w:shd w:val="clear" w:color="auto" w:fill="auto"/>
          </w:tcPr>
          <w:p w14:paraId="54AADA98" w14:textId="77777777" w:rsidR="00007263" w:rsidRDefault="00007263" w:rsidP="00102AE7">
            <w:pPr>
              <w:snapToGrid w:val="0"/>
            </w:pPr>
          </w:p>
        </w:tc>
      </w:tr>
    </w:tbl>
    <w:p w14:paraId="030C42FD" w14:textId="77777777" w:rsidR="00007263" w:rsidRPr="00007263" w:rsidRDefault="00007263" w:rsidP="00007263">
      <w:pPr>
        <w:pStyle w:val="Bezproreda"/>
        <w:jc w:val="both"/>
        <w:rPr>
          <w:rFonts w:ascii="Arial" w:hAnsi="Arial" w:cs="Arial"/>
        </w:rPr>
      </w:pPr>
      <w:r w:rsidRPr="00007263">
        <w:rPr>
          <w:rFonts w:ascii="Arial" w:hAnsi="Arial" w:cs="Arial"/>
        </w:rPr>
        <w:t>Prema Pravilniku o unutrašnjoj organizaciji jedinstvenog općinskog organa uprave Općine Sanski Most u toku godine ostala su  upražnjena još  3 radna mjesta državnih</w:t>
      </w:r>
      <w:r w:rsidR="00D73C75">
        <w:rPr>
          <w:rFonts w:ascii="Arial" w:hAnsi="Arial" w:cs="Arial"/>
        </w:rPr>
        <w:t xml:space="preserve"> službenika  i namještenika</w:t>
      </w:r>
      <w:r w:rsidRPr="00007263">
        <w:rPr>
          <w:rFonts w:ascii="Arial" w:hAnsi="Arial" w:cs="Arial"/>
        </w:rPr>
        <w:t>:</w:t>
      </w:r>
    </w:p>
    <w:p w14:paraId="087297D7" w14:textId="77777777" w:rsidR="00007263" w:rsidRPr="00007263" w:rsidRDefault="00007263" w:rsidP="00007263">
      <w:pPr>
        <w:pStyle w:val="Bezproreda"/>
        <w:jc w:val="both"/>
        <w:rPr>
          <w:rFonts w:ascii="Arial" w:hAnsi="Arial" w:cs="Arial"/>
        </w:rPr>
      </w:pPr>
    </w:p>
    <w:p w14:paraId="2F37C1DD" w14:textId="77777777" w:rsidR="00007263" w:rsidRPr="00007263" w:rsidRDefault="00007263" w:rsidP="00007263">
      <w:pPr>
        <w:pStyle w:val="Bezproreda"/>
        <w:jc w:val="both"/>
        <w:rPr>
          <w:rFonts w:ascii="Arial" w:hAnsi="Arial" w:cs="Arial"/>
        </w:rPr>
      </w:pPr>
      <w:r w:rsidRPr="00007263">
        <w:rPr>
          <w:rFonts w:ascii="Arial" w:hAnsi="Arial" w:cs="Arial"/>
        </w:rPr>
        <w:t>Šef odsjeka za poslovno-stambene poslove i javne površine............................................</w:t>
      </w:r>
      <w:r>
        <w:rPr>
          <w:rFonts w:ascii="Arial" w:hAnsi="Arial" w:cs="Arial"/>
        </w:rPr>
        <w:t>.</w:t>
      </w:r>
      <w:r w:rsidRPr="00007263">
        <w:rPr>
          <w:rFonts w:ascii="Arial" w:hAnsi="Arial" w:cs="Arial"/>
        </w:rPr>
        <w:t xml:space="preserve">.1 izvršilac                                                 </w:t>
      </w:r>
    </w:p>
    <w:p w14:paraId="091512F2" w14:textId="77777777" w:rsidR="00007263" w:rsidRPr="00007263" w:rsidRDefault="00007263" w:rsidP="00007263">
      <w:pPr>
        <w:pStyle w:val="Bezproreda"/>
        <w:jc w:val="both"/>
        <w:rPr>
          <w:rFonts w:ascii="Arial" w:hAnsi="Arial" w:cs="Arial"/>
        </w:rPr>
      </w:pPr>
      <w:r w:rsidRPr="00007263">
        <w:rPr>
          <w:rFonts w:ascii="Arial" w:hAnsi="Arial" w:cs="Arial"/>
        </w:rPr>
        <w:t>Viši referent za administrativne poslove iz poslovno-stambene oblasti i javnih površina....1 izvršilac</w:t>
      </w:r>
    </w:p>
    <w:p w14:paraId="08848614" w14:textId="77777777" w:rsidR="00007263" w:rsidRPr="00007263" w:rsidRDefault="00007263" w:rsidP="00007263">
      <w:pPr>
        <w:pStyle w:val="Bezproreda"/>
        <w:jc w:val="both"/>
        <w:rPr>
          <w:rFonts w:ascii="Arial" w:hAnsi="Arial" w:cs="Arial"/>
        </w:rPr>
      </w:pPr>
      <w:r w:rsidRPr="00007263">
        <w:rPr>
          <w:rFonts w:ascii="Arial" w:hAnsi="Arial" w:cs="Arial"/>
        </w:rPr>
        <w:t>Stručni savjetnik za poslove urbanizma..............................................................................</w:t>
      </w:r>
      <w:r>
        <w:rPr>
          <w:rFonts w:ascii="Arial" w:hAnsi="Arial" w:cs="Arial"/>
        </w:rPr>
        <w:t xml:space="preserve">.1 </w:t>
      </w:r>
      <w:r w:rsidRPr="00007263">
        <w:rPr>
          <w:rFonts w:ascii="Arial" w:hAnsi="Arial" w:cs="Arial"/>
        </w:rPr>
        <w:t>izvršilac</w:t>
      </w:r>
    </w:p>
    <w:p w14:paraId="5F1852EA" w14:textId="77777777" w:rsidR="00007263" w:rsidRDefault="00007263" w:rsidP="00007263">
      <w:pPr>
        <w:pStyle w:val="Odlomakpopisa8"/>
        <w:spacing w:line="100" w:lineRule="atLeast"/>
        <w:ind w:left="0"/>
        <w:jc w:val="both"/>
      </w:pPr>
      <w:r>
        <w:rPr>
          <w:rFonts w:ascii="Arial" w:eastAsia="Albertus" w:hAnsi="Arial"/>
          <w:color w:val="000000"/>
          <w:sz w:val="22"/>
          <w:szCs w:val="22"/>
        </w:rPr>
        <w:t xml:space="preserve">   </w:t>
      </w:r>
    </w:p>
    <w:p w14:paraId="4331D28E" w14:textId="77777777" w:rsidR="00007263" w:rsidRPr="00754016" w:rsidRDefault="00754016" w:rsidP="00754016">
      <w:pPr>
        <w:pStyle w:val="Odlomakpopisa"/>
        <w:numPr>
          <w:ilvl w:val="2"/>
          <w:numId w:val="5"/>
        </w:numPr>
        <w:spacing w:line="100" w:lineRule="atLeast"/>
        <w:rPr>
          <w:rFonts w:ascii="Arial" w:hAnsi="Arial" w:cs="Arial"/>
          <w:b/>
        </w:rPr>
      </w:pPr>
      <w:r w:rsidRPr="00754016">
        <w:rPr>
          <w:rFonts w:ascii="Arial" w:eastAsia="Albertus" w:hAnsi="Arial" w:cs="Arial"/>
          <w:b/>
          <w:bCs/>
          <w:color w:val="000000"/>
        </w:rPr>
        <w:t>Sažetak</w:t>
      </w:r>
    </w:p>
    <w:p w14:paraId="69677730" w14:textId="77777777" w:rsidR="00007263" w:rsidRDefault="00007263" w:rsidP="00007263">
      <w:pPr>
        <w:tabs>
          <w:tab w:val="left" w:pos="0"/>
        </w:tabs>
        <w:spacing w:line="100" w:lineRule="atLeast"/>
        <w:jc w:val="both"/>
      </w:pPr>
      <w:r>
        <w:rPr>
          <w:rFonts w:ascii="Arial" w:eastAsia="Albertus" w:hAnsi="Arial" w:cs="Arial"/>
          <w:color w:val="000000"/>
        </w:rPr>
        <w:t xml:space="preserve">Poslovi i zadaci službe vezani za oblast urbanizma, prostornog uređenja i građenja </w:t>
      </w:r>
      <w:r>
        <w:rPr>
          <w:rFonts w:ascii="Arial" w:eastAsia="Arial" w:hAnsi="Arial" w:cs="Arial"/>
          <w:color w:val="000000"/>
        </w:rPr>
        <w:t>spadaju u najsloženije poslove iz djelokruga nadležnosti općinskog Organa uprave. Zahtjevi koji se odnose na oblast  prostornog uređenja i građenja i koji se zaprimaju i rješavaju kao upravni akti su: zahtjevi za urbanističku saglasnost, zahtjevi za odobrenje za građenje, zahtjevi za upotrebu objekata. Zahtjevi se odnose na planiranu gradnju i legalizaciju objekata različitih namjena: porodično-stambene, poslovne, proizvodne, infrastrukturne, javne itd. Pored navedenog obavljaju se i drugi poslovi stručno-tehničke prirode koji nisu upravni akti, a odnose se na izradu lokacijskih informacija, izvoda iz planskih dokumenata, zatim poslovi Nosioca pripreme za izradu planskih dokumenata koji uključuju izradu projektnih zadataka, organiziranja javnih rasprava u postupku donošenja planskih dokumenata uključujući sjednice Savjeta Plana, te pripremanje i predlaganje odluka  koje usvaja Općinsko vijeće.</w:t>
      </w:r>
    </w:p>
    <w:p w14:paraId="415451F7" w14:textId="77777777" w:rsidR="00007263" w:rsidRDefault="00007263" w:rsidP="00007263">
      <w:pPr>
        <w:tabs>
          <w:tab w:val="left" w:pos="0"/>
        </w:tabs>
        <w:spacing w:line="100" w:lineRule="atLeast"/>
        <w:jc w:val="both"/>
      </w:pPr>
      <w:r>
        <w:rPr>
          <w:rFonts w:ascii="Arial" w:eastAsia="Calibri" w:hAnsi="Arial" w:cs="Arial"/>
          <w:color w:val="000000"/>
          <w:lang w:val="bs-Latn-BA"/>
        </w:rPr>
        <w:t>U sastavu Općinske službe za urbanizam, prostorno uređenje, građenje i poslovno-stambene poslove obavljaju se i upravni, stručni i drugi poslovi iz poslovno-stambene oblasti. Zahtjevi koji se odnose na poslovno-stambenu oblast i koji se zaprimaju kao upravni akti su: zahtjevi za dodjelu stambene jedinice na ime alternativnog smještaja, zahtjevi za dodjelu novčanih sredstava na ime alternativnog smještaja, zahtjevi za privremeno korištenje javnih površina i poslovi imenovanja prinudnog upravitelja. Pored toga obavljaju se i drugi poslovi koji nisu upravni akti, a odnose se na izdavanje u zakup stambenog fonda i poslovnih prostorija i zgrada, vođenje evidencije stambenog fonda, statusa stanova i evidencije poslovnih prostorija i zgrada u vlasništvu Općine.</w:t>
      </w:r>
    </w:p>
    <w:p w14:paraId="5AD94F4A" w14:textId="77777777" w:rsidR="00007263" w:rsidRPr="00D73C75" w:rsidRDefault="00007263" w:rsidP="00D73C75">
      <w:pPr>
        <w:spacing w:line="100" w:lineRule="atLeast"/>
        <w:jc w:val="both"/>
      </w:pPr>
      <w:r>
        <w:rPr>
          <w:rFonts w:ascii="Arial" w:eastAsia="Albertus" w:hAnsi="Arial" w:cs="Garamond"/>
          <w:color w:val="000000"/>
        </w:rPr>
        <w:t>Služba za urbanizam, prostorno uređenje, građenje i poslovno-stambene poslove je zaprimila 373 zahtjeva za upravno rješavanje i 303 zahtjeva za izdavanje stručnih akata i ostalih akata po kojima se ne vodi upravni postupak. Rješeno je 423 upravnih predmeta i 317 predmeta za koje se ne vodi upravni postupak u izvještajnom periodu, uz napomenu da se razlika u broju između zaprimljenih i riješenih predmeta odnosi  na predmete iz ranijeg perioda, a r</w:t>
      </w:r>
      <w:r w:rsidR="00D73C75">
        <w:rPr>
          <w:rFonts w:ascii="Arial" w:eastAsia="Albertus" w:hAnsi="Arial" w:cs="Garamond"/>
          <w:color w:val="000000"/>
        </w:rPr>
        <w:t>iješeni su u toku 2020. godine. Iz gore</w:t>
      </w:r>
      <w:r>
        <w:rPr>
          <w:rFonts w:ascii="Arial" w:eastAsia="Albertus" w:hAnsi="Arial" w:cs="Garamond"/>
          <w:color w:val="000000"/>
        </w:rPr>
        <w:t xml:space="preserve"> navedenog je vidljivo da je procent rješavanja zahtjeva u toku izvještajnog perioda 100%.</w:t>
      </w:r>
    </w:p>
    <w:p w14:paraId="5DC3AC90" w14:textId="77777777" w:rsidR="00007263" w:rsidRDefault="00007263" w:rsidP="00007263">
      <w:pPr>
        <w:spacing w:line="100" w:lineRule="atLeast"/>
        <w:jc w:val="both"/>
        <w:rPr>
          <w:rFonts w:ascii="Arial" w:eastAsia="Albertus" w:hAnsi="Arial"/>
          <w:color w:val="000000"/>
        </w:rPr>
      </w:pPr>
    </w:p>
    <w:p w14:paraId="36BFF29F" w14:textId="77777777" w:rsidR="00007263" w:rsidRDefault="00007263" w:rsidP="00007263">
      <w:pPr>
        <w:spacing w:line="100" w:lineRule="atLeast"/>
        <w:jc w:val="both"/>
        <w:rPr>
          <w:rFonts w:ascii="Arial" w:eastAsia="Albertus" w:hAnsi="Arial"/>
          <w:color w:val="000000"/>
        </w:rPr>
      </w:pPr>
    </w:p>
    <w:p w14:paraId="7CCB7D39" w14:textId="77777777" w:rsidR="00007263" w:rsidRDefault="00007263" w:rsidP="00007263">
      <w:pPr>
        <w:spacing w:before="200" w:after="0" w:line="100" w:lineRule="atLeast"/>
        <w:sectPr w:rsidR="00007263">
          <w:pgSz w:w="11906" w:h="16838"/>
          <w:pgMar w:top="720" w:right="1134" w:bottom="720" w:left="1134" w:header="720" w:footer="720" w:gutter="0"/>
          <w:cols w:space="720"/>
          <w:docGrid w:linePitch="326"/>
        </w:sectPr>
      </w:pPr>
    </w:p>
    <w:p w14:paraId="258FEE24" w14:textId="77777777" w:rsidR="00007263" w:rsidRPr="005B7364" w:rsidRDefault="00007263" w:rsidP="00007263">
      <w:pPr>
        <w:pageBreakBefore/>
        <w:ind w:left="720"/>
      </w:pPr>
      <w:r w:rsidRPr="005B7364">
        <w:rPr>
          <w:rFonts w:ascii="Arial" w:hAnsi="Arial"/>
          <w:b/>
          <w:bCs/>
        </w:rPr>
        <w:lastRenderedPageBreak/>
        <w:t>3.</w:t>
      </w:r>
      <w:r w:rsidR="00754016">
        <w:rPr>
          <w:rFonts w:ascii="Arial" w:hAnsi="Arial"/>
          <w:b/>
          <w:bCs/>
        </w:rPr>
        <w:t xml:space="preserve">3.2. </w:t>
      </w:r>
      <w:r w:rsidR="00754016" w:rsidRPr="005B7364">
        <w:rPr>
          <w:rFonts w:ascii="Arial" w:hAnsi="Arial"/>
          <w:b/>
          <w:bCs/>
        </w:rPr>
        <w:t>Sprovedene aktivnosti na realizaciji godišnjeg plana JLS</w:t>
      </w:r>
    </w:p>
    <w:p w14:paraId="1DAFAD6D" w14:textId="77777777" w:rsidR="00007263" w:rsidRPr="005B7364" w:rsidRDefault="00007263" w:rsidP="005B7364">
      <w:pPr>
        <w:ind w:left="360"/>
        <w:jc w:val="both"/>
      </w:pPr>
      <w:r>
        <w:rPr>
          <w:rStyle w:val="Zadanifontodlomka6"/>
          <w:rFonts w:ascii="Arial" w:eastAsia="Calibri" w:hAnsi="Arial" w:cs="Calibri"/>
          <w:b/>
          <w:bCs/>
        </w:rPr>
        <w:t>Aktivnosti iz redovne nadležnosti</w:t>
      </w:r>
    </w:p>
    <w:tbl>
      <w:tblPr>
        <w:tblW w:w="15575" w:type="dxa"/>
        <w:tblInd w:w="-252" w:type="dxa"/>
        <w:tblLayout w:type="fixed"/>
        <w:tblLook w:val="0000" w:firstRow="0" w:lastRow="0" w:firstColumn="0" w:lastColumn="0" w:noHBand="0" w:noVBand="0"/>
      </w:tblPr>
      <w:tblGrid>
        <w:gridCol w:w="502"/>
        <w:gridCol w:w="2268"/>
        <w:gridCol w:w="1559"/>
        <w:gridCol w:w="1560"/>
        <w:gridCol w:w="1035"/>
        <w:gridCol w:w="1658"/>
        <w:gridCol w:w="1134"/>
        <w:gridCol w:w="1134"/>
        <w:gridCol w:w="1276"/>
        <w:gridCol w:w="1134"/>
        <w:gridCol w:w="1134"/>
        <w:gridCol w:w="1181"/>
      </w:tblGrid>
      <w:tr w:rsidR="005B7364" w:rsidRPr="005B7364" w14:paraId="42E71409" w14:textId="77777777" w:rsidTr="005B7364">
        <w:trPr>
          <w:trHeight w:val="496"/>
        </w:trPr>
        <w:tc>
          <w:tcPr>
            <w:tcW w:w="50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79CF9F9" w14:textId="77777777" w:rsidR="00007263" w:rsidRPr="005B7364" w:rsidRDefault="00007263" w:rsidP="00102AE7">
            <w:pPr>
              <w:ind w:left="113" w:right="113"/>
              <w:jc w:val="center"/>
              <w:rPr>
                <w:sz w:val="20"/>
                <w:szCs w:val="20"/>
              </w:rPr>
            </w:pPr>
            <w:r w:rsidRPr="005B7364">
              <w:rPr>
                <w:rFonts w:ascii="Arial" w:eastAsia="Calibri" w:hAnsi="Arial" w:cs="Calibri"/>
                <w:sz w:val="20"/>
                <w:szCs w:val="20"/>
              </w:rPr>
              <w:t>Rb.</w:t>
            </w:r>
          </w:p>
        </w:tc>
        <w:tc>
          <w:tcPr>
            <w:tcW w:w="2268" w:type="dxa"/>
            <w:vMerge w:val="restart"/>
            <w:tcBorders>
              <w:top w:val="single" w:sz="4" w:space="0" w:color="000000"/>
              <w:bottom w:val="single" w:sz="4" w:space="0" w:color="000000"/>
              <w:right w:val="single" w:sz="4" w:space="0" w:color="000000"/>
            </w:tcBorders>
            <w:shd w:val="clear" w:color="auto" w:fill="auto"/>
          </w:tcPr>
          <w:p w14:paraId="5C2EBB51" w14:textId="77777777" w:rsidR="00007263" w:rsidRPr="005B7364" w:rsidRDefault="00007263" w:rsidP="00102AE7">
            <w:pPr>
              <w:jc w:val="center"/>
              <w:rPr>
                <w:sz w:val="20"/>
                <w:szCs w:val="20"/>
              </w:rPr>
            </w:pPr>
            <w:r w:rsidRPr="005B7364">
              <w:rPr>
                <w:rFonts w:ascii="Arial" w:eastAsia="Calibri" w:hAnsi="Arial" w:cs="Calibri"/>
                <w:sz w:val="20"/>
                <w:szCs w:val="20"/>
              </w:rPr>
              <w:t>PLANIRANI</w:t>
            </w:r>
          </w:p>
          <w:p w14:paraId="07D507FE" w14:textId="77777777" w:rsidR="00007263" w:rsidRPr="005B7364" w:rsidRDefault="00007263" w:rsidP="00102AE7">
            <w:pPr>
              <w:jc w:val="center"/>
              <w:rPr>
                <w:sz w:val="20"/>
                <w:szCs w:val="20"/>
              </w:rPr>
            </w:pPr>
            <w:r w:rsidRPr="005B7364">
              <w:rPr>
                <w:rFonts w:ascii="Arial" w:eastAsia="Calibri" w:hAnsi="Arial" w:cs="Calibri"/>
                <w:sz w:val="20"/>
                <w:szCs w:val="20"/>
              </w:rPr>
              <w:t>Projekti, mjere i redovni poslovi</w:t>
            </w:r>
          </w:p>
        </w:tc>
        <w:tc>
          <w:tcPr>
            <w:tcW w:w="1559" w:type="dxa"/>
            <w:vMerge w:val="restart"/>
            <w:tcBorders>
              <w:top w:val="single" w:sz="4" w:space="0" w:color="000000"/>
              <w:bottom w:val="single" w:sz="4" w:space="0" w:color="000000"/>
              <w:right w:val="single" w:sz="4" w:space="0" w:color="000000"/>
            </w:tcBorders>
            <w:shd w:val="clear" w:color="auto" w:fill="auto"/>
          </w:tcPr>
          <w:p w14:paraId="12A04E87" w14:textId="77777777" w:rsidR="00007263" w:rsidRPr="005B7364" w:rsidRDefault="00007263" w:rsidP="00102AE7">
            <w:pPr>
              <w:ind w:left="113" w:right="113"/>
              <w:jc w:val="center"/>
              <w:rPr>
                <w:sz w:val="20"/>
                <w:szCs w:val="20"/>
              </w:rPr>
            </w:pPr>
            <w:r w:rsidRPr="005B7364">
              <w:rPr>
                <w:rFonts w:ascii="Arial" w:eastAsia="Calibri" w:hAnsi="Arial" w:cs="Calibri"/>
                <w:sz w:val="20"/>
                <w:szCs w:val="20"/>
              </w:rPr>
              <w:t>Veza sa strategijom</w:t>
            </w:r>
          </w:p>
        </w:tc>
        <w:tc>
          <w:tcPr>
            <w:tcW w:w="1560" w:type="dxa"/>
            <w:vMerge w:val="restart"/>
            <w:tcBorders>
              <w:top w:val="single" w:sz="4" w:space="0" w:color="000000"/>
              <w:bottom w:val="single" w:sz="4" w:space="0" w:color="000000"/>
              <w:right w:val="single" w:sz="4" w:space="0" w:color="000000"/>
            </w:tcBorders>
            <w:shd w:val="clear" w:color="auto" w:fill="auto"/>
          </w:tcPr>
          <w:p w14:paraId="2AF14DD0" w14:textId="77777777" w:rsidR="00007263" w:rsidRPr="005B7364" w:rsidRDefault="00007263" w:rsidP="00102AE7">
            <w:pPr>
              <w:ind w:left="113" w:right="113"/>
              <w:jc w:val="center"/>
              <w:rPr>
                <w:sz w:val="20"/>
                <w:szCs w:val="20"/>
              </w:rPr>
            </w:pPr>
            <w:r w:rsidRPr="005B7364">
              <w:rPr>
                <w:rFonts w:ascii="Arial" w:eastAsia="Calibri" w:hAnsi="Arial" w:cs="Calibri"/>
                <w:sz w:val="20"/>
                <w:szCs w:val="20"/>
              </w:rPr>
              <w:t>Veza sa programom</w:t>
            </w:r>
          </w:p>
        </w:tc>
        <w:tc>
          <w:tcPr>
            <w:tcW w:w="2693" w:type="dxa"/>
            <w:gridSpan w:val="2"/>
            <w:tcBorders>
              <w:top w:val="single" w:sz="4" w:space="0" w:color="000000"/>
              <w:bottom w:val="single" w:sz="4" w:space="0" w:color="000000"/>
              <w:right w:val="single" w:sz="4" w:space="0" w:color="000000"/>
            </w:tcBorders>
            <w:shd w:val="clear" w:color="auto" w:fill="auto"/>
          </w:tcPr>
          <w:p w14:paraId="0642E3F5" w14:textId="77777777" w:rsidR="00007263" w:rsidRPr="005B7364" w:rsidRDefault="00007263" w:rsidP="00102AE7">
            <w:pPr>
              <w:jc w:val="center"/>
              <w:rPr>
                <w:sz w:val="20"/>
                <w:szCs w:val="20"/>
              </w:rPr>
            </w:pPr>
            <w:r w:rsidRPr="005B7364">
              <w:rPr>
                <w:rFonts w:ascii="Arial" w:eastAsia="Calibri" w:hAnsi="Arial" w:cs="Calibri"/>
                <w:sz w:val="20"/>
                <w:szCs w:val="20"/>
              </w:rPr>
              <w:t>Rezultati (u tekućoj godini)</w:t>
            </w:r>
          </w:p>
        </w:tc>
        <w:tc>
          <w:tcPr>
            <w:tcW w:w="3544" w:type="dxa"/>
            <w:gridSpan w:val="3"/>
            <w:tcBorders>
              <w:top w:val="single" w:sz="4" w:space="0" w:color="000000"/>
              <w:left w:val="single" w:sz="4" w:space="0" w:color="000000"/>
              <w:bottom w:val="single" w:sz="4" w:space="0" w:color="000000"/>
              <w:right w:val="single" w:sz="4" w:space="0" w:color="000000"/>
            </w:tcBorders>
            <w:shd w:val="clear" w:color="auto" w:fill="auto"/>
          </w:tcPr>
          <w:p w14:paraId="4F2FD4BE" w14:textId="77777777" w:rsidR="00007263" w:rsidRPr="005B7364" w:rsidRDefault="00007263" w:rsidP="00102AE7">
            <w:pPr>
              <w:jc w:val="center"/>
              <w:rPr>
                <w:sz w:val="20"/>
                <w:szCs w:val="20"/>
              </w:rPr>
            </w:pPr>
            <w:r w:rsidRPr="005B7364">
              <w:rPr>
                <w:rFonts w:ascii="Arial" w:eastAsia="Calibri" w:hAnsi="Arial" w:cs="Calibri"/>
                <w:sz w:val="20"/>
                <w:szCs w:val="20"/>
              </w:rPr>
              <w:t>Planirana sredstva (tekuća godina)</w:t>
            </w:r>
          </w:p>
        </w:tc>
        <w:tc>
          <w:tcPr>
            <w:tcW w:w="3449" w:type="dxa"/>
            <w:gridSpan w:val="3"/>
            <w:tcBorders>
              <w:top w:val="single" w:sz="4" w:space="0" w:color="000000"/>
              <w:bottom w:val="single" w:sz="4" w:space="0" w:color="000000"/>
              <w:right w:val="single" w:sz="4" w:space="0" w:color="000000"/>
            </w:tcBorders>
            <w:shd w:val="clear" w:color="auto" w:fill="FFFFFF"/>
          </w:tcPr>
          <w:p w14:paraId="79015356" w14:textId="77777777" w:rsidR="00007263" w:rsidRPr="005B7364" w:rsidRDefault="00007263" w:rsidP="00102AE7">
            <w:pPr>
              <w:jc w:val="center"/>
              <w:rPr>
                <w:sz w:val="20"/>
                <w:szCs w:val="20"/>
              </w:rPr>
            </w:pPr>
            <w:r w:rsidRPr="005B7364">
              <w:rPr>
                <w:rFonts w:ascii="Arial" w:eastAsia="Calibri" w:hAnsi="Arial" w:cs="Calibri"/>
                <w:sz w:val="20"/>
                <w:szCs w:val="20"/>
              </w:rPr>
              <w:t>Ostvarena sredstva (tekuća godina)</w:t>
            </w:r>
          </w:p>
        </w:tc>
      </w:tr>
      <w:tr w:rsidR="005B7364" w:rsidRPr="005B7364" w14:paraId="1DE9259E" w14:textId="77777777" w:rsidTr="005B7364">
        <w:trPr>
          <w:trHeight w:val="675"/>
        </w:trPr>
        <w:tc>
          <w:tcPr>
            <w:tcW w:w="502" w:type="dxa"/>
            <w:vMerge/>
            <w:tcBorders>
              <w:top w:val="single" w:sz="4" w:space="0" w:color="000000"/>
              <w:left w:val="single" w:sz="4" w:space="0" w:color="000000"/>
              <w:bottom w:val="single" w:sz="4" w:space="0" w:color="000000"/>
              <w:right w:val="single" w:sz="4" w:space="0" w:color="000000"/>
            </w:tcBorders>
            <w:shd w:val="clear" w:color="auto" w:fill="auto"/>
          </w:tcPr>
          <w:p w14:paraId="35F8789C" w14:textId="77777777" w:rsidR="00007263" w:rsidRPr="005B7364" w:rsidRDefault="00007263" w:rsidP="00102AE7">
            <w:pPr>
              <w:rPr>
                <w:sz w:val="20"/>
                <w:szCs w:val="20"/>
              </w:rPr>
            </w:pPr>
          </w:p>
        </w:tc>
        <w:tc>
          <w:tcPr>
            <w:tcW w:w="2268" w:type="dxa"/>
            <w:vMerge/>
            <w:tcBorders>
              <w:top w:val="single" w:sz="4" w:space="0" w:color="000000"/>
              <w:bottom w:val="single" w:sz="4" w:space="0" w:color="000000"/>
              <w:right w:val="single" w:sz="4" w:space="0" w:color="000000"/>
            </w:tcBorders>
            <w:shd w:val="clear" w:color="auto" w:fill="auto"/>
          </w:tcPr>
          <w:p w14:paraId="1837BC43" w14:textId="77777777" w:rsidR="00007263" w:rsidRPr="005B7364" w:rsidRDefault="00007263" w:rsidP="00102AE7">
            <w:pPr>
              <w:rPr>
                <w:sz w:val="20"/>
                <w:szCs w:val="20"/>
              </w:rPr>
            </w:pPr>
          </w:p>
        </w:tc>
        <w:tc>
          <w:tcPr>
            <w:tcW w:w="1559" w:type="dxa"/>
            <w:vMerge/>
            <w:tcBorders>
              <w:top w:val="single" w:sz="4" w:space="0" w:color="000000"/>
              <w:bottom w:val="single" w:sz="4" w:space="0" w:color="000000"/>
              <w:right w:val="single" w:sz="4" w:space="0" w:color="000000"/>
            </w:tcBorders>
            <w:shd w:val="clear" w:color="auto" w:fill="auto"/>
          </w:tcPr>
          <w:p w14:paraId="2D3E03AC" w14:textId="77777777" w:rsidR="00007263" w:rsidRPr="005B7364" w:rsidRDefault="00007263" w:rsidP="00102AE7">
            <w:pPr>
              <w:rPr>
                <w:sz w:val="20"/>
                <w:szCs w:val="20"/>
              </w:rPr>
            </w:pPr>
          </w:p>
        </w:tc>
        <w:tc>
          <w:tcPr>
            <w:tcW w:w="1560" w:type="dxa"/>
            <w:vMerge/>
            <w:tcBorders>
              <w:top w:val="single" w:sz="4" w:space="0" w:color="000000"/>
              <w:bottom w:val="single" w:sz="4" w:space="0" w:color="000000"/>
              <w:right w:val="single" w:sz="4" w:space="0" w:color="000000"/>
            </w:tcBorders>
            <w:shd w:val="clear" w:color="auto" w:fill="auto"/>
          </w:tcPr>
          <w:p w14:paraId="3F1FB334" w14:textId="77777777" w:rsidR="00007263" w:rsidRPr="005B7364" w:rsidRDefault="00007263" w:rsidP="00102AE7">
            <w:pPr>
              <w:rPr>
                <w:sz w:val="20"/>
                <w:szCs w:val="20"/>
              </w:rPr>
            </w:pPr>
          </w:p>
        </w:tc>
        <w:tc>
          <w:tcPr>
            <w:tcW w:w="1035" w:type="dxa"/>
            <w:tcBorders>
              <w:top w:val="single" w:sz="4" w:space="0" w:color="000000"/>
              <w:bottom w:val="single" w:sz="4" w:space="0" w:color="000000"/>
              <w:right w:val="single" w:sz="4" w:space="0" w:color="000000"/>
            </w:tcBorders>
            <w:shd w:val="clear" w:color="auto" w:fill="auto"/>
          </w:tcPr>
          <w:p w14:paraId="3E2AA3F0" w14:textId="77777777" w:rsidR="00007263" w:rsidRPr="005B7364" w:rsidRDefault="00007263" w:rsidP="00102AE7">
            <w:pPr>
              <w:jc w:val="center"/>
              <w:rPr>
                <w:sz w:val="20"/>
                <w:szCs w:val="20"/>
              </w:rPr>
            </w:pPr>
            <w:r w:rsidRPr="005B7364">
              <w:rPr>
                <w:rStyle w:val="Zadanifontodlomka6"/>
                <w:rFonts w:ascii="Arial" w:eastAsia="Calibri" w:hAnsi="Arial" w:cs="Calibri"/>
                <w:sz w:val="20"/>
                <w:szCs w:val="20"/>
              </w:rPr>
              <w:t>Planirani</w:t>
            </w:r>
          </w:p>
        </w:tc>
        <w:tc>
          <w:tcPr>
            <w:tcW w:w="1658" w:type="dxa"/>
            <w:tcBorders>
              <w:top w:val="single" w:sz="4" w:space="0" w:color="000000"/>
              <w:bottom w:val="single" w:sz="4" w:space="0" w:color="000000"/>
              <w:right w:val="single" w:sz="4" w:space="0" w:color="000000"/>
            </w:tcBorders>
            <w:shd w:val="clear" w:color="auto" w:fill="FFFFFF"/>
          </w:tcPr>
          <w:p w14:paraId="04E0040F" w14:textId="77777777" w:rsidR="00007263" w:rsidRPr="005B7364" w:rsidRDefault="00007263" w:rsidP="00102AE7">
            <w:pPr>
              <w:jc w:val="center"/>
              <w:rPr>
                <w:sz w:val="20"/>
                <w:szCs w:val="20"/>
              </w:rPr>
            </w:pPr>
            <w:r w:rsidRPr="005B7364">
              <w:rPr>
                <w:rFonts w:ascii="Arial" w:eastAsia="Calibri" w:hAnsi="Arial" w:cs="Calibri"/>
                <w:sz w:val="20"/>
                <w:szCs w:val="20"/>
              </w:rPr>
              <w:t>Ostvareni</w:t>
            </w:r>
          </w:p>
          <w:p w14:paraId="21086D12" w14:textId="77777777" w:rsidR="00007263" w:rsidRPr="005B7364" w:rsidRDefault="00007263" w:rsidP="00102AE7">
            <w:pPr>
              <w:jc w:val="center"/>
              <w:rPr>
                <w:sz w:val="20"/>
                <w:szCs w:val="20"/>
              </w:rPr>
            </w:pPr>
            <w:r w:rsidRPr="005B7364">
              <w:rPr>
                <w:rFonts w:ascii="Arial" w:eastAsia="Calibri" w:hAnsi="Arial" w:cs="Calibri"/>
                <w:sz w:val="20"/>
                <w:szCs w:val="20"/>
              </w:rPr>
              <w:t>(Broj rješenih predmeta)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B4D192A" w14:textId="77777777" w:rsidR="00007263" w:rsidRPr="005B7364" w:rsidRDefault="00007263" w:rsidP="00102AE7">
            <w:pPr>
              <w:jc w:val="right"/>
              <w:rPr>
                <w:sz w:val="20"/>
                <w:szCs w:val="20"/>
              </w:rPr>
            </w:pPr>
            <w:r w:rsidRPr="005B7364">
              <w:rPr>
                <w:rFonts w:ascii="Arial" w:eastAsia="Calibri" w:hAnsi="Arial" w:cs="Calibri"/>
                <w:sz w:val="20"/>
                <w:szCs w:val="20"/>
              </w:rPr>
              <w:t>UKUPNO</w:t>
            </w:r>
          </w:p>
        </w:tc>
        <w:tc>
          <w:tcPr>
            <w:tcW w:w="1134" w:type="dxa"/>
            <w:tcBorders>
              <w:top w:val="single" w:sz="4" w:space="0" w:color="000000"/>
              <w:bottom w:val="single" w:sz="4" w:space="0" w:color="000000"/>
              <w:right w:val="single" w:sz="4" w:space="0" w:color="000000"/>
            </w:tcBorders>
            <w:shd w:val="clear" w:color="auto" w:fill="auto"/>
          </w:tcPr>
          <w:p w14:paraId="37CB40FE" w14:textId="77777777" w:rsidR="00007263" w:rsidRPr="005B7364" w:rsidRDefault="00007263" w:rsidP="00102AE7">
            <w:pPr>
              <w:jc w:val="center"/>
              <w:rPr>
                <w:sz w:val="20"/>
                <w:szCs w:val="20"/>
              </w:rPr>
            </w:pPr>
            <w:r w:rsidRPr="005B7364">
              <w:rPr>
                <w:rFonts w:ascii="Arial" w:eastAsia="Calibri" w:hAnsi="Arial" w:cs="Calibri"/>
                <w:sz w:val="20"/>
                <w:szCs w:val="20"/>
              </w:rPr>
              <w:t>Budžet JLS</w:t>
            </w:r>
          </w:p>
        </w:tc>
        <w:tc>
          <w:tcPr>
            <w:tcW w:w="1276" w:type="dxa"/>
            <w:tcBorders>
              <w:top w:val="single" w:sz="4" w:space="0" w:color="000000"/>
              <w:bottom w:val="single" w:sz="4" w:space="0" w:color="000000"/>
              <w:right w:val="single" w:sz="4" w:space="0" w:color="000000"/>
            </w:tcBorders>
            <w:shd w:val="clear" w:color="auto" w:fill="auto"/>
          </w:tcPr>
          <w:p w14:paraId="0B8916DC" w14:textId="77777777" w:rsidR="00007263" w:rsidRPr="005B7364" w:rsidRDefault="00007263" w:rsidP="00102AE7">
            <w:pPr>
              <w:jc w:val="center"/>
              <w:rPr>
                <w:sz w:val="20"/>
                <w:szCs w:val="20"/>
              </w:rPr>
            </w:pPr>
            <w:r w:rsidRPr="005B7364">
              <w:rPr>
                <w:rFonts w:ascii="Arial" w:eastAsia="Calibri" w:hAnsi="Arial" w:cs="Calibri"/>
                <w:sz w:val="20"/>
                <w:szCs w:val="20"/>
              </w:rPr>
              <w:t>Eksterni izvori</w:t>
            </w:r>
          </w:p>
        </w:tc>
        <w:tc>
          <w:tcPr>
            <w:tcW w:w="1134" w:type="dxa"/>
            <w:tcBorders>
              <w:top w:val="single" w:sz="4" w:space="0" w:color="000000"/>
              <w:bottom w:val="single" w:sz="4" w:space="0" w:color="000000"/>
              <w:right w:val="single" w:sz="4" w:space="0" w:color="000000"/>
            </w:tcBorders>
            <w:shd w:val="clear" w:color="auto" w:fill="FFFFFF"/>
          </w:tcPr>
          <w:p w14:paraId="253EAD72" w14:textId="77777777" w:rsidR="00007263" w:rsidRPr="005B7364" w:rsidRDefault="00007263" w:rsidP="00102AE7">
            <w:pPr>
              <w:jc w:val="center"/>
              <w:rPr>
                <w:sz w:val="20"/>
                <w:szCs w:val="20"/>
              </w:rPr>
            </w:pPr>
            <w:r w:rsidRPr="005B7364">
              <w:rPr>
                <w:rFonts w:ascii="Arial" w:eastAsia="Calibri" w:hAnsi="Arial" w:cs="Calibri"/>
                <w:sz w:val="20"/>
                <w:szCs w:val="20"/>
              </w:rPr>
              <w:t>UKUPNO</w:t>
            </w:r>
          </w:p>
        </w:tc>
        <w:tc>
          <w:tcPr>
            <w:tcW w:w="1134" w:type="dxa"/>
            <w:tcBorders>
              <w:top w:val="single" w:sz="4" w:space="0" w:color="000000"/>
              <w:bottom w:val="single" w:sz="4" w:space="0" w:color="000000"/>
              <w:right w:val="single" w:sz="4" w:space="0" w:color="000000"/>
            </w:tcBorders>
            <w:shd w:val="clear" w:color="auto" w:fill="FFFFFF"/>
          </w:tcPr>
          <w:p w14:paraId="7090B8BE" w14:textId="77777777" w:rsidR="00007263" w:rsidRPr="005B7364" w:rsidRDefault="00007263" w:rsidP="00102AE7">
            <w:pPr>
              <w:jc w:val="center"/>
              <w:rPr>
                <w:sz w:val="20"/>
                <w:szCs w:val="20"/>
              </w:rPr>
            </w:pPr>
            <w:r w:rsidRPr="005B7364">
              <w:rPr>
                <w:rFonts w:ascii="Arial" w:eastAsia="Calibri" w:hAnsi="Arial" w:cs="Calibri"/>
                <w:sz w:val="20"/>
                <w:szCs w:val="20"/>
              </w:rPr>
              <w:t>Budžet JLS</w:t>
            </w:r>
          </w:p>
        </w:tc>
        <w:tc>
          <w:tcPr>
            <w:tcW w:w="1181" w:type="dxa"/>
            <w:tcBorders>
              <w:top w:val="single" w:sz="4" w:space="0" w:color="000000"/>
              <w:bottom w:val="single" w:sz="4" w:space="0" w:color="000000"/>
              <w:right w:val="single" w:sz="4" w:space="0" w:color="000000"/>
            </w:tcBorders>
            <w:shd w:val="clear" w:color="auto" w:fill="FFFFFF"/>
          </w:tcPr>
          <w:p w14:paraId="7B0C320D" w14:textId="77777777" w:rsidR="00007263" w:rsidRPr="005B7364" w:rsidRDefault="00007263" w:rsidP="00102AE7">
            <w:pPr>
              <w:jc w:val="center"/>
              <w:rPr>
                <w:sz w:val="20"/>
                <w:szCs w:val="20"/>
              </w:rPr>
            </w:pPr>
            <w:r w:rsidRPr="005B7364">
              <w:rPr>
                <w:rFonts w:ascii="Arial" w:eastAsia="Calibri" w:hAnsi="Arial" w:cs="Calibri"/>
                <w:sz w:val="20"/>
                <w:szCs w:val="20"/>
              </w:rPr>
              <w:t>Eksterni izvori</w:t>
            </w:r>
          </w:p>
        </w:tc>
      </w:tr>
      <w:tr w:rsidR="005B7364" w:rsidRPr="005B7364" w14:paraId="2FAE6467" w14:textId="77777777" w:rsidTr="005B7364">
        <w:trPr>
          <w:trHeight w:val="2531"/>
        </w:trPr>
        <w:tc>
          <w:tcPr>
            <w:tcW w:w="502" w:type="dxa"/>
            <w:tcBorders>
              <w:left w:val="single" w:sz="4" w:space="0" w:color="000000"/>
              <w:bottom w:val="single" w:sz="4" w:space="0" w:color="000000"/>
              <w:right w:val="single" w:sz="4" w:space="0" w:color="000000"/>
            </w:tcBorders>
            <w:shd w:val="clear" w:color="auto" w:fill="auto"/>
          </w:tcPr>
          <w:p w14:paraId="1454F2D8" w14:textId="77777777" w:rsidR="00007263" w:rsidRPr="005B7364" w:rsidRDefault="00007263" w:rsidP="00102AE7">
            <w:pPr>
              <w:rPr>
                <w:sz w:val="20"/>
                <w:szCs w:val="20"/>
              </w:rPr>
            </w:pPr>
            <w:r w:rsidRPr="005B7364">
              <w:rPr>
                <w:rFonts w:ascii="Arial" w:hAnsi="Arial"/>
                <w:sz w:val="20"/>
                <w:szCs w:val="20"/>
              </w:rPr>
              <w:t>1</w:t>
            </w:r>
          </w:p>
        </w:tc>
        <w:tc>
          <w:tcPr>
            <w:tcW w:w="2268" w:type="dxa"/>
            <w:tcBorders>
              <w:bottom w:val="single" w:sz="4" w:space="0" w:color="000000"/>
              <w:right w:val="single" w:sz="4" w:space="0" w:color="000000"/>
            </w:tcBorders>
            <w:shd w:val="clear" w:color="auto" w:fill="auto"/>
          </w:tcPr>
          <w:p w14:paraId="19F51725" w14:textId="77777777" w:rsidR="00007263" w:rsidRPr="005B7364" w:rsidRDefault="00007263" w:rsidP="00102AE7">
            <w:pPr>
              <w:rPr>
                <w:sz w:val="20"/>
                <w:szCs w:val="20"/>
              </w:rPr>
            </w:pPr>
            <w:r w:rsidRPr="005B7364">
              <w:rPr>
                <w:rFonts w:ascii="Arial" w:eastAsia="Times New Roman" w:hAnsi="Arial" w:cs="Times New Roman"/>
                <w:sz w:val="20"/>
                <w:szCs w:val="20"/>
                <w:lang w:val="sr-Cyrl-RS"/>
              </w:rPr>
              <w:t>Poslovi vođenja upravnog postupka i rješavanje najsloženijih upravnih stvari u up.postupku za izdavanje urbanističke saglasnosti, odobrenja za građenje, rješenja o izvedenom stanju, upotrebnih dozvola, izrada urbanističko-tehničkih uslova, pregled projektne dokumetacije i izrada obračuna komunalije, rente i skloništa</w:t>
            </w:r>
          </w:p>
        </w:tc>
        <w:tc>
          <w:tcPr>
            <w:tcW w:w="1559" w:type="dxa"/>
            <w:tcBorders>
              <w:bottom w:val="single" w:sz="4" w:space="0" w:color="000000"/>
              <w:right w:val="single" w:sz="4" w:space="0" w:color="000000"/>
            </w:tcBorders>
            <w:shd w:val="clear" w:color="auto" w:fill="auto"/>
          </w:tcPr>
          <w:p w14:paraId="6A85B5A3" w14:textId="77777777" w:rsidR="00007263" w:rsidRPr="005B7364" w:rsidRDefault="00007263" w:rsidP="00102AE7">
            <w:pPr>
              <w:rPr>
                <w:rFonts w:ascii="Arial" w:hAnsi="Arial"/>
                <w:sz w:val="20"/>
                <w:szCs w:val="20"/>
              </w:rPr>
            </w:pPr>
          </w:p>
        </w:tc>
        <w:tc>
          <w:tcPr>
            <w:tcW w:w="1560" w:type="dxa"/>
            <w:tcBorders>
              <w:bottom w:val="single" w:sz="4" w:space="0" w:color="000000"/>
              <w:right w:val="single" w:sz="4" w:space="0" w:color="000000"/>
            </w:tcBorders>
            <w:shd w:val="clear" w:color="auto" w:fill="auto"/>
          </w:tcPr>
          <w:p w14:paraId="26962E32" w14:textId="77777777" w:rsidR="00007263" w:rsidRPr="005B7364" w:rsidRDefault="00007263" w:rsidP="00102AE7">
            <w:pPr>
              <w:rPr>
                <w:rFonts w:ascii="Arial" w:hAnsi="Arial"/>
                <w:sz w:val="20"/>
                <w:szCs w:val="20"/>
              </w:rPr>
            </w:pPr>
          </w:p>
        </w:tc>
        <w:tc>
          <w:tcPr>
            <w:tcW w:w="1035" w:type="dxa"/>
            <w:tcBorders>
              <w:bottom w:val="single" w:sz="4" w:space="0" w:color="000000"/>
              <w:right w:val="single" w:sz="4" w:space="0" w:color="000000"/>
            </w:tcBorders>
            <w:shd w:val="clear" w:color="auto" w:fill="auto"/>
          </w:tcPr>
          <w:p w14:paraId="6A76F0EE" w14:textId="77777777" w:rsidR="00007263" w:rsidRPr="005B7364" w:rsidRDefault="00007263" w:rsidP="00102AE7">
            <w:pPr>
              <w:jc w:val="center"/>
              <w:rPr>
                <w:sz w:val="20"/>
                <w:szCs w:val="20"/>
              </w:rPr>
            </w:pPr>
            <w:r w:rsidRPr="005B7364">
              <w:rPr>
                <w:rFonts w:ascii="Arial" w:eastAsia="Calibri" w:hAnsi="Arial" w:cs="Calibri"/>
                <w:sz w:val="20"/>
                <w:szCs w:val="20"/>
              </w:rPr>
              <w:t>Vrši se u propisanim rokovima bez kašnjenja</w:t>
            </w:r>
          </w:p>
        </w:tc>
        <w:tc>
          <w:tcPr>
            <w:tcW w:w="1658" w:type="dxa"/>
            <w:tcBorders>
              <w:bottom w:val="single" w:sz="4" w:space="0" w:color="000000"/>
              <w:right w:val="single" w:sz="4" w:space="0" w:color="000000"/>
            </w:tcBorders>
            <w:shd w:val="clear" w:color="auto" w:fill="FFFFFF"/>
          </w:tcPr>
          <w:p w14:paraId="7005C036" w14:textId="77777777" w:rsidR="00007263" w:rsidRPr="005B7364" w:rsidRDefault="00007263" w:rsidP="00102AE7">
            <w:pPr>
              <w:jc w:val="center"/>
              <w:rPr>
                <w:sz w:val="20"/>
                <w:szCs w:val="20"/>
              </w:rPr>
            </w:pPr>
            <w:r w:rsidRPr="005B7364">
              <w:rPr>
                <w:rFonts w:ascii="Arial" w:eastAsia="Calibri" w:hAnsi="Arial" w:cs="Calibri"/>
                <w:sz w:val="20"/>
                <w:szCs w:val="20"/>
              </w:rPr>
              <w:t>386</w:t>
            </w:r>
          </w:p>
        </w:tc>
        <w:tc>
          <w:tcPr>
            <w:tcW w:w="1134" w:type="dxa"/>
            <w:tcBorders>
              <w:left w:val="single" w:sz="4" w:space="0" w:color="000000"/>
              <w:bottom w:val="single" w:sz="4" w:space="0" w:color="000000"/>
              <w:right w:val="single" w:sz="4" w:space="0" w:color="000000"/>
            </w:tcBorders>
            <w:shd w:val="clear" w:color="auto" w:fill="auto"/>
          </w:tcPr>
          <w:p w14:paraId="27ABCB15" w14:textId="77777777" w:rsidR="00007263" w:rsidRPr="005B7364" w:rsidRDefault="00007263" w:rsidP="00102AE7">
            <w:pPr>
              <w:jc w:val="right"/>
              <w:rPr>
                <w:rFonts w:ascii="Arial" w:eastAsia="Calibri" w:hAnsi="Arial" w:cs="Calibri"/>
                <w:sz w:val="20"/>
                <w:szCs w:val="20"/>
              </w:rPr>
            </w:pPr>
          </w:p>
        </w:tc>
        <w:tc>
          <w:tcPr>
            <w:tcW w:w="1134" w:type="dxa"/>
            <w:tcBorders>
              <w:bottom w:val="single" w:sz="4" w:space="0" w:color="000000"/>
              <w:right w:val="single" w:sz="4" w:space="0" w:color="000000"/>
            </w:tcBorders>
            <w:shd w:val="clear" w:color="auto" w:fill="auto"/>
          </w:tcPr>
          <w:p w14:paraId="049ABB06" w14:textId="77777777" w:rsidR="00007263" w:rsidRPr="005B7364" w:rsidRDefault="00007263" w:rsidP="00102AE7">
            <w:pPr>
              <w:jc w:val="center"/>
              <w:rPr>
                <w:rFonts w:ascii="Arial" w:eastAsia="Calibri" w:hAnsi="Arial" w:cs="Calibri"/>
                <w:sz w:val="20"/>
                <w:szCs w:val="20"/>
              </w:rPr>
            </w:pPr>
          </w:p>
        </w:tc>
        <w:tc>
          <w:tcPr>
            <w:tcW w:w="1276" w:type="dxa"/>
            <w:tcBorders>
              <w:bottom w:val="single" w:sz="4" w:space="0" w:color="000000"/>
              <w:right w:val="single" w:sz="4" w:space="0" w:color="000000"/>
            </w:tcBorders>
            <w:shd w:val="clear" w:color="auto" w:fill="auto"/>
          </w:tcPr>
          <w:p w14:paraId="3F059937" w14:textId="77777777" w:rsidR="00007263" w:rsidRPr="005B7364" w:rsidRDefault="00007263" w:rsidP="00102AE7">
            <w:pPr>
              <w:jc w:val="center"/>
              <w:rPr>
                <w:rFonts w:ascii="Arial" w:eastAsia="Calibri" w:hAnsi="Arial" w:cs="Calibri"/>
                <w:sz w:val="20"/>
                <w:szCs w:val="20"/>
              </w:rPr>
            </w:pPr>
          </w:p>
        </w:tc>
        <w:tc>
          <w:tcPr>
            <w:tcW w:w="1134" w:type="dxa"/>
            <w:tcBorders>
              <w:bottom w:val="single" w:sz="4" w:space="0" w:color="000000"/>
              <w:right w:val="single" w:sz="4" w:space="0" w:color="000000"/>
            </w:tcBorders>
            <w:shd w:val="clear" w:color="auto" w:fill="FFFFFF"/>
          </w:tcPr>
          <w:p w14:paraId="54D3AA1F" w14:textId="77777777" w:rsidR="00007263" w:rsidRPr="005B7364" w:rsidRDefault="00007263" w:rsidP="00102AE7">
            <w:pPr>
              <w:jc w:val="center"/>
              <w:rPr>
                <w:rFonts w:ascii="Arial" w:eastAsia="Calibri" w:hAnsi="Arial" w:cs="Calibri"/>
                <w:sz w:val="20"/>
                <w:szCs w:val="20"/>
              </w:rPr>
            </w:pPr>
          </w:p>
        </w:tc>
        <w:tc>
          <w:tcPr>
            <w:tcW w:w="1134" w:type="dxa"/>
            <w:tcBorders>
              <w:bottom w:val="single" w:sz="4" w:space="0" w:color="000000"/>
              <w:right w:val="single" w:sz="4" w:space="0" w:color="000000"/>
            </w:tcBorders>
            <w:shd w:val="clear" w:color="auto" w:fill="FFFFFF"/>
          </w:tcPr>
          <w:p w14:paraId="57324A9E" w14:textId="77777777" w:rsidR="00007263" w:rsidRPr="005B7364" w:rsidRDefault="00007263" w:rsidP="00102AE7">
            <w:pPr>
              <w:jc w:val="center"/>
              <w:rPr>
                <w:rFonts w:ascii="Arial" w:eastAsia="Calibri" w:hAnsi="Arial" w:cs="Calibri"/>
                <w:sz w:val="20"/>
                <w:szCs w:val="20"/>
              </w:rPr>
            </w:pPr>
          </w:p>
        </w:tc>
        <w:tc>
          <w:tcPr>
            <w:tcW w:w="1181" w:type="dxa"/>
            <w:tcBorders>
              <w:bottom w:val="single" w:sz="4" w:space="0" w:color="000000"/>
              <w:right w:val="single" w:sz="4" w:space="0" w:color="000000"/>
            </w:tcBorders>
            <w:shd w:val="clear" w:color="auto" w:fill="FFFFFF"/>
          </w:tcPr>
          <w:p w14:paraId="3F6563B1" w14:textId="77777777" w:rsidR="00007263" w:rsidRPr="005B7364" w:rsidRDefault="00007263" w:rsidP="00102AE7">
            <w:pPr>
              <w:jc w:val="center"/>
              <w:rPr>
                <w:rFonts w:ascii="Arial" w:eastAsia="Calibri" w:hAnsi="Arial" w:cs="Calibri"/>
                <w:sz w:val="20"/>
                <w:szCs w:val="20"/>
              </w:rPr>
            </w:pPr>
          </w:p>
        </w:tc>
      </w:tr>
      <w:tr w:rsidR="005B7364" w:rsidRPr="005B7364" w14:paraId="5661D5F2" w14:textId="77777777" w:rsidTr="005B7364">
        <w:trPr>
          <w:trHeight w:val="675"/>
        </w:trPr>
        <w:tc>
          <w:tcPr>
            <w:tcW w:w="502" w:type="dxa"/>
            <w:tcBorders>
              <w:left w:val="single" w:sz="4" w:space="0" w:color="000000"/>
              <w:bottom w:val="single" w:sz="4" w:space="0" w:color="000000"/>
              <w:right w:val="single" w:sz="4" w:space="0" w:color="000000"/>
            </w:tcBorders>
            <w:shd w:val="clear" w:color="auto" w:fill="auto"/>
          </w:tcPr>
          <w:p w14:paraId="504E9ADC" w14:textId="77777777" w:rsidR="00007263" w:rsidRPr="005B7364" w:rsidRDefault="00007263" w:rsidP="00102AE7">
            <w:pPr>
              <w:rPr>
                <w:sz w:val="20"/>
                <w:szCs w:val="20"/>
              </w:rPr>
            </w:pPr>
            <w:r w:rsidRPr="005B7364">
              <w:rPr>
                <w:rFonts w:ascii="Arial" w:hAnsi="Arial"/>
                <w:sz w:val="20"/>
                <w:szCs w:val="20"/>
              </w:rPr>
              <w:t>2</w:t>
            </w:r>
          </w:p>
        </w:tc>
        <w:tc>
          <w:tcPr>
            <w:tcW w:w="2268" w:type="dxa"/>
            <w:tcBorders>
              <w:bottom w:val="single" w:sz="4" w:space="0" w:color="000000"/>
              <w:right w:val="single" w:sz="4" w:space="0" w:color="000000"/>
            </w:tcBorders>
            <w:shd w:val="clear" w:color="auto" w:fill="auto"/>
          </w:tcPr>
          <w:p w14:paraId="7297C2C9" w14:textId="77777777" w:rsidR="00007263" w:rsidRPr="005B7364" w:rsidRDefault="00007263" w:rsidP="00102AE7">
            <w:pPr>
              <w:rPr>
                <w:sz w:val="20"/>
                <w:szCs w:val="20"/>
              </w:rPr>
            </w:pPr>
            <w:r w:rsidRPr="005B7364">
              <w:rPr>
                <w:rFonts w:ascii="Arial" w:hAnsi="Arial"/>
                <w:sz w:val="20"/>
                <w:szCs w:val="20"/>
                <w:lang w:val="sr-Cyrl-RS"/>
              </w:rPr>
              <w:t>Poslovi izrade lokacijskih informacija</w:t>
            </w:r>
          </w:p>
        </w:tc>
        <w:tc>
          <w:tcPr>
            <w:tcW w:w="1559" w:type="dxa"/>
            <w:tcBorders>
              <w:bottom w:val="single" w:sz="4" w:space="0" w:color="000000"/>
              <w:right w:val="single" w:sz="4" w:space="0" w:color="000000"/>
            </w:tcBorders>
            <w:shd w:val="clear" w:color="auto" w:fill="auto"/>
          </w:tcPr>
          <w:p w14:paraId="43188331" w14:textId="77777777" w:rsidR="00007263" w:rsidRPr="005B7364" w:rsidRDefault="00007263" w:rsidP="00102AE7">
            <w:pPr>
              <w:rPr>
                <w:rFonts w:ascii="Arial" w:hAnsi="Arial"/>
                <w:sz w:val="20"/>
                <w:szCs w:val="20"/>
              </w:rPr>
            </w:pPr>
          </w:p>
        </w:tc>
        <w:tc>
          <w:tcPr>
            <w:tcW w:w="1560" w:type="dxa"/>
            <w:tcBorders>
              <w:bottom w:val="single" w:sz="4" w:space="0" w:color="000000"/>
              <w:right w:val="single" w:sz="4" w:space="0" w:color="000000"/>
            </w:tcBorders>
            <w:shd w:val="clear" w:color="auto" w:fill="auto"/>
          </w:tcPr>
          <w:p w14:paraId="1E6DD77A" w14:textId="77777777" w:rsidR="00007263" w:rsidRPr="005B7364" w:rsidRDefault="00007263" w:rsidP="00102AE7">
            <w:pPr>
              <w:rPr>
                <w:rFonts w:ascii="Arial" w:eastAsia="Calibri" w:hAnsi="Arial" w:cs="Calibri"/>
                <w:sz w:val="20"/>
                <w:szCs w:val="20"/>
              </w:rPr>
            </w:pPr>
          </w:p>
        </w:tc>
        <w:tc>
          <w:tcPr>
            <w:tcW w:w="1035" w:type="dxa"/>
            <w:tcBorders>
              <w:bottom w:val="single" w:sz="4" w:space="0" w:color="000000"/>
              <w:right w:val="single" w:sz="4" w:space="0" w:color="000000"/>
            </w:tcBorders>
            <w:shd w:val="clear" w:color="auto" w:fill="auto"/>
          </w:tcPr>
          <w:p w14:paraId="76F033A4" w14:textId="77777777" w:rsidR="00007263" w:rsidRPr="005B7364" w:rsidRDefault="00007263" w:rsidP="00102AE7">
            <w:pPr>
              <w:jc w:val="center"/>
              <w:rPr>
                <w:sz w:val="20"/>
                <w:szCs w:val="20"/>
              </w:rPr>
            </w:pPr>
            <w:r w:rsidRPr="005B7364">
              <w:rPr>
                <w:rFonts w:ascii="Arial" w:eastAsia="Calibri" w:hAnsi="Arial" w:cs="Calibri"/>
                <w:sz w:val="20"/>
                <w:szCs w:val="20"/>
              </w:rPr>
              <w:t>Vrši se u propisanim rokovima bez kašnjenj</w:t>
            </w:r>
            <w:r w:rsidRPr="005B7364">
              <w:rPr>
                <w:rFonts w:ascii="Arial" w:eastAsia="Calibri" w:hAnsi="Arial" w:cs="Calibri"/>
                <w:sz w:val="20"/>
                <w:szCs w:val="20"/>
              </w:rPr>
              <w:lastRenderedPageBreak/>
              <w:t>a</w:t>
            </w:r>
          </w:p>
        </w:tc>
        <w:tc>
          <w:tcPr>
            <w:tcW w:w="1658" w:type="dxa"/>
            <w:tcBorders>
              <w:bottom w:val="single" w:sz="4" w:space="0" w:color="000000"/>
              <w:right w:val="single" w:sz="4" w:space="0" w:color="000000"/>
            </w:tcBorders>
            <w:shd w:val="clear" w:color="auto" w:fill="FFFFFF"/>
          </w:tcPr>
          <w:p w14:paraId="77FA0FFD" w14:textId="77777777" w:rsidR="00007263" w:rsidRPr="005B7364" w:rsidRDefault="00007263" w:rsidP="00102AE7">
            <w:pPr>
              <w:jc w:val="center"/>
              <w:rPr>
                <w:sz w:val="20"/>
                <w:szCs w:val="20"/>
              </w:rPr>
            </w:pPr>
            <w:r w:rsidRPr="005B7364">
              <w:rPr>
                <w:rFonts w:ascii="Arial" w:eastAsia="Calibri" w:hAnsi="Arial" w:cs="Calibri"/>
                <w:sz w:val="20"/>
                <w:szCs w:val="20"/>
              </w:rPr>
              <w:lastRenderedPageBreak/>
              <w:t>17</w:t>
            </w:r>
          </w:p>
        </w:tc>
        <w:tc>
          <w:tcPr>
            <w:tcW w:w="1134" w:type="dxa"/>
            <w:tcBorders>
              <w:left w:val="single" w:sz="4" w:space="0" w:color="000000"/>
              <w:bottom w:val="single" w:sz="4" w:space="0" w:color="000000"/>
              <w:right w:val="single" w:sz="4" w:space="0" w:color="000000"/>
            </w:tcBorders>
            <w:shd w:val="clear" w:color="auto" w:fill="auto"/>
          </w:tcPr>
          <w:p w14:paraId="4F444F06" w14:textId="77777777" w:rsidR="00007263" w:rsidRPr="005B7364" w:rsidRDefault="00007263" w:rsidP="00102AE7">
            <w:pPr>
              <w:jc w:val="right"/>
              <w:rPr>
                <w:rFonts w:ascii="Arial" w:eastAsia="Calibri" w:hAnsi="Arial" w:cs="Calibri"/>
                <w:sz w:val="20"/>
                <w:szCs w:val="20"/>
              </w:rPr>
            </w:pPr>
          </w:p>
        </w:tc>
        <w:tc>
          <w:tcPr>
            <w:tcW w:w="1134" w:type="dxa"/>
            <w:tcBorders>
              <w:bottom w:val="single" w:sz="4" w:space="0" w:color="000000"/>
              <w:right w:val="single" w:sz="4" w:space="0" w:color="000000"/>
            </w:tcBorders>
            <w:shd w:val="clear" w:color="auto" w:fill="auto"/>
          </w:tcPr>
          <w:p w14:paraId="0A988B99" w14:textId="77777777" w:rsidR="00007263" w:rsidRPr="005B7364" w:rsidRDefault="00007263" w:rsidP="00102AE7">
            <w:pPr>
              <w:jc w:val="center"/>
              <w:rPr>
                <w:rFonts w:ascii="Arial" w:eastAsia="Calibri" w:hAnsi="Arial" w:cs="Calibri"/>
                <w:sz w:val="20"/>
                <w:szCs w:val="20"/>
              </w:rPr>
            </w:pPr>
          </w:p>
        </w:tc>
        <w:tc>
          <w:tcPr>
            <w:tcW w:w="1276" w:type="dxa"/>
            <w:tcBorders>
              <w:bottom w:val="single" w:sz="4" w:space="0" w:color="000000"/>
              <w:right w:val="single" w:sz="4" w:space="0" w:color="000000"/>
            </w:tcBorders>
            <w:shd w:val="clear" w:color="auto" w:fill="auto"/>
          </w:tcPr>
          <w:p w14:paraId="19302E12" w14:textId="77777777" w:rsidR="00007263" w:rsidRPr="005B7364" w:rsidRDefault="00007263" w:rsidP="00102AE7">
            <w:pPr>
              <w:jc w:val="center"/>
              <w:rPr>
                <w:rFonts w:ascii="Arial" w:eastAsia="Calibri" w:hAnsi="Arial" w:cs="Calibri"/>
                <w:sz w:val="20"/>
                <w:szCs w:val="20"/>
              </w:rPr>
            </w:pPr>
          </w:p>
        </w:tc>
        <w:tc>
          <w:tcPr>
            <w:tcW w:w="1134" w:type="dxa"/>
            <w:tcBorders>
              <w:bottom w:val="single" w:sz="4" w:space="0" w:color="000000"/>
              <w:right w:val="single" w:sz="4" w:space="0" w:color="000000"/>
            </w:tcBorders>
            <w:shd w:val="clear" w:color="auto" w:fill="FFFFFF"/>
          </w:tcPr>
          <w:p w14:paraId="686438EF" w14:textId="77777777" w:rsidR="00007263" w:rsidRPr="005B7364" w:rsidRDefault="00007263" w:rsidP="00102AE7">
            <w:pPr>
              <w:jc w:val="center"/>
              <w:rPr>
                <w:rFonts w:ascii="Arial" w:eastAsia="Calibri" w:hAnsi="Arial" w:cs="Calibri"/>
                <w:sz w:val="20"/>
                <w:szCs w:val="20"/>
              </w:rPr>
            </w:pPr>
          </w:p>
        </w:tc>
        <w:tc>
          <w:tcPr>
            <w:tcW w:w="1134" w:type="dxa"/>
            <w:tcBorders>
              <w:bottom w:val="single" w:sz="4" w:space="0" w:color="000000"/>
              <w:right w:val="single" w:sz="4" w:space="0" w:color="000000"/>
            </w:tcBorders>
            <w:shd w:val="clear" w:color="auto" w:fill="FFFFFF"/>
          </w:tcPr>
          <w:p w14:paraId="67E92534" w14:textId="77777777" w:rsidR="00007263" w:rsidRPr="005B7364" w:rsidRDefault="00007263" w:rsidP="00102AE7">
            <w:pPr>
              <w:jc w:val="center"/>
              <w:rPr>
                <w:rFonts w:ascii="Arial" w:eastAsia="Calibri" w:hAnsi="Arial" w:cs="Calibri"/>
                <w:sz w:val="20"/>
                <w:szCs w:val="20"/>
              </w:rPr>
            </w:pPr>
          </w:p>
        </w:tc>
        <w:tc>
          <w:tcPr>
            <w:tcW w:w="1181" w:type="dxa"/>
            <w:tcBorders>
              <w:bottom w:val="single" w:sz="4" w:space="0" w:color="000000"/>
              <w:right w:val="single" w:sz="4" w:space="0" w:color="000000"/>
            </w:tcBorders>
            <w:shd w:val="clear" w:color="auto" w:fill="FFFFFF"/>
          </w:tcPr>
          <w:p w14:paraId="764529CF" w14:textId="77777777" w:rsidR="00007263" w:rsidRPr="005B7364" w:rsidRDefault="00007263" w:rsidP="00102AE7">
            <w:pPr>
              <w:jc w:val="center"/>
              <w:rPr>
                <w:rFonts w:ascii="Arial" w:eastAsia="Calibri" w:hAnsi="Arial" w:cs="Calibri"/>
                <w:sz w:val="20"/>
                <w:szCs w:val="20"/>
              </w:rPr>
            </w:pPr>
          </w:p>
        </w:tc>
      </w:tr>
      <w:tr w:rsidR="005B7364" w:rsidRPr="005B7364" w14:paraId="296A5CE6" w14:textId="77777777" w:rsidTr="005B7364">
        <w:trPr>
          <w:trHeight w:val="884"/>
        </w:trPr>
        <w:tc>
          <w:tcPr>
            <w:tcW w:w="502" w:type="dxa"/>
            <w:tcBorders>
              <w:left w:val="single" w:sz="4" w:space="0" w:color="000000"/>
              <w:bottom w:val="single" w:sz="4" w:space="0" w:color="000000"/>
              <w:right w:val="single" w:sz="4" w:space="0" w:color="000000"/>
            </w:tcBorders>
            <w:shd w:val="clear" w:color="auto" w:fill="auto"/>
          </w:tcPr>
          <w:p w14:paraId="0259868D" w14:textId="77777777" w:rsidR="00007263" w:rsidRPr="005B7364" w:rsidRDefault="00007263" w:rsidP="00102AE7">
            <w:pPr>
              <w:rPr>
                <w:sz w:val="20"/>
                <w:szCs w:val="20"/>
              </w:rPr>
            </w:pPr>
            <w:r w:rsidRPr="005B7364">
              <w:rPr>
                <w:rFonts w:ascii="Arial" w:eastAsia="Calibri" w:hAnsi="Arial" w:cs="Calibri"/>
                <w:sz w:val="20"/>
                <w:szCs w:val="20"/>
              </w:rPr>
              <w:t>3</w:t>
            </w:r>
          </w:p>
        </w:tc>
        <w:tc>
          <w:tcPr>
            <w:tcW w:w="2268" w:type="dxa"/>
            <w:tcBorders>
              <w:bottom w:val="single" w:sz="4" w:space="0" w:color="000000"/>
              <w:right w:val="single" w:sz="4" w:space="0" w:color="000000"/>
            </w:tcBorders>
            <w:shd w:val="clear" w:color="auto" w:fill="auto"/>
          </w:tcPr>
          <w:p w14:paraId="3F8B7656" w14:textId="77777777" w:rsidR="00007263" w:rsidRPr="005B7364" w:rsidRDefault="00007263" w:rsidP="00102AE7">
            <w:pPr>
              <w:rPr>
                <w:sz w:val="20"/>
                <w:szCs w:val="20"/>
              </w:rPr>
            </w:pPr>
            <w:r w:rsidRPr="005B7364">
              <w:rPr>
                <w:rFonts w:ascii="Arial" w:eastAsia="Times New Roman" w:hAnsi="Arial" w:cs="Times New Roman"/>
                <w:sz w:val="20"/>
                <w:szCs w:val="20"/>
                <w:lang w:val="sr-Cyrl-RS"/>
              </w:rPr>
              <w:t xml:space="preserve">Poslovi planiranja i izrade prostorno-planske dokumentacije </w:t>
            </w:r>
          </w:p>
        </w:tc>
        <w:tc>
          <w:tcPr>
            <w:tcW w:w="1559" w:type="dxa"/>
            <w:tcBorders>
              <w:bottom w:val="single" w:sz="4" w:space="0" w:color="000000"/>
              <w:right w:val="single" w:sz="4" w:space="0" w:color="000000"/>
            </w:tcBorders>
            <w:shd w:val="clear" w:color="auto" w:fill="auto"/>
          </w:tcPr>
          <w:p w14:paraId="6447940A" w14:textId="77777777" w:rsidR="00007263" w:rsidRPr="005B7364" w:rsidRDefault="00007263" w:rsidP="00102AE7">
            <w:pPr>
              <w:jc w:val="center"/>
              <w:rPr>
                <w:rFonts w:ascii="Arial" w:eastAsia="Calibri" w:hAnsi="Arial" w:cs="Calibri"/>
                <w:sz w:val="20"/>
                <w:szCs w:val="20"/>
              </w:rPr>
            </w:pPr>
          </w:p>
        </w:tc>
        <w:tc>
          <w:tcPr>
            <w:tcW w:w="1560" w:type="dxa"/>
            <w:tcBorders>
              <w:bottom w:val="single" w:sz="4" w:space="0" w:color="000000"/>
              <w:right w:val="single" w:sz="4" w:space="0" w:color="000000"/>
            </w:tcBorders>
            <w:shd w:val="clear" w:color="auto" w:fill="auto"/>
          </w:tcPr>
          <w:p w14:paraId="29072976" w14:textId="77777777" w:rsidR="00007263" w:rsidRPr="005B7364" w:rsidRDefault="00007263" w:rsidP="00102AE7">
            <w:pPr>
              <w:rPr>
                <w:rFonts w:ascii="Arial" w:eastAsia="Calibri" w:hAnsi="Arial" w:cs="Calibri"/>
                <w:sz w:val="20"/>
                <w:szCs w:val="20"/>
              </w:rPr>
            </w:pPr>
          </w:p>
        </w:tc>
        <w:tc>
          <w:tcPr>
            <w:tcW w:w="1035" w:type="dxa"/>
            <w:tcBorders>
              <w:bottom w:val="single" w:sz="4" w:space="0" w:color="000000"/>
              <w:right w:val="single" w:sz="4" w:space="0" w:color="000000"/>
            </w:tcBorders>
            <w:shd w:val="clear" w:color="auto" w:fill="auto"/>
          </w:tcPr>
          <w:p w14:paraId="12CE67F1" w14:textId="77777777" w:rsidR="00007263" w:rsidRPr="005B7364" w:rsidRDefault="00007263" w:rsidP="00102AE7">
            <w:pPr>
              <w:jc w:val="center"/>
              <w:rPr>
                <w:sz w:val="20"/>
                <w:szCs w:val="20"/>
              </w:rPr>
            </w:pPr>
            <w:r w:rsidRPr="005B7364">
              <w:rPr>
                <w:rFonts w:ascii="Arial" w:eastAsia="Calibri" w:hAnsi="Arial" w:cs="Calibri"/>
                <w:sz w:val="20"/>
                <w:szCs w:val="20"/>
              </w:rPr>
              <w:t>Vrši se u propisanim rokovima bez kašnjenja</w:t>
            </w:r>
          </w:p>
        </w:tc>
        <w:tc>
          <w:tcPr>
            <w:tcW w:w="1658" w:type="dxa"/>
            <w:tcBorders>
              <w:bottom w:val="single" w:sz="4" w:space="0" w:color="000000"/>
              <w:right w:val="single" w:sz="4" w:space="0" w:color="000000"/>
            </w:tcBorders>
            <w:shd w:val="clear" w:color="auto" w:fill="FFFFFF"/>
          </w:tcPr>
          <w:p w14:paraId="13763463" w14:textId="77777777" w:rsidR="00007263" w:rsidRPr="005B7364" w:rsidRDefault="00007263" w:rsidP="00102AE7">
            <w:pPr>
              <w:jc w:val="center"/>
              <w:rPr>
                <w:sz w:val="20"/>
                <w:szCs w:val="20"/>
              </w:rPr>
            </w:pPr>
            <w:r w:rsidRPr="005B7364">
              <w:rPr>
                <w:rFonts w:ascii="Arial" w:eastAsia="Calibri" w:hAnsi="Arial" w:cs="Calibri"/>
                <w:sz w:val="20"/>
                <w:szCs w:val="20"/>
              </w:rPr>
              <w:t>7</w:t>
            </w:r>
          </w:p>
        </w:tc>
        <w:tc>
          <w:tcPr>
            <w:tcW w:w="1134" w:type="dxa"/>
            <w:tcBorders>
              <w:left w:val="single" w:sz="4" w:space="0" w:color="000000"/>
              <w:bottom w:val="single" w:sz="4" w:space="0" w:color="000000"/>
              <w:right w:val="single" w:sz="4" w:space="0" w:color="000000"/>
            </w:tcBorders>
            <w:shd w:val="clear" w:color="auto" w:fill="auto"/>
          </w:tcPr>
          <w:p w14:paraId="38C47768" w14:textId="77777777" w:rsidR="00007263" w:rsidRPr="005B7364" w:rsidRDefault="00007263" w:rsidP="00102AE7">
            <w:pPr>
              <w:jc w:val="right"/>
              <w:rPr>
                <w:rFonts w:ascii="Arial" w:eastAsia="Calibri" w:hAnsi="Arial" w:cs="Calibri"/>
                <w:sz w:val="20"/>
                <w:szCs w:val="20"/>
              </w:rPr>
            </w:pPr>
          </w:p>
        </w:tc>
        <w:tc>
          <w:tcPr>
            <w:tcW w:w="1134" w:type="dxa"/>
            <w:tcBorders>
              <w:bottom w:val="single" w:sz="4" w:space="0" w:color="000000"/>
              <w:right w:val="single" w:sz="4" w:space="0" w:color="000000"/>
            </w:tcBorders>
            <w:shd w:val="clear" w:color="auto" w:fill="auto"/>
          </w:tcPr>
          <w:p w14:paraId="6425A885" w14:textId="77777777" w:rsidR="00007263" w:rsidRPr="005B7364" w:rsidRDefault="00007263" w:rsidP="00102AE7">
            <w:pPr>
              <w:jc w:val="right"/>
              <w:rPr>
                <w:rFonts w:ascii="Arial" w:eastAsia="Calibri" w:hAnsi="Arial" w:cs="Calibri"/>
                <w:sz w:val="20"/>
                <w:szCs w:val="20"/>
              </w:rPr>
            </w:pPr>
          </w:p>
        </w:tc>
        <w:tc>
          <w:tcPr>
            <w:tcW w:w="1276" w:type="dxa"/>
            <w:tcBorders>
              <w:bottom w:val="single" w:sz="4" w:space="0" w:color="000000"/>
              <w:right w:val="single" w:sz="4" w:space="0" w:color="000000"/>
            </w:tcBorders>
            <w:shd w:val="clear" w:color="auto" w:fill="auto"/>
          </w:tcPr>
          <w:p w14:paraId="13BEEB0F" w14:textId="77777777" w:rsidR="00007263" w:rsidRPr="005B7364" w:rsidRDefault="00007263" w:rsidP="00102AE7">
            <w:pPr>
              <w:jc w:val="right"/>
              <w:rPr>
                <w:rFonts w:ascii="Arial" w:eastAsia="Calibri" w:hAnsi="Arial" w:cs="Calibri"/>
                <w:sz w:val="20"/>
                <w:szCs w:val="20"/>
              </w:rPr>
            </w:pPr>
          </w:p>
        </w:tc>
        <w:tc>
          <w:tcPr>
            <w:tcW w:w="1134" w:type="dxa"/>
            <w:tcBorders>
              <w:bottom w:val="single" w:sz="4" w:space="0" w:color="000000"/>
              <w:right w:val="single" w:sz="4" w:space="0" w:color="000000"/>
            </w:tcBorders>
            <w:shd w:val="clear" w:color="auto" w:fill="FFFFFF"/>
          </w:tcPr>
          <w:p w14:paraId="1E4C51C7" w14:textId="77777777" w:rsidR="00007263" w:rsidRPr="005B7364" w:rsidRDefault="00007263" w:rsidP="00102AE7">
            <w:pPr>
              <w:jc w:val="right"/>
              <w:rPr>
                <w:rFonts w:ascii="Arial" w:eastAsia="Calibri" w:hAnsi="Arial" w:cs="Calibri"/>
                <w:sz w:val="20"/>
                <w:szCs w:val="20"/>
              </w:rPr>
            </w:pPr>
          </w:p>
        </w:tc>
        <w:tc>
          <w:tcPr>
            <w:tcW w:w="1134" w:type="dxa"/>
            <w:tcBorders>
              <w:bottom w:val="single" w:sz="4" w:space="0" w:color="000000"/>
              <w:right w:val="single" w:sz="4" w:space="0" w:color="000000"/>
            </w:tcBorders>
            <w:shd w:val="clear" w:color="auto" w:fill="FFFFFF"/>
          </w:tcPr>
          <w:p w14:paraId="70EA0307" w14:textId="77777777" w:rsidR="00007263" w:rsidRPr="005B7364" w:rsidRDefault="00007263" w:rsidP="00102AE7">
            <w:pPr>
              <w:jc w:val="right"/>
              <w:rPr>
                <w:rFonts w:ascii="Arial" w:eastAsia="Calibri" w:hAnsi="Arial" w:cs="Calibri"/>
                <w:sz w:val="20"/>
                <w:szCs w:val="20"/>
              </w:rPr>
            </w:pPr>
          </w:p>
        </w:tc>
        <w:tc>
          <w:tcPr>
            <w:tcW w:w="1181" w:type="dxa"/>
            <w:tcBorders>
              <w:bottom w:val="single" w:sz="4" w:space="0" w:color="000000"/>
              <w:right w:val="single" w:sz="4" w:space="0" w:color="000000"/>
            </w:tcBorders>
            <w:shd w:val="clear" w:color="auto" w:fill="FFFFFF"/>
          </w:tcPr>
          <w:p w14:paraId="5C83052C" w14:textId="77777777" w:rsidR="00007263" w:rsidRPr="005B7364" w:rsidRDefault="00007263" w:rsidP="00102AE7">
            <w:pPr>
              <w:jc w:val="right"/>
              <w:rPr>
                <w:rFonts w:ascii="Arial" w:eastAsia="Calibri" w:hAnsi="Arial" w:cs="Calibri"/>
                <w:sz w:val="20"/>
                <w:szCs w:val="20"/>
              </w:rPr>
            </w:pPr>
          </w:p>
        </w:tc>
      </w:tr>
      <w:tr w:rsidR="005B7364" w:rsidRPr="005B7364" w14:paraId="6D9FF889" w14:textId="77777777" w:rsidTr="005B7364">
        <w:trPr>
          <w:trHeight w:val="868"/>
        </w:trPr>
        <w:tc>
          <w:tcPr>
            <w:tcW w:w="502" w:type="dxa"/>
            <w:tcBorders>
              <w:left w:val="single" w:sz="4" w:space="0" w:color="000000"/>
              <w:bottom w:val="single" w:sz="4" w:space="0" w:color="000000"/>
              <w:right w:val="single" w:sz="4" w:space="0" w:color="000000"/>
            </w:tcBorders>
            <w:shd w:val="clear" w:color="auto" w:fill="auto"/>
          </w:tcPr>
          <w:p w14:paraId="707ABD51" w14:textId="77777777" w:rsidR="00007263" w:rsidRPr="005B7364" w:rsidRDefault="00007263" w:rsidP="00102AE7">
            <w:pPr>
              <w:rPr>
                <w:sz w:val="20"/>
                <w:szCs w:val="20"/>
              </w:rPr>
            </w:pPr>
            <w:r w:rsidRPr="005B7364">
              <w:rPr>
                <w:rFonts w:ascii="Arial" w:eastAsia="Calibri" w:hAnsi="Arial" w:cs="Calibri"/>
                <w:sz w:val="20"/>
                <w:szCs w:val="20"/>
              </w:rPr>
              <w:t>4</w:t>
            </w:r>
          </w:p>
        </w:tc>
        <w:tc>
          <w:tcPr>
            <w:tcW w:w="2268" w:type="dxa"/>
            <w:tcBorders>
              <w:bottom w:val="single" w:sz="4" w:space="0" w:color="000000"/>
              <w:right w:val="single" w:sz="4" w:space="0" w:color="000000"/>
            </w:tcBorders>
            <w:shd w:val="clear" w:color="auto" w:fill="auto"/>
          </w:tcPr>
          <w:p w14:paraId="2FBDBD7E" w14:textId="77777777" w:rsidR="00007263" w:rsidRPr="005B7364" w:rsidRDefault="00007263" w:rsidP="00102AE7">
            <w:pPr>
              <w:rPr>
                <w:sz w:val="20"/>
                <w:szCs w:val="20"/>
              </w:rPr>
            </w:pPr>
            <w:r w:rsidRPr="005B7364">
              <w:rPr>
                <w:rFonts w:ascii="Arial" w:eastAsia="Times New Roman" w:hAnsi="Arial" w:cs="Times New Roman"/>
                <w:sz w:val="20"/>
                <w:szCs w:val="20"/>
                <w:lang w:val="sr-Cyrl-RS"/>
              </w:rPr>
              <w:t>Poslovi zakupa poslovnih prostora, stanova i javnih površina, postupak dodjele stambene jedinice i novčanih sredstava na ime alternativnog smještaja, poslovi imenovanja prinudnog upravitelja</w:t>
            </w:r>
          </w:p>
        </w:tc>
        <w:tc>
          <w:tcPr>
            <w:tcW w:w="1559" w:type="dxa"/>
            <w:tcBorders>
              <w:bottom w:val="single" w:sz="4" w:space="0" w:color="000000"/>
              <w:right w:val="single" w:sz="4" w:space="0" w:color="000000"/>
            </w:tcBorders>
            <w:shd w:val="clear" w:color="auto" w:fill="auto"/>
          </w:tcPr>
          <w:p w14:paraId="1D1B685D" w14:textId="77777777" w:rsidR="00007263" w:rsidRPr="005B7364" w:rsidRDefault="00007263" w:rsidP="00102AE7">
            <w:pPr>
              <w:jc w:val="center"/>
              <w:rPr>
                <w:rFonts w:ascii="Arial" w:eastAsia="Calibri" w:hAnsi="Arial" w:cs="Calibri"/>
                <w:sz w:val="20"/>
                <w:szCs w:val="20"/>
              </w:rPr>
            </w:pPr>
          </w:p>
        </w:tc>
        <w:tc>
          <w:tcPr>
            <w:tcW w:w="1560" w:type="dxa"/>
            <w:tcBorders>
              <w:bottom w:val="single" w:sz="4" w:space="0" w:color="000000"/>
              <w:right w:val="single" w:sz="4" w:space="0" w:color="000000"/>
            </w:tcBorders>
            <w:shd w:val="clear" w:color="auto" w:fill="auto"/>
          </w:tcPr>
          <w:p w14:paraId="3F7F663E" w14:textId="77777777" w:rsidR="00007263" w:rsidRPr="005B7364" w:rsidRDefault="00007263" w:rsidP="00102AE7">
            <w:pPr>
              <w:rPr>
                <w:rFonts w:ascii="Arial" w:eastAsia="Calibri" w:hAnsi="Arial" w:cs="Calibri"/>
                <w:sz w:val="20"/>
                <w:szCs w:val="20"/>
              </w:rPr>
            </w:pPr>
          </w:p>
        </w:tc>
        <w:tc>
          <w:tcPr>
            <w:tcW w:w="1035" w:type="dxa"/>
            <w:tcBorders>
              <w:bottom w:val="single" w:sz="4" w:space="0" w:color="000000"/>
              <w:right w:val="single" w:sz="4" w:space="0" w:color="000000"/>
            </w:tcBorders>
            <w:shd w:val="clear" w:color="auto" w:fill="auto"/>
          </w:tcPr>
          <w:p w14:paraId="158223AE" w14:textId="77777777" w:rsidR="00007263" w:rsidRPr="005B7364" w:rsidRDefault="00007263" w:rsidP="00102AE7">
            <w:pPr>
              <w:jc w:val="center"/>
              <w:rPr>
                <w:sz w:val="20"/>
                <w:szCs w:val="20"/>
              </w:rPr>
            </w:pPr>
            <w:r w:rsidRPr="005B7364">
              <w:rPr>
                <w:rFonts w:ascii="Arial" w:eastAsia="Calibri" w:hAnsi="Arial" w:cs="Calibri"/>
                <w:sz w:val="20"/>
                <w:szCs w:val="20"/>
              </w:rPr>
              <w:t>Vrši se u propisanim rokovima bez kašnjenja</w:t>
            </w:r>
          </w:p>
        </w:tc>
        <w:tc>
          <w:tcPr>
            <w:tcW w:w="1658" w:type="dxa"/>
            <w:tcBorders>
              <w:bottom w:val="single" w:sz="4" w:space="0" w:color="000000"/>
              <w:right w:val="single" w:sz="4" w:space="0" w:color="000000"/>
            </w:tcBorders>
            <w:shd w:val="clear" w:color="auto" w:fill="FFFFFF"/>
          </w:tcPr>
          <w:p w14:paraId="3C9F84CE" w14:textId="77777777" w:rsidR="00007263" w:rsidRPr="005B7364" w:rsidRDefault="00007263" w:rsidP="00102AE7">
            <w:pPr>
              <w:jc w:val="center"/>
              <w:rPr>
                <w:sz w:val="20"/>
                <w:szCs w:val="20"/>
              </w:rPr>
            </w:pPr>
            <w:r w:rsidRPr="005B7364">
              <w:rPr>
                <w:rFonts w:ascii="Arial" w:eastAsia="Calibri" w:hAnsi="Arial" w:cs="Calibri"/>
                <w:sz w:val="20"/>
                <w:szCs w:val="20"/>
              </w:rPr>
              <w:t>330</w:t>
            </w:r>
          </w:p>
        </w:tc>
        <w:tc>
          <w:tcPr>
            <w:tcW w:w="1134" w:type="dxa"/>
            <w:tcBorders>
              <w:left w:val="single" w:sz="4" w:space="0" w:color="000000"/>
              <w:bottom w:val="single" w:sz="4" w:space="0" w:color="000000"/>
              <w:right w:val="single" w:sz="4" w:space="0" w:color="000000"/>
            </w:tcBorders>
            <w:shd w:val="clear" w:color="auto" w:fill="auto"/>
          </w:tcPr>
          <w:p w14:paraId="4EB6AE53" w14:textId="77777777" w:rsidR="00007263" w:rsidRPr="005B7364" w:rsidRDefault="00007263" w:rsidP="00102AE7">
            <w:pPr>
              <w:jc w:val="right"/>
              <w:rPr>
                <w:rFonts w:ascii="Arial" w:eastAsia="Calibri" w:hAnsi="Arial" w:cs="Calibri"/>
                <w:sz w:val="20"/>
                <w:szCs w:val="20"/>
              </w:rPr>
            </w:pPr>
          </w:p>
        </w:tc>
        <w:tc>
          <w:tcPr>
            <w:tcW w:w="1134" w:type="dxa"/>
            <w:tcBorders>
              <w:bottom w:val="single" w:sz="4" w:space="0" w:color="000000"/>
              <w:right w:val="single" w:sz="4" w:space="0" w:color="000000"/>
            </w:tcBorders>
            <w:shd w:val="clear" w:color="auto" w:fill="auto"/>
          </w:tcPr>
          <w:p w14:paraId="514A77AC" w14:textId="77777777" w:rsidR="00007263" w:rsidRPr="005B7364" w:rsidRDefault="00007263" w:rsidP="00102AE7">
            <w:pPr>
              <w:jc w:val="right"/>
              <w:rPr>
                <w:rFonts w:ascii="Arial" w:eastAsia="Calibri" w:hAnsi="Arial" w:cs="Calibri"/>
                <w:sz w:val="20"/>
                <w:szCs w:val="20"/>
              </w:rPr>
            </w:pPr>
          </w:p>
        </w:tc>
        <w:tc>
          <w:tcPr>
            <w:tcW w:w="1276" w:type="dxa"/>
            <w:tcBorders>
              <w:bottom w:val="single" w:sz="4" w:space="0" w:color="000000"/>
              <w:right w:val="single" w:sz="4" w:space="0" w:color="000000"/>
            </w:tcBorders>
            <w:shd w:val="clear" w:color="auto" w:fill="auto"/>
          </w:tcPr>
          <w:p w14:paraId="30DDF34D" w14:textId="77777777" w:rsidR="00007263" w:rsidRPr="005B7364" w:rsidRDefault="00007263" w:rsidP="00102AE7">
            <w:pPr>
              <w:jc w:val="right"/>
              <w:rPr>
                <w:rFonts w:ascii="Arial" w:eastAsia="Calibri" w:hAnsi="Arial" w:cs="Calibri"/>
                <w:sz w:val="20"/>
                <w:szCs w:val="20"/>
              </w:rPr>
            </w:pPr>
          </w:p>
        </w:tc>
        <w:tc>
          <w:tcPr>
            <w:tcW w:w="1134" w:type="dxa"/>
            <w:tcBorders>
              <w:bottom w:val="single" w:sz="4" w:space="0" w:color="000000"/>
              <w:right w:val="single" w:sz="4" w:space="0" w:color="000000"/>
            </w:tcBorders>
            <w:shd w:val="clear" w:color="auto" w:fill="FFFFFF"/>
          </w:tcPr>
          <w:p w14:paraId="4DCBA770" w14:textId="77777777" w:rsidR="00007263" w:rsidRPr="005B7364" w:rsidRDefault="00007263" w:rsidP="00102AE7">
            <w:pPr>
              <w:jc w:val="right"/>
              <w:rPr>
                <w:rFonts w:ascii="Arial" w:eastAsia="Calibri" w:hAnsi="Arial" w:cs="Calibri"/>
                <w:sz w:val="20"/>
                <w:szCs w:val="20"/>
              </w:rPr>
            </w:pPr>
          </w:p>
        </w:tc>
        <w:tc>
          <w:tcPr>
            <w:tcW w:w="1134" w:type="dxa"/>
            <w:tcBorders>
              <w:bottom w:val="single" w:sz="4" w:space="0" w:color="000000"/>
              <w:right w:val="single" w:sz="4" w:space="0" w:color="000000"/>
            </w:tcBorders>
            <w:shd w:val="clear" w:color="auto" w:fill="FFFFFF"/>
          </w:tcPr>
          <w:p w14:paraId="18E3650F" w14:textId="77777777" w:rsidR="00007263" w:rsidRPr="005B7364" w:rsidRDefault="00007263" w:rsidP="00102AE7">
            <w:pPr>
              <w:jc w:val="right"/>
              <w:rPr>
                <w:rFonts w:ascii="Arial" w:eastAsia="Calibri" w:hAnsi="Arial" w:cs="Calibri"/>
                <w:sz w:val="20"/>
                <w:szCs w:val="20"/>
              </w:rPr>
            </w:pPr>
          </w:p>
        </w:tc>
        <w:tc>
          <w:tcPr>
            <w:tcW w:w="1181" w:type="dxa"/>
            <w:tcBorders>
              <w:bottom w:val="single" w:sz="4" w:space="0" w:color="000000"/>
              <w:right w:val="single" w:sz="4" w:space="0" w:color="000000"/>
            </w:tcBorders>
            <w:shd w:val="clear" w:color="auto" w:fill="FFFFFF"/>
          </w:tcPr>
          <w:p w14:paraId="66A89D1B" w14:textId="77777777" w:rsidR="00007263" w:rsidRPr="005B7364" w:rsidRDefault="00007263" w:rsidP="00102AE7">
            <w:pPr>
              <w:jc w:val="right"/>
              <w:rPr>
                <w:rFonts w:ascii="Arial" w:eastAsia="Calibri" w:hAnsi="Arial" w:cs="Calibri"/>
                <w:sz w:val="20"/>
                <w:szCs w:val="20"/>
              </w:rPr>
            </w:pPr>
          </w:p>
        </w:tc>
      </w:tr>
    </w:tbl>
    <w:p w14:paraId="2D0E96E8" w14:textId="77777777" w:rsidR="00007263" w:rsidRPr="005B7364" w:rsidRDefault="00007263" w:rsidP="00007263">
      <w:pPr>
        <w:spacing w:before="120" w:after="0"/>
        <w:jc w:val="both"/>
        <w:rPr>
          <w:sz w:val="20"/>
          <w:szCs w:val="20"/>
        </w:rPr>
      </w:pPr>
      <w:r w:rsidRPr="005B7364">
        <w:rPr>
          <w:rStyle w:val="Zadanifontodlomka6"/>
          <w:rFonts w:ascii="Arial" w:eastAsia="Calibri" w:hAnsi="Arial" w:cs="Calibri"/>
          <w:sz w:val="20"/>
          <w:szCs w:val="20"/>
        </w:rPr>
        <w:t>Rekapitulacija finansijskih sredstava ostvarenih aktivnosti u 2020. godini</w:t>
      </w:r>
    </w:p>
    <w:tbl>
      <w:tblPr>
        <w:tblW w:w="0" w:type="auto"/>
        <w:tblInd w:w="-36" w:type="dxa"/>
        <w:tblLayout w:type="fixed"/>
        <w:tblLook w:val="0000" w:firstRow="0" w:lastRow="0" w:firstColumn="0" w:lastColumn="0" w:noHBand="0" w:noVBand="0"/>
      </w:tblPr>
      <w:tblGrid>
        <w:gridCol w:w="7255"/>
        <w:gridCol w:w="1042"/>
        <w:gridCol w:w="914"/>
        <w:gridCol w:w="1107"/>
        <w:gridCol w:w="487"/>
        <w:gridCol w:w="595"/>
        <w:gridCol w:w="2604"/>
        <w:gridCol w:w="1415"/>
      </w:tblGrid>
      <w:tr w:rsidR="00007263" w:rsidRPr="005B7364" w14:paraId="66876F54" w14:textId="77777777" w:rsidTr="00102AE7">
        <w:trPr>
          <w:trHeight w:val="288"/>
        </w:trPr>
        <w:tc>
          <w:tcPr>
            <w:tcW w:w="7255" w:type="dxa"/>
            <w:tcBorders>
              <w:top w:val="single" w:sz="4" w:space="0" w:color="000000"/>
              <w:left w:val="single" w:sz="4" w:space="0" w:color="000000"/>
              <w:bottom w:val="single" w:sz="4" w:space="0" w:color="000000"/>
            </w:tcBorders>
            <w:shd w:val="clear" w:color="auto" w:fill="DBE5F1"/>
          </w:tcPr>
          <w:p w14:paraId="23C014EE" w14:textId="77777777" w:rsidR="00007263" w:rsidRPr="005B7364" w:rsidRDefault="00007263" w:rsidP="00102AE7">
            <w:pPr>
              <w:rPr>
                <w:sz w:val="20"/>
                <w:szCs w:val="20"/>
              </w:rPr>
            </w:pPr>
            <w:r w:rsidRPr="005B7364">
              <w:rPr>
                <w:rStyle w:val="Zadanifontodlomka6"/>
                <w:rFonts w:ascii="Arial" w:eastAsia="Calibri" w:hAnsi="Arial" w:cs="Calibri"/>
                <w:b/>
                <w:sz w:val="20"/>
                <w:szCs w:val="20"/>
              </w:rPr>
              <w:t>A. Ukupno strateško programski prioriteti</w:t>
            </w:r>
          </w:p>
        </w:tc>
        <w:tc>
          <w:tcPr>
            <w:tcW w:w="1042" w:type="dxa"/>
            <w:tcBorders>
              <w:top w:val="single" w:sz="4" w:space="0" w:color="000000"/>
              <w:bottom w:val="single" w:sz="4" w:space="0" w:color="000000"/>
              <w:right w:val="single" w:sz="4" w:space="0" w:color="000000"/>
            </w:tcBorders>
            <w:shd w:val="clear" w:color="auto" w:fill="DBE5F1"/>
          </w:tcPr>
          <w:p w14:paraId="1AEFAF5A" w14:textId="77777777" w:rsidR="00007263" w:rsidRPr="005B7364" w:rsidRDefault="00007263" w:rsidP="00102AE7">
            <w:pPr>
              <w:jc w:val="right"/>
              <w:rPr>
                <w:rFonts w:ascii="Arial" w:eastAsia="Calibri" w:hAnsi="Arial" w:cs="Calibri"/>
                <w:sz w:val="20"/>
                <w:szCs w:val="20"/>
              </w:rPr>
            </w:pPr>
          </w:p>
        </w:tc>
        <w:tc>
          <w:tcPr>
            <w:tcW w:w="914" w:type="dxa"/>
            <w:tcBorders>
              <w:top w:val="single" w:sz="4" w:space="0" w:color="000000"/>
              <w:left w:val="single" w:sz="4" w:space="0" w:color="000000"/>
              <w:bottom w:val="single" w:sz="4" w:space="0" w:color="000000"/>
              <w:right w:val="single" w:sz="4" w:space="0" w:color="000000"/>
            </w:tcBorders>
            <w:shd w:val="clear" w:color="auto" w:fill="DBE5F1"/>
          </w:tcPr>
          <w:p w14:paraId="7826CEB5" w14:textId="77777777" w:rsidR="00007263" w:rsidRPr="005B7364" w:rsidRDefault="00007263" w:rsidP="00102AE7">
            <w:pPr>
              <w:jc w:val="right"/>
              <w:rPr>
                <w:rFonts w:ascii="Arial" w:eastAsia="Calibri" w:hAnsi="Arial" w:cs="Calibri"/>
                <w:sz w:val="20"/>
                <w:szCs w:val="20"/>
              </w:rPr>
            </w:pPr>
          </w:p>
        </w:tc>
        <w:tc>
          <w:tcPr>
            <w:tcW w:w="1107" w:type="dxa"/>
            <w:tcBorders>
              <w:top w:val="single" w:sz="4" w:space="0" w:color="000000"/>
              <w:bottom w:val="single" w:sz="4" w:space="0" w:color="000000"/>
              <w:right w:val="single" w:sz="4" w:space="0" w:color="000000"/>
            </w:tcBorders>
            <w:shd w:val="clear" w:color="auto" w:fill="DBE5F1"/>
          </w:tcPr>
          <w:p w14:paraId="03D4ECBE" w14:textId="77777777" w:rsidR="00007263" w:rsidRPr="005B7364" w:rsidRDefault="00007263" w:rsidP="00102AE7">
            <w:pPr>
              <w:jc w:val="right"/>
              <w:rPr>
                <w:rFonts w:ascii="Arial" w:eastAsia="Calibri" w:hAnsi="Arial" w:cs="Calibri"/>
                <w:sz w:val="20"/>
                <w:szCs w:val="20"/>
              </w:rPr>
            </w:pPr>
          </w:p>
        </w:tc>
        <w:tc>
          <w:tcPr>
            <w:tcW w:w="487" w:type="dxa"/>
            <w:tcBorders>
              <w:top w:val="single" w:sz="4" w:space="0" w:color="000000"/>
              <w:bottom w:val="single" w:sz="4" w:space="0" w:color="000000"/>
              <w:right w:val="single" w:sz="4" w:space="0" w:color="000000"/>
            </w:tcBorders>
            <w:shd w:val="clear" w:color="auto" w:fill="DBE5F1"/>
          </w:tcPr>
          <w:p w14:paraId="1A8AF996" w14:textId="77777777" w:rsidR="00007263" w:rsidRPr="005B7364" w:rsidRDefault="00007263" w:rsidP="00102AE7">
            <w:pPr>
              <w:jc w:val="right"/>
              <w:rPr>
                <w:rFonts w:ascii="Arial" w:eastAsia="Calibri" w:hAnsi="Arial" w:cs="Calibri"/>
                <w:sz w:val="20"/>
                <w:szCs w:val="20"/>
              </w:rPr>
            </w:pPr>
          </w:p>
        </w:tc>
        <w:tc>
          <w:tcPr>
            <w:tcW w:w="595" w:type="dxa"/>
            <w:tcBorders>
              <w:top w:val="single" w:sz="4" w:space="0" w:color="000000"/>
              <w:bottom w:val="single" w:sz="4" w:space="0" w:color="000000"/>
              <w:right w:val="single" w:sz="4" w:space="0" w:color="000000"/>
            </w:tcBorders>
            <w:shd w:val="clear" w:color="auto" w:fill="DBE5F1"/>
          </w:tcPr>
          <w:p w14:paraId="6095AAAF" w14:textId="77777777" w:rsidR="00007263" w:rsidRPr="005B7364" w:rsidRDefault="00007263" w:rsidP="00102AE7">
            <w:pPr>
              <w:jc w:val="right"/>
              <w:rPr>
                <w:rFonts w:ascii="Arial" w:eastAsia="Calibri" w:hAnsi="Arial" w:cs="Calibri"/>
                <w:sz w:val="20"/>
                <w:szCs w:val="20"/>
              </w:rPr>
            </w:pPr>
          </w:p>
        </w:tc>
        <w:tc>
          <w:tcPr>
            <w:tcW w:w="2604" w:type="dxa"/>
            <w:tcBorders>
              <w:top w:val="single" w:sz="4" w:space="0" w:color="000000"/>
              <w:bottom w:val="single" w:sz="4" w:space="0" w:color="000000"/>
              <w:right w:val="single" w:sz="4" w:space="0" w:color="000000"/>
            </w:tcBorders>
            <w:shd w:val="clear" w:color="auto" w:fill="DBE5F1"/>
          </w:tcPr>
          <w:p w14:paraId="68C1E871" w14:textId="77777777" w:rsidR="00007263" w:rsidRPr="005B7364" w:rsidRDefault="00007263" w:rsidP="00102AE7">
            <w:pPr>
              <w:jc w:val="center"/>
              <w:rPr>
                <w:sz w:val="20"/>
                <w:szCs w:val="20"/>
              </w:rPr>
            </w:pPr>
            <w:r w:rsidRPr="005B7364">
              <w:rPr>
                <w:rFonts w:ascii="Arial" w:eastAsia="Calibri" w:hAnsi="Arial" w:cs="Calibri"/>
                <w:sz w:val="20"/>
                <w:szCs w:val="20"/>
              </w:rPr>
              <w:t>0</w:t>
            </w:r>
          </w:p>
        </w:tc>
        <w:tc>
          <w:tcPr>
            <w:tcW w:w="1415" w:type="dxa"/>
            <w:tcBorders>
              <w:top w:val="single" w:sz="4" w:space="0" w:color="000000"/>
              <w:bottom w:val="single" w:sz="4" w:space="0" w:color="000000"/>
              <w:right w:val="single" w:sz="4" w:space="0" w:color="000000"/>
            </w:tcBorders>
            <w:shd w:val="clear" w:color="auto" w:fill="DBE5F1"/>
          </w:tcPr>
          <w:p w14:paraId="71FF3454" w14:textId="77777777" w:rsidR="00007263" w:rsidRPr="005B7364" w:rsidRDefault="00007263" w:rsidP="00102AE7">
            <w:pPr>
              <w:jc w:val="right"/>
              <w:rPr>
                <w:rFonts w:ascii="Arial" w:eastAsia="Calibri" w:hAnsi="Arial" w:cs="Calibri"/>
                <w:sz w:val="20"/>
                <w:szCs w:val="20"/>
              </w:rPr>
            </w:pPr>
          </w:p>
        </w:tc>
      </w:tr>
      <w:tr w:rsidR="00007263" w:rsidRPr="005B7364" w14:paraId="48512D1A" w14:textId="77777777" w:rsidTr="00102AE7">
        <w:trPr>
          <w:trHeight w:val="288"/>
        </w:trPr>
        <w:tc>
          <w:tcPr>
            <w:tcW w:w="7255" w:type="dxa"/>
            <w:tcBorders>
              <w:top w:val="single" w:sz="4" w:space="0" w:color="000000"/>
              <w:left w:val="single" w:sz="4" w:space="0" w:color="000000"/>
              <w:bottom w:val="single" w:sz="4" w:space="0" w:color="000000"/>
            </w:tcBorders>
            <w:shd w:val="clear" w:color="auto" w:fill="DBE5F1"/>
          </w:tcPr>
          <w:p w14:paraId="74C6CA3F" w14:textId="77777777" w:rsidR="00007263" w:rsidRPr="005B7364" w:rsidRDefault="00007263" w:rsidP="00102AE7">
            <w:pPr>
              <w:rPr>
                <w:sz w:val="20"/>
                <w:szCs w:val="20"/>
              </w:rPr>
            </w:pPr>
            <w:r w:rsidRPr="005B7364">
              <w:rPr>
                <w:rFonts w:ascii="Arial" w:eastAsia="Calibri" w:hAnsi="Arial" w:cs="Calibri"/>
                <w:b/>
                <w:sz w:val="20"/>
                <w:szCs w:val="20"/>
              </w:rPr>
              <w:t>B. Ukupno redovni poslovi</w:t>
            </w:r>
          </w:p>
        </w:tc>
        <w:tc>
          <w:tcPr>
            <w:tcW w:w="1042" w:type="dxa"/>
            <w:tcBorders>
              <w:top w:val="single" w:sz="4" w:space="0" w:color="000000"/>
              <w:bottom w:val="single" w:sz="4" w:space="0" w:color="000000"/>
              <w:right w:val="single" w:sz="4" w:space="0" w:color="000000"/>
            </w:tcBorders>
            <w:shd w:val="clear" w:color="auto" w:fill="DBE5F1"/>
          </w:tcPr>
          <w:p w14:paraId="0949BFD6" w14:textId="77777777" w:rsidR="00007263" w:rsidRPr="005B7364" w:rsidRDefault="00007263" w:rsidP="00102AE7">
            <w:pPr>
              <w:jc w:val="right"/>
              <w:rPr>
                <w:rFonts w:ascii="Arial" w:eastAsia="Calibri" w:hAnsi="Arial" w:cs="Calibri"/>
                <w:sz w:val="20"/>
                <w:szCs w:val="20"/>
              </w:rPr>
            </w:pPr>
          </w:p>
        </w:tc>
        <w:tc>
          <w:tcPr>
            <w:tcW w:w="914" w:type="dxa"/>
            <w:tcBorders>
              <w:left w:val="single" w:sz="4" w:space="0" w:color="000000"/>
              <w:bottom w:val="single" w:sz="4" w:space="0" w:color="000000"/>
              <w:right w:val="single" w:sz="4" w:space="0" w:color="000000"/>
            </w:tcBorders>
            <w:shd w:val="clear" w:color="auto" w:fill="DBE5F1"/>
          </w:tcPr>
          <w:p w14:paraId="6D512C69" w14:textId="77777777" w:rsidR="00007263" w:rsidRPr="005B7364" w:rsidRDefault="00007263" w:rsidP="00102AE7">
            <w:pPr>
              <w:jc w:val="right"/>
              <w:rPr>
                <w:rFonts w:ascii="Arial" w:eastAsia="Calibri" w:hAnsi="Arial" w:cs="Calibri"/>
                <w:sz w:val="20"/>
                <w:szCs w:val="20"/>
              </w:rPr>
            </w:pPr>
          </w:p>
        </w:tc>
        <w:tc>
          <w:tcPr>
            <w:tcW w:w="1107" w:type="dxa"/>
            <w:tcBorders>
              <w:bottom w:val="single" w:sz="4" w:space="0" w:color="000000"/>
              <w:right w:val="single" w:sz="4" w:space="0" w:color="000000"/>
            </w:tcBorders>
            <w:shd w:val="clear" w:color="auto" w:fill="DBE5F1"/>
          </w:tcPr>
          <w:p w14:paraId="5E21B6C6" w14:textId="77777777" w:rsidR="00007263" w:rsidRPr="005B7364" w:rsidRDefault="00007263" w:rsidP="00102AE7">
            <w:pPr>
              <w:jc w:val="right"/>
              <w:rPr>
                <w:rFonts w:ascii="Arial" w:eastAsia="Calibri" w:hAnsi="Arial" w:cs="Calibri"/>
                <w:sz w:val="20"/>
                <w:szCs w:val="20"/>
              </w:rPr>
            </w:pPr>
          </w:p>
        </w:tc>
        <w:tc>
          <w:tcPr>
            <w:tcW w:w="487" w:type="dxa"/>
            <w:tcBorders>
              <w:bottom w:val="single" w:sz="4" w:space="0" w:color="000000"/>
              <w:right w:val="single" w:sz="4" w:space="0" w:color="000000"/>
            </w:tcBorders>
            <w:shd w:val="clear" w:color="auto" w:fill="DBE5F1"/>
          </w:tcPr>
          <w:p w14:paraId="4E6DA2DE" w14:textId="77777777" w:rsidR="00007263" w:rsidRPr="005B7364" w:rsidRDefault="00007263" w:rsidP="00102AE7">
            <w:pPr>
              <w:jc w:val="right"/>
              <w:rPr>
                <w:rFonts w:ascii="Arial" w:eastAsia="Calibri" w:hAnsi="Arial" w:cs="Calibri"/>
                <w:sz w:val="20"/>
                <w:szCs w:val="20"/>
              </w:rPr>
            </w:pPr>
          </w:p>
        </w:tc>
        <w:tc>
          <w:tcPr>
            <w:tcW w:w="595" w:type="dxa"/>
            <w:tcBorders>
              <w:bottom w:val="single" w:sz="4" w:space="0" w:color="000000"/>
              <w:right w:val="single" w:sz="4" w:space="0" w:color="000000"/>
            </w:tcBorders>
            <w:shd w:val="clear" w:color="auto" w:fill="DBE5F1"/>
          </w:tcPr>
          <w:p w14:paraId="5F0E0FCA" w14:textId="77777777" w:rsidR="00007263" w:rsidRPr="005B7364" w:rsidRDefault="00007263" w:rsidP="00102AE7">
            <w:pPr>
              <w:jc w:val="right"/>
              <w:rPr>
                <w:rFonts w:ascii="Arial" w:eastAsia="Calibri" w:hAnsi="Arial" w:cs="Calibri"/>
                <w:sz w:val="20"/>
                <w:szCs w:val="20"/>
              </w:rPr>
            </w:pPr>
          </w:p>
        </w:tc>
        <w:tc>
          <w:tcPr>
            <w:tcW w:w="2604" w:type="dxa"/>
            <w:tcBorders>
              <w:bottom w:val="single" w:sz="4" w:space="0" w:color="000000"/>
              <w:right w:val="single" w:sz="4" w:space="0" w:color="000000"/>
            </w:tcBorders>
            <w:shd w:val="clear" w:color="auto" w:fill="DBE5F1"/>
          </w:tcPr>
          <w:p w14:paraId="39809CDD" w14:textId="77777777" w:rsidR="00007263" w:rsidRPr="005B7364" w:rsidRDefault="00007263" w:rsidP="00102AE7">
            <w:pPr>
              <w:autoSpaceDE w:val="0"/>
              <w:snapToGrid w:val="0"/>
              <w:jc w:val="right"/>
              <w:rPr>
                <w:sz w:val="20"/>
                <w:szCs w:val="20"/>
              </w:rPr>
            </w:pPr>
            <w:r w:rsidRPr="005B7364">
              <w:rPr>
                <w:rFonts w:ascii="Arial" w:eastAsia="Calibri" w:hAnsi="Arial" w:cs="Arial"/>
                <w:b/>
                <w:bCs/>
                <w:color w:val="333333"/>
                <w:sz w:val="20"/>
                <w:szCs w:val="20"/>
              </w:rPr>
              <w:t>454.894,00</w:t>
            </w:r>
          </w:p>
        </w:tc>
        <w:tc>
          <w:tcPr>
            <w:tcW w:w="1415" w:type="dxa"/>
            <w:tcBorders>
              <w:bottom w:val="single" w:sz="4" w:space="0" w:color="000000"/>
              <w:right w:val="single" w:sz="4" w:space="0" w:color="000000"/>
            </w:tcBorders>
            <w:shd w:val="clear" w:color="auto" w:fill="DBE5F1"/>
          </w:tcPr>
          <w:p w14:paraId="160E9404" w14:textId="77777777" w:rsidR="00007263" w:rsidRPr="005B7364" w:rsidRDefault="00007263" w:rsidP="00102AE7">
            <w:pPr>
              <w:jc w:val="right"/>
              <w:rPr>
                <w:rFonts w:ascii="Arial" w:eastAsia="Calibri" w:hAnsi="Arial" w:cs="Calibri"/>
                <w:sz w:val="20"/>
                <w:szCs w:val="20"/>
              </w:rPr>
            </w:pPr>
          </w:p>
        </w:tc>
      </w:tr>
      <w:tr w:rsidR="00007263" w:rsidRPr="005B7364" w14:paraId="3063FBCC" w14:textId="77777777" w:rsidTr="00102AE7">
        <w:trPr>
          <w:trHeight w:val="288"/>
        </w:trPr>
        <w:tc>
          <w:tcPr>
            <w:tcW w:w="7255" w:type="dxa"/>
            <w:tcBorders>
              <w:top w:val="single" w:sz="4" w:space="0" w:color="000000"/>
              <w:left w:val="single" w:sz="4" w:space="0" w:color="000000"/>
              <w:bottom w:val="single" w:sz="4" w:space="0" w:color="000000"/>
            </w:tcBorders>
            <w:shd w:val="clear" w:color="auto" w:fill="8DB3E2"/>
          </w:tcPr>
          <w:p w14:paraId="6D3C1B81" w14:textId="77777777" w:rsidR="00007263" w:rsidRPr="005B7364" w:rsidRDefault="00007263" w:rsidP="00102AE7">
            <w:pPr>
              <w:rPr>
                <w:sz w:val="20"/>
                <w:szCs w:val="20"/>
              </w:rPr>
            </w:pPr>
            <w:r w:rsidRPr="005B7364">
              <w:rPr>
                <w:rFonts w:ascii="Arial" w:eastAsia="Calibri" w:hAnsi="Arial" w:cs="Calibri"/>
                <w:b/>
                <w:sz w:val="20"/>
                <w:szCs w:val="20"/>
              </w:rPr>
              <w:t>U K U P N O  S R E D S T A V A  (A + B):</w:t>
            </w:r>
          </w:p>
        </w:tc>
        <w:tc>
          <w:tcPr>
            <w:tcW w:w="1042" w:type="dxa"/>
            <w:tcBorders>
              <w:top w:val="single" w:sz="4" w:space="0" w:color="000000"/>
              <w:bottom w:val="single" w:sz="4" w:space="0" w:color="000000"/>
              <w:right w:val="single" w:sz="4" w:space="0" w:color="000000"/>
            </w:tcBorders>
            <w:shd w:val="clear" w:color="auto" w:fill="8DB3E2"/>
          </w:tcPr>
          <w:p w14:paraId="35F814A2" w14:textId="77777777" w:rsidR="00007263" w:rsidRPr="005B7364" w:rsidRDefault="00007263" w:rsidP="00102AE7">
            <w:pPr>
              <w:jc w:val="right"/>
              <w:rPr>
                <w:rFonts w:ascii="Arial" w:eastAsia="Calibri" w:hAnsi="Arial" w:cs="Calibri"/>
                <w:sz w:val="20"/>
                <w:szCs w:val="20"/>
              </w:rPr>
            </w:pPr>
          </w:p>
        </w:tc>
        <w:tc>
          <w:tcPr>
            <w:tcW w:w="914" w:type="dxa"/>
            <w:tcBorders>
              <w:left w:val="single" w:sz="4" w:space="0" w:color="000000"/>
              <w:bottom w:val="single" w:sz="4" w:space="0" w:color="000000"/>
              <w:right w:val="single" w:sz="4" w:space="0" w:color="000000"/>
            </w:tcBorders>
            <w:shd w:val="clear" w:color="auto" w:fill="8DB3E2"/>
          </w:tcPr>
          <w:p w14:paraId="093C4C91" w14:textId="77777777" w:rsidR="00007263" w:rsidRPr="005B7364" w:rsidRDefault="00007263" w:rsidP="00102AE7">
            <w:pPr>
              <w:jc w:val="right"/>
              <w:rPr>
                <w:rFonts w:ascii="Arial" w:eastAsia="Calibri" w:hAnsi="Arial" w:cs="Calibri"/>
                <w:sz w:val="20"/>
                <w:szCs w:val="20"/>
              </w:rPr>
            </w:pPr>
          </w:p>
        </w:tc>
        <w:tc>
          <w:tcPr>
            <w:tcW w:w="1107" w:type="dxa"/>
            <w:tcBorders>
              <w:bottom w:val="single" w:sz="4" w:space="0" w:color="000000"/>
              <w:right w:val="single" w:sz="4" w:space="0" w:color="000000"/>
            </w:tcBorders>
            <w:shd w:val="clear" w:color="auto" w:fill="8DB3E2"/>
          </w:tcPr>
          <w:p w14:paraId="6952159D" w14:textId="77777777" w:rsidR="00007263" w:rsidRPr="005B7364" w:rsidRDefault="00007263" w:rsidP="00102AE7">
            <w:pPr>
              <w:jc w:val="right"/>
              <w:rPr>
                <w:rFonts w:ascii="Arial" w:eastAsia="Calibri" w:hAnsi="Arial" w:cs="Calibri"/>
                <w:sz w:val="20"/>
                <w:szCs w:val="20"/>
              </w:rPr>
            </w:pPr>
          </w:p>
        </w:tc>
        <w:tc>
          <w:tcPr>
            <w:tcW w:w="487" w:type="dxa"/>
            <w:tcBorders>
              <w:bottom w:val="single" w:sz="4" w:space="0" w:color="000000"/>
              <w:right w:val="single" w:sz="4" w:space="0" w:color="000000"/>
            </w:tcBorders>
            <w:shd w:val="clear" w:color="auto" w:fill="8DB3E2"/>
          </w:tcPr>
          <w:p w14:paraId="0D14180E" w14:textId="77777777" w:rsidR="00007263" w:rsidRPr="005B7364" w:rsidRDefault="00007263" w:rsidP="00102AE7">
            <w:pPr>
              <w:jc w:val="right"/>
              <w:rPr>
                <w:rFonts w:ascii="Arial" w:eastAsia="Calibri" w:hAnsi="Arial" w:cs="Calibri"/>
                <w:sz w:val="20"/>
                <w:szCs w:val="20"/>
              </w:rPr>
            </w:pPr>
          </w:p>
        </w:tc>
        <w:tc>
          <w:tcPr>
            <w:tcW w:w="595" w:type="dxa"/>
            <w:tcBorders>
              <w:bottom w:val="single" w:sz="4" w:space="0" w:color="000000"/>
              <w:right w:val="single" w:sz="4" w:space="0" w:color="000000"/>
            </w:tcBorders>
            <w:shd w:val="clear" w:color="auto" w:fill="8DB3E2"/>
          </w:tcPr>
          <w:p w14:paraId="56EB99C4" w14:textId="77777777" w:rsidR="00007263" w:rsidRPr="005B7364" w:rsidRDefault="00007263" w:rsidP="00102AE7">
            <w:pPr>
              <w:jc w:val="right"/>
              <w:rPr>
                <w:rFonts w:ascii="Arial" w:eastAsia="Calibri" w:hAnsi="Arial" w:cs="Calibri"/>
                <w:sz w:val="20"/>
                <w:szCs w:val="20"/>
              </w:rPr>
            </w:pPr>
          </w:p>
        </w:tc>
        <w:tc>
          <w:tcPr>
            <w:tcW w:w="2604" w:type="dxa"/>
            <w:tcBorders>
              <w:bottom w:val="single" w:sz="4" w:space="0" w:color="000000"/>
              <w:right w:val="single" w:sz="4" w:space="0" w:color="000000"/>
            </w:tcBorders>
            <w:shd w:val="clear" w:color="auto" w:fill="8DB3E2"/>
          </w:tcPr>
          <w:p w14:paraId="2776D563" w14:textId="77777777" w:rsidR="00007263" w:rsidRPr="005B7364" w:rsidRDefault="00007263" w:rsidP="00102AE7">
            <w:pPr>
              <w:autoSpaceDE w:val="0"/>
              <w:snapToGrid w:val="0"/>
              <w:jc w:val="right"/>
              <w:rPr>
                <w:sz w:val="20"/>
                <w:szCs w:val="20"/>
              </w:rPr>
            </w:pPr>
            <w:r w:rsidRPr="005B7364">
              <w:rPr>
                <w:rFonts w:ascii="Arial" w:eastAsia="Calibri" w:hAnsi="Arial" w:cs="Arial"/>
                <w:b/>
                <w:bCs/>
                <w:color w:val="333333"/>
                <w:sz w:val="20"/>
                <w:szCs w:val="20"/>
              </w:rPr>
              <w:t>454.894,00</w:t>
            </w:r>
          </w:p>
        </w:tc>
        <w:tc>
          <w:tcPr>
            <w:tcW w:w="1415" w:type="dxa"/>
            <w:tcBorders>
              <w:bottom w:val="single" w:sz="4" w:space="0" w:color="000000"/>
              <w:right w:val="single" w:sz="4" w:space="0" w:color="000000"/>
            </w:tcBorders>
            <w:shd w:val="clear" w:color="auto" w:fill="8DB3E2"/>
          </w:tcPr>
          <w:p w14:paraId="14E500FF" w14:textId="77777777" w:rsidR="00007263" w:rsidRPr="005B7364" w:rsidRDefault="00007263" w:rsidP="00102AE7">
            <w:pPr>
              <w:jc w:val="right"/>
              <w:rPr>
                <w:rFonts w:ascii="Arial" w:eastAsia="Calibri" w:hAnsi="Arial" w:cs="Calibri"/>
                <w:sz w:val="20"/>
                <w:szCs w:val="20"/>
              </w:rPr>
            </w:pPr>
          </w:p>
        </w:tc>
      </w:tr>
    </w:tbl>
    <w:p w14:paraId="06BF8DB1" w14:textId="77777777" w:rsidR="00007263" w:rsidRDefault="00007263" w:rsidP="00007263">
      <w:pPr>
        <w:spacing w:before="200" w:after="0"/>
        <w:jc w:val="center"/>
        <w:sectPr w:rsidR="00007263" w:rsidSect="00362CF1">
          <w:pgSz w:w="16838" w:h="11906" w:orient="landscape"/>
          <w:pgMar w:top="765" w:right="1134" w:bottom="1134" w:left="1134" w:header="720" w:footer="720" w:gutter="0"/>
          <w:cols w:space="720"/>
          <w:docGrid w:linePitch="326"/>
        </w:sectPr>
      </w:pPr>
    </w:p>
    <w:p w14:paraId="7DAB64D6" w14:textId="77777777" w:rsidR="00DE5D41" w:rsidRPr="00754016" w:rsidRDefault="00754016" w:rsidP="00754016">
      <w:pPr>
        <w:pStyle w:val="Odlomakpopisa"/>
        <w:numPr>
          <w:ilvl w:val="2"/>
          <w:numId w:val="41"/>
        </w:numPr>
        <w:spacing w:before="200" w:after="0"/>
        <w:rPr>
          <w:rFonts w:ascii="Arial" w:eastAsia="Albertus" w:hAnsi="Arial"/>
          <w:b/>
          <w:color w:val="000000"/>
        </w:rPr>
      </w:pPr>
      <w:r w:rsidRPr="00754016">
        <w:rPr>
          <w:rFonts w:ascii="Arial" w:eastAsia="Albertus" w:hAnsi="Arial"/>
          <w:b/>
          <w:color w:val="000000"/>
        </w:rPr>
        <w:lastRenderedPageBreak/>
        <w:t>Obrazloženje neostvarnih ciljnih vrijednosti indikatora realizacije aktivnosti iz godišnjeg plana jls</w:t>
      </w:r>
    </w:p>
    <w:p w14:paraId="33486605" w14:textId="77777777" w:rsidR="00007263" w:rsidRDefault="00007263" w:rsidP="00DE5D41">
      <w:pPr>
        <w:pStyle w:val="Bezproreda"/>
        <w:jc w:val="both"/>
        <w:rPr>
          <w:rFonts w:ascii="Arial" w:hAnsi="Arial" w:cs="Arial"/>
        </w:rPr>
      </w:pPr>
      <w:r w:rsidRPr="005B7364">
        <w:rPr>
          <w:rFonts w:ascii="Arial" w:hAnsi="Arial" w:cs="Arial"/>
        </w:rPr>
        <w:t>Općinska služba za urbanizam,  prostorno uređenje, građenje i poslovno-stambene poslove nema neostvarenih ciljnih vrijednosti na realizaciji a</w:t>
      </w:r>
      <w:r w:rsidRPr="005B7364">
        <w:rPr>
          <w:rStyle w:val="Zadanifontodlomka6"/>
          <w:rFonts w:ascii="Arial" w:eastAsia="Calibri" w:hAnsi="Arial" w:cs="Arial"/>
        </w:rPr>
        <w:t>ktivnosti koje su proizašle iz strateških i drugih programskih dokumenata</w:t>
      </w:r>
      <w:r w:rsidRPr="005B7364">
        <w:rPr>
          <w:rFonts w:ascii="Arial" w:hAnsi="Arial" w:cs="Arial"/>
        </w:rPr>
        <w:t xml:space="preserve">  godišnjeg plana, iz razloga što nemamo aktivnosti iz strateških i drugih programskih dokumenata, nego redovne aktivnosti koje obavljamo u kontinuitetu u skladu sa propisima koji regulišu nadležnost poslova Službe.</w:t>
      </w:r>
    </w:p>
    <w:p w14:paraId="7B7EA674" w14:textId="77777777" w:rsidR="00DE5D41" w:rsidRPr="00DE5D41" w:rsidRDefault="00DE5D41" w:rsidP="00DE5D41">
      <w:pPr>
        <w:pStyle w:val="Bezproreda"/>
        <w:jc w:val="both"/>
        <w:rPr>
          <w:rFonts w:ascii="Arial" w:hAnsi="Arial" w:cs="Arial"/>
        </w:rPr>
      </w:pPr>
    </w:p>
    <w:p w14:paraId="44C4ABC6" w14:textId="77777777" w:rsidR="00007263" w:rsidRPr="005B7364" w:rsidRDefault="00754016" w:rsidP="00007263">
      <w:pPr>
        <w:tabs>
          <w:tab w:val="left" w:pos="0"/>
        </w:tabs>
        <w:spacing w:line="100" w:lineRule="atLeast"/>
      </w:pPr>
      <w:r>
        <w:rPr>
          <w:rFonts w:ascii="Arial" w:eastAsia="Albertus" w:hAnsi="Arial"/>
          <w:b/>
          <w:color w:val="000000"/>
        </w:rPr>
        <w:t>3.3.4</w:t>
      </w:r>
      <w:r w:rsidR="00007263" w:rsidRPr="005B7364">
        <w:rPr>
          <w:rFonts w:ascii="Arial" w:eastAsia="Albertus" w:hAnsi="Arial"/>
          <w:b/>
          <w:color w:val="000000"/>
        </w:rPr>
        <w:t xml:space="preserve">. </w:t>
      </w:r>
      <w:r w:rsidRPr="005B7364">
        <w:rPr>
          <w:rFonts w:ascii="Arial" w:eastAsia="Albertus" w:hAnsi="Arial"/>
          <w:b/>
          <w:color w:val="000000"/>
        </w:rPr>
        <w:t>Zaključci i preporuke</w:t>
      </w:r>
    </w:p>
    <w:p w14:paraId="47FE99AE" w14:textId="77777777" w:rsidR="005B7364" w:rsidRDefault="00007263" w:rsidP="005B7364">
      <w:pPr>
        <w:pStyle w:val="Bezproreda"/>
        <w:jc w:val="both"/>
        <w:rPr>
          <w:rFonts w:ascii="Arial" w:hAnsi="Arial" w:cs="Arial"/>
        </w:rPr>
      </w:pPr>
      <w:r w:rsidRPr="005B7364">
        <w:rPr>
          <w:rFonts w:ascii="Arial" w:hAnsi="Arial" w:cs="Arial"/>
        </w:rPr>
        <w:t xml:space="preserve">Cilj je i obaveza Općine da cijelo urbano područje grada, prvenstveno uže urbano područje grada bude obuhvaćeno detaljnim planovima - regulacionim planovima ili urbanističkim projektima što će se planirati i realizirati u narednom periodu. </w:t>
      </w:r>
    </w:p>
    <w:p w14:paraId="0D5A7E62" w14:textId="77777777" w:rsidR="005B7364" w:rsidRPr="005B7364" w:rsidRDefault="005B7364" w:rsidP="005B7364">
      <w:pPr>
        <w:pStyle w:val="Bezproreda"/>
        <w:jc w:val="both"/>
        <w:rPr>
          <w:rFonts w:ascii="Arial" w:hAnsi="Arial" w:cs="Arial"/>
        </w:rPr>
      </w:pPr>
    </w:p>
    <w:p w14:paraId="63AF24BB" w14:textId="77777777" w:rsidR="00007263" w:rsidRPr="005B7364" w:rsidRDefault="00007263" w:rsidP="005B7364">
      <w:pPr>
        <w:pStyle w:val="Bezproreda"/>
        <w:jc w:val="both"/>
        <w:rPr>
          <w:rFonts w:ascii="Arial" w:hAnsi="Arial" w:cs="Arial"/>
        </w:rPr>
      </w:pPr>
      <w:r w:rsidRPr="005B7364">
        <w:rPr>
          <w:rFonts w:ascii="Arial" w:hAnsi="Arial" w:cs="Arial"/>
        </w:rPr>
        <w:t xml:space="preserve">Planska dokumentacija kao što su prostorni planovi Federacije i Kantona, planovi posebnih područja koji su obaveza Kantona, odnosno Federacije nisu još uvijek urađeni, a ti planovi trebaju biti osnov za izradu općinskih prostornih planova koji su opet osnov za izradu urbanističkih i provedbenih planova. </w:t>
      </w:r>
    </w:p>
    <w:p w14:paraId="5120FD70" w14:textId="77777777" w:rsidR="005B7364" w:rsidRDefault="005B7364" w:rsidP="005B7364">
      <w:pPr>
        <w:pStyle w:val="Bezproreda"/>
        <w:jc w:val="both"/>
        <w:rPr>
          <w:rFonts w:ascii="Arial" w:hAnsi="Arial" w:cs="Arial"/>
        </w:rPr>
      </w:pPr>
    </w:p>
    <w:p w14:paraId="79A793EA" w14:textId="77777777" w:rsidR="00007263" w:rsidRPr="005B7364" w:rsidRDefault="00007263" w:rsidP="005B7364">
      <w:pPr>
        <w:pStyle w:val="Bezproreda"/>
        <w:jc w:val="both"/>
        <w:rPr>
          <w:rFonts w:ascii="Arial" w:hAnsi="Arial" w:cs="Arial"/>
        </w:rPr>
      </w:pPr>
      <w:r w:rsidRPr="005B7364">
        <w:rPr>
          <w:rFonts w:ascii="Arial" w:hAnsi="Arial" w:cs="Arial"/>
        </w:rPr>
        <w:t>Općina Sanski Most je zaključila Ugovor o izradi Prostornog plana općine Sanski Most za vremenski period od 20 godina sa Institutom za građevinarstvo "IG" d.o.o. Banja Luka.</w:t>
      </w:r>
      <w:r w:rsidR="005B7364">
        <w:rPr>
          <w:rFonts w:ascii="Arial" w:hAnsi="Arial" w:cs="Arial"/>
        </w:rPr>
        <w:t xml:space="preserve"> </w:t>
      </w:r>
      <w:r w:rsidRPr="005B7364">
        <w:rPr>
          <w:rFonts w:ascii="Arial" w:hAnsi="Arial" w:cs="Arial"/>
        </w:rPr>
        <w:t>18.07.2019. godine na 31. sjednici Općinsko vijeće je usvojilo Odluku o usvajanju Prostorne osnove Prostornog plana općine Sanski Most za vremenski period od 20 godina ("Službeni glasnik Općine Sanski Most", broj: 06/19).</w:t>
      </w:r>
      <w:r w:rsidR="005B7364" w:rsidRPr="005B7364">
        <w:rPr>
          <w:rFonts w:ascii="Arial" w:hAnsi="Arial" w:cs="Arial"/>
        </w:rPr>
        <w:t xml:space="preserve"> </w:t>
      </w:r>
      <w:r w:rsidRPr="005B7364">
        <w:rPr>
          <w:rFonts w:ascii="Arial" w:hAnsi="Arial" w:cs="Arial"/>
        </w:rPr>
        <w:t>Trenutno smo u fazi izrade Prednacrta Prostornog plana.</w:t>
      </w:r>
      <w:r w:rsidR="005B7364" w:rsidRPr="005B7364">
        <w:rPr>
          <w:rFonts w:ascii="Arial" w:hAnsi="Arial" w:cs="Arial"/>
        </w:rPr>
        <w:t xml:space="preserve"> </w:t>
      </w:r>
      <w:r w:rsidRPr="005B7364">
        <w:rPr>
          <w:rFonts w:ascii="Arial" w:hAnsi="Arial" w:cs="Arial"/>
        </w:rPr>
        <w:t>Nakon usvajanja Prednacrta, slijedi usvajanje Nacrta i u konačnosti Prijedloga Prostornog plana općine Sanski Most.</w:t>
      </w:r>
    </w:p>
    <w:p w14:paraId="2CE27D3B" w14:textId="77777777" w:rsidR="005B7364" w:rsidRDefault="005B7364" w:rsidP="005B7364">
      <w:pPr>
        <w:pStyle w:val="Bezproreda"/>
        <w:jc w:val="both"/>
        <w:rPr>
          <w:rFonts w:ascii="Arial" w:hAnsi="Arial" w:cs="Arial"/>
        </w:rPr>
      </w:pPr>
    </w:p>
    <w:p w14:paraId="07EB18C7" w14:textId="77777777" w:rsidR="00007263" w:rsidRPr="005B7364" w:rsidRDefault="00007263" w:rsidP="005B7364">
      <w:pPr>
        <w:pStyle w:val="Bezproreda"/>
        <w:jc w:val="both"/>
        <w:rPr>
          <w:rFonts w:ascii="Arial" w:hAnsi="Arial" w:cs="Arial"/>
        </w:rPr>
      </w:pPr>
      <w:r w:rsidRPr="005B7364">
        <w:rPr>
          <w:rFonts w:ascii="Arial" w:hAnsi="Arial" w:cs="Arial"/>
        </w:rPr>
        <w:t>Planskim dokumentima određuje se strukturalna podjela, namjena i načini korištenja i upravljanja prostorom, te kriteriji i smjernice za uređenje i zaštitu prostora Kantona, odnosno općina.</w:t>
      </w:r>
      <w:r w:rsidR="005B7364">
        <w:rPr>
          <w:rFonts w:ascii="Arial" w:hAnsi="Arial" w:cs="Arial"/>
        </w:rPr>
        <w:t xml:space="preserve"> </w:t>
      </w:r>
      <w:r w:rsidRPr="005B7364">
        <w:rPr>
          <w:rFonts w:ascii="Arial" w:hAnsi="Arial" w:cs="Arial"/>
        </w:rPr>
        <w:t xml:space="preserve">Posebnu pažnju treba posvetiti ublažavanju posljedica bespravne gradnje, ažuriranje i uspostavljanje baze podataka potrebnih za planiranje. </w:t>
      </w:r>
      <w:r w:rsidRPr="005B7364">
        <w:rPr>
          <w:rFonts w:ascii="Arial" w:hAnsi="Arial" w:cs="Arial"/>
        </w:rPr>
        <w:tab/>
      </w:r>
    </w:p>
    <w:p w14:paraId="612243B0" w14:textId="77777777" w:rsidR="005B7364" w:rsidRDefault="005B7364" w:rsidP="005B7364">
      <w:pPr>
        <w:pStyle w:val="Bezproreda"/>
        <w:jc w:val="both"/>
        <w:rPr>
          <w:rFonts w:ascii="Arial" w:hAnsi="Arial" w:cs="Arial"/>
        </w:rPr>
      </w:pPr>
    </w:p>
    <w:p w14:paraId="7A8B9605" w14:textId="77777777" w:rsidR="00CF53FC" w:rsidRDefault="00007263" w:rsidP="005B7364">
      <w:pPr>
        <w:pStyle w:val="Bezproreda"/>
        <w:jc w:val="both"/>
        <w:rPr>
          <w:rFonts w:ascii="Arial" w:hAnsi="Arial" w:cs="Arial"/>
        </w:rPr>
      </w:pPr>
      <w:r w:rsidRPr="005B7364">
        <w:rPr>
          <w:rFonts w:ascii="Arial" w:hAnsi="Arial" w:cs="Arial"/>
        </w:rPr>
        <w:t>Također problem predstavlja i vlasništvo na zemljištu, tako da često ono što je planirano usvojenim dokumentima prostornog uređenja nije moguće provesti na terenu, a sve je povezano sa neprovedenim promjenama u katastarskom operatu od 1991 godine, kao i neobavljenom izlaganju za gradske katastarske općine.</w:t>
      </w:r>
      <w:r w:rsidR="00CF53FC">
        <w:rPr>
          <w:rFonts w:ascii="Arial" w:hAnsi="Arial" w:cs="Arial"/>
        </w:rPr>
        <w:t xml:space="preserve"> </w:t>
      </w:r>
    </w:p>
    <w:p w14:paraId="58072AE9" w14:textId="77777777" w:rsidR="00CF53FC" w:rsidRDefault="00CF53FC" w:rsidP="005B7364">
      <w:pPr>
        <w:pStyle w:val="Bezproreda"/>
        <w:jc w:val="both"/>
        <w:rPr>
          <w:rFonts w:ascii="Arial" w:hAnsi="Arial" w:cs="Arial"/>
        </w:rPr>
      </w:pPr>
    </w:p>
    <w:p w14:paraId="26061878" w14:textId="77777777" w:rsidR="00007263" w:rsidRPr="005B7364" w:rsidRDefault="00007263" w:rsidP="005B7364">
      <w:pPr>
        <w:pStyle w:val="Bezproreda"/>
        <w:jc w:val="both"/>
        <w:rPr>
          <w:rFonts w:ascii="Arial" w:hAnsi="Arial" w:cs="Arial"/>
        </w:rPr>
      </w:pPr>
      <w:r w:rsidRPr="005B7364">
        <w:rPr>
          <w:rFonts w:ascii="Arial" w:eastAsia="Garamond" w:hAnsi="Arial" w:cs="Arial"/>
          <w:color w:val="000000"/>
        </w:rPr>
        <w:t>Shodno predhodno izloženom, kako bi se izrada novih i izmjene i dopune postojećih planskih dokumenata što kvalitetnije rješilo i poboljšalo, potrebno je ažurirati stanje na terenu sa katastarskim podlogama, na kojima će se bazirati daljnje planiranje.</w:t>
      </w:r>
    </w:p>
    <w:p w14:paraId="52E575AE" w14:textId="77777777" w:rsidR="005B7364" w:rsidRDefault="005B7364" w:rsidP="005B7364">
      <w:pPr>
        <w:pStyle w:val="Bezproreda"/>
        <w:jc w:val="both"/>
        <w:rPr>
          <w:rFonts w:ascii="Arial" w:eastAsia="Garamond" w:hAnsi="Arial" w:cs="Arial"/>
          <w:color w:val="000000"/>
        </w:rPr>
      </w:pPr>
    </w:p>
    <w:p w14:paraId="47E075FE" w14:textId="77777777" w:rsidR="00007263" w:rsidRPr="005B7364" w:rsidRDefault="00007263" w:rsidP="005B7364">
      <w:pPr>
        <w:pStyle w:val="Bezproreda"/>
        <w:jc w:val="both"/>
        <w:rPr>
          <w:rFonts w:ascii="Arial" w:hAnsi="Arial" w:cs="Arial"/>
        </w:rPr>
      </w:pPr>
      <w:r w:rsidRPr="005B7364">
        <w:rPr>
          <w:rFonts w:ascii="Arial" w:eastAsia="Garamond" w:hAnsi="Arial" w:cs="Arial"/>
          <w:color w:val="000000"/>
        </w:rPr>
        <w:t>Da bi služba poboljšala efikasnost i kvalitet u obavljanju zadataka iz svoje nadležnosti, potrebno je:</w:t>
      </w:r>
    </w:p>
    <w:p w14:paraId="091B6CB1" w14:textId="77777777" w:rsidR="00007263" w:rsidRPr="005B7364" w:rsidRDefault="005B7364" w:rsidP="005B7364">
      <w:pPr>
        <w:pStyle w:val="Bezproreda"/>
        <w:jc w:val="both"/>
        <w:rPr>
          <w:rFonts w:ascii="Arial" w:hAnsi="Arial" w:cs="Arial"/>
        </w:rPr>
      </w:pPr>
      <w:r>
        <w:rPr>
          <w:rFonts w:ascii="Arial" w:eastAsia="Garamond" w:hAnsi="Arial" w:cs="Arial"/>
          <w:color w:val="000000"/>
        </w:rPr>
        <w:t xml:space="preserve">- </w:t>
      </w:r>
      <w:r w:rsidR="00007263" w:rsidRPr="005B7364">
        <w:rPr>
          <w:rFonts w:ascii="Arial" w:eastAsia="Garamond" w:hAnsi="Arial" w:cs="Arial"/>
          <w:color w:val="000000"/>
        </w:rPr>
        <w:t>utvrditi prioritete pri izradi prostorno-planske dokumentacije, naročito Prostornog plana općine, Urbanističkog plana grada i regulacionih planova i pristupiti izradi kontinuirano, prema utvrđenim prioritetima (šire urbano područje i ostala područja kojima predstoji intenzivna gradnja),</w:t>
      </w:r>
    </w:p>
    <w:p w14:paraId="7C25667D" w14:textId="77777777" w:rsidR="005B7364" w:rsidRDefault="005B7364" w:rsidP="005B7364">
      <w:pPr>
        <w:pStyle w:val="Bezproreda"/>
        <w:jc w:val="both"/>
        <w:rPr>
          <w:rFonts w:ascii="Arial" w:hAnsi="Arial" w:cs="Arial"/>
        </w:rPr>
      </w:pPr>
      <w:r>
        <w:rPr>
          <w:rFonts w:ascii="Arial" w:eastAsia="Garamond" w:hAnsi="Arial" w:cs="Arial"/>
          <w:color w:val="000000"/>
        </w:rPr>
        <w:t xml:space="preserve">- </w:t>
      </w:r>
      <w:r w:rsidR="00007263" w:rsidRPr="005B7364">
        <w:rPr>
          <w:rFonts w:ascii="Arial" w:eastAsia="Garamond" w:hAnsi="Arial" w:cs="Arial"/>
          <w:color w:val="000000"/>
        </w:rPr>
        <w:t>pristupiti rješavanju bespravne gradnje uz aktivno učešće svih zainteresovanih,</w:t>
      </w:r>
    </w:p>
    <w:p w14:paraId="41D9BF59" w14:textId="77777777" w:rsidR="005B7364" w:rsidRDefault="005B7364" w:rsidP="005B7364">
      <w:pPr>
        <w:pStyle w:val="Bezproreda"/>
        <w:jc w:val="both"/>
        <w:rPr>
          <w:rFonts w:ascii="Arial" w:hAnsi="Arial" w:cs="Arial"/>
        </w:rPr>
      </w:pPr>
      <w:r>
        <w:rPr>
          <w:rFonts w:ascii="Arial" w:hAnsi="Arial" w:cs="Arial"/>
        </w:rPr>
        <w:t xml:space="preserve">- </w:t>
      </w:r>
      <w:r w:rsidR="00007263" w:rsidRPr="005B7364">
        <w:rPr>
          <w:rFonts w:ascii="Arial" w:eastAsia="Garamond" w:hAnsi="Arial" w:cs="Arial"/>
          <w:color w:val="000000"/>
        </w:rPr>
        <w:t>radi sprečavanja bespravne gradnje ostvariti bolju saradnju sa urbanističko-građevinskom inspekcijom u cilju utvrđivanja plana rada i prioriteta,</w:t>
      </w:r>
    </w:p>
    <w:p w14:paraId="598E8F93" w14:textId="77777777" w:rsidR="00007263" w:rsidRPr="005B7364" w:rsidRDefault="005B7364" w:rsidP="005B7364">
      <w:pPr>
        <w:pStyle w:val="Bezproreda"/>
        <w:jc w:val="both"/>
        <w:rPr>
          <w:rFonts w:ascii="Arial" w:hAnsi="Arial" w:cs="Arial"/>
        </w:rPr>
      </w:pPr>
      <w:r>
        <w:rPr>
          <w:rFonts w:ascii="Arial" w:hAnsi="Arial" w:cs="Arial"/>
        </w:rPr>
        <w:t xml:space="preserve">- </w:t>
      </w:r>
      <w:r w:rsidR="00007263" w:rsidRPr="005B7364">
        <w:rPr>
          <w:rFonts w:ascii="Arial" w:eastAsia="Garamond" w:hAnsi="Arial" w:cs="Arial"/>
          <w:color w:val="000000"/>
        </w:rPr>
        <w:t>računarsku opremu uskladiti sa vrstom poslova na radnim mjestima iz oblasti prostornog uređenja i građenja,</w:t>
      </w:r>
    </w:p>
    <w:p w14:paraId="4D26D6DD" w14:textId="77777777" w:rsidR="008D4031" w:rsidRPr="00DE5D41" w:rsidRDefault="005B7364" w:rsidP="00DE5D41">
      <w:pPr>
        <w:pStyle w:val="Bezproreda"/>
        <w:rPr>
          <w:rFonts w:ascii="Arial" w:hAnsi="Arial" w:cs="Arial"/>
        </w:rPr>
        <w:sectPr w:rsidR="008D4031" w:rsidRPr="00DE5D41" w:rsidSect="00362CF1">
          <w:headerReference w:type="default" r:id="rId21"/>
          <w:footerReference w:type="even" r:id="rId22"/>
          <w:footerReference w:type="default" r:id="rId23"/>
          <w:headerReference w:type="first" r:id="rId24"/>
          <w:footerReference w:type="first" r:id="rId25"/>
          <w:pgSz w:w="11906" w:h="16838"/>
          <w:pgMar w:top="1134" w:right="1134" w:bottom="1134" w:left="1134" w:header="720" w:footer="720" w:gutter="0"/>
          <w:cols w:space="720"/>
          <w:docGrid w:linePitch="326"/>
        </w:sectPr>
      </w:pPr>
      <w:r>
        <w:rPr>
          <w:rFonts w:ascii="Arial" w:eastAsia="Garamond" w:hAnsi="Arial" w:cs="Arial"/>
          <w:color w:val="000000"/>
        </w:rPr>
        <w:t xml:space="preserve">- </w:t>
      </w:r>
      <w:r w:rsidR="00007263" w:rsidRPr="005B7364">
        <w:rPr>
          <w:rFonts w:ascii="Arial" w:eastAsia="Garamond" w:hAnsi="Arial" w:cs="Arial"/>
          <w:color w:val="000000"/>
        </w:rPr>
        <w:t>radni prostor u kome rade uposlenici, kao i kancelarijski namještaj prilagoditi vrsti i obimu poslova koje ova Služba obavlja, te broju uposlenika i velikom broju stranaka-građana i predstavnika drugih instituci</w:t>
      </w:r>
      <w:r w:rsidR="00CF53FC">
        <w:rPr>
          <w:rFonts w:ascii="Arial" w:eastAsia="Garamond" w:hAnsi="Arial" w:cs="Arial"/>
          <w:color w:val="000000"/>
        </w:rPr>
        <w:t>j</w:t>
      </w:r>
      <w:r w:rsidR="005A1583">
        <w:rPr>
          <w:rFonts w:ascii="Arial" w:eastAsia="Garamond" w:hAnsi="Arial" w:cs="Arial"/>
          <w:color w:val="000000"/>
        </w:rPr>
        <w:t>a sa kojima ova Služba sarađuje</w:t>
      </w:r>
    </w:p>
    <w:p w14:paraId="660DBBAB" w14:textId="77777777" w:rsidR="00CD65DE" w:rsidRPr="00A82C9C" w:rsidRDefault="00CD65DE" w:rsidP="00A82C9C">
      <w:pPr>
        <w:sectPr w:rsidR="00CD65DE" w:rsidRPr="00A82C9C" w:rsidSect="00F11E17">
          <w:pgSz w:w="16838" w:h="11906" w:orient="landscape"/>
          <w:pgMar w:top="1418" w:right="1418" w:bottom="992" w:left="709" w:header="708" w:footer="708" w:gutter="0"/>
          <w:cols w:space="708"/>
          <w:docGrid w:linePitch="360"/>
        </w:sectPr>
      </w:pPr>
    </w:p>
    <w:p w14:paraId="37E571BA" w14:textId="77777777" w:rsidR="00474E80" w:rsidRPr="00EA0C20" w:rsidRDefault="00474E80" w:rsidP="00EA0C20">
      <w:pPr>
        <w:spacing w:after="0"/>
        <w:jc w:val="both"/>
        <w:rPr>
          <w:b/>
        </w:rPr>
      </w:pPr>
    </w:p>
    <w:p w14:paraId="7848C7E8" w14:textId="77777777" w:rsidR="00823E2D" w:rsidRPr="005B19D0" w:rsidRDefault="005A1583" w:rsidP="00101AB3">
      <w:pPr>
        <w:pStyle w:val="Odlomakpopisa"/>
        <w:numPr>
          <w:ilvl w:val="1"/>
          <w:numId w:val="40"/>
        </w:numPr>
        <w:spacing w:after="0"/>
        <w:jc w:val="both"/>
        <w:rPr>
          <w:rFonts w:ascii="Arial" w:hAnsi="Arial" w:cs="Arial"/>
          <w:b/>
        </w:rPr>
      </w:pPr>
      <w:r w:rsidRPr="005B19D0">
        <w:rPr>
          <w:rFonts w:ascii="Arial" w:hAnsi="Arial" w:cs="Arial"/>
          <w:b/>
        </w:rPr>
        <w:t>SLUŽBA ZA FINANSIJE, TREZOR I ZAJEDNIČKE POSLOVE</w:t>
      </w:r>
    </w:p>
    <w:p w14:paraId="1B29F93C" w14:textId="77777777" w:rsidR="00823E2D" w:rsidRDefault="00823E2D" w:rsidP="00823E2D">
      <w:pPr>
        <w:spacing w:after="0"/>
        <w:jc w:val="both"/>
        <w:rPr>
          <w:b/>
        </w:rPr>
      </w:pPr>
    </w:p>
    <w:p w14:paraId="344B2048" w14:textId="77777777" w:rsidR="005B19D0" w:rsidRDefault="005B19D0" w:rsidP="005A7988">
      <w:pPr>
        <w:pStyle w:val="Bezproreda"/>
        <w:numPr>
          <w:ilvl w:val="2"/>
          <w:numId w:val="40"/>
        </w:numPr>
        <w:jc w:val="both"/>
        <w:rPr>
          <w:rFonts w:ascii="Arial" w:hAnsi="Arial" w:cs="Arial"/>
          <w:b/>
        </w:rPr>
      </w:pPr>
      <w:r w:rsidRPr="005B19D0">
        <w:rPr>
          <w:rFonts w:ascii="Arial" w:hAnsi="Arial" w:cs="Arial"/>
          <w:b/>
        </w:rPr>
        <w:t>Uvod</w:t>
      </w:r>
    </w:p>
    <w:p w14:paraId="41222773" w14:textId="77777777" w:rsidR="005B19D0" w:rsidRPr="005B19D0" w:rsidRDefault="005B19D0" w:rsidP="005B19D0">
      <w:pPr>
        <w:pStyle w:val="Bezproreda"/>
        <w:jc w:val="both"/>
        <w:rPr>
          <w:rStyle w:val="Zadanifontodlomka1"/>
          <w:rFonts w:ascii="Arial" w:eastAsia="Times New Roman" w:hAnsi="Arial" w:cs="Arial"/>
          <w:b/>
        </w:rPr>
      </w:pPr>
    </w:p>
    <w:p w14:paraId="56503095" w14:textId="77777777" w:rsidR="005B19D0" w:rsidRDefault="005B19D0" w:rsidP="005B19D0">
      <w:pPr>
        <w:pStyle w:val="Bezproreda"/>
        <w:jc w:val="both"/>
        <w:rPr>
          <w:rStyle w:val="Zadanifontodlomka1"/>
          <w:rFonts w:ascii="Arial" w:eastAsia="Times New Roman" w:hAnsi="Arial" w:cs="Arial"/>
          <w:lang w:val="hr-HR"/>
        </w:rPr>
      </w:pPr>
      <w:r w:rsidRPr="005B19D0">
        <w:rPr>
          <w:rStyle w:val="Zadanifontodlomka1"/>
          <w:rFonts w:ascii="Arial" w:eastAsia="Times New Roman" w:hAnsi="Arial" w:cs="Arial"/>
        </w:rPr>
        <w:t>Lokalna</w:t>
      </w:r>
      <w:r w:rsidRPr="005B19D0">
        <w:rPr>
          <w:rStyle w:val="Zadanifontodlomka1"/>
          <w:rFonts w:ascii="Arial" w:eastAsia="Times New Roman" w:hAnsi="Arial" w:cs="Arial"/>
          <w:lang w:val="hr-HR"/>
        </w:rPr>
        <w:t xml:space="preserve"> </w:t>
      </w:r>
      <w:r w:rsidRPr="005B19D0">
        <w:rPr>
          <w:rStyle w:val="Zadanifontodlomka1"/>
          <w:rFonts w:ascii="Arial" w:eastAsia="Times New Roman" w:hAnsi="Arial" w:cs="Arial"/>
        </w:rPr>
        <w:t>samouprava</w:t>
      </w:r>
      <w:r w:rsidRPr="005B19D0">
        <w:rPr>
          <w:rStyle w:val="Zadanifontodlomka1"/>
          <w:rFonts w:ascii="Arial" w:eastAsia="Times New Roman" w:hAnsi="Arial" w:cs="Arial"/>
          <w:lang w:val="hr-HR"/>
        </w:rPr>
        <w:t xml:space="preserve"> </w:t>
      </w:r>
      <w:r w:rsidRPr="005B19D0">
        <w:rPr>
          <w:rStyle w:val="Zadanifontodlomka1"/>
          <w:rFonts w:ascii="Arial" w:eastAsia="Times New Roman" w:hAnsi="Arial" w:cs="Arial"/>
        </w:rPr>
        <w:t>se</w:t>
      </w:r>
      <w:r w:rsidRPr="005B19D0">
        <w:rPr>
          <w:rStyle w:val="Zadanifontodlomka1"/>
          <w:rFonts w:ascii="Arial" w:eastAsia="Times New Roman" w:hAnsi="Arial" w:cs="Arial"/>
          <w:lang w:val="hr-HR"/>
        </w:rPr>
        <w:t xml:space="preserve"> </w:t>
      </w:r>
      <w:r w:rsidRPr="005B19D0">
        <w:rPr>
          <w:rStyle w:val="Zadanifontodlomka1"/>
          <w:rFonts w:ascii="Arial" w:eastAsia="Times New Roman" w:hAnsi="Arial" w:cs="Arial"/>
        </w:rPr>
        <w:t>organizuje</w:t>
      </w:r>
      <w:r w:rsidRPr="005B19D0">
        <w:rPr>
          <w:rStyle w:val="Zadanifontodlomka1"/>
          <w:rFonts w:ascii="Arial" w:eastAsia="Times New Roman" w:hAnsi="Arial" w:cs="Arial"/>
          <w:lang w:val="hr-HR"/>
        </w:rPr>
        <w:t xml:space="preserve"> </w:t>
      </w:r>
      <w:r w:rsidRPr="005B19D0">
        <w:rPr>
          <w:rStyle w:val="Zadanifontodlomka1"/>
          <w:rFonts w:ascii="Arial" w:eastAsia="Times New Roman" w:hAnsi="Arial" w:cs="Arial"/>
        </w:rPr>
        <w:t>i</w:t>
      </w:r>
      <w:r w:rsidRPr="005B19D0">
        <w:rPr>
          <w:rStyle w:val="Zadanifontodlomka1"/>
          <w:rFonts w:ascii="Arial" w:eastAsia="Times New Roman" w:hAnsi="Arial" w:cs="Arial"/>
          <w:lang w:val="hr-HR"/>
        </w:rPr>
        <w:t xml:space="preserve"> </w:t>
      </w:r>
      <w:r w:rsidRPr="005B19D0">
        <w:rPr>
          <w:rStyle w:val="Zadanifontodlomka1"/>
          <w:rFonts w:ascii="Arial" w:eastAsia="Times New Roman" w:hAnsi="Arial" w:cs="Arial"/>
        </w:rPr>
        <w:t>ostvaruje</w:t>
      </w:r>
      <w:r w:rsidRPr="005B19D0">
        <w:rPr>
          <w:rStyle w:val="Zadanifontodlomka1"/>
          <w:rFonts w:ascii="Arial" w:eastAsia="Times New Roman" w:hAnsi="Arial" w:cs="Arial"/>
          <w:lang w:val="hr-HR"/>
        </w:rPr>
        <w:t xml:space="preserve"> </w:t>
      </w:r>
      <w:r w:rsidRPr="005B19D0">
        <w:rPr>
          <w:rStyle w:val="Zadanifontodlomka1"/>
          <w:rFonts w:ascii="Arial" w:eastAsia="Times New Roman" w:hAnsi="Arial" w:cs="Arial"/>
        </w:rPr>
        <w:t>u</w:t>
      </w:r>
      <w:r w:rsidRPr="005B19D0">
        <w:rPr>
          <w:rStyle w:val="Zadanifontodlomka1"/>
          <w:rFonts w:ascii="Arial" w:eastAsia="Times New Roman" w:hAnsi="Arial" w:cs="Arial"/>
          <w:lang w:val="hr-HR"/>
        </w:rPr>
        <w:t xml:space="preserve"> </w:t>
      </w:r>
      <w:r w:rsidRPr="005B19D0">
        <w:rPr>
          <w:rStyle w:val="Zadanifontodlomka1"/>
          <w:rFonts w:ascii="Arial" w:eastAsia="Times New Roman" w:hAnsi="Arial" w:cs="Arial"/>
        </w:rPr>
        <w:t>općinama</w:t>
      </w:r>
      <w:r w:rsidRPr="005B19D0">
        <w:rPr>
          <w:rStyle w:val="Zadanifontodlomka1"/>
          <w:rFonts w:ascii="Arial" w:eastAsia="Times New Roman" w:hAnsi="Arial" w:cs="Arial"/>
          <w:lang w:val="hr-HR"/>
        </w:rPr>
        <w:t xml:space="preserve"> </w:t>
      </w:r>
      <w:r w:rsidRPr="005B19D0">
        <w:rPr>
          <w:rStyle w:val="Zadanifontodlomka1"/>
          <w:rFonts w:ascii="Arial" w:eastAsia="Times New Roman" w:hAnsi="Arial" w:cs="Arial"/>
        </w:rPr>
        <w:t>kao</w:t>
      </w:r>
      <w:r w:rsidRPr="005B19D0">
        <w:rPr>
          <w:rStyle w:val="Zadanifontodlomka1"/>
          <w:rFonts w:ascii="Arial" w:eastAsia="Times New Roman" w:hAnsi="Arial" w:cs="Arial"/>
          <w:lang w:val="hr-HR"/>
        </w:rPr>
        <w:t xml:space="preserve"> </w:t>
      </w:r>
      <w:r w:rsidRPr="005B19D0">
        <w:rPr>
          <w:rStyle w:val="Zadanifontodlomka1"/>
          <w:rFonts w:ascii="Arial" w:eastAsia="Times New Roman" w:hAnsi="Arial" w:cs="Arial"/>
        </w:rPr>
        <w:t>jedinicama</w:t>
      </w:r>
      <w:r w:rsidRPr="005B19D0">
        <w:rPr>
          <w:rStyle w:val="Zadanifontodlomka1"/>
          <w:rFonts w:ascii="Arial" w:eastAsia="Times New Roman" w:hAnsi="Arial" w:cs="Arial"/>
          <w:lang w:val="hr-HR"/>
        </w:rPr>
        <w:t xml:space="preserve"> </w:t>
      </w:r>
      <w:r w:rsidRPr="005B19D0">
        <w:rPr>
          <w:rStyle w:val="Zadanifontodlomka1"/>
          <w:rFonts w:ascii="Arial" w:eastAsia="Times New Roman" w:hAnsi="Arial" w:cs="Arial"/>
        </w:rPr>
        <w:t>lokalne</w:t>
      </w:r>
      <w:r w:rsidRPr="005B19D0">
        <w:rPr>
          <w:rStyle w:val="Zadanifontodlomka1"/>
          <w:rFonts w:ascii="Arial" w:eastAsia="Times New Roman" w:hAnsi="Arial" w:cs="Arial"/>
          <w:lang w:val="hr-HR"/>
        </w:rPr>
        <w:t xml:space="preserve"> </w:t>
      </w:r>
      <w:r w:rsidRPr="005B19D0">
        <w:rPr>
          <w:rStyle w:val="Zadanifontodlomka1"/>
          <w:rFonts w:ascii="Arial" w:eastAsia="Times New Roman" w:hAnsi="Arial" w:cs="Arial"/>
        </w:rPr>
        <w:t>samouprave</w:t>
      </w:r>
      <w:r w:rsidRPr="005B19D0">
        <w:rPr>
          <w:rStyle w:val="Zadanifontodlomka1"/>
          <w:rFonts w:ascii="Arial" w:eastAsia="Times New Roman" w:hAnsi="Arial" w:cs="Arial"/>
          <w:lang w:val="hr-HR"/>
        </w:rPr>
        <w:t xml:space="preserve">, </w:t>
      </w:r>
      <w:r w:rsidRPr="005B19D0">
        <w:rPr>
          <w:rStyle w:val="Zadanifontodlomka1"/>
          <w:rFonts w:ascii="Arial" w:eastAsia="Times New Roman" w:hAnsi="Arial" w:cs="Arial"/>
        </w:rPr>
        <w:t>a</w:t>
      </w:r>
      <w:r w:rsidRPr="005B19D0">
        <w:rPr>
          <w:rStyle w:val="Zadanifontodlomka1"/>
          <w:rFonts w:ascii="Arial" w:eastAsia="Times New Roman" w:hAnsi="Arial" w:cs="Arial"/>
          <w:lang w:val="hr-HR"/>
        </w:rPr>
        <w:t xml:space="preserve"> </w:t>
      </w:r>
      <w:r w:rsidRPr="005B19D0">
        <w:rPr>
          <w:rStyle w:val="Zadanifontodlomka1"/>
          <w:rFonts w:ascii="Arial" w:eastAsia="Times New Roman" w:hAnsi="Arial" w:cs="Arial"/>
        </w:rPr>
        <w:t>izvr</w:t>
      </w:r>
      <w:r w:rsidRPr="005B19D0">
        <w:rPr>
          <w:rStyle w:val="Zadanifontodlomka1"/>
          <w:rFonts w:ascii="Arial" w:eastAsia="Times New Roman" w:hAnsi="Arial" w:cs="Arial"/>
          <w:lang w:val="hr-HR"/>
        </w:rPr>
        <w:t>š</w:t>
      </w:r>
      <w:r w:rsidRPr="005B19D0">
        <w:rPr>
          <w:rStyle w:val="Zadanifontodlomka1"/>
          <w:rFonts w:ascii="Arial" w:eastAsia="Times New Roman" w:hAnsi="Arial" w:cs="Arial"/>
        </w:rPr>
        <w:t>avaju</w:t>
      </w:r>
      <w:r w:rsidRPr="005B19D0">
        <w:rPr>
          <w:rStyle w:val="Zadanifontodlomka1"/>
          <w:rFonts w:ascii="Arial" w:eastAsia="Times New Roman" w:hAnsi="Arial" w:cs="Arial"/>
          <w:lang w:val="hr-HR"/>
        </w:rPr>
        <w:t xml:space="preserve"> </w:t>
      </w:r>
      <w:r w:rsidRPr="005B19D0">
        <w:rPr>
          <w:rStyle w:val="Zadanifontodlomka1"/>
          <w:rFonts w:ascii="Arial" w:eastAsia="Times New Roman" w:hAnsi="Arial" w:cs="Arial"/>
        </w:rPr>
        <w:t>je</w:t>
      </w:r>
      <w:r w:rsidRPr="005B19D0">
        <w:rPr>
          <w:rStyle w:val="Zadanifontodlomka1"/>
          <w:rFonts w:ascii="Arial" w:eastAsia="Times New Roman" w:hAnsi="Arial" w:cs="Arial"/>
          <w:lang w:val="hr-HR"/>
        </w:rPr>
        <w:t xml:space="preserve"> </w:t>
      </w:r>
      <w:r w:rsidRPr="005B19D0">
        <w:rPr>
          <w:rStyle w:val="Zadanifontodlomka1"/>
          <w:rFonts w:ascii="Arial" w:eastAsia="Times New Roman" w:hAnsi="Arial" w:cs="Arial"/>
        </w:rPr>
        <w:t>organi</w:t>
      </w:r>
      <w:r w:rsidRPr="005B19D0">
        <w:rPr>
          <w:rStyle w:val="Zadanifontodlomka1"/>
          <w:rFonts w:ascii="Arial" w:eastAsia="Times New Roman" w:hAnsi="Arial" w:cs="Arial"/>
          <w:lang w:val="hr-HR"/>
        </w:rPr>
        <w:t xml:space="preserve"> </w:t>
      </w:r>
      <w:r w:rsidRPr="005B19D0">
        <w:rPr>
          <w:rStyle w:val="Zadanifontodlomka1"/>
          <w:rFonts w:ascii="Arial" w:eastAsia="Times New Roman" w:hAnsi="Arial" w:cs="Arial"/>
        </w:rPr>
        <w:t>jedinice</w:t>
      </w:r>
      <w:r w:rsidRPr="005B19D0">
        <w:rPr>
          <w:rStyle w:val="Zadanifontodlomka1"/>
          <w:rFonts w:ascii="Arial" w:eastAsia="Times New Roman" w:hAnsi="Arial" w:cs="Arial"/>
          <w:lang w:val="hr-HR"/>
        </w:rPr>
        <w:t xml:space="preserve"> </w:t>
      </w:r>
      <w:r w:rsidRPr="005B19D0">
        <w:rPr>
          <w:rStyle w:val="Zadanifontodlomka1"/>
          <w:rFonts w:ascii="Arial" w:eastAsia="Times New Roman" w:hAnsi="Arial" w:cs="Arial"/>
        </w:rPr>
        <w:t>lokalne</w:t>
      </w:r>
      <w:r w:rsidRPr="005B19D0">
        <w:rPr>
          <w:rStyle w:val="Zadanifontodlomka1"/>
          <w:rFonts w:ascii="Arial" w:eastAsia="Times New Roman" w:hAnsi="Arial" w:cs="Arial"/>
          <w:lang w:val="hr-HR"/>
        </w:rPr>
        <w:t xml:space="preserve"> </w:t>
      </w:r>
      <w:r w:rsidRPr="005B19D0">
        <w:rPr>
          <w:rStyle w:val="Zadanifontodlomka1"/>
          <w:rFonts w:ascii="Arial" w:eastAsia="Times New Roman" w:hAnsi="Arial" w:cs="Arial"/>
        </w:rPr>
        <w:t>samouprave</w:t>
      </w:r>
      <w:r w:rsidRPr="005B19D0">
        <w:rPr>
          <w:rStyle w:val="Zadanifontodlomka1"/>
          <w:rFonts w:ascii="Arial" w:eastAsia="Times New Roman" w:hAnsi="Arial" w:cs="Arial"/>
          <w:lang w:val="hr-HR"/>
        </w:rPr>
        <w:t xml:space="preserve"> </w:t>
      </w:r>
      <w:r w:rsidRPr="005B19D0">
        <w:rPr>
          <w:rStyle w:val="Zadanifontodlomka1"/>
          <w:rFonts w:ascii="Arial" w:eastAsia="Times New Roman" w:hAnsi="Arial" w:cs="Arial"/>
        </w:rPr>
        <w:t>i</w:t>
      </w:r>
      <w:r w:rsidRPr="005B19D0">
        <w:rPr>
          <w:rStyle w:val="Zadanifontodlomka1"/>
          <w:rFonts w:ascii="Arial" w:eastAsia="Times New Roman" w:hAnsi="Arial" w:cs="Arial"/>
          <w:lang w:val="hr-HR"/>
        </w:rPr>
        <w:t xml:space="preserve"> </w:t>
      </w:r>
      <w:r w:rsidRPr="005B19D0">
        <w:rPr>
          <w:rStyle w:val="Zadanifontodlomka1"/>
          <w:rFonts w:ascii="Arial" w:eastAsia="Times New Roman" w:hAnsi="Arial" w:cs="Arial"/>
        </w:rPr>
        <w:t>gra</w:t>
      </w:r>
      <w:r w:rsidRPr="005B19D0">
        <w:rPr>
          <w:rStyle w:val="Zadanifontodlomka1"/>
          <w:rFonts w:ascii="Arial" w:eastAsia="Times New Roman" w:hAnsi="Arial" w:cs="Arial"/>
          <w:lang w:val="hr-HR"/>
        </w:rPr>
        <w:t>đ</w:t>
      </w:r>
      <w:r w:rsidRPr="005B19D0">
        <w:rPr>
          <w:rStyle w:val="Zadanifontodlomka1"/>
          <w:rFonts w:ascii="Arial" w:eastAsia="Times New Roman" w:hAnsi="Arial" w:cs="Arial"/>
        </w:rPr>
        <w:t>ani</w:t>
      </w:r>
      <w:r w:rsidRPr="005B19D0">
        <w:rPr>
          <w:rStyle w:val="Zadanifontodlomka1"/>
          <w:rFonts w:ascii="Arial" w:eastAsia="Times New Roman" w:hAnsi="Arial" w:cs="Arial"/>
          <w:lang w:val="hr-HR"/>
        </w:rPr>
        <w:t xml:space="preserve"> </w:t>
      </w:r>
      <w:r w:rsidRPr="005B19D0">
        <w:rPr>
          <w:rStyle w:val="Zadanifontodlomka1"/>
          <w:rFonts w:ascii="Arial" w:eastAsia="Times New Roman" w:hAnsi="Arial" w:cs="Arial"/>
        </w:rPr>
        <w:t>u</w:t>
      </w:r>
      <w:r w:rsidRPr="005B19D0">
        <w:rPr>
          <w:rStyle w:val="Zadanifontodlomka1"/>
          <w:rFonts w:ascii="Arial" w:eastAsia="Times New Roman" w:hAnsi="Arial" w:cs="Arial"/>
          <w:lang w:val="hr-HR"/>
        </w:rPr>
        <w:t xml:space="preserve"> </w:t>
      </w:r>
      <w:r w:rsidRPr="005B19D0">
        <w:rPr>
          <w:rStyle w:val="Zadanifontodlomka1"/>
          <w:rFonts w:ascii="Arial" w:eastAsia="Times New Roman" w:hAnsi="Arial" w:cs="Arial"/>
        </w:rPr>
        <w:t>skladu</w:t>
      </w:r>
      <w:r w:rsidRPr="005B19D0">
        <w:rPr>
          <w:rStyle w:val="Zadanifontodlomka1"/>
          <w:rFonts w:ascii="Arial" w:eastAsia="Times New Roman" w:hAnsi="Arial" w:cs="Arial"/>
          <w:lang w:val="hr-HR"/>
        </w:rPr>
        <w:t xml:space="preserve"> </w:t>
      </w:r>
      <w:r w:rsidRPr="005B19D0">
        <w:rPr>
          <w:rStyle w:val="Zadanifontodlomka1"/>
          <w:rFonts w:ascii="Arial" w:eastAsia="Times New Roman" w:hAnsi="Arial" w:cs="Arial"/>
        </w:rPr>
        <w:t>sa</w:t>
      </w:r>
      <w:r w:rsidRPr="005B19D0">
        <w:rPr>
          <w:rStyle w:val="Zadanifontodlomka1"/>
          <w:rFonts w:ascii="Arial" w:eastAsia="Times New Roman" w:hAnsi="Arial" w:cs="Arial"/>
          <w:lang w:val="hr-HR"/>
        </w:rPr>
        <w:t xml:space="preserve"> </w:t>
      </w:r>
      <w:r w:rsidRPr="005B19D0">
        <w:rPr>
          <w:rStyle w:val="Zadanifontodlomka1"/>
          <w:rFonts w:ascii="Arial" w:eastAsia="Times New Roman" w:hAnsi="Arial" w:cs="Arial"/>
        </w:rPr>
        <w:t>Ustavom</w:t>
      </w:r>
      <w:r w:rsidRPr="005B19D0">
        <w:rPr>
          <w:rStyle w:val="Zadanifontodlomka1"/>
          <w:rFonts w:ascii="Arial" w:eastAsia="Times New Roman" w:hAnsi="Arial" w:cs="Arial"/>
          <w:lang w:val="hr-HR"/>
        </w:rPr>
        <w:t xml:space="preserve">, </w:t>
      </w:r>
      <w:r w:rsidRPr="005B19D0">
        <w:rPr>
          <w:rStyle w:val="Zadanifontodlomka1"/>
          <w:rFonts w:ascii="Arial" w:eastAsia="Times New Roman" w:hAnsi="Arial" w:cs="Arial"/>
        </w:rPr>
        <w:t>Zakonom</w:t>
      </w:r>
      <w:r w:rsidRPr="005B19D0">
        <w:rPr>
          <w:rStyle w:val="Zadanifontodlomka1"/>
          <w:rFonts w:ascii="Arial" w:eastAsia="Times New Roman" w:hAnsi="Arial" w:cs="Arial"/>
          <w:lang w:val="hr-HR"/>
        </w:rPr>
        <w:t xml:space="preserve"> </w:t>
      </w:r>
      <w:r w:rsidRPr="005B19D0">
        <w:rPr>
          <w:rStyle w:val="Zadanifontodlomka1"/>
          <w:rFonts w:ascii="Arial" w:eastAsia="Times New Roman" w:hAnsi="Arial" w:cs="Arial"/>
        </w:rPr>
        <w:t>i</w:t>
      </w:r>
      <w:r w:rsidRPr="005B19D0">
        <w:rPr>
          <w:rStyle w:val="Zadanifontodlomka1"/>
          <w:rFonts w:ascii="Arial" w:eastAsia="Times New Roman" w:hAnsi="Arial" w:cs="Arial"/>
          <w:lang w:val="hr-HR"/>
        </w:rPr>
        <w:t xml:space="preserve"> </w:t>
      </w:r>
      <w:r w:rsidRPr="005B19D0">
        <w:rPr>
          <w:rStyle w:val="Zadanifontodlomka1"/>
          <w:rFonts w:ascii="Arial" w:eastAsia="Times New Roman" w:hAnsi="Arial" w:cs="Arial"/>
        </w:rPr>
        <w:t>Statutom</w:t>
      </w:r>
      <w:r w:rsidRPr="005B19D0">
        <w:rPr>
          <w:rStyle w:val="Zadanifontodlomka1"/>
          <w:rFonts w:ascii="Arial" w:eastAsia="Times New Roman" w:hAnsi="Arial" w:cs="Arial"/>
          <w:lang w:val="hr-HR"/>
        </w:rPr>
        <w:t>.</w:t>
      </w:r>
    </w:p>
    <w:p w14:paraId="5D649ABF" w14:textId="77777777" w:rsidR="00CF53FC" w:rsidRPr="005B19D0" w:rsidRDefault="00CF53FC" w:rsidP="005B19D0">
      <w:pPr>
        <w:pStyle w:val="Bezproreda"/>
        <w:jc w:val="both"/>
        <w:rPr>
          <w:rStyle w:val="Zadanifontodlomka1"/>
          <w:rFonts w:ascii="Arial" w:eastAsia="Times New Roman" w:hAnsi="Arial" w:cs="Arial"/>
          <w:lang w:val="en-US"/>
        </w:rPr>
      </w:pPr>
    </w:p>
    <w:p w14:paraId="77916A53" w14:textId="77777777" w:rsidR="005B19D0" w:rsidRDefault="005B19D0" w:rsidP="005B19D0">
      <w:pPr>
        <w:pStyle w:val="Bezproreda"/>
        <w:jc w:val="both"/>
        <w:rPr>
          <w:rStyle w:val="Zadanifontodlomka1"/>
          <w:rFonts w:ascii="Arial" w:eastAsia="Times New Roman" w:hAnsi="Arial" w:cs="Arial"/>
          <w:lang w:val="hr-HR"/>
        </w:rPr>
      </w:pPr>
      <w:r w:rsidRPr="005B19D0">
        <w:rPr>
          <w:rStyle w:val="Zadanifontodlomka1"/>
          <w:rFonts w:ascii="Arial" w:eastAsia="Times New Roman" w:hAnsi="Arial" w:cs="Arial"/>
          <w:lang w:val="en-US"/>
        </w:rPr>
        <w:t>Za</w:t>
      </w:r>
      <w:r w:rsidRPr="005B19D0">
        <w:rPr>
          <w:rStyle w:val="Zadanifontodlomka1"/>
          <w:rFonts w:ascii="Arial" w:eastAsia="Times New Roman" w:hAnsi="Arial" w:cs="Arial"/>
          <w:lang w:val="hr-HR"/>
        </w:rPr>
        <w:t xml:space="preserve"> </w:t>
      </w:r>
      <w:r w:rsidRPr="005B19D0">
        <w:rPr>
          <w:rStyle w:val="Zadanifontodlomka1"/>
          <w:rFonts w:ascii="Arial" w:eastAsia="Times New Roman" w:hAnsi="Arial" w:cs="Arial"/>
          <w:lang w:val="en-US"/>
        </w:rPr>
        <w:t>vr</w:t>
      </w:r>
      <w:r w:rsidRPr="005B19D0">
        <w:rPr>
          <w:rStyle w:val="Zadanifontodlomka1"/>
          <w:rFonts w:ascii="Arial" w:eastAsia="Times New Roman" w:hAnsi="Arial" w:cs="Arial"/>
          <w:lang w:val="hr-HR"/>
        </w:rPr>
        <w:t>š</w:t>
      </w:r>
      <w:r w:rsidRPr="005B19D0">
        <w:rPr>
          <w:rStyle w:val="Zadanifontodlomka1"/>
          <w:rFonts w:ascii="Arial" w:eastAsia="Times New Roman" w:hAnsi="Arial" w:cs="Arial"/>
          <w:lang w:val="en-US"/>
        </w:rPr>
        <w:t>enje</w:t>
      </w:r>
      <w:r w:rsidRPr="005B19D0">
        <w:rPr>
          <w:rStyle w:val="Zadanifontodlomka1"/>
          <w:rFonts w:ascii="Arial" w:eastAsia="Times New Roman" w:hAnsi="Arial" w:cs="Arial"/>
          <w:lang w:val="hr-HR"/>
        </w:rPr>
        <w:t xml:space="preserve"> </w:t>
      </w:r>
      <w:r w:rsidRPr="005B19D0">
        <w:rPr>
          <w:rStyle w:val="Zadanifontodlomka1"/>
          <w:rFonts w:ascii="Arial" w:eastAsia="Times New Roman" w:hAnsi="Arial" w:cs="Arial"/>
          <w:lang w:val="en-US"/>
        </w:rPr>
        <w:t>poslova</w:t>
      </w:r>
      <w:r w:rsidRPr="005B19D0">
        <w:rPr>
          <w:rStyle w:val="Zadanifontodlomka1"/>
          <w:rFonts w:ascii="Arial" w:eastAsia="Times New Roman" w:hAnsi="Arial" w:cs="Arial"/>
          <w:lang w:val="hr-HR"/>
        </w:rPr>
        <w:t xml:space="preserve"> </w:t>
      </w:r>
      <w:r w:rsidRPr="005B19D0">
        <w:rPr>
          <w:rStyle w:val="Zadanifontodlomka1"/>
          <w:rFonts w:ascii="Arial" w:eastAsia="Times New Roman" w:hAnsi="Arial" w:cs="Arial"/>
          <w:lang w:val="en-US"/>
        </w:rPr>
        <w:t>lokalne</w:t>
      </w:r>
      <w:r w:rsidRPr="005B19D0">
        <w:rPr>
          <w:rStyle w:val="Zadanifontodlomka1"/>
          <w:rFonts w:ascii="Arial" w:eastAsia="Times New Roman" w:hAnsi="Arial" w:cs="Arial"/>
          <w:lang w:val="hr-HR"/>
        </w:rPr>
        <w:t xml:space="preserve"> </w:t>
      </w:r>
      <w:r w:rsidRPr="005B19D0">
        <w:rPr>
          <w:rStyle w:val="Zadanifontodlomka1"/>
          <w:rFonts w:ascii="Arial" w:eastAsia="Times New Roman" w:hAnsi="Arial" w:cs="Arial"/>
          <w:lang w:val="en-US"/>
        </w:rPr>
        <w:t>samouprave</w:t>
      </w:r>
      <w:r w:rsidRPr="005B19D0">
        <w:rPr>
          <w:rStyle w:val="Zadanifontodlomka1"/>
          <w:rFonts w:ascii="Arial" w:eastAsia="Times New Roman" w:hAnsi="Arial" w:cs="Arial"/>
          <w:lang w:val="hr-HR"/>
        </w:rPr>
        <w:t xml:space="preserve"> </w:t>
      </w:r>
      <w:r w:rsidRPr="005B19D0">
        <w:rPr>
          <w:rStyle w:val="Zadanifontodlomka1"/>
          <w:rFonts w:ascii="Arial" w:eastAsia="Times New Roman" w:hAnsi="Arial" w:cs="Arial"/>
          <w:lang w:val="en-US"/>
        </w:rPr>
        <w:t>i</w:t>
      </w:r>
      <w:r w:rsidRPr="005B19D0">
        <w:rPr>
          <w:rStyle w:val="Zadanifontodlomka1"/>
          <w:rFonts w:ascii="Arial" w:eastAsia="Times New Roman" w:hAnsi="Arial" w:cs="Arial"/>
          <w:lang w:val="hr-HR"/>
        </w:rPr>
        <w:t xml:space="preserve"> </w:t>
      </w:r>
      <w:r w:rsidRPr="005B19D0">
        <w:rPr>
          <w:rStyle w:val="Zadanifontodlomka1"/>
          <w:rFonts w:ascii="Arial" w:eastAsia="Times New Roman" w:hAnsi="Arial" w:cs="Arial"/>
          <w:lang w:val="en-US"/>
        </w:rPr>
        <w:t>upravnih</w:t>
      </w:r>
      <w:r w:rsidRPr="005B19D0">
        <w:rPr>
          <w:rStyle w:val="Zadanifontodlomka1"/>
          <w:rFonts w:ascii="Arial" w:eastAsia="Times New Roman" w:hAnsi="Arial" w:cs="Arial"/>
          <w:lang w:val="hr-HR"/>
        </w:rPr>
        <w:t xml:space="preserve"> </w:t>
      </w:r>
      <w:r w:rsidRPr="005B19D0">
        <w:rPr>
          <w:rStyle w:val="Zadanifontodlomka1"/>
          <w:rFonts w:ascii="Arial" w:eastAsia="Times New Roman" w:hAnsi="Arial" w:cs="Arial"/>
          <w:lang w:val="en-US"/>
        </w:rPr>
        <w:t>poslova</w:t>
      </w:r>
      <w:r w:rsidRPr="005B19D0">
        <w:rPr>
          <w:rStyle w:val="Zadanifontodlomka1"/>
          <w:rFonts w:ascii="Arial" w:eastAsia="Times New Roman" w:hAnsi="Arial" w:cs="Arial"/>
          <w:lang w:val="hr-HR"/>
        </w:rPr>
        <w:t xml:space="preserve"> </w:t>
      </w:r>
      <w:r w:rsidRPr="005B19D0">
        <w:rPr>
          <w:rStyle w:val="Zadanifontodlomka1"/>
          <w:rFonts w:ascii="Arial" w:eastAsia="Times New Roman" w:hAnsi="Arial" w:cs="Arial"/>
          <w:lang w:val="en-US"/>
        </w:rPr>
        <w:t>iz</w:t>
      </w:r>
      <w:r w:rsidRPr="005B19D0">
        <w:rPr>
          <w:rStyle w:val="Zadanifontodlomka1"/>
          <w:rFonts w:ascii="Arial" w:eastAsia="Times New Roman" w:hAnsi="Arial" w:cs="Arial"/>
          <w:lang w:val="hr-HR"/>
        </w:rPr>
        <w:t xml:space="preserve"> </w:t>
      </w:r>
      <w:r w:rsidRPr="005B19D0">
        <w:rPr>
          <w:rStyle w:val="Zadanifontodlomka1"/>
          <w:rFonts w:ascii="Arial" w:eastAsia="Times New Roman" w:hAnsi="Arial" w:cs="Arial"/>
          <w:lang w:val="en-US"/>
        </w:rPr>
        <w:t>samoupravnog</w:t>
      </w:r>
      <w:r w:rsidRPr="005B19D0">
        <w:rPr>
          <w:rStyle w:val="Zadanifontodlomka1"/>
          <w:rFonts w:ascii="Arial" w:eastAsia="Times New Roman" w:hAnsi="Arial" w:cs="Arial"/>
          <w:lang w:val="hr-HR"/>
        </w:rPr>
        <w:t xml:space="preserve"> </w:t>
      </w:r>
      <w:r w:rsidRPr="005B19D0">
        <w:rPr>
          <w:rStyle w:val="Zadanifontodlomka1"/>
          <w:rFonts w:ascii="Arial" w:eastAsia="Times New Roman" w:hAnsi="Arial" w:cs="Arial"/>
          <w:lang w:val="en-US"/>
        </w:rPr>
        <w:t>djelokruga</w:t>
      </w:r>
      <w:r w:rsidRPr="005B19D0">
        <w:rPr>
          <w:rStyle w:val="Zadanifontodlomka1"/>
          <w:rFonts w:ascii="Arial" w:eastAsia="Times New Roman" w:hAnsi="Arial" w:cs="Arial"/>
          <w:lang w:val="hr-HR"/>
        </w:rPr>
        <w:t xml:space="preserve"> </w:t>
      </w:r>
      <w:r w:rsidRPr="005B19D0">
        <w:rPr>
          <w:rStyle w:val="Zadanifontodlomka1"/>
          <w:rFonts w:ascii="Arial" w:eastAsia="Times New Roman" w:hAnsi="Arial" w:cs="Arial"/>
          <w:lang w:val="en-US"/>
        </w:rPr>
        <w:t>općine</w:t>
      </w:r>
      <w:r w:rsidRPr="005B19D0">
        <w:rPr>
          <w:rStyle w:val="Zadanifontodlomka1"/>
          <w:rFonts w:ascii="Arial" w:eastAsia="Times New Roman" w:hAnsi="Arial" w:cs="Arial"/>
          <w:lang w:val="hr-HR"/>
        </w:rPr>
        <w:t xml:space="preserve">, </w:t>
      </w:r>
      <w:r w:rsidRPr="005B19D0">
        <w:rPr>
          <w:rStyle w:val="Zadanifontodlomka1"/>
          <w:rFonts w:ascii="Arial" w:eastAsia="Times New Roman" w:hAnsi="Arial" w:cs="Arial"/>
          <w:lang w:val="en-US"/>
        </w:rPr>
        <w:t>prene</w:t>
      </w:r>
      <w:r w:rsidRPr="005B19D0">
        <w:rPr>
          <w:rStyle w:val="Zadanifontodlomka1"/>
          <w:rFonts w:ascii="Arial" w:eastAsia="Times New Roman" w:hAnsi="Arial" w:cs="Arial"/>
          <w:lang w:val="hr-HR"/>
        </w:rPr>
        <w:t>š</w:t>
      </w:r>
      <w:r w:rsidRPr="005B19D0">
        <w:rPr>
          <w:rStyle w:val="Zadanifontodlomka1"/>
          <w:rFonts w:ascii="Arial" w:eastAsia="Times New Roman" w:hAnsi="Arial" w:cs="Arial"/>
          <w:lang w:val="en-US"/>
        </w:rPr>
        <w:t>enih</w:t>
      </w:r>
      <w:r w:rsidRPr="005B19D0">
        <w:rPr>
          <w:rStyle w:val="Zadanifontodlomka1"/>
          <w:rFonts w:ascii="Arial" w:eastAsia="Times New Roman" w:hAnsi="Arial" w:cs="Arial"/>
          <w:lang w:val="hr-HR"/>
        </w:rPr>
        <w:t xml:space="preserve"> </w:t>
      </w:r>
      <w:r w:rsidRPr="005B19D0">
        <w:rPr>
          <w:rStyle w:val="Zadanifontodlomka1"/>
          <w:rFonts w:ascii="Arial" w:eastAsia="Times New Roman" w:hAnsi="Arial" w:cs="Arial"/>
          <w:lang w:val="en-US"/>
        </w:rPr>
        <w:t>poslova</w:t>
      </w:r>
      <w:r w:rsidRPr="005B19D0">
        <w:rPr>
          <w:rStyle w:val="Zadanifontodlomka1"/>
          <w:rFonts w:ascii="Arial" w:eastAsia="Times New Roman" w:hAnsi="Arial" w:cs="Arial"/>
          <w:lang w:val="hr-HR"/>
        </w:rPr>
        <w:t xml:space="preserve"> </w:t>
      </w:r>
      <w:r w:rsidRPr="005B19D0">
        <w:rPr>
          <w:rStyle w:val="Zadanifontodlomka1"/>
          <w:rFonts w:ascii="Arial" w:eastAsia="Times New Roman" w:hAnsi="Arial" w:cs="Arial"/>
          <w:lang w:val="en-US"/>
        </w:rPr>
        <w:t>iz</w:t>
      </w:r>
      <w:r w:rsidRPr="005B19D0">
        <w:rPr>
          <w:rStyle w:val="Zadanifontodlomka1"/>
          <w:rFonts w:ascii="Arial" w:eastAsia="Times New Roman" w:hAnsi="Arial" w:cs="Arial"/>
          <w:lang w:val="hr-HR"/>
        </w:rPr>
        <w:t xml:space="preserve"> </w:t>
      </w:r>
      <w:r w:rsidRPr="005B19D0">
        <w:rPr>
          <w:rStyle w:val="Zadanifontodlomka1"/>
          <w:rFonts w:ascii="Arial" w:eastAsia="Times New Roman" w:hAnsi="Arial" w:cs="Arial"/>
          <w:lang w:val="en-US"/>
        </w:rPr>
        <w:t>nadle</w:t>
      </w:r>
      <w:r w:rsidRPr="005B19D0">
        <w:rPr>
          <w:rStyle w:val="Zadanifontodlomka1"/>
          <w:rFonts w:ascii="Arial" w:eastAsia="Times New Roman" w:hAnsi="Arial" w:cs="Arial"/>
          <w:lang w:val="hr-HR"/>
        </w:rPr>
        <w:t>ž</w:t>
      </w:r>
      <w:r w:rsidRPr="005B19D0">
        <w:rPr>
          <w:rStyle w:val="Zadanifontodlomka1"/>
          <w:rFonts w:ascii="Arial" w:eastAsia="Times New Roman" w:hAnsi="Arial" w:cs="Arial"/>
          <w:lang w:val="en-US"/>
        </w:rPr>
        <w:t>nosti</w:t>
      </w:r>
      <w:r w:rsidRPr="005B19D0">
        <w:rPr>
          <w:rStyle w:val="Zadanifontodlomka1"/>
          <w:rFonts w:ascii="Arial" w:eastAsia="Times New Roman" w:hAnsi="Arial" w:cs="Arial"/>
          <w:lang w:val="hr-HR"/>
        </w:rPr>
        <w:t xml:space="preserve"> </w:t>
      </w:r>
      <w:r w:rsidRPr="005B19D0">
        <w:rPr>
          <w:rStyle w:val="Zadanifontodlomka1"/>
          <w:rFonts w:ascii="Arial" w:eastAsia="Times New Roman" w:hAnsi="Arial" w:cs="Arial"/>
          <w:lang w:val="en-US"/>
        </w:rPr>
        <w:t>Federacije</w:t>
      </w:r>
      <w:r w:rsidRPr="005B19D0">
        <w:rPr>
          <w:rStyle w:val="Zadanifontodlomka1"/>
          <w:rFonts w:ascii="Arial" w:eastAsia="Times New Roman" w:hAnsi="Arial" w:cs="Arial"/>
          <w:lang w:val="hr-HR"/>
        </w:rPr>
        <w:t xml:space="preserve"> </w:t>
      </w:r>
      <w:r w:rsidRPr="005B19D0">
        <w:rPr>
          <w:rStyle w:val="Zadanifontodlomka1"/>
          <w:rFonts w:ascii="Arial" w:eastAsia="Times New Roman" w:hAnsi="Arial" w:cs="Arial"/>
          <w:lang w:val="en-US"/>
        </w:rPr>
        <w:t>i</w:t>
      </w:r>
      <w:r w:rsidRPr="005B19D0">
        <w:rPr>
          <w:rStyle w:val="Zadanifontodlomka1"/>
          <w:rFonts w:ascii="Arial" w:eastAsia="Times New Roman" w:hAnsi="Arial" w:cs="Arial"/>
          <w:lang w:val="hr-HR"/>
        </w:rPr>
        <w:t xml:space="preserve"> K</w:t>
      </w:r>
      <w:r w:rsidRPr="005B19D0">
        <w:rPr>
          <w:rStyle w:val="Zadanifontodlomka1"/>
          <w:rFonts w:ascii="Arial" w:eastAsia="Times New Roman" w:hAnsi="Arial" w:cs="Arial"/>
          <w:lang w:val="en-US"/>
        </w:rPr>
        <w:t>antona</w:t>
      </w:r>
      <w:r w:rsidRPr="005B19D0">
        <w:rPr>
          <w:rStyle w:val="Zadanifontodlomka1"/>
          <w:rFonts w:ascii="Arial" w:eastAsia="Times New Roman" w:hAnsi="Arial" w:cs="Arial"/>
          <w:lang w:val="hr-HR"/>
        </w:rPr>
        <w:t xml:space="preserve">, </w:t>
      </w:r>
      <w:r w:rsidRPr="005B19D0">
        <w:rPr>
          <w:rStyle w:val="Zadanifontodlomka1"/>
          <w:rFonts w:ascii="Arial" w:eastAsia="Times New Roman" w:hAnsi="Arial" w:cs="Arial"/>
          <w:lang w:val="en-US"/>
        </w:rPr>
        <w:t>te</w:t>
      </w:r>
      <w:r w:rsidRPr="005B19D0">
        <w:rPr>
          <w:rStyle w:val="Zadanifontodlomka1"/>
          <w:rFonts w:ascii="Arial" w:eastAsia="Times New Roman" w:hAnsi="Arial" w:cs="Arial"/>
          <w:lang w:val="hr-HR"/>
        </w:rPr>
        <w:t xml:space="preserve"> </w:t>
      </w:r>
      <w:r w:rsidRPr="005B19D0">
        <w:rPr>
          <w:rStyle w:val="Zadanifontodlomka1"/>
          <w:rFonts w:ascii="Arial" w:eastAsia="Times New Roman" w:hAnsi="Arial" w:cs="Arial"/>
          <w:lang w:val="en-US"/>
        </w:rPr>
        <w:t>vr</w:t>
      </w:r>
      <w:r w:rsidRPr="005B19D0">
        <w:rPr>
          <w:rStyle w:val="Zadanifontodlomka1"/>
          <w:rFonts w:ascii="Arial" w:eastAsia="Times New Roman" w:hAnsi="Arial" w:cs="Arial"/>
          <w:lang w:val="hr-HR"/>
        </w:rPr>
        <w:t>š</w:t>
      </w:r>
      <w:r w:rsidRPr="005B19D0">
        <w:rPr>
          <w:rStyle w:val="Zadanifontodlomka1"/>
          <w:rFonts w:ascii="Arial" w:eastAsia="Times New Roman" w:hAnsi="Arial" w:cs="Arial"/>
          <w:lang w:val="en-US"/>
        </w:rPr>
        <w:t>enje</w:t>
      </w:r>
      <w:r w:rsidRPr="005B19D0">
        <w:rPr>
          <w:rStyle w:val="Zadanifontodlomka1"/>
          <w:rFonts w:ascii="Arial" w:eastAsia="Times New Roman" w:hAnsi="Arial" w:cs="Arial"/>
          <w:lang w:val="hr-HR"/>
        </w:rPr>
        <w:t xml:space="preserve"> </w:t>
      </w:r>
      <w:r w:rsidRPr="005B19D0">
        <w:rPr>
          <w:rStyle w:val="Zadanifontodlomka1"/>
          <w:rFonts w:ascii="Arial" w:eastAsia="Times New Roman" w:hAnsi="Arial" w:cs="Arial"/>
          <w:lang w:val="en-US"/>
        </w:rPr>
        <w:t>stručnih</w:t>
      </w:r>
      <w:r w:rsidRPr="005B19D0">
        <w:rPr>
          <w:rStyle w:val="Zadanifontodlomka1"/>
          <w:rFonts w:ascii="Arial" w:eastAsia="Times New Roman" w:hAnsi="Arial" w:cs="Arial"/>
          <w:lang w:val="hr-HR"/>
        </w:rPr>
        <w:t xml:space="preserve">, </w:t>
      </w:r>
      <w:r w:rsidRPr="005B19D0">
        <w:rPr>
          <w:rStyle w:val="Zadanifontodlomka1"/>
          <w:rFonts w:ascii="Arial" w:eastAsia="Times New Roman" w:hAnsi="Arial" w:cs="Arial"/>
          <w:lang w:val="en-US"/>
        </w:rPr>
        <w:t>administrativno</w:t>
      </w:r>
      <w:r w:rsidRPr="005B19D0">
        <w:rPr>
          <w:rStyle w:val="Zadanifontodlomka1"/>
          <w:rFonts w:ascii="Arial" w:eastAsia="Times New Roman" w:hAnsi="Arial" w:cs="Arial"/>
          <w:lang w:val="hr-HR"/>
        </w:rPr>
        <w:t>-</w:t>
      </w:r>
      <w:r w:rsidRPr="005B19D0">
        <w:rPr>
          <w:rStyle w:val="Zadanifontodlomka1"/>
          <w:rFonts w:ascii="Arial" w:eastAsia="Times New Roman" w:hAnsi="Arial" w:cs="Arial"/>
          <w:lang w:val="en-US"/>
        </w:rPr>
        <w:t>tehničkih</w:t>
      </w:r>
      <w:r w:rsidRPr="005B19D0">
        <w:rPr>
          <w:rStyle w:val="Zadanifontodlomka1"/>
          <w:rFonts w:ascii="Arial" w:eastAsia="Times New Roman" w:hAnsi="Arial" w:cs="Arial"/>
          <w:lang w:val="hr-HR"/>
        </w:rPr>
        <w:t xml:space="preserve"> </w:t>
      </w:r>
      <w:r w:rsidRPr="005B19D0">
        <w:rPr>
          <w:rStyle w:val="Zadanifontodlomka1"/>
          <w:rFonts w:ascii="Arial" w:eastAsia="Times New Roman" w:hAnsi="Arial" w:cs="Arial"/>
          <w:lang w:val="en-US"/>
        </w:rPr>
        <w:t>i</w:t>
      </w:r>
      <w:r w:rsidRPr="005B19D0">
        <w:rPr>
          <w:rStyle w:val="Zadanifontodlomka1"/>
          <w:rFonts w:ascii="Arial" w:eastAsia="Times New Roman" w:hAnsi="Arial" w:cs="Arial"/>
          <w:lang w:val="hr-HR"/>
        </w:rPr>
        <w:t xml:space="preserve"> </w:t>
      </w:r>
      <w:r w:rsidRPr="005B19D0">
        <w:rPr>
          <w:rStyle w:val="Zadanifontodlomka1"/>
          <w:rFonts w:ascii="Arial" w:eastAsia="Times New Roman" w:hAnsi="Arial" w:cs="Arial"/>
          <w:lang w:val="en-US"/>
        </w:rPr>
        <w:t>drugih</w:t>
      </w:r>
      <w:r w:rsidRPr="005B19D0">
        <w:rPr>
          <w:rStyle w:val="Zadanifontodlomka1"/>
          <w:rFonts w:ascii="Arial" w:eastAsia="Times New Roman" w:hAnsi="Arial" w:cs="Arial"/>
          <w:lang w:val="hr-HR"/>
        </w:rPr>
        <w:t xml:space="preserve"> </w:t>
      </w:r>
      <w:r w:rsidRPr="005B19D0">
        <w:rPr>
          <w:rStyle w:val="Zadanifontodlomka1"/>
          <w:rFonts w:ascii="Arial" w:eastAsia="Times New Roman" w:hAnsi="Arial" w:cs="Arial"/>
          <w:lang w:val="en-US"/>
        </w:rPr>
        <w:t>poslova</w:t>
      </w:r>
      <w:r w:rsidRPr="005B19D0">
        <w:rPr>
          <w:rStyle w:val="Zadanifontodlomka1"/>
          <w:rFonts w:ascii="Arial" w:eastAsia="Times New Roman" w:hAnsi="Arial" w:cs="Arial"/>
          <w:lang w:val="hr-HR"/>
        </w:rPr>
        <w:t xml:space="preserve"> </w:t>
      </w:r>
      <w:r w:rsidRPr="005B19D0">
        <w:rPr>
          <w:rStyle w:val="Zadanifontodlomka1"/>
          <w:rFonts w:ascii="Arial" w:eastAsia="Times New Roman" w:hAnsi="Arial" w:cs="Arial"/>
          <w:lang w:val="en-US"/>
        </w:rPr>
        <w:t>od</w:t>
      </w:r>
      <w:r w:rsidRPr="005B19D0">
        <w:rPr>
          <w:rStyle w:val="Zadanifontodlomka1"/>
          <w:rFonts w:ascii="Arial" w:eastAsia="Times New Roman" w:hAnsi="Arial" w:cs="Arial"/>
          <w:lang w:val="hr-HR"/>
        </w:rPr>
        <w:t xml:space="preserve"> </w:t>
      </w:r>
      <w:r w:rsidRPr="005B19D0">
        <w:rPr>
          <w:rStyle w:val="Zadanifontodlomka1"/>
          <w:rFonts w:ascii="Arial" w:eastAsia="Times New Roman" w:hAnsi="Arial" w:cs="Arial"/>
          <w:lang w:val="en-US"/>
        </w:rPr>
        <w:t>zajedničkog</w:t>
      </w:r>
      <w:r w:rsidRPr="005B19D0">
        <w:rPr>
          <w:rStyle w:val="Zadanifontodlomka1"/>
          <w:rFonts w:ascii="Arial" w:eastAsia="Times New Roman" w:hAnsi="Arial" w:cs="Arial"/>
          <w:lang w:val="hr-HR"/>
        </w:rPr>
        <w:t xml:space="preserve"> </w:t>
      </w:r>
      <w:r w:rsidRPr="005B19D0">
        <w:rPr>
          <w:rStyle w:val="Zadanifontodlomka1"/>
          <w:rFonts w:ascii="Arial" w:eastAsia="Times New Roman" w:hAnsi="Arial" w:cs="Arial"/>
          <w:lang w:val="en-US"/>
        </w:rPr>
        <w:t>interesa</w:t>
      </w:r>
      <w:r w:rsidRPr="005B19D0">
        <w:rPr>
          <w:rStyle w:val="Zadanifontodlomka1"/>
          <w:rFonts w:ascii="Arial" w:eastAsia="Times New Roman" w:hAnsi="Arial" w:cs="Arial"/>
          <w:lang w:val="hr-HR"/>
        </w:rPr>
        <w:t xml:space="preserve"> </w:t>
      </w:r>
      <w:r w:rsidRPr="005B19D0">
        <w:rPr>
          <w:rStyle w:val="Zadanifontodlomka1"/>
          <w:rFonts w:ascii="Arial" w:eastAsia="Times New Roman" w:hAnsi="Arial" w:cs="Arial"/>
          <w:lang w:val="en-US"/>
        </w:rPr>
        <w:t>osnivaju</w:t>
      </w:r>
      <w:r w:rsidRPr="005B19D0">
        <w:rPr>
          <w:rStyle w:val="Zadanifontodlomka1"/>
          <w:rFonts w:ascii="Arial" w:eastAsia="Times New Roman" w:hAnsi="Arial" w:cs="Arial"/>
          <w:lang w:val="hr-HR"/>
        </w:rPr>
        <w:t xml:space="preserve"> </w:t>
      </w:r>
      <w:r w:rsidRPr="005B19D0">
        <w:rPr>
          <w:rStyle w:val="Zadanifontodlomka1"/>
          <w:rFonts w:ascii="Arial" w:eastAsia="Times New Roman" w:hAnsi="Arial" w:cs="Arial"/>
          <w:lang w:val="en-US"/>
        </w:rPr>
        <w:t>se</w:t>
      </w:r>
      <w:r w:rsidRPr="005B19D0">
        <w:rPr>
          <w:rStyle w:val="Zadanifontodlomka1"/>
          <w:rFonts w:ascii="Arial" w:eastAsia="Times New Roman" w:hAnsi="Arial" w:cs="Arial"/>
          <w:lang w:val="hr-HR"/>
        </w:rPr>
        <w:t xml:space="preserve"> </w:t>
      </w:r>
      <w:r w:rsidRPr="005B19D0">
        <w:rPr>
          <w:rStyle w:val="Zadanifontodlomka1"/>
          <w:rFonts w:ascii="Arial" w:eastAsia="Times New Roman" w:hAnsi="Arial" w:cs="Arial"/>
          <w:lang w:val="en-US"/>
        </w:rPr>
        <w:t>općinski</w:t>
      </w:r>
      <w:r w:rsidRPr="005B19D0">
        <w:rPr>
          <w:rStyle w:val="Zadanifontodlomka1"/>
          <w:rFonts w:ascii="Arial" w:eastAsia="Times New Roman" w:hAnsi="Arial" w:cs="Arial"/>
          <w:lang w:val="hr-HR"/>
        </w:rPr>
        <w:t xml:space="preserve"> </w:t>
      </w:r>
      <w:r w:rsidRPr="005B19D0">
        <w:rPr>
          <w:rStyle w:val="Zadanifontodlomka1"/>
          <w:rFonts w:ascii="Arial" w:eastAsia="Times New Roman" w:hAnsi="Arial" w:cs="Arial"/>
          <w:lang w:val="en-US"/>
        </w:rPr>
        <w:t>organi</w:t>
      </w:r>
      <w:r w:rsidRPr="005B19D0">
        <w:rPr>
          <w:rStyle w:val="Zadanifontodlomka1"/>
          <w:rFonts w:ascii="Arial" w:eastAsia="Times New Roman" w:hAnsi="Arial" w:cs="Arial"/>
          <w:lang w:val="hr-HR"/>
        </w:rPr>
        <w:t xml:space="preserve"> </w:t>
      </w:r>
      <w:r w:rsidRPr="005B19D0">
        <w:rPr>
          <w:rStyle w:val="Zadanifontodlomka1"/>
          <w:rFonts w:ascii="Arial" w:eastAsia="Times New Roman" w:hAnsi="Arial" w:cs="Arial"/>
          <w:lang w:val="en-US"/>
        </w:rPr>
        <w:t>uprave</w:t>
      </w:r>
      <w:r w:rsidRPr="005B19D0">
        <w:rPr>
          <w:rStyle w:val="Zadanifontodlomka1"/>
          <w:rFonts w:ascii="Arial" w:eastAsia="Times New Roman" w:hAnsi="Arial" w:cs="Arial"/>
          <w:lang w:val="hr-HR"/>
        </w:rPr>
        <w:t xml:space="preserve">. </w:t>
      </w:r>
      <w:r w:rsidRPr="005B19D0">
        <w:rPr>
          <w:rStyle w:val="Zadanifontodlomka1"/>
          <w:rFonts w:ascii="Arial" w:eastAsia="Times New Roman" w:hAnsi="Arial" w:cs="Arial"/>
          <w:lang w:val="en-US"/>
        </w:rPr>
        <w:t>Odlukom</w:t>
      </w:r>
      <w:r w:rsidRPr="005B19D0">
        <w:rPr>
          <w:rStyle w:val="Zadanifontodlomka1"/>
          <w:rFonts w:ascii="Arial" w:eastAsia="Times New Roman" w:hAnsi="Arial" w:cs="Arial"/>
          <w:lang w:val="hr-HR"/>
        </w:rPr>
        <w:t xml:space="preserve"> </w:t>
      </w:r>
      <w:r w:rsidRPr="005B19D0">
        <w:rPr>
          <w:rStyle w:val="Zadanifontodlomka1"/>
          <w:rFonts w:ascii="Arial" w:eastAsia="Times New Roman" w:hAnsi="Arial" w:cs="Arial"/>
          <w:lang w:val="en-US"/>
        </w:rPr>
        <w:t>o</w:t>
      </w:r>
      <w:r w:rsidRPr="005B19D0">
        <w:rPr>
          <w:rStyle w:val="Zadanifontodlomka1"/>
          <w:rFonts w:ascii="Arial" w:eastAsia="Times New Roman" w:hAnsi="Arial" w:cs="Arial"/>
          <w:lang w:val="hr-HR"/>
        </w:rPr>
        <w:t xml:space="preserve"> </w:t>
      </w:r>
      <w:r w:rsidRPr="005B19D0">
        <w:rPr>
          <w:rStyle w:val="Zadanifontodlomka1"/>
          <w:rFonts w:ascii="Arial" w:eastAsia="Times New Roman" w:hAnsi="Arial" w:cs="Arial"/>
          <w:lang w:val="en-US"/>
        </w:rPr>
        <w:t>organizaciji</w:t>
      </w:r>
      <w:r w:rsidRPr="005B19D0">
        <w:rPr>
          <w:rStyle w:val="Zadanifontodlomka1"/>
          <w:rFonts w:ascii="Arial" w:eastAsia="Times New Roman" w:hAnsi="Arial" w:cs="Arial"/>
          <w:lang w:val="hr-HR"/>
        </w:rPr>
        <w:t xml:space="preserve"> </w:t>
      </w:r>
      <w:r w:rsidRPr="005B19D0">
        <w:rPr>
          <w:rStyle w:val="Zadanifontodlomka1"/>
          <w:rFonts w:ascii="Arial" w:eastAsia="Times New Roman" w:hAnsi="Arial" w:cs="Arial"/>
          <w:lang w:val="en-US"/>
        </w:rPr>
        <w:t>i</w:t>
      </w:r>
      <w:r w:rsidRPr="005B19D0">
        <w:rPr>
          <w:rStyle w:val="Zadanifontodlomka1"/>
          <w:rFonts w:ascii="Arial" w:eastAsia="Times New Roman" w:hAnsi="Arial" w:cs="Arial"/>
          <w:lang w:val="hr-HR"/>
        </w:rPr>
        <w:t xml:space="preserve"> </w:t>
      </w:r>
      <w:r w:rsidRPr="005B19D0">
        <w:rPr>
          <w:rStyle w:val="Zadanifontodlomka1"/>
          <w:rFonts w:ascii="Arial" w:eastAsia="Times New Roman" w:hAnsi="Arial" w:cs="Arial"/>
          <w:lang w:val="en-US"/>
        </w:rPr>
        <w:t>djelokrugu</w:t>
      </w:r>
      <w:r w:rsidRPr="005B19D0">
        <w:rPr>
          <w:rStyle w:val="Zadanifontodlomka1"/>
          <w:rFonts w:ascii="Arial" w:eastAsia="Times New Roman" w:hAnsi="Arial" w:cs="Arial"/>
          <w:lang w:val="hr-HR"/>
        </w:rPr>
        <w:t xml:space="preserve"> </w:t>
      </w:r>
      <w:r w:rsidRPr="005B19D0">
        <w:rPr>
          <w:rStyle w:val="Zadanifontodlomka1"/>
          <w:rFonts w:ascii="Arial" w:eastAsia="Times New Roman" w:hAnsi="Arial" w:cs="Arial"/>
          <w:lang w:val="en-US"/>
        </w:rPr>
        <w:t>rada</w:t>
      </w:r>
      <w:r w:rsidRPr="005B19D0">
        <w:rPr>
          <w:rStyle w:val="Zadanifontodlomka1"/>
          <w:rFonts w:ascii="Arial" w:eastAsia="Times New Roman" w:hAnsi="Arial" w:cs="Arial"/>
          <w:lang w:val="hr-HR"/>
        </w:rPr>
        <w:t xml:space="preserve"> </w:t>
      </w:r>
      <w:r w:rsidRPr="005B19D0">
        <w:rPr>
          <w:rStyle w:val="Zadanifontodlomka1"/>
          <w:rFonts w:ascii="Arial" w:eastAsia="Times New Roman" w:hAnsi="Arial" w:cs="Arial"/>
          <w:lang w:val="en-US"/>
        </w:rPr>
        <w:t>Jedinstvenog</w:t>
      </w:r>
      <w:r w:rsidRPr="005B19D0">
        <w:rPr>
          <w:rStyle w:val="Zadanifontodlomka1"/>
          <w:rFonts w:ascii="Arial" w:eastAsia="Times New Roman" w:hAnsi="Arial" w:cs="Arial"/>
          <w:lang w:val="hr-HR"/>
        </w:rPr>
        <w:t xml:space="preserve"> </w:t>
      </w:r>
      <w:r w:rsidRPr="005B19D0">
        <w:rPr>
          <w:rStyle w:val="Zadanifontodlomka1"/>
          <w:rFonts w:ascii="Arial" w:eastAsia="Times New Roman" w:hAnsi="Arial" w:cs="Arial"/>
          <w:lang w:val="en-US"/>
        </w:rPr>
        <w:t>općinskog</w:t>
      </w:r>
      <w:r w:rsidRPr="005B19D0">
        <w:rPr>
          <w:rStyle w:val="Zadanifontodlomka1"/>
          <w:rFonts w:ascii="Arial" w:eastAsia="Times New Roman" w:hAnsi="Arial" w:cs="Arial"/>
          <w:lang w:val="hr-HR"/>
        </w:rPr>
        <w:t xml:space="preserve"> </w:t>
      </w:r>
      <w:r w:rsidRPr="005B19D0">
        <w:rPr>
          <w:rStyle w:val="Zadanifontodlomka1"/>
          <w:rFonts w:ascii="Arial" w:eastAsia="Times New Roman" w:hAnsi="Arial" w:cs="Arial"/>
          <w:lang w:val="en-US"/>
        </w:rPr>
        <w:t>organa</w:t>
      </w:r>
      <w:r w:rsidRPr="005B19D0">
        <w:rPr>
          <w:rStyle w:val="Zadanifontodlomka1"/>
          <w:rFonts w:ascii="Arial" w:eastAsia="Times New Roman" w:hAnsi="Arial" w:cs="Arial"/>
          <w:lang w:val="hr-HR"/>
        </w:rPr>
        <w:t xml:space="preserve"> </w:t>
      </w:r>
      <w:r w:rsidRPr="005B19D0">
        <w:rPr>
          <w:rStyle w:val="Zadanifontodlomka1"/>
          <w:rFonts w:ascii="Arial" w:eastAsia="Times New Roman" w:hAnsi="Arial" w:cs="Arial"/>
          <w:lang w:val="en-US"/>
        </w:rPr>
        <w:t>uprave</w:t>
      </w:r>
      <w:r w:rsidRPr="005B19D0">
        <w:rPr>
          <w:rStyle w:val="Zadanifontodlomka1"/>
          <w:rFonts w:ascii="Arial" w:eastAsia="Times New Roman" w:hAnsi="Arial" w:cs="Arial"/>
          <w:lang w:val="hr-HR"/>
        </w:rPr>
        <w:t xml:space="preserve"> </w:t>
      </w:r>
      <w:r w:rsidRPr="005B19D0">
        <w:rPr>
          <w:rStyle w:val="Zadanifontodlomka1"/>
          <w:rFonts w:ascii="Arial" w:eastAsia="Times New Roman" w:hAnsi="Arial" w:cs="Arial"/>
          <w:lang w:val="en-US"/>
        </w:rPr>
        <w:t>općine</w:t>
      </w:r>
      <w:r w:rsidRPr="005B19D0">
        <w:rPr>
          <w:rStyle w:val="Zadanifontodlomka1"/>
          <w:rFonts w:ascii="Arial" w:eastAsia="Times New Roman" w:hAnsi="Arial" w:cs="Arial"/>
          <w:lang w:val="hr-HR"/>
        </w:rPr>
        <w:t xml:space="preserve"> </w:t>
      </w:r>
      <w:r w:rsidRPr="005B19D0">
        <w:rPr>
          <w:rStyle w:val="Zadanifontodlomka1"/>
          <w:rFonts w:ascii="Arial" w:eastAsia="Times New Roman" w:hAnsi="Arial" w:cs="Arial"/>
          <w:lang w:val="en-US"/>
        </w:rPr>
        <w:t>Sanski</w:t>
      </w:r>
      <w:r w:rsidRPr="005B19D0">
        <w:rPr>
          <w:rStyle w:val="Zadanifontodlomka1"/>
          <w:rFonts w:ascii="Arial" w:eastAsia="Times New Roman" w:hAnsi="Arial" w:cs="Arial"/>
          <w:lang w:val="hr-HR"/>
        </w:rPr>
        <w:t xml:space="preserve"> </w:t>
      </w:r>
      <w:r w:rsidRPr="005B19D0">
        <w:rPr>
          <w:rStyle w:val="Zadanifontodlomka1"/>
          <w:rFonts w:ascii="Arial" w:eastAsia="Times New Roman" w:hAnsi="Arial" w:cs="Arial"/>
          <w:lang w:val="en-US"/>
        </w:rPr>
        <w:t>Most</w:t>
      </w:r>
      <w:r w:rsidRPr="005B19D0">
        <w:rPr>
          <w:rStyle w:val="Zadanifontodlomka1"/>
          <w:rFonts w:ascii="Arial" w:eastAsia="Times New Roman" w:hAnsi="Arial" w:cs="Arial"/>
          <w:lang w:val="hr-HR"/>
        </w:rPr>
        <w:t xml:space="preserve">, </w:t>
      </w:r>
      <w:r w:rsidRPr="005B19D0">
        <w:rPr>
          <w:rStyle w:val="Zadanifontodlomka1"/>
          <w:rFonts w:ascii="Arial" w:eastAsia="Times New Roman" w:hAnsi="Arial" w:cs="Arial"/>
          <w:lang w:val="en-US"/>
        </w:rPr>
        <w:t>kao</w:t>
      </w:r>
      <w:r w:rsidRPr="005B19D0">
        <w:rPr>
          <w:rStyle w:val="Zadanifontodlomka1"/>
          <w:rFonts w:ascii="Arial" w:eastAsia="Times New Roman" w:hAnsi="Arial" w:cs="Arial"/>
          <w:lang w:val="hr-HR"/>
        </w:rPr>
        <w:t xml:space="preserve"> </w:t>
      </w:r>
      <w:r w:rsidRPr="005B19D0">
        <w:rPr>
          <w:rStyle w:val="Zadanifontodlomka1"/>
          <w:rFonts w:ascii="Arial" w:eastAsia="Times New Roman" w:hAnsi="Arial" w:cs="Arial"/>
          <w:lang w:val="en-US"/>
        </w:rPr>
        <w:t>organizaciona</w:t>
      </w:r>
      <w:r w:rsidRPr="005B19D0">
        <w:rPr>
          <w:rStyle w:val="Zadanifontodlomka1"/>
          <w:rFonts w:ascii="Arial" w:eastAsia="Times New Roman" w:hAnsi="Arial" w:cs="Arial"/>
          <w:lang w:val="hr-HR"/>
        </w:rPr>
        <w:t xml:space="preserve"> </w:t>
      </w:r>
      <w:r w:rsidRPr="005B19D0">
        <w:rPr>
          <w:rStyle w:val="Zadanifontodlomka1"/>
          <w:rFonts w:ascii="Arial" w:eastAsia="Times New Roman" w:hAnsi="Arial" w:cs="Arial"/>
          <w:lang w:val="en-US"/>
        </w:rPr>
        <w:t>jedinica</w:t>
      </w:r>
      <w:r w:rsidRPr="005B19D0">
        <w:rPr>
          <w:rStyle w:val="Zadanifontodlomka1"/>
          <w:rFonts w:ascii="Arial" w:eastAsia="Times New Roman" w:hAnsi="Arial" w:cs="Arial"/>
          <w:lang w:val="hr-HR"/>
        </w:rPr>
        <w:t xml:space="preserve"> </w:t>
      </w:r>
      <w:r w:rsidRPr="005B19D0">
        <w:rPr>
          <w:rStyle w:val="Zadanifontodlomka1"/>
          <w:rFonts w:ascii="Arial" w:eastAsia="Times New Roman" w:hAnsi="Arial" w:cs="Arial"/>
          <w:lang w:val="en-US"/>
        </w:rPr>
        <w:t>osnovana</w:t>
      </w:r>
      <w:r w:rsidRPr="005B19D0">
        <w:rPr>
          <w:rStyle w:val="Zadanifontodlomka1"/>
          <w:rFonts w:ascii="Arial" w:eastAsia="Times New Roman" w:hAnsi="Arial" w:cs="Arial"/>
          <w:lang w:val="hr-HR"/>
        </w:rPr>
        <w:t xml:space="preserve"> </w:t>
      </w:r>
      <w:r w:rsidRPr="005B19D0">
        <w:rPr>
          <w:rStyle w:val="Zadanifontodlomka1"/>
          <w:rFonts w:ascii="Arial" w:eastAsia="Times New Roman" w:hAnsi="Arial" w:cs="Arial"/>
          <w:lang w:val="en-US"/>
        </w:rPr>
        <w:t>je</w:t>
      </w:r>
      <w:r w:rsidRPr="005B19D0">
        <w:rPr>
          <w:rStyle w:val="Zadanifontodlomka1"/>
          <w:rFonts w:ascii="Arial" w:eastAsia="Times New Roman" w:hAnsi="Arial" w:cs="Arial"/>
          <w:lang w:val="hr-HR"/>
        </w:rPr>
        <w:t xml:space="preserve"> </w:t>
      </w:r>
      <w:r w:rsidRPr="005B19D0">
        <w:rPr>
          <w:rStyle w:val="Zadanifontodlomka1"/>
          <w:rFonts w:ascii="Arial" w:eastAsia="Times New Roman" w:hAnsi="Arial" w:cs="Arial"/>
          <w:lang w:val="en-US"/>
        </w:rPr>
        <w:t>Slu</w:t>
      </w:r>
      <w:r w:rsidRPr="005B19D0">
        <w:rPr>
          <w:rStyle w:val="Zadanifontodlomka1"/>
          <w:rFonts w:ascii="Arial" w:eastAsia="Times New Roman" w:hAnsi="Arial" w:cs="Arial"/>
          <w:lang w:val="hr-HR"/>
        </w:rPr>
        <w:t>ž</w:t>
      </w:r>
      <w:r w:rsidRPr="005B19D0">
        <w:rPr>
          <w:rStyle w:val="Zadanifontodlomka1"/>
          <w:rFonts w:ascii="Arial" w:eastAsia="Times New Roman" w:hAnsi="Arial" w:cs="Arial"/>
          <w:lang w:val="en-US"/>
        </w:rPr>
        <w:t>ba</w:t>
      </w:r>
      <w:r w:rsidRPr="005B19D0">
        <w:rPr>
          <w:rStyle w:val="Zadanifontodlomka1"/>
          <w:rFonts w:ascii="Arial" w:eastAsia="Times New Roman" w:hAnsi="Arial" w:cs="Arial"/>
          <w:lang w:val="hr-HR"/>
        </w:rPr>
        <w:t xml:space="preserve"> </w:t>
      </w:r>
      <w:r w:rsidRPr="005B19D0">
        <w:rPr>
          <w:rStyle w:val="Zadanifontodlomka1"/>
          <w:rFonts w:ascii="Arial" w:eastAsia="Times New Roman" w:hAnsi="Arial" w:cs="Arial"/>
          <w:lang w:val="en-US"/>
        </w:rPr>
        <w:t>za</w:t>
      </w:r>
      <w:r w:rsidRPr="005B19D0">
        <w:rPr>
          <w:rStyle w:val="Zadanifontodlomka1"/>
          <w:rFonts w:ascii="Arial" w:eastAsia="Times New Roman" w:hAnsi="Arial" w:cs="Arial"/>
          <w:lang w:val="hr-HR"/>
        </w:rPr>
        <w:t xml:space="preserve"> </w:t>
      </w:r>
      <w:r w:rsidRPr="005B19D0">
        <w:rPr>
          <w:rStyle w:val="Zadanifontodlomka1"/>
          <w:rFonts w:ascii="Arial" w:eastAsia="Times New Roman" w:hAnsi="Arial" w:cs="Arial"/>
          <w:lang w:val="en-US"/>
        </w:rPr>
        <w:t>finansije, trezor i zajedničke poslove</w:t>
      </w:r>
      <w:r w:rsidRPr="005B19D0">
        <w:rPr>
          <w:rStyle w:val="Zadanifontodlomka1"/>
          <w:rFonts w:ascii="Arial" w:eastAsia="Times New Roman" w:hAnsi="Arial" w:cs="Arial"/>
          <w:lang w:val="hr-HR"/>
        </w:rPr>
        <w:t xml:space="preserve"> (</w:t>
      </w:r>
      <w:r w:rsidRPr="005B19D0">
        <w:rPr>
          <w:rStyle w:val="Zadanifontodlomka1"/>
          <w:rFonts w:ascii="Arial" w:eastAsia="Times New Roman" w:hAnsi="Arial" w:cs="Arial"/>
          <w:lang w:val="en-US"/>
        </w:rPr>
        <w:t>u</w:t>
      </w:r>
      <w:r w:rsidRPr="005B19D0">
        <w:rPr>
          <w:rStyle w:val="Zadanifontodlomka1"/>
          <w:rFonts w:ascii="Arial" w:eastAsia="Times New Roman" w:hAnsi="Arial" w:cs="Arial"/>
          <w:lang w:val="hr-HR"/>
        </w:rPr>
        <w:t xml:space="preserve"> </w:t>
      </w:r>
      <w:r w:rsidRPr="005B19D0">
        <w:rPr>
          <w:rStyle w:val="Zadanifontodlomka1"/>
          <w:rFonts w:ascii="Arial" w:eastAsia="Times New Roman" w:hAnsi="Arial" w:cs="Arial"/>
          <w:lang w:val="en-US"/>
        </w:rPr>
        <w:t>daljem</w:t>
      </w:r>
      <w:r w:rsidRPr="005B19D0">
        <w:rPr>
          <w:rStyle w:val="Zadanifontodlomka1"/>
          <w:rFonts w:ascii="Arial" w:eastAsia="Times New Roman" w:hAnsi="Arial" w:cs="Arial"/>
          <w:lang w:val="hr-HR"/>
        </w:rPr>
        <w:t xml:space="preserve"> </w:t>
      </w:r>
      <w:r w:rsidRPr="005B19D0">
        <w:rPr>
          <w:rStyle w:val="Zadanifontodlomka1"/>
          <w:rFonts w:ascii="Arial" w:eastAsia="Times New Roman" w:hAnsi="Arial" w:cs="Arial"/>
          <w:lang w:val="en-US"/>
        </w:rPr>
        <w:t>tekstu</w:t>
      </w:r>
      <w:r w:rsidRPr="005B19D0">
        <w:rPr>
          <w:rStyle w:val="Zadanifontodlomka1"/>
          <w:rFonts w:ascii="Arial" w:eastAsia="Times New Roman" w:hAnsi="Arial" w:cs="Arial"/>
          <w:lang w:val="hr-HR"/>
        </w:rPr>
        <w:t xml:space="preserve">: </w:t>
      </w:r>
      <w:r w:rsidRPr="005B19D0">
        <w:rPr>
          <w:rStyle w:val="Zadanifontodlomka1"/>
          <w:rFonts w:ascii="Arial" w:eastAsia="Times New Roman" w:hAnsi="Arial" w:cs="Arial"/>
          <w:lang w:val="en-US"/>
        </w:rPr>
        <w:t>Slu</w:t>
      </w:r>
      <w:r w:rsidRPr="005B19D0">
        <w:rPr>
          <w:rStyle w:val="Zadanifontodlomka1"/>
          <w:rFonts w:ascii="Arial" w:eastAsia="Times New Roman" w:hAnsi="Arial" w:cs="Arial"/>
          <w:lang w:val="hr-HR"/>
        </w:rPr>
        <w:t>ž</w:t>
      </w:r>
      <w:r w:rsidRPr="005B19D0">
        <w:rPr>
          <w:rStyle w:val="Zadanifontodlomka1"/>
          <w:rFonts w:ascii="Arial" w:eastAsia="Times New Roman" w:hAnsi="Arial" w:cs="Arial"/>
          <w:lang w:val="en-US"/>
        </w:rPr>
        <w:t>ba</w:t>
      </w:r>
      <w:r w:rsidRPr="005B19D0">
        <w:rPr>
          <w:rStyle w:val="Zadanifontodlomka1"/>
          <w:rFonts w:ascii="Arial" w:eastAsia="Times New Roman" w:hAnsi="Arial" w:cs="Arial"/>
          <w:lang w:val="hr-HR"/>
        </w:rPr>
        <w:t>).</w:t>
      </w:r>
    </w:p>
    <w:p w14:paraId="20A8E34C" w14:textId="77777777" w:rsidR="00CF53FC" w:rsidRPr="005B19D0" w:rsidRDefault="00CF53FC" w:rsidP="005B19D0">
      <w:pPr>
        <w:pStyle w:val="Bezproreda"/>
        <w:jc w:val="both"/>
        <w:rPr>
          <w:rFonts w:ascii="Arial" w:eastAsia="Times New Roman" w:hAnsi="Arial" w:cs="Arial"/>
          <w:lang w:val="hr-HR"/>
        </w:rPr>
      </w:pPr>
    </w:p>
    <w:p w14:paraId="0A2498E1" w14:textId="77777777" w:rsidR="005B19D0" w:rsidRPr="005B19D0" w:rsidRDefault="005B19D0" w:rsidP="005B19D0">
      <w:pPr>
        <w:pStyle w:val="Bezproreda"/>
        <w:jc w:val="both"/>
        <w:rPr>
          <w:rFonts w:ascii="Arial" w:eastAsia="Times New Roman" w:hAnsi="Arial" w:cs="Arial"/>
          <w:lang w:val="hr-HR"/>
        </w:rPr>
      </w:pPr>
      <w:r w:rsidRPr="005B19D0">
        <w:rPr>
          <w:rFonts w:ascii="Arial" w:eastAsia="Times New Roman" w:hAnsi="Arial" w:cs="Arial"/>
          <w:lang w:val="hr-HR"/>
        </w:rPr>
        <w:t>U Službi za finansije, trezor i zajedničke poslove obavljaju se poslovi i zadaci vezani za izradu prednacrta, nacrta, prijedloga i rebalansa budžeta, ostalih normativnih akata vezanih za budžet i  njegovo izvršenje, izrada analiza, informacija i drugih analitičkih i stručnih materijala o izvršenju budžeta. U nadležnosti Službe je vođenje i prvostepenog upravnog postupka i izdavanje uvjerenja o činjenicama i podacima za koje se vodi službena evidencija, te praćenje, izvještavanje i izvršenje prihoda i rashoda organa uprave po vrstama i korisnicima. Pored navednog, Služba sprovodi i redovne stručno-operativne poslove pomoćne djelatnosti, sprovodi postupke javnih nabavki za potrebe organa uprave u skladu sa pozitivnim zakonskim propisima, te sprovodi tekuće i investiciono održavanje imovine u vlasništvu Općine.</w:t>
      </w:r>
    </w:p>
    <w:p w14:paraId="3909A10B" w14:textId="77777777" w:rsidR="005B19D0" w:rsidRPr="005B19D0" w:rsidRDefault="005B19D0" w:rsidP="005B19D0">
      <w:pPr>
        <w:pStyle w:val="Bezproreda"/>
        <w:jc w:val="both"/>
        <w:rPr>
          <w:rFonts w:ascii="Arial" w:eastAsia="Times New Roman" w:hAnsi="Arial" w:cs="Arial"/>
          <w:lang w:val="hr-HR"/>
        </w:rPr>
      </w:pPr>
      <w:r w:rsidRPr="005B19D0">
        <w:rPr>
          <w:rFonts w:ascii="Arial" w:eastAsia="Times New Roman" w:hAnsi="Arial" w:cs="Arial"/>
          <w:lang w:val="hr-HR"/>
        </w:rPr>
        <w:t>Poslovi Službe raspoređeni su u okviru sljedećih odsjeka i to:</w:t>
      </w:r>
    </w:p>
    <w:p w14:paraId="4173EA67" w14:textId="77777777" w:rsidR="005B19D0" w:rsidRPr="005B19D0" w:rsidRDefault="005B19D0" w:rsidP="005B19D0">
      <w:pPr>
        <w:pStyle w:val="Bezproreda"/>
        <w:jc w:val="both"/>
        <w:rPr>
          <w:rFonts w:ascii="Arial" w:eastAsia="Times New Roman" w:hAnsi="Arial" w:cs="Arial"/>
          <w:lang w:val="hr-HR"/>
        </w:rPr>
      </w:pPr>
      <w:r w:rsidRPr="005B19D0">
        <w:rPr>
          <w:rFonts w:ascii="Arial" w:eastAsia="Times New Roman" w:hAnsi="Arial" w:cs="Arial"/>
          <w:lang w:val="hr-HR"/>
        </w:rPr>
        <w:t>1. Odsjek za budžet</w:t>
      </w:r>
    </w:p>
    <w:p w14:paraId="16F44F3B" w14:textId="77777777" w:rsidR="005B19D0" w:rsidRPr="005B19D0" w:rsidRDefault="005B19D0" w:rsidP="005B19D0">
      <w:pPr>
        <w:pStyle w:val="Bezproreda"/>
        <w:jc w:val="both"/>
        <w:rPr>
          <w:rFonts w:ascii="Arial" w:eastAsia="Times New Roman" w:hAnsi="Arial" w:cs="Arial"/>
          <w:lang w:val="hr-HR"/>
        </w:rPr>
      </w:pPr>
      <w:r w:rsidRPr="005B19D0">
        <w:rPr>
          <w:rFonts w:ascii="Arial" w:eastAsia="Times New Roman" w:hAnsi="Arial" w:cs="Arial"/>
          <w:lang w:val="hr-HR"/>
        </w:rPr>
        <w:t>2. Odsjek za finansije i trezor</w:t>
      </w:r>
    </w:p>
    <w:p w14:paraId="35904DCC" w14:textId="77777777" w:rsidR="005B19D0" w:rsidRPr="005B19D0" w:rsidRDefault="005B19D0" w:rsidP="005B19D0">
      <w:pPr>
        <w:pStyle w:val="Bezproreda"/>
        <w:jc w:val="both"/>
        <w:rPr>
          <w:rStyle w:val="Zadanifontodlomka1"/>
          <w:rFonts w:ascii="Arial" w:eastAsia="Times New Roman" w:hAnsi="Arial" w:cs="Arial"/>
        </w:rPr>
      </w:pPr>
      <w:r w:rsidRPr="005B19D0">
        <w:rPr>
          <w:rFonts w:ascii="Arial" w:eastAsia="Times New Roman" w:hAnsi="Arial" w:cs="Arial"/>
          <w:lang w:val="hr-HR"/>
        </w:rPr>
        <w:t>3. Odsjek za zajedničke poslove i javne nabavke</w:t>
      </w:r>
    </w:p>
    <w:p w14:paraId="7C0549E5" w14:textId="77777777" w:rsidR="005B19D0" w:rsidRPr="005B19D0" w:rsidRDefault="005B19D0" w:rsidP="005B19D0">
      <w:pPr>
        <w:pStyle w:val="Bezproreda"/>
        <w:jc w:val="both"/>
        <w:rPr>
          <w:rFonts w:ascii="Arial" w:eastAsia="Times New Roman" w:hAnsi="Arial" w:cs="Arial"/>
        </w:rPr>
      </w:pPr>
      <w:r w:rsidRPr="005B19D0">
        <w:rPr>
          <w:rStyle w:val="Zadanifontodlomka1"/>
          <w:rFonts w:ascii="Arial" w:eastAsia="Times New Roman" w:hAnsi="Arial" w:cs="Arial"/>
        </w:rPr>
        <w:t xml:space="preserve">U skladu sa </w:t>
      </w:r>
      <w:r w:rsidRPr="005B19D0">
        <w:rPr>
          <w:rStyle w:val="Zadanifontodlomka1"/>
          <w:rFonts w:ascii="Arial" w:eastAsia="Times New Roman" w:hAnsi="Arial" w:cs="Arial"/>
          <w:lang w:val="hr-HR"/>
        </w:rPr>
        <w:t xml:space="preserve">Pravilnikom o unutrašnjoj organizaciji i sistematizaciji radnih mjesta Jedinstvenog općinskog organa uprave općine Sanski Most, Služba ima </w:t>
      </w:r>
      <w:r w:rsidRPr="005B19D0">
        <w:rPr>
          <w:rStyle w:val="Zadanifontodlomka1"/>
          <w:rFonts w:ascii="Arial" w:eastAsia="Times New Roman" w:hAnsi="Arial" w:cs="Arial"/>
        </w:rPr>
        <w:t>sistematizovano ukupno  39 radnih mjesta i to:  9 državnih službenika, 30 namještenika.</w:t>
      </w:r>
      <w:r w:rsidRPr="005B19D0">
        <w:rPr>
          <w:rFonts w:ascii="Arial" w:eastAsia="Times New Roman" w:hAnsi="Arial" w:cs="Arial"/>
        </w:rPr>
        <w:t xml:space="preserve"> </w:t>
      </w:r>
    </w:p>
    <w:p w14:paraId="71F0DEA2" w14:textId="77777777" w:rsidR="005B19D0" w:rsidRDefault="005B19D0" w:rsidP="005B19D0">
      <w:pPr>
        <w:pStyle w:val="Bezproreda"/>
        <w:jc w:val="both"/>
        <w:rPr>
          <w:rFonts w:ascii="Arial" w:eastAsia="Times New Roman" w:hAnsi="Arial" w:cs="Arial"/>
        </w:rPr>
      </w:pPr>
      <w:r w:rsidRPr="005B19D0">
        <w:rPr>
          <w:rFonts w:ascii="Arial" w:eastAsia="Times New Roman" w:hAnsi="Arial" w:cs="Arial"/>
        </w:rPr>
        <w:t>Trenutno je popunjeno ukupno 29 radnih mjesta i to: 6 državnih službenika, 23 namještenika.</w:t>
      </w:r>
    </w:p>
    <w:p w14:paraId="4099E436" w14:textId="77777777" w:rsidR="00CF53FC" w:rsidRPr="005B19D0" w:rsidRDefault="00CF53FC" w:rsidP="005B19D0">
      <w:pPr>
        <w:pStyle w:val="Bezproreda"/>
        <w:jc w:val="both"/>
        <w:rPr>
          <w:rFonts w:ascii="Arial" w:eastAsia="Times New Roman" w:hAnsi="Arial" w:cs="Arial"/>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812"/>
        <w:gridCol w:w="2126"/>
        <w:gridCol w:w="1568"/>
      </w:tblGrid>
      <w:tr w:rsidR="005B19D0" w:rsidRPr="005B19D0" w14:paraId="4E053ED6" w14:textId="77777777" w:rsidTr="005B19D0">
        <w:tc>
          <w:tcPr>
            <w:tcW w:w="5812" w:type="dxa"/>
            <w:vMerge w:val="restart"/>
            <w:tcBorders>
              <w:top w:val="single" w:sz="1" w:space="0" w:color="000000"/>
              <w:left w:val="single" w:sz="1" w:space="0" w:color="000000"/>
              <w:bottom w:val="single" w:sz="1" w:space="0" w:color="000000"/>
            </w:tcBorders>
            <w:shd w:val="clear" w:color="auto" w:fill="auto"/>
          </w:tcPr>
          <w:p w14:paraId="6AD4D317" w14:textId="77777777" w:rsidR="005B19D0" w:rsidRPr="005B19D0" w:rsidRDefault="005B19D0" w:rsidP="005B19D0">
            <w:pPr>
              <w:pStyle w:val="Bezproreda"/>
              <w:jc w:val="both"/>
              <w:rPr>
                <w:rFonts w:ascii="Arial" w:hAnsi="Arial" w:cs="Arial"/>
                <w:bCs/>
                <w:sz w:val="20"/>
                <w:szCs w:val="20"/>
              </w:rPr>
            </w:pPr>
            <w:r w:rsidRPr="005B19D0">
              <w:rPr>
                <w:rFonts w:ascii="Arial" w:hAnsi="Arial" w:cs="Arial"/>
                <w:bCs/>
                <w:sz w:val="20"/>
                <w:szCs w:val="20"/>
              </w:rPr>
              <w:t>Struktura zaposlenih po stručnoj spremi</w:t>
            </w:r>
          </w:p>
        </w:tc>
        <w:tc>
          <w:tcPr>
            <w:tcW w:w="3694" w:type="dxa"/>
            <w:gridSpan w:val="2"/>
            <w:tcBorders>
              <w:top w:val="single" w:sz="1" w:space="0" w:color="000000"/>
              <w:left w:val="single" w:sz="1" w:space="0" w:color="000000"/>
              <w:bottom w:val="single" w:sz="1" w:space="0" w:color="000000"/>
              <w:right w:val="single" w:sz="1" w:space="0" w:color="000000"/>
            </w:tcBorders>
            <w:shd w:val="clear" w:color="auto" w:fill="auto"/>
          </w:tcPr>
          <w:p w14:paraId="01B313A4" w14:textId="77777777" w:rsidR="005B19D0" w:rsidRPr="005B19D0" w:rsidRDefault="005B19D0" w:rsidP="005B19D0">
            <w:pPr>
              <w:pStyle w:val="Bezproreda"/>
              <w:jc w:val="both"/>
              <w:rPr>
                <w:rFonts w:ascii="Arial" w:hAnsi="Arial" w:cs="Arial"/>
                <w:sz w:val="20"/>
                <w:szCs w:val="20"/>
              </w:rPr>
            </w:pPr>
            <w:r w:rsidRPr="005B19D0">
              <w:rPr>
                <w:rFonts w:ascii="Arial" w:hAnsi="Arial" w:cs="Arial"/>
                <w:bCs/>
                <w:sz w:val="20"/>
                <w:szCs w:val="20"/>
              </w:rPr>
              <w:t>Struktura zaposlenih po spolu</w:t>
            </w:r>
          </w:p>
        </w:tc>
      </w:tr>
      <w:tr w:rsidR="005B19D0" w:rsidRPr="005B19D0" w14:paraId="0C03F938" w14:textId="77777777" w:rsidTr="005B19D0">
        <w:tc>
          <w:tcPr>
            <w:tcW w:w="5812" w:type="dxa"/>
            <w:vMerge/>
            <w:tcBorders>
              <w:top w:val="single" w:sz="1" w:space="0" w:color="000000"/>
              <w:left w:val="single" w:sz="1" w:space="0" w:color="000000"/>
              <w:bottom w:val="single" w:sz="1" w:space="0" w:color="000000"/>
            </w:tcBorders>
            <w:shd w:val="clear" w:color="auto" w:fill="auto"/>
          </w:tcPr>
          <w:p w14:paraId="3A4883CB" w14:textId="77777777" w:rsidR="005B19D0" w:rsidRPr="005B19D0" w:rsidRDefault="005B19D0" w:rsidP="005B19D0">
            <w:pPr>
              <w:pStyle w:val="Bezproreda"/>
              <w:jc w:val="both"/>
              <w:rPr>
                <w:rFonts w:ascii="Arial" w:hAnsi="Arial" w:cs="Arial"/>
                <w:sz w:val="20"/>
                <w:szCs w:val="20"/>
              </w:rPr>
            </w:pPr>
          </w:p>
        </w:tc>
        <w:tc>
          <w:tcPr>
            <w:tcW w:w="2126" w:type="dxa"/>
            <w:tcBorders>
              <w:left w:val="single" w:sz="1" w:space="0" w:color="000000"/>
              <w:bottom w:val="single" w:sz="1" w:space="0" w:color="000000"/>
            </w:tcBorders>
            <w:shd w:val="clear" w:color="auto" w:fill="auto"/>
          </w:tcPr>
          <w:p w14:paraId="0AF4CA62" w14:textId="77777777" w:rsidR="005B19D0" w:rsidRPr="005B19D0" w:rsidRDefault="005B19D0" w:rsidP="005B19D0">
            <w:pPr>
              <w:pStyle w:val="Bezproreda"/>
              <w:jc w:val="both"/>
              <w:rPr>
                <w:rFonts w:ascii="Arial" w:hAnsi="Arial" w:cs="Arial"/>
                <w:bCs/>
                <w:sz w:val="20"/>
                <w:szCs w:val="20"/>
              </w:rPr>
            </w:pPr>
            <w:r w:rsidRPr="005B19D0">
              <w:rPr>
                <w:rFonts w:ascii="Arial" w:hAnsi="Arial" w:cs="Arial"/>
                <w:bCs/>
                <w:sz w:val="20"/>
                <w:szCs w:val="20"/>
              </w:rPr>
              <w:t>M</w:t>
            </w:r>
          </w:p>
        </w:tc>
        <w:tc>
          <w:tcPr>
            <w:tcW w:w="1568" w:type="dxa"/>
            <w:tcBorders>
              <w:left w:val="single" w:sz="1" w:space="0" w:color="000000"/>
              <w:bottom w:val="single" w:sz="1" w:space="0" w:color="000000"/>
              <w:right w:val="single" w:sz="1" w:space="0" w:color="000000"/>
            </w:tcBorders>
            <w:shd w:val="clear" w:color="auto" w:fill="auto"/>
          </w:tcPr>
          <w:p w14:paraId="6C04B796" w14:textId="77777777" w:rsidR="005B19D0" w:rsidRPr="005B19D0" w:rsidRDefault="005B19D0" w:rsidP="005B19D0">
            <w:pPr>
              <w:pStyle w:val="Bezproreda"/>
              <w:jc w:val="both"/>
              <w:rPr>
                <w:rFonts w:ascii="Arial" w:hAnsi="Arial" w:cs="Arial"/>
                <w:sz w:val="20"/>
                <w:szCs w:val="20"/>
              </w:rPr>
            </w:pPr>
            <w:r w:rsidRPr="005B19D0">
              <w:rPr>
                <w:rFonts w:ascii="Arial" w:hAnsi="Arial" w:cs="Arial"/>
                <w:bCs/>
                <w:sz w:val="20"/>
                <w:szCs w:val="20"/>
              </w:rPr>
              <w:t>Ž</w:t>
            </w:r>
          </w:p>
        </w:tc>
      </w:tr>
      <w:tr w:rsidR="005B19D0" w:rsidRPr="005B19D0" w14:paraId="04CAADC5" w14:textId="77777777" w:rsidTr="005B19D0">
        <w:tc>
          <w:tcPr>
            <w:tcW w:w="5812" w:type="dxa"/>
            <w:tcBorders>
              <w:left w:val="single" w:sz="1" w:space="0" w:color="000000"/>
              <w:bottom w:val="single" w:sz="1" w:space="0" w:color="000000"/>
            </w:tcBorders>
            <w:shd w:val="clear" w:color="auto" w:fill="auto"/>
          </w:tcPr>
          <w:p w14:paraId="0F7C9969" w14:textId="77777777" w:rsidR="005B19D0" w:rsidRPr="005B19D0" w:rsidRDefault="00196F29" w:rsidP="005B19D0">
            <w:pPr>
              <w:pStyle w:val="Bezproreda"/>
              <w:jc w:val="both"/>
              <w:rPr>
                <w:rFonts w:ascii="Arial" w:hAnsi="Arial" w:cs="Arial"/>
                <w:sz w:val="20"/>
                <w:szCs w:val="20"/>
              </w:rPr>
            </w:pPr>
            <w:r>
              <w:rPr>
                <w:rFonts w:ascii="Arial" w:hAnsi="Arial" w:cs="Arial"/>
                <w:bCs/>
                <w:sz w:val="20"/>
                <w:szCs w:val="20"/>
              </w:rPr>
              <w:t>VSS</w:t>
            </w:r>
          </w:p>
        </w:tc>
        <w:tc>
          <w:tcPr>
            <w:tcW w:w="2126" w:type="dxa"/>
            <w:tcBorders>
              <w:left w:val="single" w:sz="1" w:space="0" w:color="000000"/>
              <w:bottom w:val="single" w:sz="1" w:space="0" w:color="000000"/>
            </w:tcBorders>
            <w:shd w:val="clear" w:color="auto" w:fill="auto"/>
          </w:tcPr>
          <w:p w14:paraId="3A16103C" w14:textId="77777777" w:rsidR="005B19D0" w:rsidRPr="005B19D0" w:rsidRDefault="005B19D0" w:rsidP="005B19D0">
            <w:pPr>
              <w:pStyle w:val="Bezproreda"/>
              <w:jc w:val="both"/>
              <w:rPr>
                <w:rFonts w:ascii="Arial" w:hAnsi="Arial" w:cs="Arial"/>
                <w:sz w:val="20"/>
                <w:szCs w:val="20"/>
              </w:rPr>
            </w:pPr>
            <w:r w:rsidRPr="005B19D0">
              <w:rPr>
                <w:rFonts w:ascii="Arial" w:hAnsi="Arial" w:cs="Arial"/>
                <w:sz w:val="20"/>
                <w:szCs w:val="20"/>
              </w:rPr>
              <w:t>2</w:t>
            </w:r>
          </w:p>
        </w:tc>
        <w:tc>
          <w:tcPr>
            <w:tcW w:w="1568" w:type="dxa"/>
            <w:tcBorders>
              <w:left w:val="single" w:sz="1" w:space="0" w:color="000000"/>
              <w:bottom w:val="single" w:sz="1" w:space="0" w:color="000000"/>
              <w:right w:val="single" w:sz="1" w:space="0" w:color="000000"/>
            </w:tcBorders>
            <w:shd w:val="clear" w:color="auto" w:fill="auto"/>
          </w:tcPr>
          <w:p w14:paraId="7B79A562" w14:textId="77777777" w:rsidR="005B19D0" w:rsidRPr="005B19D0" w:rsidRDefault="005B19D0" w:rsidP="005B19D0">
            <w:pPr>
              <w:pStyle w:val="Bezproreda"/>
              <w:jc w:val="both"/>
              <w:rPr>
                <w:rFonts w:ascii="Arial" w:hAnsi="Arial" w:cs="Arial"/>
                <w:sz w:val="20"/>
                <w:szCs w:val="20"/>
              </w:rPr>
            </w:pPr>
            <w:r w:rsidRPr="005B19D0">
              <w:rPr>
                <w:rFonts w:ascii="Arial" w:hAnsi="Arial" w:cs="Arial"/>
                <w:sz w:val="20"/>
                <w:szCs w:val="20"/>
              </w:rPr>
              <w:t>4</w:t>
            </w:r>
          </w:p>
        </w:tc>
      </w:tr>
      <w:tr w:rsidR="005B19D0" w:rsidRPr="005B19D0" w14:paraId="5BEBC374" w14:textId="77777777" w:rsidTr="005B19D0">
        <w:tc>
          <w:tcPr>
            <w:tcW w:w="5812" w:type="dxa"/>
            <w:tcBorders>
              <w:left w:val="single" w:sz="1" w:space="0" w:color="000000"/>
              <w:bottom w:val="single" w:sz="1" w:space="0" w:color="000000"/>
            </w:tcBorders>
            <w:shd w:val="clear" w:color="auto" w:fill="auto"/>
          </w:tcPr>
          <w:p w14:paraId="6E791A22" w14:textId="77777777" w:rsidR="005B19D0" w:rsidRPr="005B19D0" w:rsidRDefault="005B19D0" w:rsidP="005B19D0">
            <w:pPr>
              <w:pStyle w:val="Bezproreda"/>
              <w:jc w:val="both"/>
              <w:rPr>
                <w:rFonts w:ascii="Arial" w:hAnsi="Arial" w:cs="Arial"/>
                <w:sz w:val="20"/>
                <w:szCs w:val="20"/>
              </w:rPr>
            </w:pPr>
            <w:r w:rsidRPr="005B19D0">
              <w:rPr>
                <w:rFonts w:ascii="Arial" w:hAnsi="Arial" w:cs="Arial"/>
                <w:bCs/>
                <w:sz w:val="20"/>
                <w:szCs w:val="20"/>
              </w:rPr>
              <w:t>VŠ</w:t>
            </w:r>
          </w:p>
        </w:tc>
        <w:tc>
          <w:tcPr>
            <w:tcW w:w="2126" w:type="dxa"/>
            <w:tcBorders>
              <w:left w:val="single" w:sz="1" w:space="0" w:color="000000"/>
              <w:bottom w:val="single" w:sz="1" w:space="0" w:color="000000"/>
            </w:tcBorders>
            <w:shd w:val="clear" w:color="auto" w:fill="auto"/>
          </w:tcPr>
          <w:p w14:paraId="36EC73B4" w14:textId="77777777" w:rsidR="005B19D0" w:rsidRPr="005B19D0" w:rsidRDefault="005B19D0" w:rsidP="005B19D0">
            <w:pPr>
              <w:pStyle w:val="Bezproreda"/>
              <w:jc w:val="both"/>
              <w:rPr>
                <w:rFonts w:ascii="Arial" w:hAnsi="Arial" w:cs="Arial"/>
                <w:sz w:val="20"/>
                <w:szCs w:val="20"/>
              </w:rPr>
            </w:pPr>
            <w:r w:rsidRPr="005B19D0">
              <w:rPr>
                <w:rFonts w:ascii="Arial" w:hAnsi="Arial" w:cs="Arial"/>
                <w:sz w:val="20"/>
                <w:szCs w:val="20"/>
              </w:rPr>
              <w:t>1</w:t>
            </w:r>
          </w:p>
        </w:tc>
        <w:tc>
          <w:tcPr>
            <w:tcW w:w="1568" w:type="dxa"/>
            <w:tcBorders>
              <w:left w:val="single" w:sz="1" w:space="0" w:color="000000"/>
              <w:bottom w:val="single" w:sz="1" w:space="0" w:color="000000"/>
              <w:right w:val="single" w:sz="1" w:space="0" w:color="000000"/>
            </w:tcBorders>
            <w:shd w:val="clear" w:color="auto" w:fill="auto"/>
          </w:tcPr>
          <w:p w14:paraId="281F82DB" w14:textId="77777777" w:rsidR="005B19D0" w:rsidRPr="005B19D0" w:rsidRDefault="005B19D0" w:rsidP="005B19D0">
            <w:pPr>
              <w:pStyle w:val="Bezproreda"/>
              <w:jc w:val="both"/>
              <w:rPr>
                <w:rFonts w:ascii="Arial" w:hAnsi="Arial" w:cs="Arial"/>
                <w:sz w:val="20"/>
                <w:szCs w:val="20"/>
              </w:rPr>
            </w:pPr>
            <w:r w:rsidRPr="005B19D0">
              <w:rPr>
                <w:rFonts w:ascii="Arial" w:hAnsi="Arial" w:cs="Arial"/>
                <w:sz w:val="20"/>
                <w:szCs w:val="20"/>
              </w:rPr>
              <w:t>-</w:t>
            </w:r>
          </w:p>
        </w:tc>
      </w:tr>
      <w:tr w:rsidR="005B19D0" w:rsidRPr="005B19D0" w14:paraId="4A5986D1" w14:textId="77777777" w:rsidTr="005B19D0">
        <w:tc>
          <w:tcPr>
            <w:tcW w:w="5812" w:type="dxa"/>
            <w:tcBorders>
              <w:left w:val="single" w:sz="1" w:space="0" w:color="000000"/>
              <w:bottom w:val="single" w:sz="1" w:space="0" w:color="000000"/>
            </w:tcBorders>
            <w:shd w:val="clear" w:color="auto" w:fill="auto"/>
          </w:tcPr>
          <w:p w14:paraId="7EB6264F" w14:textId="77777777" w:rsidR="005B19D0" w:rsidRPr="005B19D0" w:rsidRDefault="005B19D0" w:rsidP="005B19D0">
            <w:pPr>
              <w:pStyle w:val="Bezproreda"/>
              <w:jc w:val="both"/>
              <w:rPr>
                <w:rFonts w:ascii="Arial" w:hAnsi="Arial" w:cs="Arial"/>
                <w:sz w:val="20"/>
                <w:szCs w:val="20"/>
              </w:rPr>
            </w:pPr>
            <w:r w:rsidRPr="005B19D0">
              <w:rPr>
                <w:rFonts w:ascii="Arial" w:hAnsi="Arial" w:cs="Arial"/>
                <w:bCs/>
                <w:sz w:val="20"/>
                <w:szCs w:val="20"/>
              </w:rPr>
              <w:t>SS</w:t>
            </w:r>
          </w:p>
        </w:tc>
        <w:tc>
          <w:tcPr>
            <w:tcW w:w="2126" w:type="dxa"/>
            <w:tcBorders>
              <w:left w:val="single" w:sz="1" w:space="0" w:color="000000"/>
              <w:bottom w:val="single" w:sz="1" w:space="0" w:color="000000"/>
            </w:tcBorders>
            <w:shd w:val="clear" w:color="auto" w:fill="auto"/>
          </w:tcPr>
          <w:p w14:paraId="2CE8977E" w14:textId="77777777" w:rsidR="005B19D0" w:rsidRPr="005B19D0" w:rsidRDefault="005B19D0" w:rsidP="005B19D0">
            <w:pPr>
              <w:pStyle w:val="Bezproreda"/>
              <w:jc w:val="both"/>
              <w:rPr>
                <w:rFonts w:ascii="Arial" w:hAnsi="Arial" w:cs="Arial"/>
                <w:sz w:val="20"/>
                <w:szCs w:val="20"/>
              </w:rPr>
            </w:pPr>
            <w:r w:rsidRPr="005B19D0">
              <w:rPr>
                <w:rFonts w:ascii="Arial" w:hAnsi="Arial" w:cs="Arial"/>
                <w:sz w:val="20"/>
                <w:szCs w:val="20"/>
              </w:rPr>
              <w:t>14</w:t>
            </w:r>
          </w:p>
        </w:tc>
        <w:tc>
          <w:tcPr>
            <w:tcW w:w="1568" w:type="dxa"/>
            <w:tcBorders>
              <w:left w:val="single" w:sz="1" w:space="0" w:color="000000"/>
              <w:bottom w:val="single" w:sz="1" w:space="0" w:color="000000"/>
              <w:right w:val="single" w:sz="1" w:space="0" w:color="000000"/>
            </w:tcBorders>
            <w:shd w:val="clear" w:color="auto" w:fill="auto"/>
          </w:tcPr>
          <w:p w14:paraId="72087ABD" w14:textId="77777777" w:rsidR="005B19D0" w:rsidRPr="005B19D0" w:rsidRDefault="005B19D0" w:rsidP="005B19D0">
            <w:pPr>
              <w:pStyle w:val="Bezproreda"/>
              <w:jc w:val="both"/>
              <w:rPr>
                <w:rFonts w:ascii="Arial" w:hAnsi="Arial" w:cs="Arial"/>
                <w:sz w:val="20"/>
                <w:szCs w:val="20"/>
              </w:rPr>
            </w:pPr>
            <w:r w:rsidRPr="005B19D0">
              <w:rPr>
                <w:rFonts w:ascii="Arial" w:hAnsi="Arial" w:cs="Arial"/>
                <w:sz w:val="20"/>
                <w:szCs w:val="20"/>
              </w:rPr>
              <w:t>4</w:t>
            </w:r>
          </w:p>
        </w:tc>
      </w:tr>
      <w:tr w:rsidR="005B19D0" w:rsidRPr="005B19D0" w14:paraId="4BA017A3" w14:textId="77777777" w:rsidTr="005B19D0">
        <w:tc>
          <w:tcPr>
            <w:tcW w:w="5812" w:type="dxa"/>
            <w:tcBorders>
              <w:left w:val="single" w:sz="1" w:space="0" w:color="000000"/>
              <w:bottom w:val="single" w:sz="1" w:space="0" w:color="000000"/>
            </w:tcBorders>
            <w:shd w:val="clear" w:color="auto" w:fill="auto"/>
          </w:tcPr>
          <w:p w14:paraId="6795D7F7" w14:textId="77777777" w:rsidR="005B19D0" w:rsidRPr="005B19D0" w:rsidRDefault="00196F29" w:rsidP="005B19D0">
            <w:pPr>
              <w:pStyle w:val="Bezproreda"/>
              <w:jc w:val="both"/>
              <w:rPr>
                <w:rFonts w:ascii="Arial" w:hAnsi="Arial" w:cs="Arial"/>
                <w:sz w:val="20"/>
                <w:szCs w:val="20"/>
              </w:rPr>
            </w:pPr>
            <w:r>
              <w:rPr>
                <w:rFonts w:ascii="Arial" w:hAnsi="Arial" w:cs="Arial"/>
                <w:bCs/>
                <w:sz w:val="20"/>
                <w:szCs w:val="20"/>
              </w:rPr>
              <w:t>NK</w:t>
            </w:r>
          </w:p>
        </w:tc>
        <w:tc>
          <w:tcPr>
            <w:tcW w:w="2126" w:type="dxa"/>
            <w:tcBorders>
              <w:left w:val="single" w:sz="1" w:space="0" w:color="000000"/>
              <w:bottom w:val="single" w:sz="1" w:space="0" w:color="000000"/>
            </w:tcBorders>
            <w:shd w:val="clear" w:color="auto" w:fill="auto"/>
          </w:tcPr>
          <w:p w14:paraId="7A8B08FA" w14:textId="77777777" w:rsidR="005B19D0" w:rsidRPr="005B19D0" w:rsidRDefault="005B19D0" w:rsidP="005B19D0">
            <w:pPr>
              <w:pStyle w:val="Bezproreda"/>
              <w:jc w:val="both"/>
              <w:rPr>
                <w:rFonts w:ascii="Arial" w:hAnsi="Arial" w:cs="Arial"/>
                <w:sz w:val="20"/>
                <w:szCs w:val="20"/>
              </w:rPr>
            </w:pPr>
            <w:r w:rsidRPr="005B19D0">
              <w:rPr>
                <w:rFonts w:ascii="Arial" w:hAnsi="Arial" w:cs="Arial"/>
                <w:sz w:val="20"/>
                <w:szCs w:val="20"/>
              </w:rPr>
              <w:t>-</w:t>
            </w:r>
          </w:p>
        </w:tc>
        <w:tc>
          <w:tcPr>
            <w:tcW w:w="1568" w:type="dxa"/>
            <w:tcBorders>
              <w:left w:val="single" w:sz="1" w:space="0" w:color="000000"/>
              <w:bottom w:val="single" w:sz="1" w:space="0" w:color="000000"/>
              <w:right w:val="single" w:sz="1" w:space="0" w:color="000000"/>
            </w:tcBorders>
            <w:shd w:val="clear" w:color="auto" w:fill="auto"/>
          </w:tcPr>
          <w:p w14:paraId="42E44E64" w14:textId="77777777" w:rsidR="005B19D0" w:rsidRPr="005B19D0" w:rsidRDefault="005B19D0" w:rsidP="005B19D0">
            <w:pPr>
              <w:pStyle w:val="Bezproreda"/>
              <w:jc w:val="both"/>
              <w:rPr>
                <w:rFonts w:ascii="Arial" w:hAnsi="Arial" w:cs="Arial"/>
                <w:sz w:val="20"/>
                <w:szCs w:val="20"/>
              </w:rPr>
            </w:pPr>
            <w:r w:rsidRPr="005B19D0">
              <w:rPr>
                <w:rFonts w:ascii="Arial" w:hAnsi="Arial" w:cs="Arial"/>
                <w:sz w:val="20"/>
                <w:szCs w:val="20"/>
              </w:rPr>
              <w:t>4</w:t>
            </w:r>
          </w:p>
        </w:tc>
      </w:tr>
      <w:tr w:rsidR="005B19D0" w:rsidRPr="005B19D0" w14:paraId="5A9727B2" w14:textId="77777777" w:rsidTr="005B19D0">
        <w:tc>
          <w:tcPr>
            <w:tcW w:w="5812" w:type="dxa"/>
            <w:tcBorders>
              <w:left w:val="single" w:sz="1" w:space="0" w:color="000000"/>
              <w:bottom w:val="single" w:sz="1" w:space="0" w:color="000000"/>
            </w:tcBorders>
            <w:shd w:val="clear" w:color="auto" w:fill="auto"/>
          </w:tcPr>
          <w:p w14:paraId="57B7A2BA" w14:textId="77777777" w:rsidR="005B19D0" w:rsidRPr="005B19D0" w:rsidRDefault="005B19D0" w:rsidP="005B19D0">
            <w:pPr>
              <w:pStyle w:val="Bezproreda"/>
              <w:jc w:val="both"/>
              <w:rPr>
                <w:rFonts w:ascii="Arial" w:hAnsi="Arial" w:cs="Arial"/>
                <w:bCs/>
                <w:sz w:val="20"/>
                <w:szCs w:val="20"/>
              </w:rPr>
            </w:pPr>
            <w:r w:rsidRPr="005B19D0">
              <w:rPr>
                <w:rFonts w:ascii="Arial" w:hAnsi="Arial" w:cs="Arial"/>
                <w:bCs/>
                <w:sz w:val="20"/>
                <w:szCs w:val="20"/>
              </w:rPr>
              <w:t>UKUPNO:</w:t>
            </w:r>
          </w:p>
        </w:tc>
        <w:tc>
          <w:tcPr>
            <w:tcW w:w="2126" w:type="dxa"/>
            <w:tcBorders>
              <w:left w:val="single" w:sz="1" w:space="0" w:color="000000"/>
              <w:bottom w:val="single" w:sz="1" w:space="0" w:color="000000"/>
            </w:tcBorders>
            <w:shd w:val="clear" w:color="auto" w:fill="auto"/>
          </w:tcPr>
          <w:p w14:paraId="3AEAA398" w14:textId="77777777" w:rsidR="005B19D0" w:rsidRPr="005B19D0" w:rsidRDefault="005B19D0" w:rsidP="005B19D0">
            <w:pPr>
              <w:pStyle w:val="Bezproreda"/>
              <w:jc w:val="both"/>
              <w:rPr>
                <w:rFonts w:ascii="Arial" w:hAnsi="Arial" w:cs="Arial"/>
                <w:bCs/>
                <w:sz w:val="20"/>
                <w:szCs w:val="20"/>
              </w:rPr>
            </w:pPr>
            <w:r w:rsidRPr="005B19D0">
              <w:rPr>
                <w:rFonts w:ascii="Arial" w:hAnsi="Arial" w:cs="Arial"/>
                <w:bCs/>
                <w:sz w:val="20"/>
                <w:szCs w:val="20"/>
              </w:rPr>
              <w:t>17</w:t>
            </w:r>
          </w:p>
        </w:tc>
        <w:tc>
          <w:tcPr>
            <w:tcW w:w="1568" w:type="dxa"/>
            <w:tcBorders>
              <w:left w:val="single" w:sz="1" w:space="0" w:color="000000"/>
              <w:bottom w:val="single" w:sz="1" w:space="0" w:color="000000"/>
              <w:right w:val="single" w:sz="1" w:space="0" w:color="000000"/>
            </w:tcBorders>
            <w:shd w:val="clear" w:color="auto" w:fill="auto"/>
          </w:tcPr>
          <w:p w14:paraId="5692D8E2" w14:textId="77777777" w:rsidR="005B19D0" w:rsidRPr="005B19D0" w:rsidRDefault="005B19D0" w:rsidP="005B19D0">
            <w:pPr>
              <w:pStyle w:val="Bezproreda"/>
              <w:jc w:val="both"/>
              <w:rPr>
                <w:rFonts w:ascii="Arial" w:hAnsi="Arial" w:cs="Arial"/>
                <w:sz w:val="20"/>
                <w:szCs w:val="20"/>
              </w:rPr>
            </w:pPr>
            <w:r w:rsidRPr="005B19D0">
              <w:rPr>
                <w:rFonts w:ascii="Arial" w:hAnsi="Arial" w:cs="Arial"/>
                <w:bCs/>
                <w:sz w:val="20"/>
                <w:szCs w:val="20"/>
              </w:rPr>
              <w:t>12</w:t>
            </w:r>
          </w:p>
        </w:tc>
      </w:tr>
    </w:tbl>
    <w:p w14:paraId="73DAD072" w14:textId="77777777" w:rsidR="005B19D0" w:rsidRPr="005B19D0" w:rsidRDefault="005B19D0" w:rsidP="005B19D0">
      <w:pPr>
        <w:pStyle w:val="Bezproreda"/>
        <w:jc w:val="both"/>
        <w:rPr>
          <w:rFonts w:ascii="Arial" w:eastAsia="Times New Roman" w:hAnsi="Arial" w:cs="Arial"/>
        </w:rPr>
      </w:pPr>
    </w:p>
    <w:p w14:paraId="2C7B9E20" w14:textId="77777777" w:rsidR="005B19D0" w:rsidRPr="005B19D0" w:rsidRDefault="005A7988" w:rsidP="005B19D0">
      <w:pPr>
        <w:pStyle w:val="Bezproreda"/>
        <w:jc w:val="both"/>
        <w:rPr>
          <w:rFonts w:ascii="Arial" w:hAnsi="Arial" w:cs="Arial"/>
          <w:b/>
          <w:color w:val="000000"/>
        </w:rPr>
      </w:pPr>
      <w:r>
        <w:rPr>
          <w:rFonts w:ascii="Arial" w:eastAsia="Times New Roman" w:hAnsi="Arial" w:cs="Arial"/>
          <w:b/>
        </w:rPr>
        <w:t xml:space="preserve">3.4.2. </w:t>
      </w:r>
      <w:r w:rsidR="005B19D0" w:rsidRPr="005B19D0">
        <w:rPr>
          <w:rFonts w:ascii="Arial" w:eastAsia="Times New Roman" w:hAnsi="Arial" w:cs="Arial"/>
          <w:b/>
        </w:rPr>
        <w:t>Sažetak aktivnosti službe na realizaciji Godišnjeg plana rada</w:t>
      </w:r>
    </w:p>
    <w:p w14:paraId="1D6DFD15" w14:textId="77777777" w:rsidR="005B19D0" w:rsidRPr="005B19D0" w:rsidRDefault="005B19D0" w:rsidP="005B19D0">
      <w:pPr>
        <w:pStyle w:val="Bezproreda"/>
        <w:jc w:val="both"/>
        <w:rPr>
          <w:rFonts w:ascii="Arial" w:hAnsi="Arial" w:cs="Arial"/>
          <w:b/>
          <w:color w:val="000000"/>
        </w:rPr>
      </w:pPr>
    </w:p>
    <w:p w14:paraId="1F92BEBC" w14:textId="77777777" w:rsidR="005B19D0" w:rsidRPr="005B19D0" w:rsidRDefault="005B19D0" w:rsidP="005B19D0">
      <w:pPr>
        <w:pStyle w:val="Bezproreda"/>
        <w:jc w:val="both"/>
        <w:rPr>
          <w:rFonts w:ascii="Arial" w:hAnsi="Arial" w:cs="Arial"/>
          <w:b/>
        </w:rPr>
      </w:pPr>
      <w:r w:rsidRPr="005B19D0">
        <w:rPr>
          <w:rFonts w:ascii="Arial" w:hAnsi="Arial" w:cs="Arial"/>
          <w:b/>
          <w:i/>
        </w:rPr>
        <w:t>Aktivnosti iz redovne nadležnosti</w:t>
      </w:r>
    </w:p>
    <w:p w14:paraId="5BABFD4C" w14:textId="77777777" w:rsidR="005B19D0" w:rsidRPr="005B19D0" w:rsidRDefault="005B19D0" w:rsidP="005B19D0">
      <w:pPr>
        <w:pStyle w:val="Bezproreda"/>
        <w:jc w:val="both"/>
        <w:rPr>
          <w:rFonts w:ascii="Arial" w:hAnsi="Arial" w:cs="Arial"/>
        </w:rPr>
      </w:pPr>
    </w:p>
    <w:p w14:paraId="702145FE" w14:textId="77777777" w:rsidR="005B19D0" w:rsidRDefault="005B19D0" w:rsidP="005B19D0">
      <w:pPr>
        <w:pStyle w:val="Bezproreda"/>
        <w:jc w:val="both"/>
        <w:rPr>
          <w:rStyle w:val="Zadanifontodlomka1"/>
          <w:rFonts w:ascii="Arial" w:hAnsi="Arial" w:cs="Arial"/>
        </w:rPr>
      </w:pPr>
      <w:r w:rsidRPr="005B19D0">
        <w:rPr>
          <w:rStyle w:val="Zadanifontodlomka1"/>
          <w:rFonts w:ascii="Arial" w:hAnsi="Arial" w:cs="Arial"/>
        </w:rPr>
        <w:t>U skladu sa nadležnostima Službe za 2020. godinu planirane su aktivnosti koje se kontinuirano u  skladu sa nadležnostima službe i zakonskim propisima rješavaju u predviđenom roku.</w:t>
      </w:r>
    </w:p>
    <w:p w14:paraId="47870501" w14:textId="77777777" w:rsidR="00CF53FC" w:rsidRDefault="00CF53FC" w:rsidP="005B19D0">
      <w:pPr>
        <w:pStyle w:val="Bezproreda"/>
        <w:jc w:val="both"/>
        <w:rPr>
          <w:rStyle w:val="Zadanifontodlomka1"/>
          <w:rFonts w:ascii="Arial" w:hAnsi="Arial" w:cs="Arial"/>
        </w:rPr>
      </w:pPr>
    </w:p>
    <w:p w14:paraId="21D7C837" w14:textId="77777777" w:rsidR="00CF53FC" w:rsidRPr="005B19D0" w:rsidRDefault="00CF53FC" w:rsidP="005B19D0">
      <w:pPr>
        <w:pStyle w:val="Bezproreda"/>
        <w:jc w:val="both"/>
        <w:rPr>
          <w:rFonts w:ascii="Arial" w:hAnsi="Arial" w:cs="Arial"/>
          <w:i/>
        </w:rPr>
      </w:pPr>
    </w:p>
    <w:p w14:paraId="6E289914" w14:textId="77777777" w:rsidR="005B19D0" w:rsidRPr="005B19D0" w:rsidRDefault="005B19D0" w:rsidP="005B19D0">
      <w:pPr>
        <w:pStyle w:val="Bezproreda"/>
        <w:jc w:val="both"/>
        <w:rPr>
          <w:rFonts w:ascii="Arial" w:hAnsi="Arial" w:cs="Arial"/>
          <w:i/>
        </w:rPr>
      </w:pPr>
    </w:p>
    <w:p w14:paraId="26858FD3" w14:textId="77777777" w:rsidR="005B19D0" w:rsidRPr="005B19D0" w:rsidRDefault="005B19D0" w:rsidP="005B19D0">
      <w:pPr>
        <w:pStyle w:val="Bezproreda"/>
        <w:jc w:val="both"/>
        <w:rPr>
          <w:rFonts w:ascii="Arial" w:eastAsia="Times New Roman" w:hAnsi="Arial" w:cs="Arial"/>
          <w:b/>
          <w:i/>
          <w:lang w:val="hr-HR"/>
        </w:rPr>
      </w:pPr>
      <w:r w:rsidRPr="005B19D0">
        <w:rPr>
          <w:rFonts w:ascii="Arial" w:eastAsia="Times New Roman" w:hAnsi="Arial" w:cs="Arial"/>
          <w:b/>
          <w:i/>
          <w:lang w:val="hr-HR"/>
        </w:rPr>
        <w:lastRenderedPageBreak/>
        <w:t>Praćenje zakona i drugih propisa i usklađivanje normativno – pravnih akata iz nadležnosti službe sa istima</w:t>
      </w:r>
    </w:p>
    <w:p w14:paraId="6CEB595B" w14:textId="77777777" w:rsidR="005B19D0" w:rsidRPr="005B19D0" w:rsidRDefault="005B19D0" w:rsidP="005B19D0">
      <w:pPr>
        <w:pStyle w:val="Bezproreda"/>
        <w:jc w:val="both"/>
        <w:rPr>
          <w:rFonts w:ascii="Arial" w:eastAsia="Times New Roman" w:hAnsi="Arial" w:cs="Arial"/>
          <w:i/>
          <w:lang w:val="hr-HR"/>
        </w:rPr>
      </w:pPr>
    </w:p>
    <w:p w14:paraId="1BCFF1BF" w14:textId="77777777" w:rsidR="005B19D0" w:rsidRPr="005B19D0" w:rsidRDefault="005B19D0" w:rsidP="005B19D0">
      <w:pPr>
        <w:pStyle w:val="Bezproreda"/>
        <w:jc w:val="both"/>
        <w:rPr>
          <w:rFonts w:ascii="Arial" w:hAnsi="Arial" w:cs="Arial"/>
        </w:rPr>
      </w:pPr>
      <w:r w:rsidRPr="005B19D0">
        <w:rPr>
          <w:rStyle w:val="Zadanifontodlomka1"/>
          <w:rFonts w:ascii="Arial" w:hAnsi="Arial" w:cs="Arial"/>
        </w:rPr>
        <w:t>Služba je od 01.01.201</w:t>
      </w:r>
      <w:r w:rsidRPr="005B19D0">
        <w:rPr>
          <w:rStyle w:val="Zadanifontodlomka1"/>
          <w:rFonts w:ascii="Arial" w:hAnsi="Arial" w:cs="Arial"/>
          <w:lang w:val="hr-HR"/>
        </w:rPr>
        <w:t>7</w:t>
      </w:r>
      <w:r w:rsidRPr="005B19D0">
        <w:rPr>
          <w:rStyle w:val="Zadanifontodlomka1"/>
          <w:rFonts w:ascii="Arial" w:hAnsi="Arial" w:cs="Arial"/>
        </w:rPr>
        <w:t>.god. započela sve radnje za prelazak na trezorski način poslovanja  gdje je Organ uprave uspostavljen da bi do 01.01.2018. godine  preuzela sve budžetske korisnike na trezorski način poslovanja i radila na usklađivanju pravilnika, instrukcija i odluka u skladu sa navedenim načinom poslovanja, tako da je u skladu sa Zakonom o trezoru usvojena i Instrukcija o uplati vlastitih prihoda, prihoda od pružanja javnih usluga i donacija, zatim Upustvo o blagajničkom poslovanju u Trezoru općine Sanski Most, kao i Odluka o davanju saglasnosti na Odluku o blagajničkom maksimumu za svakog budžetskog korisnika (Jedinstveni općinski organ uprave, JU“Narodna biblioteka“, Općinsko pravobranilaštvo i Općinsko vijeće, JU Centar za socijalni rad i Općinski fond za komunalnu djelatnost i infrastrukturu).</w:t>
      </w:r>
    </w:p>
    <w:p w14:paraId="1379DF44" w14:textId="77777777" w:rsidR="005B19D0" w:rsidRPr="005B19D0" w:rsidRDefault="005B19D0" w:rsidP="005B19D0">
      <w:pPr>
        <w:pStyle w:val="Bezproreda"/>
        <w:jc w:val="both"/>
        <w:rPr>
          <w:rStyle w:val="Zadanifontodlomka1"/>
          <w:rFonts w:ascii="Arial" w:hAnsi="Arial" w:cs="Arial"/>
        </w:rPr>
      </w:pPr>
      <w:r w:rsidRPr="005B19D0">
        <w:rPr>
          <w:rFonts w:ascii="Arial" w:hAnsi="Arial" w:cs="Arial"/>
        </w:rPr>
        <w:t>Započeta je i aktivnost na planiranju likvidnosti i izradi Plana novčanih tokova, tako da je u skladu sa Zakonom o trezoru i Zakonom o budžetima u FBiH imenovan i Odbor za likvidnost budžeta.</w:t>
      </w:r>
    </w:p>
    <w:p w14:paraId="4576F3FE" w14:textId="77777777" w:rsidR="005B19D0" w:rsidRPr="005B19D0" w:rsidRDefault="005B19D0" w:rsidP="005B19D0">
      <w:pPr>
        <w:pStyle w:val="Bezproreda"/>
        <w:jc w:val="both"/>
        <w:rPr>
          <w:rFonts w:ascii="Arial" w:hAnsi="Arial" w:cs="Arial"/>
        </w:rPr>
      </w:pPr>
      <w:r w:rsidRPr="005B19D0">
        <w:rPr>
          <w:rStyle w:val="Zadanifontodlomka1"/>
          <w:rFonts w:ascii="Arial" w:hAnsi="Arial" w:cs="Arial"/>
        </w:rPr>
        <w:t>Služba je u izvještajnom periodu u skladu sa Zakonom o šumama pripremila Prijedlog Odluke o usvajanu Plana utroška namjenskih sredstava za 2020.</w:t>
      </w:r>
      <w:r w:rsidRPr="005B19D0">
        <w:rPr>
          <w:rStyle w:val="Zadanifontodlomka1"/>
          <w:rFonts w:ascii="Arial" w:hAnsi="Arial" w:cs="Arial"/>
          <w:lang w:val="hr-HR"/>
        </w:rPr>
        <w:t xml:space="preserve"> </w:t>
      </w:r>
      <w:r w:rsidRPr="005B19D0">
        <w:rPr>
          <w:rStyle w:val="Zadanifontodlomka1"/>
          <w:rFonts w:ascii="Arial" w:hAnsi="Arial" w:cs="Arial"/>
        </w:rPr>
        <w:t>god. i uputila Općinskom vijeću na usvajanje.</w:t>
      </w:r>
    </w:p>
    <w:p w14:paraId="7F7B2B44" w14:textId="77777777" w:rsidR="005B19D0" w:rsidRPr="005B19D0" w:rsidRDefault="005B19D0" w:rsidP="005B19D0">
      <w:pPr>
        <w:pStyle w:val="Bezproreda"/>
        <w:jc w:val="both"/>
        <w:rPr>
          <w:rFonts w:ascii="Arial" w:hAnsi="Arial" w:cs="Arial"/>
        </w:rPr>
      </w:pPr>
    </w:p>
    <w:p w14:paraId="3337C14C" w14:textId="77777777" w:rsidR="005B19D0" w:rsidRPr="005B19D0" w:rsidRDefault="005B19D0" w:rsidP="005B19D0">
      <w:pPr>
        <w:pStyle w:val="Bezproreda"/>
        <w:jc w:val="both"/>
        <w:rPr>
          <w:rFonts w:ascii="Arial" w:hAnsi="Arial" w:cs="Arial"/>
          <w:b/>
          <w:bCs/>
          <w:i/>
          <w:iCs/>
        </w:rPr>
      </w:pPr>
      <w:r w:rsidRPr="005B19D0">
        <w:rPr>
          <w:rFonts w:ascii="Arial" w:hAnsi="Arial" w:cs="Arial"/>
          <w:b/>
          <w:bCs/>
          <w:i/>
          <w:iCs/>
        </w:rPr>
        <w:t>Podnošenje  finansijskih izvještaja</w:t>
      </w:r>
    </w:p>
    <w:p w14:paraId="7CFF422B" w14:textId="77777777" w:rsidR="005B19D0" w:rsidRPr="005B19D0" w:rsidRDefault="005B19D0" w:rsidP="005B19D0">
      <w:pPr>
        <w:pStyle w:val="Bezproreda"/>
        <w:jc w:val="both"/>
        <w:rPr>
          <w:rFonts w:ascii="Arial" w:hAnsi="Arial" w:cs="Arial"/>
          <w:bCs/>
          <w:i/>
          <w:iCs/>
        </w:rPr>
      </w:pPr>
    </w:p>
    <w:p w14:paraId="679A6959" w14:textId="77777777" w:rsidR="005B19D0" w:rsidRPr="005B19D0" w:rsidRDefault="005B19D0" w:rsidP="005B19D0">
      <w:pPr>
        <w:pStyle w:val="Bezproreda"/>
        <w:jc w:val="both"/>
        <w:rPr>
          <w:rFonts w:ascii="Arial" w:hAnsi="Arial" w:cs="Arial"/>
          <w:i/>
          <w:iCs/>
        </w:rPr>
      </w:pPr>
      <w:r w:rsidRPr="005B19D0">
        <w:rPr>
          <w:rStyle w:val="Zadanifontodlomka1"/>
          <w:rFonts w:ascii="Arial" w:hAnsi="Arial" w:cs="Arial"/>
        </w:rPr>
        <w:t>Služba je u predviđenom roku dostavila godišnje izvještaje o izvršenju budžeta za period od 1.januara do 31.decembra 201</w:t>
      </w:r>
      <w:r w:rsidRPr="005B19D0">
        <w:rPr>
          <w:rStyle w:val="Zadanifontodlomka1"/>
          <w:rFonts w:ascii="Arial" w:hAnsi="Arial" w:cs="Arial"/>
          <w:lang w:val="hr-HR"/>
        </w:rPr>
        <w:t>9</w:t>
      </w:r>
      <w:r w:rsidRPr="005B19D0">
        <w:rPr>
          <w:rStyle w:val="Zadanifontodlomka1"/>
          <w:rFonts w:ascii="Arial" w:hAnsi="Arial" w:cs="Arial"/>
        </w:rPr>
        <w:t>.</w:t>
      </w:r>
      <w:r w:rsidRPr="005B19D0">
        <w:rPr>
          <w:rStyle w:val="Zadanifontodlomka1"/>
          <w:rFonts w:ascii="Arial" w:hAnsi="Arial" w:cs="Arial"/>
          <w:lang w:val="hr-HR"/>
        </w:rPr>
        <w:t xml:space="preserve"> </w:t>
      </w:r>
      <w:r w:rsidRPr="005B19D0">
        <w:rPr>
          <w:rStyle w:val="Zadanifontodlomka1"/>
          <w:rFonts w:ascii="Arial" w:hAnsi="Arial" w:cs="Arial"/>
        </w:rPr>
        <w:t>god. Kantonalnom ministarstvu finansija i Općinskom vijeću. Također i periodični izvještaji za periode: od 1.januara do 31.marta, od 1.januara do 30.juna 2020.god. su  dostavljeni u zakonskom roku.</w:t>
      </w:r>
      <w:r w:rsidRPr="005B19D0">
        <w:rPr>
          <w:rStyle w:val="Zadanifontodlomka1"/>
          <w:rFonts w:ascii="Arial" w:hAnsi="Arial" w:cs="Arial"/>
          <w:b/>
          <w:bCs/>
        </w:rPr>
        <w:t xml:space="preserve"> </w:t>
      </w:r>
      <w:r w:rsidRPr="005B19D0">
        <w:rPr>
          <w:rStyle w:val="Zadanifontodlomka1"/>
          <w:rFonts w:ascii="Arial" w:hAnsi="Arial" w:cs="Arial"/>
        </w:rPr>
        <w:t>Trenutno je u fazi izrada godišnjeg izvještaja o izvršenju budžeta za period od 1.januara do 31.decembra 2020 godine.</w:t>
      </w:r>
    </w:p>
    <w:p w14:paraId="29C873BE" w14:textId="77777777" w:rsidR="005B19D0" w:rsidRPr="005B19D0" w:rsidRDefault="005B19D0" w:rsidP="005B19D0">
      <w:pPr>
        <w:pStyle w:val="Bezproreda"/>
        <w:jc w:val="both"/>
        <w:rPr>
          <w:rFonts w:ascii="Arial" w:hAnsi="Arial" w:cs="Arial"/>
          <w:i/>
        </w:rPr>
      </w:pPr>
    </w:p>
    <w:p w14:paraId="0A0D15E5" w14:textId="77777777" w:rsidR="005B19D0" w:rsidRPr="005B19D0" w:rsidRDefault="005B19D0" w:rsidP="005B19D0">
      <w:pPr>
        <w:pStyle w:val="Bezproreda"/>
        <w:jc w:val="both"/>
        <w:rPr>
          <w:rFonts w:ascii="Arial" w:eastAsia="Times New Roman" w:hAnsi="Arial" w:cs="Arial"/>
          <w:b/>
          <w:i/>
        </w:rPr>
      </w:pPr>
      <w:r w:rsidRPr="005B19D0">
        <w:rPr>
          <w:rFonts w:ascii="Arial" w:eastAsia="Times New Roman" w:hAnsi="Arial" w:cs="Arial"/>
          <w:b/>
          <w:i/>
        </w:rPr>
        <w:t>Poslovi upravnog rješavanja u upravnim stvarima iz nadležnosti Službe</w:t>
      </w:r>
    </w:p>
    <w:p w14:paraId="330DABD0" w14:textId="77777777" w:rsidR="005B19D0" w:rsidRPr="005B19D0" w:rsidRDefault="005B19D0" w:rsidP="005B19D0">
      <w:pPr>
        <w:pStyle w:val="Bezproreda"/>
        <w:jc w:val="both"/>
        <w:rPr>
          <w:rFonts w:ascii="Arial" w:eastAsia="Times New Roman" w:hAnsi="Arial" w:cs="Arial"/>
          <w:i/>
        </w:rPr>
      </w:pPr>
    </w:p>
    <w:p w14:paraId="2E851831" w14:textId="77777777" w:rsidR="005B19D0" w:rsidRPr="005B19D0" w:rsidRDefault="005B19D0" w:rsidP="005B19D0">
      <w:pPr>
        <w:pStyle w:val="Bezproreda"/>
        <w:jc w:val="both"/>
        <w:rPr>
          <w:rFonts w:ascii="Arial" w:hAnsi="Arial" w:cs="Arial"/>
        </w:rPr>
      </w:pPr>
      <w:r w:rsidRPr="005B19D0">
        <w:rPr>
          <w:rStyle w:val="Zadanifontodlomka1"/>
          <w:rFonts w:ascii="Arial" w:hAnsi="Arial" w:cs="Arial"/>
        </w:rPr>
        <w:t xml:space="preserve">U periodu 01.01. – 31.12.2020. godine ukupno je zaprimljeno </w:t>
      </w:r>
      <w:r w:rsidRPr="005B19D0">
        <w:rPr>
          <w:rStyle w:val="Zadanifontodlomka1"/>
          <w:rFonts w:ascii="Arial" w:hAnsi="Arial" w:cs="Arial"/>
          <w:lang w:val="hr-HR"/>
        </w:rPr>
        <w:t>221</w:t>
      </w:r>
      <w:r w:rsidRPr="005B19D0">
        <w:rPr>
          <w:rStyle w:val="Zadanifontodlomka1"/>
          <w:rFonts w:ascii="Arial" w:hAnsi="Arial" w:cs="Arial"/>
        </w:rPr>
        <w:t xml:space="preserve"> predmeta na zahtjev stranke, od toga </w:t>
      </w:r>
      <w:r w:rsidRPr="005B19D0">
        <w:rPr>
          <w:rStyle w:val="Zadanifontodlomka1"/>
          <w:rFonts w:ascii="Arial" w:hAnsi="Arial" w:cs="Arial"/>
          <w:lang w:val="hr-HR"/>
        </w:rPr>
        <w:t>116</w:t>
      </w:r>
      <w:r w:rsidRPr="005B19D0">
        <w:rPr>
          <w:rStyle w:val="Zadanifontodlomka1"/>
          <w:rFonts w:ascii="Arial" w:hAnsi="Arial" w:cs="Arial"/>
        </w:rPr>
        <w:t xml:space="preserve"> zahtjev za dodjelu naknade porodiljama za koje je doneseno Rješenje o isplati naknade porodiljama, zatim </w:t>
      </w:r>
      <w:r w:rsidRPr="005B19D0">
        <w:rPr>
          <w:rStyle w:val="Zadanifontodlomka1"/>
          <w:rFonts w:ascii="Arial" w:hAnsi="Arial" w:cs="Arial"/>
          <w:lang w:val="hr-HR"/>
        </w:rPr>
        <w:t>41 predmet koji se odnose na projekte za kulturu, podršku projektima udruženja te transferi mjesnim zajednicama, 5 predmeta vezana su za tekuće transfere vjerskim zajednicama, 13 predmeta koji se odnose na transfer za sport, 9 predmeta vezani za izdatke za ratne vojne invalide i porodice poginulih branilaca, 6 predmeta koji se odnose na rad u neradnim danima i rad na dan državnog praznika, 29 predmeta se odnosi na jednokratnu novčanu pomoć i 2 predmeta su vezana za povrat novčanih sredstava. Na prvostepena Rješenja ovog organa nije bilo žalbi.</w:t>
      </w:r>
    </w:p>
    <w:p w14:paraId="42FDCA2C" w14:textId="77777777" w:rsidR="005B19D0" w:rsidRDefault="005B19D0" w:rsidP="005B19D0">
      <w:pPr>
        <w:pStyle w:val="Bezproreda"/>
        <w:jc w:val="both"/>
        <w:rPr>
          <w:rFonts w:ascii="Arial" w:hAnsi="Arial" w:cs="Arial"/>
        </w:rPr>
      </w:pPr>
    </w:p>
    <w:p w14:paraId="1D41C092" w14:textId="77777777" w:rsidR="005B19D0" w:rsidRDefault="005B19D0" w:rsidP="005B19D0">
      <w:pPr>
        <w:pStyle w:val="Bezproreda"/>
        <w:jc w:val="both"/>
        <w:rPr>
          <w:rFonts w:ascii="Arial" w:eastAsia="Times New Roman" w:hAnsi="Arial" w:cs="Arial"/>
          <w:b/>
          <w:i/>
          <w:lang w:val="hr-HR"/>
        </w:rPr>
      </w:pPr>
      <w:r w:rsidRPr="005B19D0">
        <w:rPr>
          <w:rFonts w:ascii="Arial" w:eastAsia="Times New Roman" w:hAnsi="Arial" w:cs="Arial"/>
          <w:b/>
          <w:i/>
          <w:lang w:val="hr-HR"/>
        </w:rPr>
        <w:t>Izrada Prijedloga odluka, izvještaja i informacija u skladu sa Programom rada Općinskog vijeća</w:t>
      </w:r>
    </w:p>
    <w:p w14:paraId="7E85588F" w14:textId="77777777" w:rsidR="005B19D0" w:rsidRPr="005B19D0" w:rsidRDefault="005B19D0" w:rsidP="005B19D0">
      <w:pPr>
        <w:pStyle w:val="Bezproreda"/>
        <w:jc w:val="both"/>
        <w:rPr>
          <w:rStyle w:val="Zadanifontodlomka1"/>
          <w:rFonts w:ascii="Arial" w:eastAsia="Times New Roman" w:hAnsi="Arial" w:cs="Arial"/>
          <w:b/>
        </w:rPr>
      </w:pPr>
    </w:p>
    <w:p w14:paraId="5CA356A4" w14:textId="77777777" w:rsidR="005B19D0" w:rsidRDefault="005B19D0" w:rsidP="005B19D0">
      <w:pPr>
        <w:pStyle w:val="Bezproreda"/>
        <w:jc w:val="both"/>
        <w:rPr>
          <w:rStyle w:val="Zadanifontodlomka1"/>
          <w:rFonts w:ascii="Arial" w:eastAsia="Times New Roman" w:hAnsi="Arial" w:cs="Arial"/>
        </w:rPr>
      </w:pPr>
      <w:r w:rsidRPr="005B19D0">
        <w:rPr>
          <w:rStyle w:val="Zadanifontodlomka1"/>
          <w:rFonts w:ascii="Arial" w:eastAsia="Times New Roman" w:hAnsi="Arial" w:cs="Arial"/>
        </w:rPr>
        <w:t xml:space="preserve">Služba je </w:t>
      </w:r>
      <w:r w:rsidRPr="005B19D0">
        <w:rPr>
          <w:rStyle w:val="Zadanifontodlomka1"/>
          <w:rFonts w:ascii="Arial" w:eastAsia="Times New Roman" w:hAnsi="Arial" w:cs="Arial"/>
          <w:bCs/>
        </w:rPr>
        <w:t>prema Programu Općinskog vijeća za 2020. godine</w:t>
      </w:r>
      <w:r w:rsidRPr="005B19D0">
        <w:rPr>
          <w:rStyle w:val="Zadanifontodlomka1"/>
          <w:rFonts w:ascii="Arial" w:eastAsia="Times New Roman" w:hAnsi="Arial" w:cs="Arial"/>
        </w:rPr>
        <w:t xml:space="preserve"> odradila u predviđenom roku slijedeće:</w:t>
      </w:r>
    </w:p>
    <w:p w14:paraId="013FB29D" w14:textId="77777777" w:rsidR="00DB28D1" w:rsidRPr="005B19D0" w:rsidRDefault="00DB28D1" w:rsidP="005B19D0">
      <w:pPr>
        <w:pStyle w:val="Bezproreda"/>
        <w:jc w:val="both"/>
        <w:rPr>
          <w:rFonts w:ascii="Arial" w:hAnsi="Arial" w:cs="Arial"/>
        </w:rPr>
      </w:pPr>
    </w:p>
    <w:p w14:paraId="03B3ED22" w14:textId="77777777" w:rsidR="005B19D0" w:rsidRPr="005B19D0" w:rsidRDefault="005B19D0" w:rsidP="00792738">
      <w:pPr>
        <w:pStyle w:val="Bezproreda"/>
        <w:numPr>
          <w:ilvl w:val="0"/>
          <w:numId w:val="3"/>
        </w:numPr>
        <w:jc w:val="both"/>
        <w:rPr>
          <w:rFonts w:ascii="Arial" w:hAnsi="Arial" w:cs="Arial"/>
        </w:rPr>
      </w:pPr>
      <w:r w:rsidRPr="005B19D0">
        <w:rPr>
          <w:rFonts w:ascii="Arial" w:hAnsi="Arial" w:cs="Arial"/>
        </w:rPr>
        <w:t>Izvještaj o radu Općinske službe za finansije, trezor i zajedničke poslove</w:t>
      </w:r>
    </w:p>
    <w:p w14:paraId="289CD864" w14:textId="77777777" w:rsidR="005B19D0" w:rsidRPr="005B19D0" w:rsidRDefault="005B19D0" w:rsidP="00792738">
      <w:pPr>
        <w:pStyle w:val="Bezproreda"/>
        <w:numPr>
          <w:ilvl w:val="0"/>
          <w:numId w:val="3"/>
        </w:numPr>
        <w:jc w:val="both"/>
        <w:rPr>
          <w:rFonts w:ascii="Arial" w:hAnsi="Arial" w:cs="Arial"/>
        </w:rPr>
      </w:pPr>
      <w:r w:rsidRPr="005B19D0">
        <w:rPr>
          <w:rFonts w:ascii="Arial" w:hAnsi="Arial" w:cs="Arial"/>
        </w:rPr>
        <w:t>Odluka o izvršenju budžetskih prihoda i rashoda za period 01.01.-31.12.2019.god.</w:t>
      </w:r>
    </w:p>
    <w:p w14:paraId="24264BA8" w14:textId="77777777" w:rsidR="005B19D0" w:rsidRPr="005B19D0" w:rsidRDefault="005B19D0" w:rsidP="00792738">
      <w:pPr>
        <w:pStyle w:val="Bezproreda"/>
        <w:numPr>
          <w:ilvl w:val="0"/>
          <w:numId w:val="3"/>
        </w:numPr>
        <w:jc w:val="both"/>
        <w:rPr>
          <w:rFonts w:ascii="Arial" w:hAnsi="Arial" w:cs="Arial"/>
        </w:rPr>
      </w:pPr>
      <w:r w:rsidRPr="005B19D0">
        <w:rPr>
          <w:rFonts w:ascii="Arial" w:hAnsi="Arial" w:cs="Arial"/>
        </w:rPr>
        <w:t>Odluka o usvajanju Plana utroška namjenskih sredstava za 2020.god. ostvarenih od naknade za korištenje državnih šuma na području općine Sanski Most</w:t>
      </w:r>
    </w:p>
    <w:p w14:paraId="6C311F9E" w14:textId="77777777" w:rsidR="005B19D0" w:rsidRPr="005B19D0" w:rsidRDefault="005B19D0" w:rsidP="00792738">
      <w:pPr>
        <w:pStyle w:val="Bezproreda"/>
        <w:numPr>
          <w:ilvl w:val="0"/>
          <w:numId w:val="3"/>
        </w:numPr>
        <w:jc w:val="both"/>
        <w:rPr>
          <w:rFonts w:ascii="Arial" w:hAnsi="Arial" w:cs="Arial"/>
        </w:rPr>
      </w:pPr>
      <w:r w:rsidRPr="005B19D0">
        <w:rPr>
          <w:rFonts w:ascii="Arial" w:hAnsi="Arial" w:cs="Arial"/>
        </w:rPr>
        <w:t>Izvještaj o izvršenju Budžeta za period 01.01.-31.03.2020.god.</w:t>
      </w:r>
    </w:p>
    <w:p w14:paraId="3396DFB5" w14:textId="77777777" w:rsidR="005B19D0" w:rsidRPr="005B19D0" w:rsidRDefault="005B19D0" w:rsidP="00792738">
      <w:pPr>
        <w:pStyle w:val="Bezproreda"/>
        <w:numPr>
          <w:ilvl w:val="0"/>
          <w:numId w:val="3"/>
        </w:numPr>
        <w:jc w:val="both"/>
        <w:rPr>
          <w:rFonts w:ascii="Arial" w:hAnsi="Arial" w:cs="Arial"/>
        </w:rPr>
      </w:pPr>
      <w:r w:rsidRPr="005B19D0">
        <w:rPr>
          <w:rFonts w:ascii="Arial" w:hAnsi="Arial" w:cs="Arial"/>
        </w:rPr>
        <w:t>Izvještaj o izvršenju Budžeta za period 01.01.-30.06.2020.god.</w:t>
      </w:r>
    </w:p>
    <w:p w14:paraId="3E10E2D1" w14:textId="77777777" w:rsidR="005B19D0" w:rsidRPr="005B19D0" w:rsidRDefault="005B19D0" w:rsidP="00792738">
      <w:pPr>
        <w:pStyle w:val="Bezproreda"/>
        <w:numPr>
          <w:ilvl w:val="0"/>
          <w:numId w:val="3"/>
        </w:numPr>
        <w:jc w:val="both"/>
        <w:rPr>
          <w:rFonts w:ascii="Arial" w:hAnsi="Arial" w:cs="Arial"/>
        </w:rPr>
      </w:pPr>
      <w:r w:rsidRPr="005B19D0">
        <w:rPr>
          <w:rFonts w:ascii="Arial" w:hAnsi="Arial" w:cs="Arial"/>
        </w:rPr>
        <w:t>Nacrt Budžeta općine Sanski Most za 2021.godinu</w:t>
      </w:r>
    </w:p>
    <w:p w14:paraId="28DA5161" w14:textId="77777777" w:rsidR="005B19D0" w:rsidRPr="005B19D0" w:rsidRDefault="005B19D0" w:rsidP="00792738">
      <w:pPr>
        <w:pStyle w:val="Bezproreda"/>
        <w:numPr>
          <w:ilvl w:val="0"/>
          <w:numId w:val="3"/>
        </w:numPr>
        <w:jc w:val="both"/>
        <w:rPr>
          <w:rFonts w:ascii="Arial" w:hAnsi="Arial" w:cs="Arial"/>
        </w:rPr>
      </w:pPr>
      <w:r w:rsidRPr="005B19D0">
        <w:rPr>
          <w:rFonts w:ascii="Arial" w:hAnsi="Arial" w:cs="Arial"/>
        </w:rPr>
        <w:t>Prijedlog Budžeta  općine Sanski Most za 2021.godinu</w:t>
      </w:r>
    </w:p>
    <w:p w14:paraId="5A70CDD4" w14:textId="77777777" w:rsidR="005B19D0" w:rsidRPr="005B19D0" w:rsidRDefault="005B19D0" w:rsidP="005B19D0">
      <w:pPr>
        <w:pStyle w:val="Bezproreda"/>
        <w:jc w:val="both"/>
        <w:rPr>
          <w:rFonts w:ascii="Arial" w:hAnsi="Arial" w:cs="Arial"/>
        </w:rPr>
      </w:pPr>
    </w:p>
    <w:p w14:paraId="349524D1" w14:textId="77777777" w:rsidR="005B19D0" w:rsidRDefault="005B19D0" w:rsidP="005B19D0">
      <w:pPr>
        <w:pStyle w:val="Bezproreda"/>
        <w:jc w:val="both"/>
        <w:rPr>
          <w:rFonts w:ascii="Arial" w:hAnsi="Arial" w:cs="Arial"/>
        </w:rPr>
      </w:pPr>
      <w:r w:rsidRPr="005B19D0">
        <w:rPr>
          <w:rFonts w:ascii="Arial" w:hAnsi="Arial" w:cs="Arial"/>
        </w:rPr>
        <w:lastRenderedPageBreak/>
        <w:t>U toku 2020.godine rađene su tri izmjene i dopune Budžeta općine Sanski Mosta za 2020.godinu</w:t>
      </w:r>
      <w:r>
        <w:rPr>
          <w:rFonts w:ascii="Arial" w:hAnsi="Arial" w:cs="Arial"/>
        </w:rPr>
        <w:t xml:space="preserve"> </w:t>
      </w:r>
      <w:r w:rsidRPr="005B19D0">
        <w:rPr>
          <w:rFonts w:ascii="Arial" w:hAnsi="Arial" w:cs="Arial"/>
        </w:rPr>
        <w:t>- Rebalans I, Rebalans II, Rebalans III, kao i Odluka o izmjenama i dopunama Odluke o usvajanju Plana utroška namjenskih sredstava za 2020.godinu.</w:t>
      </w:r>
    </w:p>
    <w:p w14:paraId="58B247DB" w14:textId="77777777" w:rsidR="005B19D0" w:rsidRPr="005B19D0" w:rsidRDefault="005B19D0" w:rsidP="005B19D0">
      <w:pPr>
        <w:pStyle w:val="Bezproreda"/>
        <w:jc w:val="both"/>
        <w:rPr>
          <w:rFonts w:ascii="Arial" w:hAnsi="Arial" w:cs="Arial"/>
        </w:rPr>
      </w:pPr>
    </w:p>
    <w:p w14:paraId="4A7B85E8" w14:textId="77777777" w:rsidR="005B19D0" w:rsidRPr="005B19D0" w:rsidRDefault="005B19D0" w:rsidP="005B19D0">
      <w:pPr>
        <w:pStyle w:val="Bezproreda"/>
        <w:jc w:val="both"/>
        <w:rPr>
          <w:rFonts w:ascii="Arial" w:hAnsi="Arial" w:cs="Arial"/>
        </w:rPr>
      </w:pPr>
      <w:r w:rsidRPr="005B19D0">
        <w:rPr>
          <w:rStyle w:val="Zadanifontodlomka1"/>
          <w:rFonts w:ascii="Arial" w:eastAsia="Times New Roman" w:hAnsi="Arial" w:cs="Arial"/>
          <w:b/>
          <w:i/>
          <w:lang w:val="hr-HR"/>
        </w:rPr>
        <w:t>Poslovi likvidature</w:t>
      </w:r>
      <w:r w:rsidR="00DB28D1">
        <w:rPr>
          <w:rStyle w:val="Zadanifontodlomka1"/>
          <w:rFonts w:ascii="Arial" w:eastAsia="Times New Roman" w:hAnsi="Arial" w:cs="Arial"/>
          <w:b/>
          <w:i/>
          <w:lang w:val="hr-HR"/>
        </w:rPr>
        <w:t xml:space="preserve"> </w:t>
      </w:r>
      <w:r w:rsidRPr="005B19D0">
        <w:rPr>
          <w:rStyle w:val="Zadanifontodlomka1"/>
          <w:rFonts w:ascii="Arial" w:eastAsia="Times New Roman" w:hAnsi="Arial" w:cs="Arial"/>
          <w:b/>
          <w:i/>
          <w:lang w:val="hr-HR"/>
        </w:rPr>
        <w:t>- računska kontrola i vođenje evidencije ulaznih i izlaznih   faktura</w:t>
      </w:r>
    </w:p>
    <w:p w14:paraId="7FCCFDF4" w14:textId="77777777" w:rsidR="005B19D0" w:rsidRPr="005B19D0" w:rsidRDefault="005B19D0" w:rsidP="005B19D0">
      <w:pPr>
        <w:pStyle w:val="Bezproreda"/>
        <w:jc w:val="both"/>
        <w:rPr>
          <w:rFonts w:ascii="Arial" w:hAnsi="Arial" w:cs="Arial"/>
        </w:rPr>
      </w:pPr>
    </w:p>
    <w:p w14:paraId="76377053" w14:textId="77777777" w:rsidR="005B19D0" w:rsidRPr="005B19D0" w:rsidRDefault="005B19D0" w:rsidP="005B19D0">
      <w:pPr>
        <w:pStyle w:val="Bezproreda"/>
        <w:jc w:val="both"/>
        <w:rPr>
          <w:rStyle w:val="Zadanifontodlomka1"/>
          <w:rFonts w:ascii="Arial" w:eastAsia="Times-Roman" w:hAnsi="Arial" w:cs="Arial"/>
        </w:rPr>
      </w:pPr>
      <w:r w:rsidRPr="005B19D0">
        <w:rPr>
          <w:rStyle w:val="Zadanifontodlomka1"/>
          <w:rFonts w:ascii="Arial" w:hAnsi="Arial" w:cs="Arial"/>
        </w:rPr>
        <w:t xml:space="preserve">U obračunskom periodu izdate su 1880 fakture, evidentirane kroz knjigu izlaznih faktura, od čega su </w:t>
      </w:r>
      <w:r w:rsidRPr="005B19D0">
        <w:rPr>
          <w:rStyle w:val="Zadanifontodlomka1"/>
          <w:rFonts w:ascii="Arial" w:hAnsi="Arial" w:cs="Arial"/>
          <w:lang w:val="hr-HR"/>
        </w:rPr>
        <w:t>302</w:t>
      </w:r>
      <w:r w:rsidRPr="005B19D0">
        <w:rPr>
          <w:rStyle w:val="Zadanifontodlomka1"/>
          <w:rFonts w:ascii="Arial" w:hAnsi="Arial" w:cs="Arial"/>
        </w:rPr>
        <w:t xml:space="preserve"> kirije za iznajmljivanje poslovnih prostora, </w:t>
      </w:r>
      <w:r w:rsidRPr="005B19D0">
        <w:rPr>
          <w:rStyle w:val="Zadanifontodlomka1"/>
          <w:rFonts w:ascii="Arial" w:hAnsi="Arial" w:cs="Arial"/>
          <w:lang w:val="hr-HR"/>
        </w:rPr>
        <w:t>243</w:t>
      </w:r>
      <w:r w:rsidRPr="005B19D0">
        <w:rPr>
          <w:rStyle w:val="Zadanifontodlomka1"/>
          <w:rFonts w:ascii="Arial" w:hAnsi="Arial" w:cs="Arial"/>
        </w:rPr>
        <w:t xml:space="preserve"> se odnose na zakup građevinskog zemljišta, </w:t>
      </w:r>
      <w:r w:rsidRPr="005B19D0">
        <w:rPr>
          <w:rStyle w:val="Zadanifontodlomka1"/>
          <w:rFonts w:ascii="Arial" w:hAnsi="Arial" w:cs="Arial"/>
          <w:lang w:val="hr-HR"/>
        </w:rPr>
        <w:t>504</w:t>
      </w:r>
      <w:r w:rsidRPr="005B19D0">
        <w:rPr>
          <w:rStyle w:val="Zadanifontodlomka1"/>
          <w:rFonts w:ascii="Arial" w:hAnsi="Arial" w:cs="Arial"/>
        </w:rPr>
        <w:t xml:space="preserve"> kirije za iznajmljivanje  stanova u vlasništvu Općine, </w:t>
      </w:r>
      <w:r w:rsidRPr="005B19D0">
        <w:rPr>
          <w:rStyle w:val="Zadanifontodlomka1"/>
          <w:rFonts w:ascii="Arial" w:hAnsi="Arial" w:cs="Arial"/>
          <w:lang w:val="hr-HR"/>
        </w:rPr>
        <w:t>831</w:t>
      </w:r>
      <w:r w:rsidRPr="005B19D0">
        <w:rPr>
          <w:rStyle w:val="Zadanifontodlomka1"/>
          <w:rFonts w:ascii="Arial" w:hAnsi="Arial" w:cs="Arial"/>
        </w:rPr>
        <w:t xml:space="preserve"> fakture na ime servisiranja PPA aparata. Služba redovno prati naplatu istih.</w:t>
      </w:r>
    </w:p>
    <w:p w14:paraId="47DD1591" w14:textId="77777777" w:rsidR="005B19D0" w:rsidRPr="005B19D0" w:rsidRDefault="005B19D0" w:rsidP="005B19D0">
      <w:pPr>
        <w:pStyle w:val="Bezproreda"/>
        <w:jc w:val="both"/>
        <w:rPr>
          <w:rFonts w:ascii="Arial" w:hAnsi="Arial" w:cs="Arial"/>
          <w:bCs/>
          <w:i/>
        </w:rPr>
      </w:pPr>
      <w:r w:rsidRPr="005B19D0">
        <w:rPr>
          <w:rStyle w:val="Zadanifontodlomka1"/>
          <w:rFonts w:ascii="Arial" w:eastAsia="Times-Roman" w:hAnsi="Arial" w:cs="Arial"/>
        </w:rPr>
        <w:t>U obračunskom periodu izrađeni su i mjese</w:t>
      </w:r>
      <w:r w:rsidRPr="005B19D0">
        <w:rPr>
          <w:rStyle w:val="Zadanifontodlomka1"/>
          <w:rFonts w:ascii="Arial" w:eastAsia="TimesNewRoman" w:hAnsi="Arial" w:cs="Arial"/>
        </w:rPr>
        <w:t>č</w:t>
      </w:r>
      <w:r w:rsidRPr="005B19D0">
        <w:rPr>
          <w:rStyle w:val="Zadanifontodlomka1"/>
          <w:rFonts w:ascii="Arial" w:eastAsia="Times-Roman" w:hAnsi="Arial" w:cs="Arial"/>
        </w:rPr>
        <w:t>ni izvještaji pla</w:t>
      </w:r>
      <w:r w:rsidRPr="005B19D0">
        <w:rPr>
          <w:rStyle w:val="Zadanifontodlomka1"/>
          <w:rFonts w:ascii="Arial" w:eastAsia="TimesNewRoman" w:hAnsi="Arial" w:cs="Arial"/>
        </w:rPr>
        <w:t>ć</w:t>
      </w:r>
      <w:r w:rsidRPr="005B19D0">
        <w:rPr>
          <w:rStyle w:val="Zadanifontodlomka1"/>
          <w:rFonts w:ascii="Arial" w:eastAsia="Times-Roman" w:hAnsi="Arial" w:cs="Arial"/>
        </w:rPr>
        <w:t>anja poreza po obrascu PPM-a i isti su dostavljeni poreznoj upravi u zakonski previđenom roku.</w:t>
      </w:r>
    </w:p>
    <w:p w14:paraId="0791276F" w14:textId="77777777" w:rsidR="005B19D0" w:rsidRPr="005B19D0" w:rsidRDefault="005B19D0" w:rsidP="005B19D0">
      <w:pPr>
        <w:pStyle w:val="Bezproreda"/>
        <w:jc w:val="both"/>
        <w:rPr>
          <w:rFonts w:ascii="Arial" w:hAnsi="Arial" w:cs="Arial"/>
          <w:i/>
        </w:rPr>
      </w:pPr>
      <w:r w:rsidRPr="005B19D0">
        <w:rPr>
          <w:rFonts w:ascii="Arial" w:hAnsi="Arial" w:cs="Arial"/>
          <w:bCs/>
          <w:i/>
        </w:rPr>
        <w:t xml:space="preserve">     </w:t>
      </w:r>
    </w:p>
    <w:p w14:paraId="66A272F0" w14:textId="77777777" w:rsidR="005B19D0" w:rsidRPr="005B19D0" w:rsidRDefault="005B19D0" w:rsidP="005B19D0">
      <w:pPr>
        <w:pStyle w:val="Bezproreda"/>
        <w:jc w:val="both"/>
        <w:rPr>
          <w:rFonts w:ascii="Arial" w:hAnsi="Arial" w:cs="Arial"/>
          <w:b/>
          <w:i/>
        </w:rPr>
      </w:pPr>
      <w:r w:rsidRPr="005B19D0">
        <w:rPr>
          <w:rFonts w:ascii="Arial" w:hAnsi="Arial" w:cs="Arial"/>
          <w:b/>
          <w:i/>
        </w:rPr>
        <w:t>Postupak provođenja javnih nabavki</w:t>
      </w:r>
    </w:p>
    <w:p w14:paraId="01204213" w14:textId="77777777" w:rsidR="005B19D0" w:rsidRPr="005B19D0" w:rsidRDefault="005B19D0" w:rsidP="005B19D0">
      <w:pPr>
        <w:pStyle w:val="Bezproreda"/>
        <w:jc w:val="both"/>
        <w:rPr>
          <w:rFonts w:ascii="Arial" w:hAnsi="Arial" w:cs="Arial"/>
          <w:i/>
        </w:rPr>
      </w:pPr>
    </w:p>
    <w:p w14:paraId="4D93810F" w14:textId="77777777" w:rsidR="005B19D0" w:rsidRPr="005B19D0" w:rsidRDefault="005B19D0" w:rsidP="005B19D0">
      <w:pPr>
        <w:pStyle w:val="Bezproreda"/>
        <w:jc w:val="both"/>
        <w:rPr>
          <w:rFonts w:ascii="Arial" w:hAnsi="Arial" w:cs="Arial"/>
        </w:rPr>
      </w:pPr>
      <w:r w:rsidRPr="005B19D0">
        <w:rPr>
          <w:rFonts w:ascii="Arial" w:hAnsi="Arial" w:cs="Arial"/>
        </w:rPr>
        <w:t>Prema Planu javnih nabavki ukupno je planirano 81 predmet nabavki, od toga:</w:t>
      </w:r>
    </w:p>
    <w:p w14:paraId="2ECAF218" w14:textId="77777777" w:rsidR="005B19D0" w:rsidRPr="005B19D0" w:rsidRDefault="005B19D0" w:rsidP="005B19D0">
      <w:pPr>
        <w:pStyle w:val="Bezproreda"/>
        <w:jc w:val="both"/>
        <w:rPr>
          <w:rFonts w:ascii="Arial" w:hAnsi="Arial" w:cs="Arial"/>
        </w:rPr>
      </w:pPr>
      <w:r w:rsidRPr="005B19D0">
        <w:rPr>
          <w:rFonts w:ascii="Arial" w:hAnsi="Arial" w:cs="Arial"/>
        </w:rPr>
        <w:t>-</w:t>
      </w:r>
      <w:r w:rsidR="00C54706">
        <w:rPr>
          <w:rFonts w:ascii="Arial" w:hAnsi="Arial" w:cs="Arial"/>
        </w:rPr>
        <w:t xml:space="preserve"> </w:t>
      </w:r>
      <w:r w:rsidRPr="005B19D0">
        <w:rPr>
          <w:rFonts w:ascii="Arial" w:hAnsi="Arial" w:cs="Arial"/>
        </w:rPr>
        <w:t>29 predmeta za nabavku robe;</w:t>
      </w:r>
    </w:p>
    <w:p w14:paraId="3AB65943" w14:textId="77777777" w:rsidR="005B19D0" w:rsidRPr="005B19D0" w:rsidRDefault="005B19D0" w:rsidP="005B19D0">
      <w:pPr>
        <w:pStyle w:val="Bezproreda"/>
        <w:jc w:val="both"/>
        <w:rPr>
          <w:rFonts w:ascii="Arial" w:hAnsi="Arial" w:cs="Arial"/>
        </w:rPr>
      </w:pPr>
      <w:r w:rsidRPr="005B19D0">
        <w:rPr>
          <w:rFonts w:ascii="Arial" w:hAnsi="Arial" w:cs="Arial"/>
        </w:rPr>
        <w:t>-</w:t>
      </w:r>
      <w:r w:rsidR="00C54706">
        <w:rPr>
          <w:rFonts w:ascii="Arial" w:hAnsi="Arial" w:cs="Arial"/>
        </w:rPr>
        <w:t xml:space="preserve"> </w:t>
      </w:r>
      <w:r w:rsidRPr="005B19D0">
        <w:rPr>
          <w:rFonts w:ascii="Arial" w:hAnsi="Arial" w:cs="Arial"/>
        </w:rPr>
        <w:t>29 predmeta za nabavku usluga i</w:t>
      </w:r>
    </w:p>
    <w:p w14:paraId="008B3151" w14:textId="77777777" w:rsidR="005B19D0" w:rsidRPr="005B19D0" w:rsidRDefault="005B19D0" w:rsidP="005B19D0">
      <w:pPr>
        <w:pStyle w:val="Bezproreda"/>
        <w:jc w:val="both"/>
        <w:rPr>
          <w:rFonts w:ascii="Arial" w:hAnsi="Arial" w:cs="Arial"/>
        </w:rPr>
      </w:pPr>
      <w:r w:rsidRPr="005B19D0">
        <w:rPr>
          <w:rFonts w:ascii="Arial" w:hAnsi="Arial" w:cs="Arial"/>
        </w:rPr>
        <w:t>-</w:t>
      </w:r>
      <w:r w:rsidR="00C54706">
        <w:rPr>
          <w:rFonts w:ascii="Arial" w:hAnsi="Arial" w:cs="Arial"/>
        </w:rPr>
        <w:t xml:space="preserve"> </w:t>
      </w:r>
      <w:r w:rsidRPr="005B19D0">
        <w:rPr>
          <w:rFonts w:ascii="Arial" w:hAnsi="Arial" w:cs="Arial"/>
        </w:rPr>
        <w:t>23 predmeta za nabavku radova.</w:t>
      </w:r>
    </w:p>
    <w:p w14:paraId="76EF98F5" w14:textId="77777777" w:rsidR="005B19D0" w:rsidRPr="005B19D0" w:rsidRDefault="005B19D0" w:rsidP="005B19D0">
      <w:pPr>
        <w:pStyle w:val="Bezproreda"/>
        <w:jc w:val="both"/>
        <w:rPr>
          <w:rFonts w:ascii="Arial" w:hAnsi="Arial" w:cs="Arial"/>
        </w:rPr>
      </w:pPr>
    </w:p>
    <w:p w14:paraId="60CBF979" w14:textId="77777777" w:rsidR="005B19D0" w:rsidRDefault="005B19D0" w:rsidP="005B19D0">
      <w:pPr>
        <w:pStyle w:val="Bezproreda"/>
        <w:jc w:val="both"/>
        <w:rPr>
          <w:rFonts w:ascii="Arial" w:hAnsi="Arial" w:cs="Arial"/>
        </w:rPr>
      </w:pPr>
      <w:r w:rsidRPr="005B19D0">
        <w:rPr>
          <w:rFonts w:ascii="Arial" w:hAnsi="Arial" w:cs="Arial"/>
        </w:rPr>
        <w:t>Tokom godine na prijedlog ovlaštenih rukovodilaca Općinskih službi doneseno je devet Odluka o izmjenama i dopunama Plana javnih nabavki. Navedenim izmjenama i dopunama u Plan su upisane nove nabavke (18 nabavki), vršene korekcije procijenjenih vrijednosti i vrste postupka već planiranih nabavki a takođe je određen broj planiranih nabavki brisan iz Plana (4 nabavke). Do brisanja planiranih nabavki došlo je iz razloga preraspodjele sredstava na ekonomskim kodovima usljed donošenja Rebalansa budžeta Općine.</w:t>
      </w:r>
    </w:p>
    <w:p w14:paraId="0C2E6FC0" w14:textId="77777777" w:rsidR="000166C8" w:rsidRPr="005B19D0" w:rsidRDefault="000166C8" w:rsidP="005B19D0">
      <w:pPr>
        <w:pStyle w:val="Bezproreda"/>
        <w:jc w:val="both"/>
        <w:rPr>
          <w:rFonts w:ascii="Arial" w:hAnsi="Arial" w:cs="Arial"/>
        </w:rPr>
      </w:pPr>
    </w:p>
    <w:p w14:paraId="6C81D597" w14:textId="77777777" w:rsidR="005B19D0" w:rsidRDefault="005B19D0" w:rsidP="005B19D0">
      <w:pPr>
        <w:pStyle w:val="Bezproreda"/>
        <w:jc w:val="both"/>
        <w:rPr>
          <w:rFonts w:ascii="Arial" w:hAnsi="Arial" w:cs="Arial"/>
        </w:rPr>
      </w:pPr>
      <w:r w:rsidRPr="005B19D0">
        <w:rPr>
          <w:rFonts w:ascii="Arial" w:hAnsi="Arial" w:cs="Arial"/>
        </w:rPr>
        <w:t>Po navedenom Planu javnih nabavki i nakon provedenih postupaka javnih nabavki z</w:t>
      </w:r>
      <w:r w:rsidR="005514F1">
        <w:rPr>
          <w:rFonts w:ascii="Arial" w:hAnsi="Arial" w:cs="Arial"/>
        </w:rPr>
        <w:t>aključen je 65. ugovora. (detal</w:t>
      </w:r>
      <w:r w:rsidRPr="005B19D0">
        <w:rPr>
          <w:rFonts w:ascii="Arial" w:hAnsi="Arial" w:cs="Arial"/>
        </w:rPr>
        <w:t>j</w:t>
      </w:r>
      <w:r w:rsidR="005514F1">
        <w:rPr>
          <w:rFonts w:ascii="Arial" w:hAnsi="Arial" w:cs="Arial"/>
        </w:rPr>
        <w:t>n</w:t>
      </w:r>
      <w:r w:rsidRPr="005B19D0">
        <w:rPr>
          <w:rFonts w:ascii="Arial" w:hAnsi="Arial" w:cs="Arial"/>
        </w:rPr>
        <w:t>ije – objavljeno na Portalu javnih nabavki).</w:t>
      </w:r>
    </w:p>
    <w:p w14:paraId="4BEBEE93" w14:textId="77777777" w:rsidR="000166C8" w:rsidRPr="005B19D0" w:rsidRDefault="000166C8" w:rsidP="005B19D0">
      <w:pPr>
        <w:pStyle w:val="Bezproreda"/>
        <w:jc w:val="both"/>
        <w:rPr>
          <w:rFonts w:ascii="Arial" w:hAnsi="Arial" w:cs="Arial"/>
        </w:rPr>
      </w:pPr>
    </w:p>
    <w:p w14:paraId="352C6CD2" w14:textId="77777777" w:rsidR="005B19D0" w:rsidRPr="005B19D0" w:rsidRDefault="005B19D0" w:rsidP="005B19D0">
      <w:pPr>
        <w:pStyle w:val="Bezproreda"/>
        <w:jc w:val="both"/>
        <w:rPr>
          <w:rFonts w:ascii="Arial" w:hAnsi="Arial" w:cs="Arial"/>
        </w:rPr>
      </w:pPr>
      <w:r w:rsidRPr="005B19D0">
        <w:rPr>
          <w:rFonts w:ascii="Arial" w:hAnsi="Arial" w:cs="Arial"/>
        </w:rPr>
        <w:t xml:space="preserve">Takođe, donesene su i četiri Odluke o poništenju postupka javne nabavke i to dvije iz razloga ne dostavljanja nijedne ponude u određenom krajnjem roku, a dvije iz razloga što su cijene prihvatljivih ponuda bile znatno veće od obezbjeđenih sredstava za predmetnu nabavku.. </w:t>
      </w:r>
    </w:p>
    <w:p w14:paraId="045791F4" w14:textId="77777777" w:rsidR="005B19D0" w:rsidRPr="005B19D0" w:rsidRDefault="005B19D0" w:rsidP="005B19D0">
      <w:pPr>
        <w:pStyle w:val="Bezproreda"/>
        <w:jc w:val="both"/>
        <w:rPr>
          <w:rFonts w:ascii="Arial" w:hAnsi="Arial" w:cs="Arial"/>
        </w:rPr>
      </w:pPr>
    </w:p>
    <w:p w14:paraId="2E86F311" w14:textId="77777777" w:rsidR="005B19D0" w:rsidRPr="005B19D0" w:rsidRDefault="005B19D0" w:rsidP="005B19D0">
      <w:pPr>
        <w:pStyle w:val="Bezproreda"/>
        <w:jc w:val="both"/>
        <w:rPr>
          <w:rFonts w:ascii="Arial" w:hAnsi="Arial" w:cs="Arial"/>
        </w:rPr>
      </w:pPr>
      <w:r w:rsidRPr="005B19D0">
        <w:rPr>
          <w:rFonts w:ascii="Arial" w:hAnsi="Arial" w:cs="Arial"/>
        </w:rPr>
        <w:t>U izvještajnom periodu bilo je pet žalbi na faze postupka javnih nabavki od kojih su tri usvojene od strane Ugovornog organa, jedna je odbačena kao neuredna od strane Ureda za razmatranje žalbi, Filijala Mostar, dok je od jedne žalbe odustao sam žalilac.</w:t>
      </w:r>
    </w:p>
    <w:p w14:paraId="0A279A36" w14:textId="77777777" w:rsidR="005B19D0" w:rsidRPr="005B19D0" w:rsidRDefault="005B19D0" w:rsidP="005B19D0">
      <w:pPr>
        <w:pStyle w:val="Bezproreda"/>
        <w:jc w:val="both"/>
        <w:rPr>
          <w:rFonts w:ascii="Arial" w:hAnsi="Arial" w:cs="Arial"/>
        </w:rPr>
      </w:pPr>
    </w:p>
    <w:p w14:paraId="2C53C496" w14:textId="77777777" w:rsidR="005B19D0" w:rsidRPr="005B19D0" w:rsidRDefault="005B19D0" w:rsidP="005A7988">
      <w:pPr>
        <w:pStyle w:val="Bezproreda"/>
        <w:numPr>
          <w:ilvl w:val="2"/>
          <w:numId w:val="42"/>
        </w:numPr>
        <w:jc w:val="both"/>
        <w:rPr>
          <w:rFonts w:ascii="Arial" w:hAnsi="Arial" w:cs="Arial"/>
          <w:b/>
          <w:bCs/>
        </w:rPr>
      </w:pPr>
      <w:r w:rsidRPr="005B19D0">
        <w:rPr>
          <w:rFonts w:ascii="Arial" w:hAnsi="Arial" w:cs="Arial"/>
          <w:b/>
          <w:bCs/>
        </w:rPr>
        <w:t>Poslovi o donošenju propisa s ciljem sanacije i ublažavanja posljedica pandemije - COVID 19.</w:t>
      </w:r>
    </w:p>
    <w:p w14:paraId="24A98676" w14:textId="77777777" w:rsidR="005B19D0" w:rsidRDefault="005B19D0" w:rsidP="005B19D0">
      <w:pPr>
        <w:pStyle w:val="Bezproreda"/>
        <w:jc w:val="both"/>
        <w:rPr>
          <w:rFonts w:ascii="Arial" w:hAnsi="Arial" w:cs="Arial"/>
          <w:bCs/>
        </w:rPr>
      </w:pPr>
    </w:p>
    <w:p w14:paraId="169819C9" w14:textId="77777777" w:rsidR="005B19D0" w:rsidRPr="005B19D0" w:rsidRDefault="005B19D0" w:rsidP="005B19D0">
      <w:pPr>
        <w:pStyle w:val="Bezproreda"/>
        <w:jc w:val="both"/>
        <w:rPr>
          <w:rFonts w:ascii="Arial" w:hAnsi="Arial" w:cs="Arial"/>
        </w:rPr>
      </w:pPr>
      <w:r w:rsidRPr="005B19D0">
        <w:rPr>
          <w:rFonts w:ascii="Arial" w:hAnsi="Arial" w:cs="Arial"/>
        </w:rPr>
        <w:t>Općinsko vijeće Sanski Most na 38. sjednici održanoj dana 20.05.2020.god</w:t>
      </w:r>
      <w:r w:rsidR="006A775E">
        <w:rPr>
          <w:rFonts w:ascii="Arial" w:hAnsi="Arial" w:cs="Arial"/>
        </w:rPr>
        <w:t>ine usvojilo</w:t>
      </w:r>
      <w:r w:rsidRPr="005B19D0">
        <w:rPr>
          <w:rFonts w:ascii="Arial" w:hAnsi="Arial" w:cs="Arial"/>
        </w:rPr>
        <w:t xml:space="preserve"> nekoliko Odluka u obezbjeđivanju sredstava za borbu protiv širenja Covida 19.</w:t>
      </w:r>
    </w:p>
    <w:p w14:paraId="64220158" w14:textId="77777777" w:rsidR="005B19D0" w:rsidRPr="005B19D0" w:rsidRDefault="005B19D0" w:rsidP="005B19D0">
      <w:pPr>
        <w:pStyle w:val="Bezproreda"/>
        <w:jc w:val="both"/>
        <w:rPr>
          <w:rFonts w:ascii="Arial" w:hAnsi="Arial" w:cs="Arial"/>
        </w:rPr>
      </w:pPr>
    </w:p>
    <w:p w14:paraId="079A7832" w14:textId="77777777" w:rsidR="005B19D0" w:rsidRPr="005B19D0" w:rsidRDefault="005B19D0" w:rsidP="000166C8">
      <w:pPr>
        <w:pStyle w:val="Bezproreda"/>
        <w:numPr>
          <w:ilvl w:val="0"/>
          <w:numId w:val="3"/>
        </w:numPr>
        <w:jc w:val="both"/>
        <w:rPr>
          <w:rFonts w:ascii="Arial" w:hAnsi="Arial" w:cs="Arial"/>
        </w:rPr>
      </w:pPr>
      <w:r w:rsidRPr="005B19D0">
        <w:rPr>
          <w:rFonts w:ascii="Arial" w:hAnsi="Arial" w:cs="Arial"/>
        </w:rPr>
        <w:t xml:space="preserve">Odluka o oslobađanju zakupa </w:t>
      </w:r>
      <w:r>
        <w:rPr>
          <w:rFonts w:ascii="Arial" w:hAnsi="Arial" w:cs="Arial"/>
        </w:rPr>
        <w:t>poslovnih prostorija općine Sans</w:t>
      </w:r>
      <w:r w:rsidRPr="005B19D0">
        <w:rPr>
          <w:rFonts w:ascii="Arial" w:hAnsi="Arial" w:cs="Arial"/>
        </w:rPr>
        <w:t xml:space="preserve">ki Most za mjesec april i maj, koja je u Oktobru mjesecu na 43. </w:t>
      </w:r>
      <w:r w:rsidR="006A775E">
        <w:rPr>
          <w:rFonts w:ascii="Arial" w:hAnsi="Arial" w:cs="Arial"/>
        </w:rPr>
        <w:t xml:space="preserve"> sjednici Općinskog vijeća usvoji</w:t>
      </w:r>
      <w:r w:rsidRPr="005B19D0">
        <w:rPr>
          <w:rFonts w:ascii="Arial" w:hAnsi="Arial" w:cs="Arial"/>
        </w:rPr>
        <w:t>lo Odluku o umanjenju plaćanja zakupnine za zakupce općinskih poslovnih prostora na prijedlog Službe za mjesece novembar, decembar 2020. godine, te januar, februar, mart, april 2021.godine i to za 50%.</w:t>
      </w:r>
    </w:p>
    <w:p w14:paraId="4C01C6DE" w14:textId="77777777" w:rsidR="005B19D0" w:rsidRPr="005B19D0" w:rsidRDefault="005B19D0" w:rsidP="005B19D0">
      <w:pPr>
        <w:pStyle w:val="Bezproreda"/>
        <w:jc w:val="both"/>
        <w:rPr>
          <w:rFonts w:ascii="Arial" w:hAnsi="Arial" w:cs="Arial"/>
        </w:rPr>
      </w:pPr>
    </w:p>
    <w:p w14:paraId="7B370F08" w14:textId="77777777" w:rsidR="005B19D0" w:rsidRPr="005B19D0" w:rsidRDefault="005B19D0" w:rsidP="000166C8">
      <w:pPr>
        <w:pStyle w:val="Bezproreda"/>
        <w:numPr>
          <w:ilvl w:val="0"/>
          <w:numId w:val="3"/>
        </w:numPr>
        <w:jc w:val="both"/>
        <w:rPr>
          <w:rFonts w:ascii="Arial" w:hAnsi="Arial" w:cs="Arial"/>
        </w:rPr>
      </w:pPr>
      <w:r w:rsidRPr="005B19D0">
        <w:rPr>
          <w:rFonts w:ascii="Arial" w:hAnsi="Arial" w:cs="Arial"/>
        </w:rPr>
        <w:t>Odluku o oslobađanju plaćanja zakupa zemljišta i placeva općine Sanski Most za sve korisnike za april i maj 2020.godine.</w:t>
      </w:r>
    </w:p>
    <w:p w14:paraId="0A48A4B0" w14:textId="77777777" w:rsidR="005B19D0" w:rsidRPr="005B19D0" w:rsidRDefault="005B19D0" w:rsidP="000166C8">
      <w:pPr>
        <w:pStyle w:val="Bezproreda"/>
        <w:jc w:val="both"/>
        <w:rPr>
          <w:rFonts w:ascii="Arial" w:hAnsi="Arial" w:cs="Arial"/>
        </w:rPr>
      </w:pPr>
    </w:p>
    <w:p w14:paraId="1FE2B44E" w14:textId="77777777" w:rsidR="005B19D0" w:rsidRPr="005B19D0" w:rsidRDefault="005B19D0" w:rsidP="000166C8">
      <w:pPr>
        <w:pStyle w:val="Bezproreda"/>
        <w:numPr>
          <w:ilvl w:val="0"/>
          <w:numId w:val="3"/>
        </w:numPr>
        <w:jc w:val="both"/>
        <w:rPr>
          <w:rFonts w:ascii="Arial" w:hAnsi="Arial" w:cs="Arial"/>
        </w:rPr>
      </w:pPr>
      <w:r w:rsidRPr="005B19D0">
        <w:rPr>
          <w:rFonts w:ascii="Arial" w:hAnsi="Arial" w:cs="Arial"/>
        </w:rPr>
        <w:t>Odluka o oslobađanju plaćanja iznosa redovne kamate poslovnim subjektima za nova kreditna zaduženja.</w:t>
      </w:r>
    </w:p>
    <w:p w14:paraId="572BC8EF" w14:textId="77777777" w:rsidR="005B19D0" w:rsidRPr="005B19D0" w:rsidRDefault="005B19D0" w:rsidP="005B19D0">
      <w:pPr>
        <w:pStyle w:val="Bezproreda"/>
        <w:jc w:val="both"/>
        <w:rPr>
          <w:rFonts w:ascii="Arial" w:hAnsi="Arial" w:cs="Arial"/>
        </w:rPr>
      </w:pPr>
    </w:p>
    <w:p w14:paraId="45C8664B" w14:textId="77777777" w:rsidR="005B19D0" w:rsidRPr="005B19D0" w:rsidRDefault="005B19D0" w:rsidP="000166C8">
      <w:pPr>
        <w:pStyle w:val="Bezproreda"/>
        <w:numPr>
          <w:ilvl w:val="0"/>
          <w:numId w:val="3"/>
        </w:numPr>
        <w:jc w:val="both"/>
        <w:rPr>
          <w:rFonts w:ascii="Arial" w:hAnsi="Arial" w:cs="Arial"/>
        </w:rPr>
      </w:pPr>
      <w:r w:rsidRPr="005B19D0">
        <w:rPr>
          <w:rFonts w:ascii="Arial" w:hAnsi="Arial" w:cs="Arial"/>
        </w:rPr>
        <w:lastRenderedPageBreak/>
        <w:t>Odluka oslobađanju plaćanja usluge odvoza otpada za privredne subjekte po spisku dostavljenom od strane JKP “ SANA”  u stečaju , za mjesec april i maj  2020.godine. U ukupnom iznosu 14.372,68 KM.</w:t>
      </w:r>
    </w:p>
    <w:p w14:paraId="3409338C" w14:textId="77777777" w:rsidR="005B19D0" w:rsidRPr="005B19D0" w:rsidRDefault="005B19D0" w:rsidP="005B19D0">
      <w:pPr>
        <w:pStyle w:val="Bezproreda"/>
        <w:jc w:val="both"/>
        <w:rPr>
          <w:rFonts w:ascii="Arial" w:hAnsi="Arial" w:cs="Arial"/>
        </w:rPr>
      </w:pPr>
    </w:p>
    <w:p w14:paraId="600B55B4" w14:textId="77777777" w:rsidR="005B19D0" w:rsidRPr="005B19D0" w:rsidRDefault="005B19D0" w:rsidP="000166C8">
      <w:pPr>
        <w:pStyle w:val="Bezproreda"/>
        <w:numPr>
          <w:ilvl w:val="0"/>
          <w:numId w:val="3"/>
        </w:numPr>
        <w:jc w:val="both"/>
        <w:rPr>
          <w:rFonts w:ascii="Arial" w:hAnsi="Arial" w:cs="Arial"/>
        </w:rPr>
      </w:pPr>
      <w:r w:rsidRPr="005B19D0">
        <w:rPr>
          <w:rFonts w:ascii="Arial" w:hAnsi="Arial" w:cs="Arial"/>
        </w:rPr>
        <w:t>Odluka o oslobađanju plaćanja paušala JKP “VIK”  privredni subjekti po dostavljenom spisku za mjesec april i maj 2020. godine, i subvencioniranje troška za rad postrojenja tretmana pitke vode  za mjesec april i maj 2020.godine u ukupnom iznosu 40.000,00 KM.</w:t>
      </w:r>
    </w:p>
    <w:p w14:paraId="2DE3BE0C" w14:textId="77777777" w:rsidR="005B19D0" w:rsidRPr="005B19D0" w:rsidRDefault="005B19D0" w:rsidP="005B19D0">
      <w:pPr>
        <w:pStyle w:val="Bezproreda"/>
        <w:jc w:val="both"/>
        <w:rPr>
          <w:rFonts w:ascii="Arial" w:hAnsi="Arial" w:cs="Arial"/>
        </w:rPr>
      </w:pPr>
    </w:p>
    <w:p w14:paraId="14FE9C2B" w14:textId="77777777" w:rsidR="005B19D0" w:rsidRPr="005B19D0" w:rsidRDefault="005B19D0" w:rsidP="000166C8">
      <w:pPr>
        <w:pStyle w:val="Bezproreda"/>
        <w:numPr>
          <w:ilvl w:val="0"/>
          <w:numId w:val="3"/>
        </w:numPr>
        <w:jc w:val="both"/>
        <w:rPr>
          <w:rFonts w:ascii="Arial" w:hAnsi="Arial" w:cs="Arial"/>
        </w:rPr>
      </w:pPr>
      <w:r w:rsidRPr="005B19D0">
        <w:rPr>
          <w:rFonts w:ascii="Arial" w:hAnsi="Arial" w:cs="Arial"/>
        </w:rPr>
        <w:t>Odluku o dodjeli jednokratne novčane pomoći licima kojima je u vrijeme trajanja stanja prirodne nesreće izazvane virusom COVID -19 prestao radni odnos, koja je donešena 30.06.2020. godine na 40. sjednici Općinskog vijeća Sanski Most</w:t>
      </w:r>
    </w:p>
    <w:p w14:paraId="06B9CDE1" w14:textId="77777777" w:rsidR="005B19D0" w:rsidRPr="005B19D0" w:rsidRDefault="005B19D0" w:rsidP="005B19D0">
      <w:pPr>
        <w:pStyle w:val="Bezproreda"/>
        <w:jc w:val="both"/>
        <w:rPr>
          <w:rFonts w:ascii="Arial" w:hAnsi="Arial" w:cs="Arial"/>
        </w:rPr>
      </w:pPr>
    </w:p>
    <w:p w14:paraId="211BE351" w14:textId="77777777" w:rsidR="00F8412B" w:rsidRDefault="005B19D0" w:rsidP="000166C8">
      <w:pPr>
        <w:pStyle w:val="Bezproreda"/>
        <w:numPr>
          <w:ilvl w:val="0"/>
          <w:numId w:val="3"/>
        </w:numPr>
        <w:jc w:val="both"/>
        <w:rPr>
          <w:rFonts w:ascii="Arial" w:hAnsi="Arial" w:cs="Arial"/>
        </w:rPr>
      </w:pPr>
      <w:r w:rsidRPr="005B19D0">
        <w:rPr>
          <w:rFonts w:ascii="Arial" w:hAnsi="Arial" w:cs="Arial"/>
        </w:rPr>
        <w:t>Odluku o dodjeli novčanih sredstava subjektima male privrede čija je djelatnost ugrožena pandemijom COVID -19, na 40. sjednici Općinskog vijeća, gdje je ista  Odluka  ponovljena za privredna lica koja nisu uspjela ostvariti novčanu pomoć od strane Vlade Unsko- sanskog kantona od 22.04.2020, i  to na 43</w:t>
      </w:r>
      <w:r w:rsidR="006A775E">
        <w:rPr>
          <w:rFonts w:ascii="Arial" w:hAnsi="Arial" w:cs="Arial"/>
        </w:rPr>
        <w:t>. sjednici Općinskog vijeća</w:t>
      </w:r>
      <w:r w:rsidRPr="005B19D0">
        <w:rPr>
          <w:rFonts w:ascii="Arial" w:hAnsi="Arial" w:cs="Arial"/>
        </w:rPr>
        <w:t>.</w:t>
      </w:r>
      <w:r w:rsidR="006A775E">
        <w:rPr>
          <w:rFonts w:ascii="Arial" w:hAnsi="Arial" w:cs="Arial"/>
        </w:rPr>
        <w:t xml:space="preserve"> </w:t>
      </w:r>
    </w:p>
    <w:p w14:paraId="45EC6534" w14:textId="77777777" w:rsidR="00F8412B" w:rsidRDefault="00F8412B" w:rsidP="00F8412B">
      <w:pPr>
        <w:pStyle w:val="Bezproreda"/>
        <w:jc w:val="both"/>
        <w:rPr>
          <w:rFonts w:ascii="Arial" w:hAnsi="Arial" w:cs="Arial"/>
        </w:rPr>
      </w:pPr>
    </w:p>
    <w:p w14:paraId="18F3605F" w14:textId="77777777" w:rsidR="005B19D0" w:rsidRPr="005B19D0" w:rsidRDefault="006A775E" w:rsidP="00F8412B">
      <w:pPr>
        <w:pStyle w:val="Bezproreda"/>
        <w:jc w:val="both"/>
        <w:rPr>
          <w:rFonts w:ascii="Arial" w:hAnsi="Arial" w:cs="Arial"/>
        </w:rPr>
      </w:pPr>
      <w:r>
        <w:rPr>
          <w:rFonts w:ascii="Arial" w:hAnsi="Arial" w:cs="Arial"/>
        </w:rPr>
        <w:t>Detaljan prikaz o iznosu novčanih sredstava i podacima privrednih subjekata koji su ostvarili pravo na navedene novčane podrške detaljno je opisan u dijelu u kojem je prikazan izvještaj o radu Službe za razvoj, poduzetništvo i resurse.</w:t>
      </w:r>
    </w:p>
    <w:p w14:paraId="4BC4E63E" w14:textId="77777777" w:rsidR="005B19D0" w:rsidRPr="005B19D0" w:rsidRDefault="005B19D0" w:rsidP="005B19D0">
      <w:pPr>
        <w:pStyle w:val="Bezproreda"/>
        <w:jc w:val="both"/>
        <w:rPr>
          <w:rFonts w:ascii="Arial" w:hAnsi="Arial" w:cs="Times New Roman"/>
          <w:b/>
          <w:bCs/>
          <w:i/>
          <w:iCs/>
        </w:rPr>
      </w:pPr>
    </w:p>
    <w:p w14:paraId="5BC1A82C" w14:textId="77777777" w:rsidR="005B19D0" w:rsidRPr="005A7988" w:rsidRDefault="005B19D0" w:rsidP="005A7988">
      <w:pPr>
        <w:pStyle w:val="Odlomakpopisa"/>
        <w:numPr>
          <w:ilvl w:val="2"/>
          <w:numId w:val="42"/>
        </w:numPr>
        <w:suppressAutoHyphens/>
        <w:spacing w:after="0"/>
        <w:contextualSpacing w:val="0"/>
        <w:jc w:val="both"/>
        <w:textAlignment w:val="baseline"/>
        <w:rPr>
          <w:rFonts w:ascii="Arial" w:hAnsi="Arial" w:cs="Arial"/>
          <w:b/>
          <w:iCs/>
        </w:rPr>
      </w:pPr>
      <w:r w:rsidRPr="005A7988">
        <w:rPr>
          <w:rFonts w:ascii="Arial" w:hAnsi="Arial" w:cs="Arial"/>
          <w:b/>
          <w:iCs/>
        </w:rPr>
        <w:t>Zaključci i preporuke</w:t>
      </w:r>
    </w:p>
    <w:p w14:paraId="2F5D7D0C" w14:textId="77777777" w:rsidR="005B19D0" w:rsidRDefault="005B19D0" w:rsidP="005B19D0">
      <w:pPr>
        <w:pStyle w:val="Odlomakpopisa"/>
        <w:spacing w:after="0"/>
        <w:ind w:left="0"/>
        <w:jc w:val="both"/>
        <w:rPr>
          <w:rFonts w:ascii="Arial" w:hAnsi="Arial" w:cs="Arial"/>
          <w:b/>
          <w:i/>
          <w:iCs/>
        </w:rPr>
      </w:pPr>
    </w:p>
    <w:p w14:paraId="3092FFC4" w14:textId="77777777" w:rsidR="005B19D0" w:rsidRDefault="005B19D0" w:rsidP="005B19D0">
      <w:pPr>
        <w:pStyle w:val="Odlomakpopisa"/>
        <w:spacing w:after="0"/>
        <w:ind w:left="0"/>
        <w:jc w:val="both"/>
        <w:rPr>
          <w:rFonts w:ascii="Arial" w:hAnsi="Arial" w:cs="Arial"/>
        </w:rPr>
      </w:pPr>
      <w:r>
        <w:rPr>
          <w:rFonts w:ascii="Arial" w:hAnsi="Arial" w:cs="Arial"/>
        </w:rPr>
        <w:t>Iako je 2020. godinu obilježila pandemija COVID- 19, iz svega navedenog se može zaključiti da je Služba za finansije trezor i zajedničke poslove svoje zadatke obavljala profesionalno  i u skladu sa  Zakonskim procedurama.</w:t>
      </w:r>
    </w:p>
    <w:p w14:paraId="126AC3D8" w14:textId="77777777" w:rsidR="005B19D0" w:rsidRDefault="005B19D0" w:rsidP="005B19D0">
      <w:pPr>
        <w:pStyle w:val="Odlomakpopisa"/>
        <w:spacing w:after="0"/>
        <w:ind w:left="0"/>
        <w:jc w:val="both"/>
        <w:rPr>
          <w:rFonts w:ascii="Arial" w:hAnsi="Arial" w:cs="Arial"/>
          <w:b/>
          <w:i/>
          <w:iCs/>
        </w:rPr>
      </w:pPr>
      <w:r>
        <w:rPr>
          <w:rFonts w:ascii="Arial" w:hAnsi="Arial" w:cs="Arial"/>
        </w:rPr>
        <w:t xml:space="preserve">Služba nastavlja sa usklađivanjem administrativnih procedura iz oblasti planiranja i realizacije Budžeta, te nastavlja rad na uspostavi i realizaciji FUK-a. </w:t>
      </w:r>
    </w:p>
    <w:p w14:paraId="24E7ED71" w14:textId="77777777" w:rsidR="005B19D0" w:rsidRDefault="005B19D0" w:rsidP="00F22C61">
      <w:pPr>
        <w:jc w:val="both"/>
        <w:rPr>
          <w:rFonts w:cstheme="minorHAnsi"/>
        </w:rPr>
      </w:pPr>
    </w:p>
    <w:p w14:paraId="708CD5D3" w14:textId="77777777" w:rsidR="005B19D0" w:rsidRDefault="005B19D0" w:rsidP="00F22C61">
      <w:pPr>
        <w:jc w:val="both"/>
        <w:rPr>
          <w:rFonts w:cstheme="minorHAnsi"/>
        </w:rPr>
      </w:pPr>
    </w:p>
    <w:p w14:paraId="65F3EE52" w14:textId="77777777" w:rsidR="00466CAB" w:rsidRDefault="00466CAB" w:rsidP="00F22C61">
      <w:pPr>
        <w:pStyle w:val="Tijeloteksta"/>
        <w:jc w:val="both"/>
      </w:pPr>
    </w:p>
    <w:p w14:paraId="5A0AA491" w14:textId="77777777" w:rsidR="00576A64" w:rsidRDefault="00576A64" w:rsidP="00823E2D">
      <w:pPr>
        <w:pStyle w:val="Tijeloteksta"/>
        <w:jc w:val="both"/>
      </w:pPr>
    </w:p>
    <w:p w14:paraId="65583447" w14:textId="77777777" w:rsidR="00576A64" w:rsidRDefault="00576A64" w:rsidP="00823E2D">
      <w:pPr>
        <w:pStyle w:val="Tijeloteksta"/>
        <w:jc w:val="both"/>
        <w:sectPr w:rsidR="00576A64" w:rsidSect="00362CF1">
          <w:pgSz w:w="11906" w:h="16838"/>
          <w:pgMar w:top="1418" w:right="992" w:bottom="709" w:left="1418" w:header="708" w:footer="708" w:gutter="0"/>
          <w:cols w:space="708"/>
          <w:docGrid w:linePitch="360"/>
        </w:sectPr>
      </w:pPr>
    </w:p>
    <w:p w14:paraId="03DA6D53" w14:textId="77777777" w:rsidR="00576A64" w:rsidRPr="005B19D0" w:rsidRDefault="00576A64" w:rsidP="00576A64">
      <w:pPr>
        <w:keepNext/>
        <w:keepLines/>
        <w:suppressAutoHyphens/>
        <w:spacing w:before="60" w:after="0" w:line="240" w:lineRule="auto"/>
        <w:ind w:left="720"/>
        <w:jc w:val="center"/>
        <w:rPr>
          <w:rFonts w:ascii="Arial" w:eastAsia="Calibri" w:hAnsi="Arial" w:cs="Arial"/>
          <w:b/>
          <w:sz w:val="20"/>
          <w:szCs w:val="20"/>
        </w:rPr>
      </w:pPr>
      <w:r w:rsidRPr="005B19D0">
        <w:rPr>
          <w:rFonts w:ascii="Arial" w:eastAsia="Calibri" w:hAnsi="Arial" w:cs="Arial"/>
          <w:b/>
          <w:sz w:val="20"/>
          <w:szCs w:val="20"/>
        </w:rPr>
        <w:lastRenderedPageBreak/>
        <w:t>Redovni poslovi Službe za finansije, trezor i zajedničke poslove</w:t>
      </w:r>
    </w:p>
    <w:p w14:paraId="6DA0C159" w14:textId="77777777" w:rsidR="00F22C61" w:rsidRPr="005B19D0" w:rsidRDefault="00F22C61" w:rsidP="00F22C61">
      <w:pPr>
        <w:keepNext/>
        <w:keepLines/>
        <w:suppressAutoHyphens/>
        <w:spacing w:before="60" w:after="0" w:line="240" w:lineRule="auto"/>
        <w:rPr>
          <w:rFonts w:ascii="Arial" w:hAnsi="Arial" w:cs="Arial"/>
          <w:b/>
          <w:sz w:val="20"/>
          <w:szCs w:val="20"/>
        </w:rPr>
      </w:pPr>
    </w:p>
    <w:tbl>
      <w:tblPr>
        <w:tblW w:w="14205" w:type="dxa"/>
        <w:tblInd w:w="-13" w:type="dxa"/>
        <w:tblLayout w:type="fixed"/>
        <w:tblCellMar>
          <w:left w:w="10" w:type="dxa"/>
          <w:right w:w="10" w:type="dxa"/>
        </w:tblCellMar>
        <w:tblLook w:val="0000" w:firstRow="0" w:lastRow="0" w:firstColumn="0" w:lastColumn="0" w:noHBand="0" w:noVBand="0"/>
      </w:tblPr>
      <w:tblGrid>
        <w:gridCol w:w="540"/>
        <w:gridCol w:w="1635"/>
        <w:gridCol w:w="1125"/>
        <w:gridCol w:w="1155"/>
        <w:gridCol w:w="1455"/>
        <w:gridCol w:w="165"/>
        <w:gridCol w:w="105"/>
        <w:gridCol w:w="855"/>
        <w:gridCol w:w="30"/>
        <w:gridCol w:w="885"/>
        <w:gridCol w:w="1020"/>
        <w:gridCol w:w="30"/>
        <w:gridCol w:w="2222"/>
        <w:gridCol w:w="28"/>
        <w:gridCol w:w="1305"/>
        <w:gridCol w:w="1650"/>
      </w:tblGrid>
      <w:tr w:rsidR="00F22C61" w:rsidRPr="005B19D0" w14:paraId="16CC67EC" w14:textId="77777777" w:rsidTr="005B19D0">
        <w:tc>
          <w:tcPr>
            <w:tcW w:w="540" w:type="dxa"/>
            <w:vMerge w:val="restart"/>
            <w:tcBorders>
              <w:top w:val="single" w:sz="4" w:space="0" w:color="000000"/>
              <w:left w:val="single" w:sz="4" w:space="0" w:color="000000"/>
              <w:bottom w:val="single" w:sz="4" w:space="0" w:color="000000"/>
            </w:tcBorders>
            <w:shd w:val="clear" w:color="auto" w:fill="8DB4E3"/>
            <w:vAlign w:val="center"/>
          </w:tcPr>
          <w:p w14:paraId="4B265603" w14:textId="77777777" w:rsidR="00F22C61" w:rsidRPr="005B19D0" w:rsidRDefault="00F22C61" w:rsidP="007369CD">
            <w:pPr>
              <w:spacing w:after="0" w:line="240" w:lineRule="auto"/>
              <w:jc w:val="center"/>
              <w:rPr>
                <w:rFonts w:ascii="Arial" w:hAnsi="Arial" w:cs="Arial"/>
                <w:b/>
                <w:sz w:val="20"/>
                <w:szCs w:val="20"/>
              </w:rPr>
            </w:pPr>
            <w:r w:rsidRPr="005B19D0">
              <w:rPr>
                <w:rFonts w:ascii="Arial" w:hAnsi="Arial" w:cs="Arial"/>
                <w:b/>
                <w:sz w:val="20"/>
                <w:szCs w:val="20"/>
              </w:rPr>
              <w:t>R.br.</w:t>
            </w:r>
          </w:p>
        </w:tc>
        <w:tc>
          <w:tcPr>
            <w:tcW w:w="1635" w:type="dxa"/>
            <w:vMerge w:val="restart"/>
            <w:tcBorders>
              <w:top w:val="single" w:sz="4" w:space="0" w:color="000000"/>
              <w:left w:val="single" w:sz="4" w:space="0" w:color="000000"/>
              <w:bottom w:val="single" w:sz="4" w:space="0" w:color="000000"/>
            </w:tcBorders>
            <w:shd w:val="clear" w:color="auto" w:fill="8DB4E3"/>
            <w:vAlign w:val="center"/>
          </w:tcPr>
          <w:p w14:paraId="18BE9379" w14:textId="77777777" w:rsidR="00F22C61" w:rsidRPr="005B19D0" w:rsidRDefault="00F22C61" w:rsidP="007369CD">
            <w:pPr>
              <w:spacing w:after="0" w:line="240" w:lineRule="auto"/>
              <w:jc w:val="center"/>
              <w:rPr>
                <w:rFonts w:ascii="Arial" w:hAnsi="Arial" w:cs="Arial"/>
                <w:b/>
                <w:color w:val="000000"/>
                <w:sz w:val="20"/>
                <w:szCs w:val="20"/>
              </w:rPr>
            </w:pPr>
            <w:r w:rsidRPr="005B19D0">
              <w:rPr>
                <w:rFonts w:ascii="Arial" w:hAnsi="Arial" w:cs="Arial"/>
                <w:b/>
                <w:sz w:val="20"/>
                <w:szCs w:val="20"/>
              </w:rPr>
              <w:t>Projekti, mjere i redovni poslovi</w:t>
            </w:r>
          </w:p>
        </w:tc>
        <w:tc>
          <w:tcPr>
            <w:tcW w:w="1125" w:type="dxa"/>
            <w:vMerge w:val="restart"/>
            <w:tcBorders>
              <w:top w:val="single" w:sz="4" w:space="0" w:color="000000"/>
              <w:left w:val="single" w:sz="4" w:space="0" w:color="000000"/>
              <w:bottom w:val="single" w:sz="4" w:space="0" w:color="000000"/>
            </w:tcBorders>
            <w:shd w:val="clear" w:color="auto" w:fill="8DB4E3"/>
            <w:vAlign w:val="center"/>
          </w:tcPr>
          <w:p w14:paraId="622C4F63" w14:textId="77777777" w:rsidR="00F22C61" w:rsidRPr="005B19D0" w:rsidRDefault="00F22C61" w:rsidP="007369CD">
            <w:pPr>
              <w:spacing w:after="0" w:line="240" w:lineRule="auto"/>
              <w:jc w:val="center"/>
              <w:rPr>
                <w:rFonts w:ascii="Arial" w:hAnsi="Arial" w:cs="Arial"/>
                <w:b/>
                <w:color w:val="000000"/>
                <w:sz w:val="20"/>
                <w:szCs w:val="20"/>
              </w:rPr>
            </w:pPr>
            <w:r w:rsidRPr="005B19D0">
              <w:rPr>
                <w:rFonts w:ascii="Arial" w:hAnsi="Arial" w:cs="Arial"/>
                <w:b/>
                <w:color w:val="000000"/>
                <w:sz w:val="20"/>
                <w:szCs w:val="20"/>
              </w:rPr>
              <w:t>Veza sa strategijom</w:t>
            </w:r>
          </w:p>
        </w:tc>
        <w:tc>
          <w:tcPr>
            <w:tcW w:w="1155" w:type="dxa"/>
            <w:vMerge w:val="restart"/>
            <w:tcBorders>
              <w:top w:val="single" w:sz="4" w:space="0" w:color="000000"/>
              <w:left w:val="single" w:sz="4" w:space="0" w:color="000000"/>
              <w:bottom w:val="single" w:sz="4" w:space="0" w:color="000000"/>
            </w:tcBorders>
            <w:shd w:val="clear" w:color="auto" w:fill="8DB4E3"/>
            <w:vAlign w:val="center"/>
          </w:tcPr>
          <w:p w14:paraId="58EE7F47" w14:textId="77777777" w:rsidR="00F22C61" w:rsidRPr="005B19D0" w:rsidRDefault="00F22C61" w:rsidP="007369CD">
            <w:pPr>
              <w:spacing w:after="0" w:line="240" w:lineRule="auto"/>
              <w:jc w:val="center"/>
              <w:rPr>
                <w:rFonts w:ascii="Arial" w:hAnsi="Arial" w:cs="Arial"/>
                <w:b/>
                <w:color w:val="000000"/>
                <w:sz w:val="20"/>
                <w:szCs w:val="20"/>
              </w:rPr>
            </w:pPr>
            <w:r w:rsidRPr="005B19D0">
              <w:rPr>
                <w:rFonts w:ascii="Arial" w:hAnsi="Arial" w:cs="Arial"/>
                <w:b/>
                <w:color w:val="000000"/>
                <w:sz w:val="20"/>
                <w:szCs w:val="20"/>
              </w:rPr>
              <w:t xml:space="preserve">Veza sa programom </w:t>
            </w:r>
          </w:p>
        </w:tc>
        <w:tc>
          <w:tcPr>
            <w:tcW w:w="1620" w:type="dxa"/>
            <w:gridSpan w:val="2"/>
            <w:vMerge w:val="restart"/>
            <w:tcBorders>
              <w:top w:val="single" w:sz="4" w:space="0" w:color="000000"/>
              <w:left w:val="single" w:sz="4" w:space="0" w:color="000000"/>
              <w:bottom w:val="single" w:sz="4" w:space="0" w:color="000000"/>
            </w:tcBorders>
            <w:shd w:val="clear" w:color="auto" w:fill="8DB4E3"/>
            <w:vAlign w:val="center"/>
          </w:tcPr>
          <w:p w14:paraId="5095995D" w14:textId="77777777" w:rsidR="00F22C61" w:rsidRPr="005B19D0" w:rsidRDefault="005B19D0" w:rsidP="007369CD">
            <w:pPr>
              <w:spacing w:after="0" w:line="240" w:lineRule="auto"/>
              <w:jc w:val="center"/>
              <w:rPr>
                <w:rFonts w:ascii="Arial" w:hAnsi="Arial" w:cs="Arial"/>
                <w:b/>
                <w:color w:val="000000"/>
                <w:sz w:val="20"/>
                <w:szCs w:val="20"/>
              </w:rPr>
            </w:pPr>
            <w:r w:rsidRPr="005B19D0">
              <w:rPr>
                <w:rFonts w:ascii="Arial" w:hAnsi="Arial" w:cs="Arial"/>
                <w:b/>
                <w:color w:val="000000"/>
                <w:sz w:val="20"/>
                <w:szCs w:val="20"/>
              </w:rPr>
              <w:t>Rezultati tokom 2020. godine</w:t>
            </w:r>
          </w:p>
        </w:tc>
        <w:tc>
          <w:tcPr>
            <w:tcW w:w="990" w:type="dxa"/>
            <w:gridSpan w:val="3"/>
            <w:vMerge w:val="restart"/>
            <w:tcBorders>
              <w:top w:val="single" w:sz="4" w:space="0" w:color="000000"/>
              <w:left w:val="single" w:sz="4" w:space="0" w:color="000000"/>
              <w:bottom w:val="single" w:sz="4" w:space="0" w:color="000000"/>
            </w:tcBorders>
            <w:shd w:val="clear" w:color="auto" w:fill="8DB4E3"/>
            <w:vAlign w:val="center"/>
          </w:tcPr>
          <w:p w14:paraId="16296512" w14:textId="77777777" w:rsidR="00F22C61" w:rsidRPr="005B19D0" w:rsidRDefault="00F22C61" w:rsidP="007369CD">
            <w:pPr>
              <w:spacing w:after="0" w:line="240" w:lineRule="auto"/>
              <w:jc w:val="center"/>
              <w:rPr>
                <w:rFonts w:ascii="Arial" w:hAnsi="Arial" w:cs="Arial"/>
                <w:b/>
                <w:color w:val="000000"/>
                <w:sz w:val="20"/>
                <w:szCs w:val="20"/>
              </w:rPr>
            </w:pPr>
            <w:r w:rsidRPr="005B19D0">
              <w:rPr>
                <w:rFonts w:ascii="Arial" w:hAnsi="Arial" w:cs="Arial"/>
                <w:b/>
                <w:color w:val="000000"/>
                <w:sz w:val="20"/>
                <w:szCs w:val="20"/>
              </w:rPr>
              <w:t>Ukupno planirana sredstva za tekuću godinu</w:t>
            </w:r>
          </w:p>
        </w:tc>
        <w:tc>
          <w:tcPr>
            <w:tcW w:w="1905" w:type="dxa"/>
            <w:gridSpan w:val="2"/>
            <w:tcBorders>
              <w:top w:val="single" w:sz="4" w:space="0" w:color="000000"/>
              <w:left w:val="single" w:sz="4" w:space="0" w:color="000000"/>
              <w:bottom w:val="single" w:sz="4" w:space="0" w:color="000000"/>
            </w:tcBorders>
            <w:shd w:val="clear" w:color="auto" w:fill="8DB4E3"/>
            <w:vAlign w:val="center"/>
          </w:tcPr>
          <w:p w14:paraId="4D1726AD" w14:textId="77777777" w:rsidR="00F22C61" w:rsidRPr="005B19D0" w:rsidRDefault="00F22C61" w:rsidP="007369CD">
            <w:pPr>
              <w:spacing w:after="0" w:line="240" w:lineRule="auto"/>
              <w:jc w:val="center"/>
              <w:rPr>
                <w:rFonts w:ascii="Arial" w:hAnsi="Arial" w:cs="Arial"/>
                <w:b/>
                <w:color w:val="000000"/>
                <w:sz w:val="20"/>
                <w:szCs w:val="20"/>
                <w:shd w:val="clear" w:color="auto" w:fill="FFFF00"/>
              </w:rPr>
            </w:pPr>
            <w:r w:rsidRPr="005B19D0">
              <w:rPr>
                <w:rFonts w:ascii="Arial" w:hAnsi="Arial" w:cs="Arial"/>
                <w:b/>
                <w:color w:val="000000"/>
                <w:sz w:val="20"/>
                <w:szCs w:val="20"/>
              </w:rPr>
              <w:t>Realiz</w:t>
            </w:r>
            <w:r w:rsidR="005B19D0" w:rsidRPr="005B19D0">
              <w:rPr>
                <w:rFonts w:ascii="Arial" w:hAnsi="Arial" w:cs="Arial"/>
                <w:b/>
                <w:color w:val="000000"/>
                <w:sz w:val="20"/>
                <w:szCs w:val="20"/>
              </w:rPr>
              <w:t xml:space="preserve">ovana sredstva </w:t>
            </w:r>
          </w:p>
        </w:tc>
        <w:tc>
          <w:tcPr>
            <w:tcW w:w="2280" w:type="dxa"/>
            <w:gridSpan w:val="3"/>
            <w:vMerge w:val="restart"/>
            <w:tcBorders>
              <w:top w:val="single" w:sz="4" w:space="0" w:color="000000"/>
              <w:left w:val="single" w:sz="4" w:space="0" w:color="000000"/>
              <w:bottom w:val="single" w:sz="4" w:space="0" w:color="000000"/>
            </w:tcBorders>
            <w:shd w:val="clear" w:color="auto" w:fill="8DB4E3"/>
            <w:vAlign w:val="center"/>
          </w:tcPr>
          <w:p w14:paraId="0C338B19" w14:textId="77777777" w:rsidR="00F22C61" w:rsidRPr="005B19D0" w:rsidRDefault="00F22C61" w:rsidP="007369CD">
            <w:pPr>
              <w:snapToGrid w:val="0"/>
              <w:spacing w:after="0" w:line="240" w:lineRule="auto"/>
              <w:jc w:val="center"/>
              <w:rPr>
                <w:rFonts w:ascii="Arial" w:hAnsi="Arial" w:cs="Arial"/>
                <w:b/>
                <w:color w:val="000000"/>
                <w:sz w:val="20"/>
                <w:szCs w:val="20"/>
                <w:shd w:val="clear" w:color="auto" w:fill="FFFF00"/>
              </w:rPr>
            </w:pPr>
          </w:p>
          <w:p w14:paraId="306C062A" w14:textId="77777777" w:rsidR="00F22C61" w:rsidRPr="005B19D0" w:rsidRDefault="00F22C61" w:rsidP="007369CD">
            <w:pPr>
              <w:spacing w:after="0" w:line="240" w:lineRule="auto"/>
              <w:jc w:val="center"/>
              <w:rPr>
                <w:rFonts w:ascii="Arial" w:hAnsi="Arial" w:cs="Arial"/>
                <w:sz w:val="20"/>
                <w:szCs w:val="20"/>
              </w:rPr>
            </w:pPr>
            <w:r w:rsidRPr="005B19D0">
              <w:rPr>
                <w:rFonts w:ascii="Arial" w:hAnsi="Arial" w:cs="Arial"/>
                <w:b/>
                <w:color w:val="000000"/>
                <w:sz w:val="20"/>
                <w:szCs w:val="20"/>
              </w:rPr>
              <w:t>Budžetski kod i/ili oznaku ekst. izvora</w:t>
            </w:r>
          </w:p>
          <w:p w14:paraId="3B35490F" w14:textId="77777777" w:rsidR="00F22C61" w:rsidRPr="005B19D0" w:rsidRDefault="00F22C61" w:rsidP="007369CD">
            <w:pPr>
              <w:spacing w:after="0" w:line="240" w:lineRule="auto"/>
              <w:jc w:val="center"/>
              <w:rPr>
                <w:rFonts w:ascii="Arial" w:hAnsi="Arial" w:cs="Arial"/>
                <w:sz w:val="20"/>
                <w:szCs w:val="20"/>
              </w:rPr>
            </w:pPr>
          </w:p>
        </w:tc>
        <w:tc>
          <w:tcPr>
            <w:tcW w:w="1305" w:type="dxa"/>
            <w:vMerge w:val="restart"/>
            <w:tcBorders>
              <w:top w:val="single" w:sz="4" w:space="0" w:color="000000"/>
              <w:left w:val="single" w:sz="4" w:space="0" w:color="000000"/>
              <w:bottom w:val="single" w:sz="4" w:space="0" w:color="000000"/>
            </w:tcBorders>
            <w:shd w:val="clear" w:color="auto" w:fill="8DB4E3"/>
            <w:vAlign w:val="center"/>
          </w:tcPr>
          <w:p w14:paraId="06408916" w14:textId="77777777" w:rsidR="00F22C61" w:rsidRPr="005B19D0" w:rsidRDefault="00F22C61" w:rsidP="007369CD">
            <w:pPr>
              <w:spacing w:after="0" w:line="240" w:lineRule="auto"/>
              <w:jc w:val="center"/>
              <w:rPr>
                <w:rFonts w:ascii="Arial" w:hAnsi="Arial" w:cs="Arial"/>
                <w:b/>
                <w:color w:val="000000"/>
                <w:sz w:val="20"/>
                <w:szCs w:val="20"/>
              </w:rPr>
            </w:pPr>
            <w:r w:rsidRPr="005B19D0">
              <w:rPr>
                <w:rFonts w:ascii="Arial" w:hAnsi="Arial" w:cs="Arial"/>
                <w:b/>
                <w:color w:val="000000"/>
                <w:sz w:val="20"/>
                <w:szCs w:val="20"/>
              </w:rPr>
              <w:t>Rok za izvršenje  (u tekućoj godini)</w:t>
            </w:r>
          </w:p>
        </w:tc>
        <w:tc>
          <w:tcPr>
            <w:tcW w:w="1650" w:type="dxa"/>
            <w:vMerge w:val="restart"/>
            <w:tcBorders>
              <w:top w:val="single" w:sz="4" w:space="0" w:color="000000"/>
              <w:left w:val="single" w:sz="4" w:space="0" w:color="000000"/>
              <w:bottom w:val="single" w:sz="4" w:space="0" w:color="000000"/>
              <w:right w:val="single" w:sz="4" w:space="0" w:color="000000"/>
            </w:tcBorders>
            <w:shd w:val="clear" w:color="auto" w:fill="8DB4E3"/>
            <w:vAlign w:val="center"/>
          </w:tcPr>
          <w:p w14:paraId="74D7D327" w14:textId="77777777" w:rsidR="00F22C61" w:rsidRPr="005B19D0" w:rsidRDefault="00F22C61" w:rsidP="007369CD">
            <w:pPr>
              <w:spacing w:after="0" w:line="240" w:lineRule="auto"/>
              <w:jc w:val="center"/>
              <w:rPr>
                <w:rFonts w:ascii="Arial" w:hAnsi="Arial" w:cs="Arial"/>
                <w:sz w:val="20"/>
                <w:szCs w:val="20"/>
              </w:rPr>
            </w:pPr>
            <w:r w:rsidRPr="005B19D0">
              <w:rPr>
                <w:rFonts w:ascii="Arial" w:hAnsi="Arial" w:cs="Arial"/>
                <w:b/>
                <w:color w:val="000000"/>
                <w:sz w:val="20"/>
                <w:szCs w:val="20"/>
              </w:rPr>
              <w:t>Osoba u Službi/Odjeljenju odgovorna za  aktivnost</w:t>
            </w:r>
          </w:p>
        </w:tc>
      </w:tr>
      <w:tr w:rsidR="00F22C61" w:rsidRPr="005B19D0" w14:paraId="647B2D68" w14:textId="77777777" w:rsidTr="005B19D0">
        <w:trPr>
          <w:trHeight w:val="329"/>
        </w:trPr>
        <w:tc>
          <w:tcPr>
            <w:tcW w:w="540" w:type="dxa"/>
            <w:vMerge/>
            <w:tcBorders>
              <w:top w:val="single" w:sz="4" w:space="0" w:color="000000"/>
              <w:left w:val="single" w:sz="4" w:space="0" w:color="000000"/>
              <w:bottom w:val="single" w:sz="4" w:space="0" w:color="000000"/>
            </w:tcBorders>
            <w:shd w:val="clear" w:color="auto" w:fill="FFFFFF"/>
            <w:vAlign w:val="center"/>
          </w:tcPr>
          <w:p w14:paraId="3ABB79D0" w14:textId="77777777" w:rsidR="00F22C61" w:rsidRPr="005B19D0" w:rsidRDefault="00F22C61" w:rsidP="007369CD">
            <w:pPr>
              <w:snapToGrid w:val="0"/>
              <w:spacing w:before="60" w:after="0" w:line="240" w:lineRule="auto"/>
              <w:jc w:val="both"/>
              <w:rPr>
                <w:rFonts w:ascii="Arial" w:hAnsi="Arial" w:cs="Arial"/>
                <w:sz w:val="20"/>
                <w:szCs w:val="20"/>
              </w:rPr>
            </w:pPr>
          </w:p>
        </w:tc>
        <w:tc>
          <w:tcPr>
            <w:tcW w:w="1635" w:type="dxa"/>
            <w:vMerge/>
            <w:tcBorders>
              <w:top w:val="single" w:sz="4" w:space="0" w:color="000000"/>
              <w:left w:val="single" w:sz="4" w:space="0" w:color="000000"/>
              <w:bottom w:val="single" w:sz="4" w:space="0" w:color="000000"/>
            </w:tcBorders>
            <w:shd w:val="clear" w:color="auto" w:fill="FFFFFF"/>
            <w:vAlign w:val="center"/>
          </w:tcPr>
          <w:p w14:paraId="453CF96D" w14:textId="77777777" w:rsidR="00F22C61" w:rsidRPr="005B19D0" w:rsidRDefault="00F22C61" w:rsidP="007369CD">
            <w:pPr>
              <w:snapToGrid w:val="0"/>
              <w:spacing w:before="60" w:after="0" w:line="240" w:lineRule="auto"/>
              <w:jc w:val="both"/>
              <w:rPr>
                <w:rFonts w:ascii="Arial" w:hAnsi="Arial" w:cs="Arial"/>
                <w:sz w:val="20"/>
                <w:szCs w:val="20"/>
              </w:rPr>
            </w:pPr>
          </w:p>
        </w:tc>
        <w:tc>
          <w:tcPr>
            <w:tcW w:w="1125" w:type="dxa"/>
            <w:vMerge/>
            <w:tcBorders>
              <w:top w:val="single" w:sz="4" w:space="0" w:color="000000"/>
              <w:left w:val="single" w:sz="4" w:space="0" w:color="000000"/>
              <w:bottom w:val="single" w:sz="4" w:space="0" w:color="000000"/>
            </w:tcBorders>
            <w:shd w:val="clear" w:color="auto" w:fill="FFFFFF"/>
            <w:vAlign w:val="center"/>
          </w:tcPr>
          <w:p w14:paraId="4F39B4C5" w14:textId="77777777" w:rsidR="00F22C61" w:rsidRPr="005B19D0" w:rsidRDefault="00F22C61" w:rsidP="007369CD">
            <w:pPr>
              <w:snapToGrid w:val="0"/>
              <w:spacing w:before="60" w:after="0" w:line="240" w:lineRule="auto"/>
              <w:jc w:val="both"/>
              <w:rPr>
                <w:rFonts w:ascii="Arial" w:hAnsi="Arial" w:cs="Arial"/>
                <w:sz w:val="20"/>
                <w:szCs w:val="20"/>
              </w:rPr>
            </w:pPr>
          </w:p>
        </w:tc>
        <w:tc>
          <w:tcPr>
            <w:tcW w:w="1155" w:type="dxa"/>
            <w:vMerge/>
            <w:tcBorders>
              <w:top w:val="single" w:sz="4" w:space="0" w:color="000000"/>
              <w:left w:val="single" w:sz="4" w:space="0" w:color="000000"/>
              <w:bottom w:val="single" w:sz="4" w:space="0" w:color="000000"/>
            </w:tcBorders>
            <w:shd w:val="clear" w:color="auto" w:fill="FFFFFF"/>
            <w:vAlign w:val="center"/>
          </w:tcPr>
          <w:p w14:paraId="73D8D22A" w14:textId="77777777" w:rsidR="00F22C61" w:rsidRPr="005B19D0" w:rsidRDefault="00F22C61" w:rsidP="007369CD">
            <w:pPr>
              <w:snapToGrid w:val="0"/>
              <w:spacing w:before="60" w:after="0" w:line="240" w:lineRule="auto"/>
              <w:jc w:val="both"/>
              <w:rPr>
                <w:rFonts w:ascii="Arial" w:hAnsi="Arial" w:cs="Arial"/>
                <w:sz w:val="20"/>
                <w:szCs w:val="20"/>
              </w:rPr>
            </w:pPr>
          </w:p>
        </w:tc>
        <w:tc>
          <w:tcPr>
            <w:tcW w:w="1620" w:type="dxa"/>
            <w:gridSpan w:val="2"/>
            <w:vMerge/>
            <w:tcBorders>
              <w:top w:val="single" w:sz="4" w:space="0" w:color="000000"/>
              <w:left w:val="single" w:sz="4" w:space="0" w:color="000000"/>
              <w:bottom w:val="single" w:sz="4" w:space="0" w:color="000000"/>
            </w:tcBorders>
            <w:shd w:val="clear" w:color="auto" w:fill="FFFFFF"/>
            <w:vAlign w:val="center"/>
          </w:tcPr>
          <w:p w14:paraId="600384F9" w14:textId="77777777" w:rsidR="00F22C61" w:rsidRPr="005B19D0" w:rsidRDefault="00F22C61" w:rsidP="007369CD">
            <w:pPr>
              <w:snapToGrid w:val="0"/>
              <w:spacing w:before="60" w:after="0" w:line="240" w:lineRule="auto"/>
              <w:jc w:val="both"/>
              <w:rPr>
                <w:rFonts w:ascii="Arial" w:hAnsi="Arial" w:cs="Arial"/>
                <w:sz w:val="20"/>
                <w:szCs w:val="20"/>
              </w:rPr>
            </w:pPr>
          </w:p>
        </w:tc>
        <w:tc>
          <w:tcPr>
            <w:tcW w:w="990" w:type="dxa"/>
            <w:gridSpan w:val="3"/>
            <w:vMerge/>
            <w:tcBorders>
              <w:top w:val="single" w:sz="4" w:space="0" w:color="000000"/>
              <w:left w:val="single" w:sz="4" w:space="0" w:color="000000"/>
              <w:bottom w:val="single" w:sz="4" w:space="0" w:color="000000"/>
            </w:tcBorders>
            <w:shd w:val="clear" w:color="auto" w:fill="FFFFFF"/>
            <w:vAlign w:val="center"/>
          </w:tcPr>
          <w:p w14:paraId="02113E12" w14:textId="77777777" w:rsidR="00F22C61" w:rsidRPr="005B19D0" w:rsidRDefault="00F22C61" w:rsidP="007369CD">
            <w:pPr>
              <w:snapToGrid w:val="0"/>
              <w:spacing w:before="60" w:after="0" w:line="240" w:lineRule="auto"/>
              <w:jc w:val="both"/>
              <w:rPr>
                <w:rFonts w:ascii="Arial" w:hAnsi="Arial" w:cs="Arial"/>
                <w:sz w:val="20"/>
                <w:szCs w:val="20"/>
              </w:rPr>
            </w:pPr>
          </w:p>
        </w:tc>
        <w:tc>
          <w:tcPr>
            <w:tcW w:w="885" w:type="dxa"/>
            <w:vMerge w:val="restart"/>
            <w:tcBorders>
              <w:top w:val="single" w:sz="1" w:space="0" w:color="000000"/>
              <w:left w:val="single" w:sz="4" w:space="0" w:color="000000"/>
              <w:bottom w:val="single" w:sz="4" w:space="0" w:color="000000"/>
            </w:tcBorders>
            <w:shd w:val="clear" w:color="auto" w:fill="DBE5F1"/>
            <w:vAlign w:val="center"/>
          </w:tcPr>
          <w:p w14:paraId="6A86E472" w14:textId="77777777" w:rsidR="00F22C61" w:rsidRPr="005B19D0" w:rsidRDefault="00F22C61" w:rsidP="007369CD">
            <w:pPr>
              <w:spacing w:after="0" w:line="240" w:lineRule="auto"/>
              <w:jc w:val="center"/>
              <w:rPr>
                <w:rFonts w:ascii="Arial" w:hAnsi="Arial" w:cs="Arial"/>
                <w:b/>
                <w:color w:val="000000"/>
                <w:sz w:val="20"/>
                <w:szCs w:val="20"/>
              </w:rPr>
            </w:pPr>
            <w:r w:rsidRPr="005B19D0">
              <w:rPr>
                <w:rFonts w:ascii="Arial" w:hAnsi="Arial" w:cs="Arial"/>
                <w:b/>
                <w:color w:val="000000"/>
                <w:sz w:val="20"/>
                <w:szCs w:val="20"/>
              </w:rPr>
              <w:t>Budžet JLS</w:t>
            </w:r>
          </w:p>
        </w:tc>
        <w:tc>
          <w:tcPr>
            <w:tcW w:w="1020" w:type="dxa"/>
            <w:vMerge w:val="restart"/>
            <w:tcBorders>
              <w:top w:val="single" w:sz="1" w:space="0" w:color="000000"/>
              <w:left w:val="single" w:sz="4" w:space="0" w:color="000000"/>
              <w:bottom w:val="single" w:sz="4" w:space="0" w:color="000000"/>
            </w:tcBorders>
            <w:shd w:val="clear" w:color="auto" w:fill="DBE5F1"/>
            <w:vAlign w:val="center"/>
          </w:tcPr>
          <w:p w14:paraId="53F6D430" w14:textId="77777777" w:rsidR="00F22C61" w:rsidRPr="005B19D0" w:rsidRDefault="00F22C61" w:rsidP="007369CD">
            <w:pPr>
              <w:spacing w:after="0" w:line="240" w:lineRule="auto"/>
              <w:jc w:val="center"/>
              <w:rPr>
                <w:rFonts w:ascii="Arial" w:hAnsi="Arial" w:cs="Arial"/>
                <w:sz w:val="20"/>
                <w:szCs w:val="20"/>
              </w:rPr>
            </w:pPr>
            <w:r w:rsidRPr="005B19D0">
              <w:rPr>
                <w:rFonts w:ascii="Arial" w:hAnsi="Arial" w:cs="Arial"/>
                <w:b/>
                <w:color w:val="000000"/>
                <w:sz w:val="20"/>
                <w:szCs w:val="20"/>
              </w:rPr>
              <w:t>Eksterni izvori</w:t>
            </w:r>
          </w:p>
        </w:tc>
        <w:tc>
          <w:tcPr>
            <w:tcW w:w="2280" w:type="dxa"/>
            <w:gridSpan w:val="3"/>
            <w:vMerge/>
            <w:tcBorders>
              <w:top w:val="single" w:sz="4" w:space="0" w:color="000000"/>
              <w:left w:val="single" w:sz="4" w:space="0" w:color="000000"/>
              <w:bottom w:val="single" w:sz="4" w:space="0" w:color="000000"/>
            </w:tcBorders>
            <w:shd w:val="clear" w:color="auto" w:fill="FFFFFF"/>
            <w:vAlign w:val="center"/>
          </w:tcPr>
          <w:p w14:paraId="3F372010" w14:textId="77777777" w:rsidR="00F22C61" w:rsidRPr="005B19D0" w:rsidRDefault="00F22C61" w:rsidP="007369CD">
            <w:pPr>
              <w:snapToGrid w:val="0"/>
              <w:spacing w:before="60" w:after="0" w:line="240" w:lineRule="auto"/>
              <w:jc w:val="both"/>
              <w:rPr>
                <w:rFonts w:ascii="Arial" w:hAnsi="Arial" w:cs="Arial"/>
                <w:sz w:val="20"/>
                <w:szCs w:val="20"/>
              </w:rPr>
            </w:pPr>
          </w:p>
        </w:tc>
        <w:tc>
          <w:tcPr>
            <w:tcW w:w="1305" w:type="dxa"/>
            <w:vMerge/>
            <w:tcBorders>
              <w:top w:val="single" w:sz="4" w:space="0" w:color="000000"/>
              <w:left w:val="single" w:sz="4" w:space="0" w:color="000000"/>
              <w:bottom w:val="single" w:sz="4" w:space="0" w:color="000000"/>
            </w:tcBorders>
            <w:shd w:val="clear" w:color="auto" w:fill="FFFFFF"/>
            <w:vAlign w:val="center"/>
          </w:tcPr>
          <w:p w14:paraId="40D5CB7F" w14:textId="77777777" w:rsidR="00F22C61" w:rsidRPr="005B19D0" w:rsidRDefault="00F22C61" w:rsidP="007369CD">
            <w:pPr>
              <w:snapToGrid w:val="0"/>
              <w:spacing w:before="60" w:after="0" w:line="240" w:lineRule="auto"/>
              <w:jc w:val="both"/>
              <w:rPr>
                <w:rFonts w:ascii="Arial" w:hAnsi="Arial" w:cs="Arial"/>
                <w:sz w:val="20"/>
                <w:szCs w:val="20"/>
              </w:rPr>
            </w:pPr>
          </w:p>
        </w:tc>
        <w:tc>
          <w:tcPr>
            <w:tcW w:w="165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4EC9E20" w14:textId="77777777" w:rsidR="00F22C61" w:rsidRPr="005B19D0" w:rsidRDefault="00F22C61" w:rsidP="007369CD">
            <w:pPr>
              <w:snapToGrid w:val="0"/>
              <w:spacing w:before="60" w:after="0" w:line="240" w:lineRule="auto"/>
              <w:jc w:val="both"/>
              <w:rPr>
                <w:rFonts w:ascii="Arial" w:hAnsi="Arial" w:cs="Arial"/>
                <w:sz w:val="20"/>
                <w:szCs w:val="20"/>
              </w:rPr>
            </w:pPr>
          </w:p>
        </w:tc>
      </w:tr>
      <w:tr w:rsidR="00F22C61" w:rsidRPr="005B19D0" w14:paraId="7ABB88A4" w14:textId="77777777" w:rsidTr="005B19D0">
        <w:trPr>
          <w:trHeight w:val="329"/>
        </w:trPr>
        <w:tc>
          <w:tcPr>
            <w:tcW w:w="540" w:type="dxa"/>
            <w:vMerge/>
            <w:tcBorders>
              <w:top w:val="single" w:sz="4" w:space="0" w:color="000000"/>
              <w:left w:val="single" w:sz="4" w:space="0" w:color="000000"/>
              <w:bottom w:val="single" w:sz="4" w:space="0" w:color="000000"/>
            </w:tcBorders>
            <w:shd w:val="clear" w:color="auto" w:fill="FFFFFF"/>
            <w:vAlign w:val="center"/>
          </w:tcPr>
          <w:p w14:paraId="6489CB51" w14:textId="77777777" w:rsidR="00F22C61" w:rsidRPr="005B19D0" w:rsidRDefault="00F22C61" w:rsidP="007369CD">
            <w:pPr>
              <w:snapToGrid w:val="0"/>
              <w:spacing w:before="60" w:after="0" w:line="240" w:lineRule="auto"/>
              <w:jc w:val="both"/>
              <w:rPr>
                <w:rFonts w:ascii="Arial" w:hAnsi="Arial" w:cs="Arial"/>
                <w:sz w:val="20"/>
                <w:szCs w:val="20"/>
              </w:rPr>
            </w:pPr>
          </w:p>
        </w:tc>
        <w:tc>
          <w:tcPr>
            <w:tcW w:w="1635" w:type="dxa"/>
            <w:vMerge/>
            <w:tcBorders>
              <w:top w:val="single" w:sz="4" w:space="0" w:color="000000"/>
              <w:left w:val="single" w:sz="4" w:space="0" w:color="000000"/>
              <w:bottom w:val="single" w:sz="4" w:space="0" w:color="000000"/>
            </w:tcBorders>
            <w:shd w:val="clear" w:color="auto" w:fill="FFFFFF"/>
            <w:vAlign w:val="center"/>
          </w:tcPr>
          <w:p w14:paraId="1549C8C8" w14:textId="77777777" w:rsidR="00F22C61" w:rsidRPr="005B19D0" w:rsidRDefault="00F22C61" w:rsidP="007369CD">
            <w:pPr>
              <w:snapToGrid w:val="0"/>
              <w:spacing w:before="60" w:after="0" w:line="240" w:lineRule="auto"/>
              <w:jc w:val="both"/>
              <w:rPr>
                <w:rFonts w:ascii="Arial" w:hAnsi="Arial" w:cs="Arial"/>
                <w:sz w:val="20"/>
                <w:szCs w:val="20"/>
              </w:rPr>
            </w:pPr>
          </w:p>
        </w:tc>
        <w:tc>
          <w:tcPr>
            <w:tcW w:w="1125" w:type="dxa"/>
            <w:vMerge/>
            <w:tcBorders>
              <w:top w:val="single" w:sz="4" w:space="0" w:color="000000"/>
              <w:left w:val="single" w:sz="4" w:space="0" w:color="000000"/>
              <w:bottom w:val="single" w:sz="4" w:space="0" w:color="000000"/>
            </w:tcBorders>
            <w:shd w:val="clear" w:color="auto" w:fill="FFFFFF"/>
            <w:vAlign w:val="center"/>
          </w:tcPr>
          <w:p w14:paraId="4AA858C7" w14:textId="77777777" w:rsidR="00F22C61" w:rsidRPr="005B19D0" w:rsidRDefault="00F22C61" w:rsidP="007369CD">
            <w:pPr>
              <w:snapToGrid w:val="0"/>
              <w:spacing w:before="60" w:after="0" w:line="240" w:lineRule="auto"/>
              <w:jc w:val="both"/>
              <w:rPr>
                <w:rFonts w:ascii="Arial" w:hAnsi="Arial" w:cs="Arial"/>
                <w:sz w:val="20"/>
                <w:szCs w:val="20"/>
              </w:rPr>
            </w:pPr>
          </w:p>
        </w:tc>
        <w:tc>
          <w:tcPr>
            <w:tcW w:w="1155" w:type="dxa"/>
            <w:vMerge/>
            <w:tcBorders>
              <w:top w:val="single" w:sz="4" w:space="0" w:color="000000"/>
              <w:left w:val="single" w:sz="4" w:space="0" w:color="000000"/>
              <w:bottom w:val="single" w:sz="4" w:space="0" w:color="000000"/>
            </w:tcBorders>
            <w:shd w:val="clear" w:color="auto" w:fill="FFFFFF"/>
            <w:vAlign w:val="center"/>
          </w:tcPr>
          <w:p w14:paraId="3762A602" w14:textId="77777777" w:rsidR="00F22C61" w:rsidRPr="005B19D0" w:rsidRDefault="00F22C61" w:rsidP="007369CD">
            <w:pPr>
              <w:snapToGrid w:val="0"/>
              <w:spacing w:before="60" w:after="0" w:line="240" w:lineRule="auto"/>
              <w:jc w:val="both"/>
              <w:rPr>
                <w:rFonts w:ascii="Arial" w:hAnsi="Arial" w:cs="Arial"/>
                <w:sz w:val="20"/>
                <w:szCs w:val="20"/>
              </w:rPr>
            </w:pPr>
          </w:p>
        </w:tc>
        <w:tc>
          <w:tcPr>
            <w:tcW w:w="1620" w:type="dxa"/>
            <w:gridSpan w:val="2"/>
            <w:vMerge/>
            <w:tcBorders>
              <w:top w:val="single" w:sz="4" w:space="0" w:color="000000"/>
              <w:left w:val="single" w:sz="4" w:space="0" w:color="000000"/>
              <w:bottom w:val="single" w:sz="4" w:space="0" w:color="000000"/>
            </w:tcBorders>
            <w:shd w:val="clear" w:color="auto" w:fill="FFFFFF"/>
            <w:vAlign w:val="center"/>
          </w:tcPr>
          <w:p w14:paraId="5E875ACA" w14:textId="77777777" w:rsidR="00F22C61" w:rsidRPr="005B19D0" w:rsidRDefault="00F22C61" w:rsidP="007369CD">
            <w:pPr>
              <w:snapToGrid w:val="0"/>
              <w:spacing w:before="60" w:after="0" w:line="240" w:lineRule="auto"/>
              <w:jc w:val="both"/>
              <w:rPr>
                <w:rFonts w:ascii="Arial" w:hAnsi="Arial" w:cs="Arial"/>
                <w:sz w:val="20"/>
                <w:szCs w:val="20"/>
              </w:rPr>
            </w:pPr>
          </w:p>
        </w:tc>
        <w:tc>
          <w:tcPr>
            <w:tcW w:w="990" w:type="dxa"/>
            <w:gridSpan w:val="3"/>
            <w:vMerge/>
            <w:tcBorders>
              <w:top w:val="single" w:sz="4" w:space="0" w:color="000000"/>
              <w:left w:val="single" w:sz="4" w:space="0" w:color="000000"/>
              <w:bottom w:val="single" w:sz="4" w:space="0" w:color="000000"/>
            </w:tcBorders>
            <w:shd w:val="clear" w:color="auto" w:fill="FFFFFF"/>
            <w:vAlign w:val="center"/>
          </w:tcPr>
          <w:p w14:paraId="09B2DCD7" w14:textId="77777777" w:rsidR="00F22C61" w:rsidRPr="005B19D0" w:rsidRDefault="00F22C61" w:rsidP="007369CD">
            <w:pPr>
              <w:snapToGrid w:val="0"/>
              <w:spacing w:before="60" w:after="0" w:line="240" w:lineRule="auto"/>
              <w:jc w:val="both"/>
              <w:rPr>
                <w:rFonts w:ascii="Arial" w:hAnsi="Arial" w:cs="Arial"/>
                <w:sz w:val="20"/>
                <w:szCs w:val="20"/>
              </w:rPr>
            </w:pPr>
          </w:p>
        </w:tc>
        <w:tc>
          <w:tcPr>
            <w:tcW w:w="885" w:type="dxa"/>
            <w:vMerge/>
            <w:tcBorders>
              <w:top w:val="single" w:sz="1" w:space="0" w:color="000000"/>
              <w:left w:val="single" w:sz="4" w:space="0" w:color="000000"/>
              <w:bottom w:val="single" w:sz="4" w:space="0" w:color="000000"/>
            </w:tcBorders>
            <w:shd w:val="clear" w:color="auto" w:fill="FFFFFF"/>
            <w:vAlign w:val="center"/>
          </w:tcPr>
          <w:p w14:paraId="2DCED556" w14:textId="77777777" w:rsidR="00F22C61" w:rsidRPr="005B19D0" w:rsidRDefault="00F22C61" w:rsidP="007369CD">
            <w:pPr>
              <w:snapToGrid w:val="0"/>
              <w:spacing w:before="60" w:after="0" w:line="240" w:lineRule="auto"/>
              <w:jc w:val="both"/>
              <w:rPr>
                <w:rFonts w:ascii="Arial" w:hAnsi="Arial" w:cs="Arial"/>
                <w:sz w:val="20"/>
                <w:szCs w:val="20"/>
              </w:rPr>
            </w:pPr>
          </w:p>
        </w:tc>
        <w:tc>
          <w:tcPr>
            <w:tcW w:w="1020" w:type="dxa"/>
            <w:vMerge/>
            <w:tcBorders>
              <w:top w:val="single" w:sz="1" w:space="0" w:color="000000"/>
              <w:left w:val="single" w:sz="4" w:space="0" w:color="000000"/>
              <w:bottom w:val="single" w:sz="4" w:space="0" w:color="000000"/>
            </w:tcBorders>
            <w:shd w:val="clear" w:color="auto" w:fill="FFFFFF"/>
            <w:vAlign w:val="center"/>
          </w:tcPr>
          <w:p w14:paraId="72DB04AE" w14:textId="77777777" w:rsidR="00F22C61" w:rsidRPr="005B19D0" w:rsidRDefault="00F22C61" w:rsidP="007369CD">
            <w:pPr>
              <w:snapToGrid w:val="0"/>
              <w:spacing w:before="60" w:after="0" w:line="240" w:lineRule="auto"/>
              <w:jc w:val="both"/>
              <w:rPr>
                <w:rFonts w:ascii="Arial" w:hAnsi="Arial" w:cs="Arial"/>
                <w:sz w:val="20"/>
                <w:szCs w:val="20"/>
              </w:rPr>
            </w:pPr>
          </w:p>
        </w:tc>
        <w:tc>
          <w:tcPr>
            <w:tcW w:w="2280" w:type="dxa"/>
            <w:gridSpan w:val="3"/>
            <w:vMerge/>
            <w:tcBorders>
              <w:top w:val="single" w:sz="4" w:space="0" w:color="000000"/>
              <w:left w:val="single" w:sz="4" w:space="0" w:color="000000"/>
              <w:bottom w:val="single" w:sz="4" w:space="0" w:color="000000"/>
            </w:tcBorders>
            <w:shd w:val="clear" w:color="auto" w:fill="FFFFFF"/>
            <w:vAlign w:val="center"/>
          </w:tcPr>
          <w:p w14:paraId="574F6924" w14:textId="77777777" w:rsidR="00F22C61" w:rsidRPr="005B19D0" w:rsidRDefault="00F22C61" w:rsidP="007369CD">
            <w:pPr>
              <w:snapToGrid w:val="0"/>
              <w:spacing w:before="60" w:after="0" w:line="240" w:lineRule="auto"/>
              <w:jc w:val="both"/>
              <w:rPr>
                <w:rFonts w:ascii="Arial" w:hAnsi="Arial" w:cs="Arial"/>
                <w:sz w:val="20"/>
                <w:szCs w:val="20"/>
              </w:rPr>
            </w:pPr>
          </w:p>
        </w:tc>
        <w:tc>
          <w:tcPr>
            <w:tcW w:w="1305" w:type="dxa"/>
            <w:vMerge/>
            <w:tcBorders>
              <w:top w:val="single" w:sz="4" w:space="0" w:color="000000"/>
              <w:left w:val="single" w:sz="4" w:space="0" w:color="000000"/>
              <w:bottom w:val="single" w:sz="4" w:space="0" w:color="000000"/>
            </w:tcBorders>
            <w:shd w:val="clear" w:color="auto" w:fill="FFFFFF"/>
            <w:vAlign w:val="center"/>
          </w:tcPr>
          <w:p w14:paraId="1C817381" w14:textId="77777777" w:rsidR="00F22C61" w:rsidRPr="005B19D0" w:rsidRDefault="00F22C61" w:rsidP="007369CD">
            <w:pPr>
              <w:snapToGrid w:val="0"/>
              <w:spacing w:before="60" w:after="0" w:line="240" w:lineRule="auto"/>
              <w:jc w:val="both"/>
              <w:rPr>
                <w:rFonts w:ascii="Arial" w:hAnsi="Arial" w:cs="Arial"/>
                <w:sz w:val="20"/>
                <w:szCs w:val="20"/>
              </w:rPr>
            </w:pPr>
          </w:p>
        </w:tc>
        <w:tc>
          <w:tcPr>
            <w:tcW w:w="165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D38E525" w14:textId="77777777" w:rsidR="00F22C61" w:rsidRPr="005B19D0" w:rsidRDefault="00F22C61" w:rsidP="007369CD">
            <w:pPr>
              <w:snapToGrid w:val="0"/>
              <w:spacing w:before="60" w:after="0" w:line="240" w:lineRule="auto"/>
              <w:jc w:val="both"/>
              <w:rPr>
                <w:rFonts w:ascii="Arial" w:hAnsi="Arial" w:cs="Arial"/>
                <w:sz w:val="20"/>
                <w:szCs w:val="20"/>
              </w:rPr>
            </w:pPr>
          </w:p>
        </w:tc>
      </w:tr>
      <w:tr w:rsidR="00F22C61" w:rsidRPr="005B19D0" w14:paraId="52B96B4E" w14:textId="77777777" w:rsidTr="005B19D0">
        <w:tblPrEx>
          <w:tblCellMar>
            <w:left w:w="108" w:type="dxa"/>
            <w:right w:w="108" w:type="dxa"/>
          </w:tblCellMar>
        </w:tblPrEx>
        <w:tc>
          <w:tcPr>
            <w:tcW w:w="14205"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14:paraId="0775F15F" w14:textId="77777777" w:rsidR="00F22C61" w:rsidRPr="005B19D0" w:rsidRDefault="00F22C61" w:rsidP="007369CD">
            <w:pPr>
              <w:spacing w:after="0" w:line="240" w:lineRule="auto"/>
              <w:jc w:val="center"/>
              <w:rPr>
                <w:rFonts w:ascii="Arial" w:hAnsi="Arial" w:cs="Arial"/>
                <w:sz w:val="20"/>
                <w:szCs w:val="20"/>
              </w:rPr>
            </w:pPr>
            <w:r w:rsidRPr="005B19D0">
              <w:rPr>
                <w:rFonts w:ascii="Arial" w:hAnsi="Arial" w:cs="Arial"/>
                <w:b/>
                <w:color w:val="000000"/>
                <w:sz w:val="20"/>
                <w:szCs w:val="20"/>
              </w:rPr>
              <w:t>STRATEŠKI PROJEKTI I MJERE</w:t>
            </w:r>
          </w:p>
        </w:tc>
      </w:tr>
      <w:tr w:rsidR="00F22C61" w:rsidRPr="005B19D0" w14:paraId="7D2E1F1A" w14:textId="77777777" w:rsidTr="005B19D0">
        <w:trPr>
          <w:trHeight w:val="1261"/>
        </w:trPr>
        <w:tc>
          <w:tcPr>
            <w:tcW w:w="540" w:type="dxa"/>
            <w:tcBorders>
              <w:top w:val="single" w:sz="1" w:space="0" w:color="000000"/>
              <w:left w:val="single" w:sz="4" w:space="0" w:color="000000"/>
              <w:bottom w:val="single" w:sz="4" w:space="0" w:color="000000"/>
            </w:tcBorders>
            <w:shd w:val="clear" w:color="auto" w:fill="auto"/>
            <w:vAlign w:val="center"/>
          </w:tcPr>
          <w:p w14:paraId="2E56661B" w14:textId="77777777" w:rsidR="00F22C61" w:rsidRPr="005B19D0" w:rsidRDefault="00F22C61" w:rsidP="007369CD">
            <w:pPr>
              <w:snapToGrid w:val="0"/>
              <w:spacing w:after="0" w:line="240" w:lineRule="auto"/>
              <w:jc w:val="center"/>
              <w:rPr>
                <w:rFonts w:ascii="Arial" w:hAnsi="Arial" w:cs="Arial"/>
                <w:color w:val="000000"/>
                <w:sz w:val="20"/>
                <w:szCs w:val="20"/>
              </w:rPr>
            </w:pPr>
            <w:r w:rsidRPr="005B19D0">
              <w:rPr>
                <w:rFonts w:ascii="Arial" w:hAnsi="Arial" w:cs="Arial"/>
                <w:color w:val="000000"/>
                <w:sz w:val="20"/>
                <w:szCs w:val="20"/>
              </w:rPr>
              <w:t>1.</w:t>
            </w:r>
          </w:p>
        </w:tc>
        <w:tc>
          <w:tcPr>
            <w:tcW w:w="1635" w:type="dxa"/>
            <w:tcBorders>
              <w:top w:val="single" w:sz="1" w:space="0" w:color="000000"/>
              <w:left w:val="single" w:sz="4" w:space="0" w:color="000000"/>
              <w:bottom w:val="single" w:sz="4" w:space="0" w:color="000000"/>
            </w:tcBorders>
            <w:shd w:val="clear" w:color="auto" w:fill="auto"/>
            <w:vAlign w:val="center"/>
          </w:tcPr>
          <w:p w14:paraId="4397DA52" w14:textId="77777777" w:rsidR="00F22C61" w:rsidRPr="005B19D0" w:rsidRDefault="00F22C61" w:rsidP="007369CD">
            <w:pPr>
              <w:spacing w:after="0" w:line="240" w:lineRule="auto"/>
              <w:rPr>
                <w:rFonts w:ascii="Arial" w:hAnsi="Arial" w:cs="Arial"/>
                <w:color w:val="000000"/>
                <w:sz w:val="20"/>
                <w:szCs w:val="20"/>
              </w:rPr>
            </w:pPr>
            <w:r w:rsidRPr="005B19D0">
              <w:rPr>
                <w:rFonts w:ascii="Arial" w:hAnsi="Arial" w:cs="Arial"/>
                <w:color w:val="000000"/>
                <w:sz w:val="20"/>
                <w:szCs w:val="20"/>
              </w:rPr>
              <w:t>Izrada konačnih odluka,analiza izvještaja, stručnih materijala.</w:t>
            </w:r>
          </w:p>
        </w:tc>
        <w:tc>
          <w:tcPr>
            <w:tcW w:w="1125" w:type="dxa"/>
            <w:tcBorders>
              <w:top w:val="single" w:sz="1" w:space="0" w:color="000000"/>
              <w:left w:val="single" w:sz="4" w:space="0" w:color="000000"/>
              <w:bottom w:val="single" w:sz="4" w:space="0" w:color="000000"/>
            </w:tcBorders>
            <w:shd w:val="clear" w:color="auto" w:fill="auto"/>
            <w:vAlign w:val="center"/>
          </w:tcPr>
          <w:p w14:paraId="339F64B1" w14:textId="77777777" w:rsidR="00F22C61" w:rsidRPr="005B19D0" w:rsidRDefault="00F22C61" w:rsidP="007369CD">
            <w:pPr>
              <w:snapToGrid w:val="0"/>
              <w:spacing w:after="0" w:line="240" w:lineRule="auto"/>
              <w:jc w:val="center"/>
              <w:rPr>
                <w:rFonts w:ascii="Arial" w:hAnsi="Arial" w:cs="Arial"/>
                <w:color w:val="000000"/>
                <w:sz w:val="20"/>
                <w:szCs w:val="20"/>
              </w:rPr>
            </w:pPr>
          </w:p>
        </w:tc>
        <w:tc>
          <w:tcPr>
            <w:tcW w:w="1155" w:type="dxa"/>
            <w:tcBorders>
              <w:top w:val="single" w:sz="1" w:space="0" w:color="000000"/>
              <w:left w:val="single" w:sz="4" w:space="0" w:color="000000"/>
              <w:bottom w:val="single" w:sz="4" w:space="0" w:color="000000"/>
            </w:tcBorders>
            <w:shd w:val="clear" w:color="auto" w:fill="auto"/>
            <w:vAlign w:val="center"/>
          </w:tcPr>
          <w:p w14:paraId="04E6992B" w14:textId="77777777" w:rsidR="00F22C61" w:rsidRPr="005B19D0" w:rsidRDefault="00F22C61" w:rsidP="007369CD">
            <w:pPr>
              <w:snapToGrid w:val="0"/>
              <w:spacing w:after="0" w:line="240" w:lineRule="auto"/>
              <w:jc w:val="center"/>
              <w:rPr>
                <w:rFonts w:ascii="Arial" w:hAnsi="Arial" w:cs="Arial"/>
                <w:color w:val="000000"/>
                <w:sz w:val="20"/>
                <w:szCs w:val="20"/>
              </w:rPr>
            </w:pPr>
          </w:p>
        </w:tc>
        <w:tc>
          <w:tcPr>
            <w:tcW w:w="1725" w:type="dxa"/>
            <w:gridSpan w:val="3"/>
            <w:tcBorders>
              <w:top w:val="single" w:sz="1" w:space="0" w:color="000000"/>
              <w:left w:val="single" w:sz="4" w:space="0" w:color="000000"/>
              <w:bottom w:val="single" w:sz="4" w:space="0" w:color="000000"/>
            </w:tcBorders>
            <w:shd w:val="clear" w:color="auto" w:fill="auto"/>
            <w:vAlign w:val="center"/>
          </w:tcPr>
          <w:p w14:paraId="1D8EC94F" w14:textId="77777777" w:rsidR="00F22C61" w:rsidRPr="005B19D0" w:rsidRDefault="00F22C61" w:rsidP="007369CD">
            <w:pPr>
              <w:spacing w:after="0" w:line="240" w:lineRule="auto"/>
              <w:rPr>
                <w:rFonts w:ascii="Arial" w:hAnsi="Arial" w:cs="Arial"/>
                <w:color w:val="000000"/>
                <w:sz w:val="20"/>
                <w:szCs w:val="20"/>
              </w:rPr>
            </w:pPr>
            <w:r w:rsidRPr="005B19D0">
              <w:rPr>
                <w:rFonts w:ascii="Arial" w:hAnsi="Arial" w:cs="Arial"/>
                <w:color w:val="000000"/>
                <w:sz w:val="20"/>
                <w:szCs w:val="20"/>
              </w:rPr>
              <w:t>Urađena</w:t>
            </w:r>
            <w:r w:rsidR="005B19D0" w:rsidRPr="005B19D0">
              <w:rPr>
                <w:rFonts w:ascii="Arial" w:hAnsi="Arial" w:cs="Arial"/>
                <w:color w:val="000000"/>
                <w:sz w:val="20"/>
                <w:szCs w:val="20"/>
              </w:rPr>
              <w:t xml:space="preserve"> odluka o izvršenju budžeta 2020</w:t>
            </w:r>
            <w:r w:rsidRPr="005B19D0">
              <w:rPr>
                <w:rFonts w:ascii="Arial" w:hAnsi="Arial" w:cs="Arial"/>
                <w:color w:val="000000"/>
                <w:sz w:val="20"/>
                <w:szCs w:val="20"/>
              </w:rPr>
              <w:t>.godine, i mjesečno rađeni izvještaji za interne potrebe.</w:t>
            </w:r>
          </w:p>
          <w:p w14:paraId="09CDA881" w14:textId="77777777" w:rsidR="00F22C61" w:rsidRPr="005B19D0" w:rsidRDefault="00F22C61" w:rsidP="007369CD">
            <w:pPr>
              <w:spacing w:after="0" w:line="240" w:lineRule="auto"/>
              <w:rPr>
                <w:rFonts w:ascii="Arial" w:hAnsi="Arial" w:cs="Arial"/>
                <w:color w:val="000000"/>
                <w:sz w:val="20"/>
                <w:szCs w:val="20"/>
              </w:rPr>
            </w:pPr>
          </w:p>
        </w:tc>
        <w:tc>
          <w:tcPr>
            <w:tcW w:w="855" w:type="dxa"/>
            <w:tcBorders>
              <w:top w:val="single" w:sz="1" w:space="0" w:color="000000"/>
              <w:left w:val="single" w:sz="4" w:space="0" w:color="000000"/>
              <w:bottom w:val="single" w:sz="4" w:space="0" w:color="000000"/>
            </w:tcBorders>
            <w:shd w:val="clear" w:color="auto" w:fill="auto"/>
            <w:vAlign w:val="center"/>
          </w:tcPr>
          <w:p w14:paraId="31C6174F" w14:textId="77777777" w:rsidR="00F22C61" w:rsidRPr="005B19D0" w:rsidRDefault="00F22C61" w:rsidP="007369CD">
            <w:pPr>
              <w:snapToGrid w:val="0"/>
              <w:spacing w:after="0" w:line="240" w:lineRule="auto"/>
              <w:jc w:val="right"/>
              <w:rPr>
                <w:rFonts w:ascii="Arial" w:hAnsi="Arial" w:cs="Arial"/>
                <w:sz w:val="20"/>
                <w:szCs w:val="20"/>
              </w:rPr>
            </w:pPr>
          </w:p>
        </w:tc>
        <w:tc>
          <w:tcPr>
            <w:tcW w:w="915" w:type="dxa"/>
            <w:gridSpan w:val="2"/>
            <w:tcBorders>
              <w:top w:val="single" w:sz="1" w:space="0" w:color="000000"/>
              <w:left w:val="single" w:sz="4" w:space="0" w:color="000000"/>
              <w:bottom w:val="single" w:sz="4" w:space="0" w:color="000000"/>
            </w:tcBorders>
            <w:shd w:val="clear" w:color="auto" w:fill="auto"/>
            <w:vAlign w:val="center"/>
          </w:tcPr>
          <w:p w14:paraId="1778FF41" w14:textId="77777777" w:rsidR="00F22C61" w:rsidRPr="005B19D0" w:rsidRDefault="00F22C61" w:rsidP="007369CD">
            <w:pPr>
              <w:snapToGrid w:val="0"/>
              <w:spacing w:after="0" w:line="240" w:lineRule="auto"/>
              <w:jc w:val="right"/>
              <w:rPr>
                <w:rFonts w:ascii="Arial" w:hAnsi="Arial" w:cs="Arial"/>
                <w:sz w:val="20"/>
                <w:szCs w:val="20"/>
              </w:rPr>
            </w:pPr>
          </w:p>
        </w:tc>
        <w:tc>
          <w:tcPr>
            <w:tcW w:w="1020" w:type="dxa"/>
            <w:tcBorders>
              <w:top w:val="single" w:sz="1" w:space="0" w:color="000000"/>
              <w:left w:val="single" w:sz="4" w:space="0" w:color="000000"/>
              <w:bottom w:val="single" w:sz="4" w:space="0" w:color="000000"/>
            </w:tcBorders>
            <w:shd w:val="clear" w:color="auto" w:fill="auto"/>
            <w:vAlign w:val="center"/>
          </w:tcPr>
          <w:p w14:paraId="17E51404" w14:textId="77777777" w:rsidR="00F22C61" w:rsidRPr="005B19D0" w:rsidRDefault="00F22C61" w:rsidP="007369CD">
            <w:pPr>
              <w:snapToGrid w:val="0"/>
              <w:spacing w:after="0" w:line="240" w:lineRule="auto"/>
              <w:jc w:val="right"/>
              <w:rPr>
                <w:rFonts w:ascii="Arial" w:hAnsi="Arial" w:cs="Arial"/>
                <w:sz w:val="20"/>
                <w:szCs w:val="20"/>
              </w:rPr>
            </w:pPr>
          </w:p>
        </w:tc>
        <w:tc>
          <w:tcPr>
            <w:tcW w:w="2252" w:type="dxa"/>
            <w:gridSpan w:val="2"/>
            <w:tcBorders>
              <w:top w:val="single" w:sz="1" w:space="0" w:color="000000"/>
              <w:left w:val="single" w:sz="4" w:space="0" w:color="000000"/>
              <w:bottom w:val="single" w:sz="4" w:space="0" w:color="000000"/>
            </w:tcBorders>
            <w:shd w:val="clear" w:color="auto" w:fill="auto"/>
            <w:vAlign w:val="center"/>
          </w:tcPr>
          <w:p w14:paraId="4A3DA828" w14:textId="77777777" w:rsidR="00F22C61" w:rsidRPr="005B19D0" w:rsidRDefault="00F22C61" w:rsidP="007369CD">
            <w:pPr>
              <w:snapToGrid w:val="0"/>
              <w:spacing w:after="0" w:line="240" w:lineRule="auto"/>
              <w:jc w:val="center"/>
              <w:rPr>
                <w:rFonts w:ascii="Arial" w:hAnsi="Arial" w:cs="Arial"/>
                <w:sz w:val="20"/>
                <w:szCs w:val="20"/>
              </w:rPr>
            </w:pPr>
          </w:p>
        </w:tc>
        <w:tc>
          <w:tcPr>
            <w:tcW w:w="1333" w:type="dxa"/>
            <w:gridSpan w:val="2"/>
            <w:tcBorders>
              <w:top w:val="single" w:sz="1" w:space="0" w:color="000000"/>
              <w:left w:val="single" w:sz="4" w:space="0" w:color="000000"/>
              <w:bottom w:val="single" w:sz="4" w:space="0" w:color="000000"/>
            </w:tcBorders>
            <w:shd w:val="clear" w:color="auto" w:fill="auto"/>
            <w:vAlign w:val="center"/>
          </w:tcPr>
          <w:p w14:paraId="3A68E40B" w14:textId="77777777" w:rsidR="00F22C61" w:rsidRPr="005B19D0" w:rsidRDefault="00F22C61" w:rsidP="007369CD">
            <w:pPr>
              <w:spacing w:after="0" w:line="240" w:lineRule="auto"/>
              <w:jc w:val="center"/>
              <w:rPr>
                <w:rFonts w:ascii="Arial" w:hAnsi="Arial" w:cs="Arial"/>
                <w:sz w:val="20"/>
                <w:szCs w:val="20"/>
              </w:rPr>
            </w:pPr>
            <w:r w:rsidRPr="005B19D0">
              <w:rPr>
                <w:rFonts w:ascii="Arial" w:hAnsi="Arial" w:cs="Arial"/>
                <w:color w:val="333333"/>
                <w:sz w:val="20"/>
                <w:szCs w:val="20"/>
              </w:rPr>
              <w:t xml:space="preserve">Kontinuirano </w:t>
            </w:r>
          </w:p>
        </w:tc>
        <w:tc>
          <w:tcPr>
            <w:tcW w:w="1650" w:type="dxa"/>
            <w:tcBorders>
              <w:top w:val="single" w:sz="1" w:space="0" w:color="000000"/>
              <w:left w:val="single" w:sz="4" w:space="0" w:color="000000"/>
              <w:bottom w:val="single" w:sz="4" w:space="0" w:color="000000"/>
              <w:right w:val="single" w:sz="4" w:space="0" w:color="000000"/>
            </w:tcBorders>
            <w:shd w:val="clear" w:color="auto" w:fill="auto"/>
            <w:vAlign w:val="center"/>
          </w:tcPr>
          <w:p w14:paraId="650147D8" w14:textId="77777777" w:rsidR="00F22C61" w:rsidRPr="005B19D0" w:rsidRDefault="00F22C61" w:rsidP="007369CD">
            <w:pPr>
              <w:spacing w:after="0" w:line="240" w:lineRule="auto"/>
              <w:rPr>
                <w:rFonts w:ascii="Arial" w:hAnsi="Arial" w:cs="Arial"/>
                <w:sz w:val="20"/>
                <w:szCs w:val="20"/>
              </w:rPr>
            </w:pPr>
          </w:p>
        </w:tc>
      </w:tr>
      <w:tr w:rsidR="00F22C61" w:rsidRPr="005B19D0" w14:paraId="56311CC8" w14:textId="77777777" w:rsidTr="005B19D0">
        <w:tc>
          <w:tcPr>
            <w:tcW w:w="540" w:type="dxa"/>
            <w:tcBorders>
              <w:top w:val="single" w:sz="1" w:space="0" w:color="000000"/>
              <w:left w:val="single" w:sz="4" w:space="0" w:color="000000"/>
              <w:bottom w:val="single" w:sz="4" w:space="0" w:color="000000"/>
            </w:tcBorders>
            <w:shd w:val="clear" w:color="auto" w:fill="auto"/>
            <w:vAlign w:val="center"/>
          </w:tcPr>
          <w:p w14:paraId="6D6C2F64" w14:textId="77777777" w:rsidR="00F22C61" w:rsidRPr="005B19D0" w:rsidRDefault="00F22C61" w:rsidP="007369CD">
            <w:pPr>
              <w:snapToGrid w:val="0"/>
              <w:spacing w:after="0" w:line="240" w:lineRule="auto"/>
              <w:jc w:val="center"/>
              <w:rPr>
                <w:rFonts w:ascii="Arial" w:hAnsi="Arial" w:cs="Arial"/>
                <w:color w:val="000000"/>
                <w:sz w:val="20"/>
                <w:szCs w:val="20"/>
              </w:rPr>
            </w:pPr>
            <w:r w:rsidRPr="005B19D0">
              <w:rPr>
                <w:rFonts w:ascii="Arial" w:hAnsi="Arial" w:cs="Arial"/>
                <w:color w:val="000000"/>
                <w:sz w:val="20"/>
                <w:szCs w:val="20"/>
              </w:rPr>
              <w:t>2.</w:t>
            </w:r>
          </w:p>
          <w:p w14:paraId="6A62EE69" w14:textId="77777777" w:rsidR="00F22C61" w:rsidRPr="005B19D0" w:rsidRDefault="00F22C61" w:rsidP="007369CD">
            <w:pPr>
              <w:spacing w:after="0" w:line="240" w:lineRule="auto"/>
              <w:jc w:val="center"/>
              <w:rPr>
                <w:rFonts w:ascii="Arial" w:hAnsi="Arial" w:cs="Arial"/>
                <w:color w:val="000000"/>
                <w:sz w:val="20"/>
                <w:szCs w:val="20"/>
              </w:rPr>
            </w:pPr>
          </w:p>
        </w:tc>
        <w:tc>
          <w:tcPr>
            <w:tcW w:w="1635" w:type="dxa"/>
            <w:tcBorders>
              <w:top w:val="single" w:sz="1" w:space="0" w:color="000000"/>
              <w:left w:val="single" w:sz="4" w:space="0" w:color="000000"/>
              <w:bottom w:val="single" w:sz="4" w:space="0" w:color="000000"/>
            </w:tcBorders>
            <w:shd w:val="clear" w:color="auto" w:fill="auto"/>
            <w:vAlign w:val="center"/>
          </w:tcPr>
          <w:p w14:paraId="70611F50" w14:textId="77777777" w:rsidR="00F22C61" w:rsidRPr="005B19D0" w:rsidRDefault="00F22C61" w:rsidP="007369CD">
            <w:pPr>
              <w:spacing w:after="0" w:line="240" w:lineRule="auto"/>
              <w:rPr>
                <w:rFonts w:ascii="Arial" w:hAnsi="Arial" w:cs="Arial"/>
                <w:color w:val="000000"/>
                <w:sz w:val="20"/>
                <w:szCs w:val="20"/>
              </w:rPr>
            </w:pPr>
            <w:r w:rsidRPr="005B19D0">
              <w:rPr>
                <w:rFonts w:ascii="Arial" w:hAnsi="Arial" w:cs="Arial"/>
                <w:color w:val="000000"/>
                <w:sz w:val="20"/>
                <w:szCs w:val="20"/>
              </w:rPr>
              <w:t>Sprovedba i izvršavanje svih zakonskih i podzakonskih akata Federacije, USK, Općinskog vijeća i drugih odluka iz nadležnosti službe.</w:t>
            </w:r>
          </w:p>
        </w:tc>
        <w:tc>
          <w:tcPr>
            <w:tcW w:w="1125" w:type="dxa"/>
            <w:tcBorders>
              <w:top w:val="single" w:sz="1" w:space="0" w:color="000000"/>
              <w:left w:val="single" w:sz="4" w:space="0" w:color="000000"/>
              <w:bottom w:val="single" w:sz="4" w:space="0" w:color="000000"/>
            </w:tcBorders>
            <w:shd w:val="clear" w:color="auto" w:fill="auto"/>
            <w:vAlign w:val="center"/>
          </w:tcPr>
          <w:p w14:paraId="58FB32DA" w14:textId="77777777" w:rsidR="00F22C61" w:rsidRPr="005B19D0" w:rsidRDefault="00F22C61" w:rsidP="007369CD">
            <w:pPr>
              <w:snapToGrid w:val="0"/>
              <w:spacing w:after="0" w:line="240" w:lineRule="auto"/>
              <w:jc w:val="center"/>
              <w:rPr>
                <w:rFonts w:ascii="Arial" w:hAnsi="Arial" w:cs="Arial"/>
                <w:color w:val="000000"/>
                <w:sz w:val="20"/>
                <w:szCs w:val="20"/>
              </w:rPr>
            </w:pPr>
          </w:p>
        </w:tc>
        <w:tc>
          <w:tcPr>
            <w:tcW w:w="1155" w:type="dxa"/>
            <w:tcBorders>
              <w:top w:val="single" w:sz="1" w:space="0" w:color="000000"/>
              <w:left w:val="single" w:sz="4" w:space="0" w:color="000000"/>
              <w:bottom w:val="single" w:sz="4" w:space="0" w:color="000000"/>
            </w:tcBorders>
            <w:shd w:val="clear" w:color="auto" w:fill="auto"/>
            <w:vAlign w:val="center"/>
          </w:tcPr>
          <w:p w14:paraId="37DAB986" w14:textId="77777777" w:rsidR="00F22C61" w:rsidRPr="005B19D0" w:rsidRDefault="00F22C61" w:rsidP="007369CD">
            <w:pPr>
              <w:snapToGrid w:val="0"/>
              <w:spacing w:after="0" w:line="240" w:lineRule="auto"/>
              <w:jc w:val="center"/>
              <w:rPr>
                <w:rFonts w:ascii="Arial" w:hAnsi="Arial" w:cs="Arial"/>
                <w:color w:val="000000"/>
                <w:sz w:val="20"/>
                <w:szCs w:val="20"/>
              </w:rPr>
            </w:pPr>
          </w:p>
        </w:tc>
        <w:tc>
          <w:tcPr>
            <w:tcW w:w="1725" w:type="dxa"/>
            <w:gridSpan w:val="3"/>
            <w:tcBorders>
              <w:top w:val="single" w:sz="1" w:space="0" w:color="000000"/>
              <w:left w:val="single" w:sz="4" w:space="0" w:color="000000"/>
              <w:bottom w:val="single" w:sz="4" w:space="0" w:color="000000"/>
            </w:tcBorders>
            <w:shd w:val="clear" w:color="auto" w:fill="auto"/>
            <w:vAlign w:val="center"/>
          </w:tcPr>
          <w:p w14:paraId="5D0C2BD6" w14:textId="77777777" w:rsidR="00F22C61" w:rsidRPr="005B19D0" w:rsidRDefault="00F22C61" w:rsidP="007369CD">
            <w:pPr>
              <w:spacing w:after="0" w:line="240" w:lineRule="auto"/>
              <w:rPr>
                <w:rFonts w:ascii="Arial" w:hAnsi="Arial" w:cs="Arial"/>
                <w:sz w:val="20"/>
                <w:szCs w:val="20"/>
              </w:rPr>
            </w:pPr>
            <w:r w:rsidRPr="005B19D0">
              <w:rPr>
                <w:rFonts w:ascii="Arial" w:hAnsi="Arial" w:cs="Arial"/>
                <w:color w:val="000000"/>
                <w:sz w:val="20"/>
                <w:szCs w:val="20"/>
              </w:rPr>
              <w:t>Sprovedena odluka  o utrošku sredstava za poljoprivredu, sprovede se odluke vijeća o fin. političkih partija, odluka o fin. komunalnog fonda i dr.donešene odluke</w:t>
            </w:r>
          </w:p>
        </w:tc>
        <w:tc>
          <w:tcPr>
            <w:tcW w:w="855" w:type="dxa"/>
            <w:tcBorders>
              <w:top w:val="single" w:sz="1" w:space="0" w:color="000000"/>
              <w:left w:val="single" w:sz="4" w:space="0" w:color="000000"/>
              <w:bottom w:val="single" w:sz="4" w:space="0" w:color="000000"/>
            </w:tcBorders>
            <w:shd w:val="clear" w:color="auto" w:fill="auto"/>
            <w:vAlign w:val="center"/>
          </w:tcPr>
          <w:p w14:paraId="36FA88A2" w14:textId="77777777" w:rsidR="00F22C61" w:rsidRPr="005B19D0" w:rsidRDefault="00F22C61" w:rsidP="007369CD">
            <w:pPr>
              <w:snapToGrid w:val="0"/>
              <w:spacing w:after="0" w:line="240" w:lineRule="auto"/>
              <w:jc w:val="right"/>
              <w:rPr>
                <w:rFonts w:ascii="Arial" w:hAnsi="Arial" w:cs="Arial"/>
                <w:sz w:val="20"/>
                <w:szCs w:val="20"/>
              </w:rPr>
            </w:pPr>
          </w:p>
        </w:tc>
        <w:tc>
          <w:tcPr>
            <w:tcW w:w="915" w:type="dxa"/>
            <w:gridSpan w:val="2"/>
            <w:tcBorders>
              <w:top w:val="single" w:sz="1" w:space="0" w:color="000000"/>
              <w:left w:val="single" w:sz="4" w:space="0" w:color="000000"/>
              <w:bottom w:val="single" w:sz="4" w:space="0" w:color="000000"/>
            </w:tcBorders>
            <w:shd w:val="clear" w:color="auto" w:fill="auto"/>
            <w:vAlign w:val="center"/>
          </w:tcPr>
          <w:p w14:paraId="44588B2A" w14:textId="77777777" w:rsidR="00F22C61" w:rsidRPr="005B19D0" w:rsidRDefault="00F22C61" w:rsidP="007369CD">
            <w:pPr>
              <w:snapToGrid w:val="0"/>
              <w:spacing w:after="0" w:line="240" w:lineRule="auto"/>
              <w:jc w:val="right"/>
              <w:rPr>
                <w:rFonts w:ascii="Arial" w:hAnsi="Arial" w:cs="Arial"/>
                <w:sz w:val="20"/>
                <w:szCs w:val="20"/>
              </w:rPr>
            </w:pPr>
          </w:p>
        </w:tc>
        <w:tc>
          <w:tcPr>
            <w:tcW w:w="1020" w:type="dxa"/>
            <w:tcBorders>
              <w:top w:val="single" w:sz="1" w:space="0" w:color="000000"/>
              <w:left w:val="single" w:sz="4" w:space="0" w:color="000000"/>
              <w:bottom w:val="single" w:sz="4" w:space="0" w:color="000000"/>
            </w:tcBorders>
            <w:shd w:val="clear" w:color="auto" w:fill="auto"/>
            <w:vAlign w:val="center"/>
          </w:tcPr>
          <w:p w14:paraId="13DF9BB5" w14:textId="77777777" w:rsidR="00F22C61" w:rsidRPr="005B19D0" w:rsidRDefault="00F22C61" w:rsidP="007369CD">
            <w:pPr>
              <w:snapToGrid w:val="0"/>
              <w:spacing w:after="0" w:line="240" w:lineRule="auto"/>
              <w:jc w:val="right"/>
              <w:rPr>
                <w:rFonts w:ascii="Arial" w:hAnsi="Arial" w:cs="Arial"/>
                <w:sz w:val="20"/>
                <w:szCs w:val="20"/>
              </w:rPr>
            </w:pPr>
          </w:p>
        </w:tc>
        <w:tc>
          <w:tcPr>
            <w:tcW w:w="2252" w:type="dxa"/>
            <w:gridSpan w:val="2"/>
            <w:tcBorders>
              <w:top w:val="single" w:sz="1" w:space="0" w:color="000000"/>
              <w:left w:val="single" w:sz="4" w:space="0" w:color="000000"/>
              <w:bottom w:val="single" w:sz="4" w:space="0" w:color="000000"/>
            </w:tcBorders>
            <w:shd w:val="clear" w:color="auto" w:fill="auto"/>
            <w:vAlign w:val="center"/>
          </w:tcPr>
          <w:p w14:paraId="0465333E" w14:textId="77777777" w:rsidR="00F22C61" w:rsidRPr="005B19D0" w:rsidRDefault="00F22C61" w:rsidP="007369CD">
            <w:pPr>
              <w:snapToGrid w:val="0"/>
              <w:spacing w:after="0" w:line="240" w:lineRule="auto"/>
              <w:jc w:val="center"/>
              <w:rPr>
                <w:rFonts w:ascii="Arial" w:hAnsi="Arial" w:cs="Arial"/>
                <w:color w:val="000000"/>
                <w:sz w:val="20"/>
                <w:szCs w:val="20"/>
              </w:rPr>
            </w:pPr>
          </w:p>
        </w:tc>
        <w:tc>
          <w:tcPr>
            <w:tcW w:w="1333" w:type="dxa"/>
            <w:gridSpan w:val="2"/>
            <w:tcBorders>
              <w:top w:val="single" w:sz="1" w:space="0" w:color="000000"/>
              <w:left w:val="single" w:sz="4" w:space="0" w:color="000000"/>
              <w:bottom w:val="single" w:sz="4" w:space="0" w:color="000000"/>
            </w:tcBorders>
            <w:shd w:val="clear" w:color="auto" w:fill="auto"/>
            <w:vAlign w:val="center"/>
          </w:tcPr>
          <w:p w14:paraId="396B85C0" w14:textId="77777777" w:rsidR="00F22C61" w:rsidRPr="005B19D0" w:rsidRDefault="00F22C61" w:rsidP="007369CD">
            <w:pPr>
              <w:spacing w:after="0" w:line="240" w:lineRule="auto"/>
              <w:jc w:val="center"/>
              <w:rPr>
                <w:rFonts w:ascii="Arial" w:hAnsi="Arial" w:cs="Arial"/>
                <w:sz w:val="20"/>
                <w:szCs w:val="20"/>
              </w:rPr>
            </w:pPr>
            <w:r w:rsidRPr="005B19D0">
              <w:rPr>
                <w:rFonts w:ascii="Arial" w:hAnsi="Arial" w:cs="Arial"/>
                <w:color w:val="333333"/>
                <w:sz w:val="20"/>
                <w:szCs w:val="20"/>
              </w:rPr>
              <w:t xml:space="preserve">Kontinuirano </w:t>
            </w:r>
          </w:p>
        </w:tc>
        <w:tc>
          <w:tcPr>
            <w:tcW w:w="1650" w:type="dxa"/>
            <w:tcBorders>
              <w:top w:val="single" w:sz="1" w:space="0" w:color="000000"/>
              <w:left w:val="single" w:sz="4" w:space="0" w:color="000000"/>
              <w:bottom w:val="single" w:sz="4" w:space="0" w:color="000000"/>
              <w:right w:val="single" w:sz="4" w:space="0" w:color="000000"/>
            </w:tcBorders>
            <w:shd w:val="clear" w:color="auto" w:fill="auto"/>
            <w:vAlign w:val="center"/>
          </w:tcPr>
          <w:p w14:paraId="6CF6E160" w14:textId="77777777" w:rsidR="00F22C61" w:rsidRPr="005B19D0" w:rsidRDefault="00F22C61" w:rsidP="007369CD">
            <w:pPr>
              <w:spacing w:after="0" w:line="240" w:lineRule="auto"/>
              <w:rPr>
                <w:rFonts w:ascii="Arial" w:hAnsi="Arial" w:cs="Arial"/>
                <w:sz w:val="20"/>
                <w:szCs w:val="20"/>
              </w:rPr>
            </w:pPr>
          </w:p>
        </w:tc>
      </w:tr>
      <w:tr w:rsidR="00F22C61" w:rsidRPr="005B19D0" w14:paraId="00D30FB7" w14:textId="77777777" w:rsidTr="005B19D0">
        <w:tc>
          <w:tcPr>
            <w:tcW w:w="540" w:type="dxa"/>
            <w:tcBorders>
              <w:top w:val="single" w:sz="1" w:space="0" w:color="000000"/>
              <w:left w:val="single" w:sz="4" w:space="0" w:color="000000"/>
              <w:bottom w:val="single" w:sz="4" w:space="0" w:color="000000"/>
            </w:tcBorders>
            <w:shd w:val="clear" w:color="auto" w:fill="auto"/>
            <w:vAlign w:val="center"/>
          </w:tcPr>
          <w:p w14:paraId="3529F6B4" w14:textId="77777777" w:rsidR="00F22C61" w:rsidRPr="005B19D0" w:rsidRDefault="00F22C61" w:rsidP="007369CD">
            <w:pPr>
              <w:spacing w:after="0" w:line="240" w:lineRule="auto"/>
              <w:jc w:val="center"/>
              <w:rPr>
                <w:rFonts w:ascii="Arial" w:hAnsi="Arial" w:cs="Arial"/>
                <w:color w:val="000000"/>
                <w:sz w:val="20"/>
                <w:szCs w:val="20"/>
              </w:rPr>
            </w:pPr>
            <w:r w:rsidRPr="005B19D0">
              <w:rPr>
                <w:rFonts w:ascii="Arial" w:hAnsi="Arial" w:cs="Arial"/>
                <w:color w:val="000000"/>
                <w:sz w:val="20"/>
                <w:szCs w:val="20"/>
              </w:rPr>
              <w:t>3</w:t>
            </w:r>
          </w:p>
        </w:tc>
        <w:tc>
          <w:tcPr>
            <w:tcW w:w="1635" w:type="dxa"/>
            <w:tcBorders>
              <w:top w:val="single" w:sz="1" w:space="0" w:color="000000"/>
              <w:left w:val="single" w:sz="4" w:space="0" w:color="000000"/>
              <w:bottom w:val="single" w:sz="4" w:space="0" w:color="000000"/>
            </w:tcBorders>
            <w:shd w:val="clear" w:color="auto" w:fill="auto"/>
            <w:vAlign w:val="center"/>
          </w:tcPr>
          <w:p w14:paraId="25EA2D43" w14:textId="77777777" w:rsidR="00F22C61" w:rsidRPr="005B19D0" w:rsidRDefault="00F22C61" w:rsidP="007369CD">
            <w:pPr>
              <w:spacing w:after="0" w:line="240" w:lineRule="auto"/>
              <w:rPr>
                <w:rFonts w:ascii="Arial" w:hAnsi="Arial" w:cs="Arial"/>
                <w:color w:val="000000"/>
                <w:sz w:val="20"/>
                <w:szCs w:val="20"/>
              </w:rPr>
            </w:pPr>
            <w:r w:rsidRPr="005B19D0">
              <w:rPr>
                <w:rFonts w:ascii="Arial" w:hAnsi="Arial" w:cs="Arial"/>
                <w:color w:val="000000"/>
                <w:sz w:val="20"/>
                <w:szCs w:val="20"/>
              </w:rPr>
              <w:t>Izrada nacrta i prijedloga Općinskog budžeta i realizacija istog.</w:t>
            </w:r>
          </w:p>
        </w:tc>
        <w:tc>
          <w:tcPr>
            <w:tcW w:w="1125" w:type="dxa"/>
            <w:tcBorders>
              <w:top w:val="single" w:sz="1" w:space="0" w:color="000000"/>
              <w:left w:val="single" w:sz="4" w:space="0" w:color="000000"/>
              <w:bottom w:val="single" w:sz="4" w:space="0" w:color="000000"/>
            </w:tcBorders>
            <w:shd w:val="clear" w:color="auto" w:fill="auto"/>
            <w:vAlign w:val="center"/>
          </w:tcPr>
          <w:p w14:paraId="23D71CF6" w14:textId="77777777" w:rsidR="00F22C61" w:rsidRPr="005B19D0" w:rsidRDefault="00F22C61" w:rsidP="007369CD">
            <w:pPr>
              <w:snapToGrid w:val="0"/>
              <w:spacing w:after="0" w:line="240" w:lineRule="auto"/>
              <w:jc w:val="center"/>
              <w:rPr>
                <w:rFonts w:ascii="Arial" w:hAnsi="Arial" w:cs="Arial"/>
                <w:color w:val="000000"/>
                <w:sz w:val="20"/>
                <w:szCs w:val="20"/>
              </w:rPr>
            </w:pPr>
          </w:p>
        </w:tc>
        <w:tc>
          <w:tcPr>
            <w:tcW w:w="1155" w:type="dxa"/>
            <w:tcBorders>
              <w:top w:val="single" w:sz="1" w:space="0" w:color="000000"/>
              <w:left w:val="single" w:sz="4" w:space="0" w:color="000000"/>
              <w:bottom w:val="single" w:sz="4" w:space="0" w:color="000000"/>
            </w:tcBorders>
            <w:shd w:val="clear" w:color="auto" w:fill="auto"/>
            <w:vAlign w:val="center"/>
          </w:tcPr>
          <w:p w14:paraId="0E7ED6FF" w14:textId="77777777" w:rsidR="00F22C61" w:rsidRPr="005B19D0" w:rsidRDefault="00F22C61" w:rsidP="007369CD">
            <w:pPr>
              <w:snapToGrid w:val="0"/>
              <w:spacing w:after="0" w:line="240" w:lineRule="auto"/>
              <w:jc w:val="center"/>
              <w:rPr>
                <w:rFonts w:ascii="Arial" w:hAnsi="Arial" w:cs="Arial"/>
                <w:color w:val="000000"/>
                <w:sz w:val="20"/>
                <w:szCs w:val="20"/>
              </w:rPr>
            </w:pPr>
          </w:p>
        </w:tc>
        <w:tc>
          <w:tcPr>
            <w:tcW w:w="1725" w:type="dxa"/>
            <w:gridSpan w:val="3"/>
            <w:tcBorders>
              <w:top w:val="single" w:sz="1" w:space="0" w:color="000000"/>
              <w:left w:val="single" w:sz="4" w:space="0" w:color="000000"/>
              <w:bottom w:val="single" w:sz="4" w:space="0" w:color="000000"/>
            </w:tcBorders>
            <w:shd w:val="clear" w:color="auto" w:fill="auto"/>
            <w:vAlign w:val="center"/>
          </w:tcPr>
          <w:p w14:paraId="330AAF02" w14:textId="77777777" w:rsidR="00F22C61" w:rsidRPr="005B19D0" w:rsidRDefault="005B19D0" w:rsidP="007369CD">
            <w:pPr>
              <w:spacing w:after="0" w:line="240" w:lineRule="auto"/>
              <w:rPr>
                <w:rFonts w:ascii="Arial" w:hAnsi="Arial" w:cs="Arial"/>
                <w:sz w:val="20"/>
                <w:szCs w:val="20"/>
              </w:rPr>
            </w:pPr>
            <w:r w:rsidRPr="005B19D0">
              <w:rPr>
                <w:rFonts w:ascii="Arial" w:hAnsi="Arial" w:cs="Arial"/>
                <w:color w:val="000000"/>
                <w:sz w:val="20"/>
                <w:szCs w:val="20"/>
              </w:rPr>
              <w:t>Nacrt bužeta za 20</w:t>
            </w:r>
            <w:r w:rsidR="001D33A0">
              <w:rPr>
                <w:rFonts w:ascii="Arial" w:hAnsi="Arial" w:cs="Arial"/>
                <w:color w:val="000000"/>
                <w:sz w:val="20"/>
                <w:szCs w:val="20"/>
              </w:rPr>
              <w:t>21</w:t>
            </w:r>
            <w:r w:rsidR="00F22C61" w:rsidRPr="005B19D0">
              <w:rPr>
                <w:rFonts w:ascii="Arial" w:hAnsi="Arial" w:cs="Arial"/>
                <w:color w:val="000000"/>
                <w:sz w:val="20"/>
                <w:szCs w:val="20"/>
              </w:rPr>
              <w:t xml:space="preserve">. i nacrt Odluke o izvršenju budžeta za </w:t>
            </w:r>
            <w:r w:rsidR="001D33A0">
              <w:rPr>
                <w:rFonts w:ascii="Arial" w:hAnsi="Arial" w:cs="Arial"/>
                <w:color w:val="000000"/>
                <w:sz w:val="20"/>
                <w:szCs w:val="20"/>
              </w:rPr>
              <w:t>2020</w:t>
            </w:r>
            <w:r w:rsidR="00F22C61" w:rsidRPr="005B19D0">
              <w:rPr>
                <w:rFonts w:ascii="Arial" w:hAnsi="Arial" w:cs="Arial"/>
                <w:color w:val="000000"/>
                <w:sz w:val="20"/>
                <w:szCs w:val="20"/>
              </w:rPr>
              <w:t xml:space="preserve">.godinu usvojen od strane </w:t>
            </w:r>
            <w:r w:rsidR="001D33A0">
              <w:rPr>
                <w:rFonts w:ascii="Arial" w:hAnsi="Arial" w:cs="Arial"/>
                <w:color w:val="000000"/>
                <w:sz w:val="20"/>
                <w:szCs w:val="20"/>
              </w:rPr>
              <w:t>općinskog vijeća u oktobru 2020</w:t>
            </w:r>
            <w:r w:rsidR="00F22C61" w:rsidRPr="005B19D0">
              <w:rPr>
                <w:rFonts w:ascii="Arial" w:hAnsi="Arial" w:cs="Arial"/>
                <w:color w:val="000000"/>
                <w:sz w:val="20"/>
                <w:szCs w:val="20"/>
              </w:rPr>
              <w:t>.</w:t>
            </w:r>
          </w:p>
        </w:tc>
        <w:tc>
          <w:tcPr>
            <w:tcW w:w="855" w:type="dxa"/>
            <w:tcBorders>
              <w:top w:val="single" w:sz="1" w:space="0" w:color="000000"/>
              <w:left w:val="single" w:sz="4" w:space="0" w:color="000000"/>
              <w:bottom w:val="single" w:sz="4" w:space="0" w:color="000000"/>
            </w:tcBorders>
            <w:shd w:val="clear" w:color="auto" w:fill="auto"/>
            <w:vAlign w:val="center"/>
          </w:tcPr>
          <w:p w14:paraId="3BE8A64F" w14:textId="77777777" w:rsidR="00F22C61" w:rsidRPr="005B19D0" w:rsidRDefault="00F22C61" w:rsidP="007369CD">
            <w:pPr>
              <w:snapToGrid w:val="0"/>
              <w:spacing w:after="0" w:line="240" w:lineRule="auto"/>
              <w:jc w:val="right"/>
              <w:rPr>
                <w:rFonts w:ascii="Arial" w:hAnsi="Arial" w:cs="Arial"/>
                <w:sz w:val="20"/>
                <w:szCs w:val="20"/>
              </w:rPr>
            </w:pPr>
          </w:p>
        </w:tc>
        <w:tc>
          <w:tcPr>
            <w:tcW w:w="915" w:type="dxa"/>
            <w:gridSpan w:val="2"/>
            <w:tcBorders>
              <w:top w:val="single" w:sz="1" w:space="0" w:color="000000"/>
              <w:left w:val="single" w:sz="4" w:space="0" w:color="000000"/>
              <w:bottom w:val="single" w:sz="4" w:space="0" w:color="000000"/>
            </w:tcBorders>
            <w:shd w:val="clear" w:color="auto" w:fill="auto"/>
            <w:vAlign w:val="center"/>
          </w:tcPr>
          <w:p w14:paraId="67410295" w14:textId="77777777" w:rsidR="00F22C61" w:rsidRPr="005B19D0" w:rsidRDefault="00F22C61" w:rsidP="007369CD">
            <w:pPr>
              <w:snapToGrid w:val="0"/>
              <w:spacing w:after="0" w:line="240" w:lineRule="auto"/>
              <w:jc w:val="right"/>
              <w:rPr>
                <w:rFonts w:ascii="Arial" w:hAnsi="Arial" w:cs="Arial"/>
                <w:sz w:val="20"/>
                <w:szCs w:val="20"/>
              </w:rPr>
            </w:pPr>
          </w:p>
        </w:tc>
        <w:tc>
          <w:tcPr>
            <w:tcW w:w="1020" w:type="dxa"/>
            <w:tcBorders>
              <w:top w:val="single" w:sz="1" w:space="0" w:color="000000"/>
              <w:left w:val="single" w:sz="4" w:space="0" w:color="000000"/>
              <w:bottom w:val="single" w:sz="4" w:space="0" w:color="000000"/>
            </w:tcBorders>
            <w:shd w:val="clear" w:color="auto" w:fill="auto"/>
            <w:vAlign w:val="center"/>
          </w:tcPr>
          <w:p w14:paraId="440CFED2" w14:textId="77777777" w:rsidR="00F22C61" w:rsidRPr="005B19D0" w:rsidRDefault="00F22C61" w:rsidP="007369CD">
            <w:pPr>
              <w:snapToGrid w:val="0"/>
              <w:spacing w:after="0" w:line="240" w:lineRule="auto"/>
              <w:jc w:val="right"/>
              <w:rPr>
                <w:rFonts w:ascii="Arial" w:hAnsi="Arial" w:cs="Arial"/>
                <w:sz w:val="20"/>
                <w:szCs w:val="20"/>
              </w:rPr>
            </w:pPr>
          </w:p>
        </w:tc>
        <w:tc>
          <w:tcPr>
            <w:tcW w:w="2252" w:type="dxa"/>
            <w:gridSpan w:val="2"/>
            <w:tcBorders>
              <w:top w:val="single" w:sz="1" w:space="0" w:color="000000"/>
              <w:left w:val="single" w:sz="4" w:space="0" w:color="000000"/>
              <w:bottom w:val="single" w:sz="4" w:space="0" w:color="000000"/>
            </w:tcBorders>
            <w:shd w:val="clear" w:color="auto" w:fill="auto"/>
            <w:vAlign w:val="center"/>
          </w:tcPr>
          <w:p w14:paraId="41989F52" w14:textId="77777777" w:rsidR="00F22C61" w:rsidRPr="005B19D0" w:rsidRDefault="00F22C61" w:rsidP="007369CD">
            <w:pPr>
              <w:snapToGrid w:val="0"/>
              <w:spacing w:after="0" w:line="240" w:lineRule="auto"/>
              <w:jc w:val="center"/>
              <w:rPr>
                <w:rFonts w:ascii="Arial" w:hAnsi="Arial" w:cs="Arial"/>
                <w:color w:val="000000"/>
                <w:sz w:val="20"/>
                <w:szCs w:val="20"/>
              </w:rPr>
            </w:pPr>
          </w:p>
        </w:tc>
        <w:tc>
          <w:tcPr>
            <w:tcW w:w="1333" w:type="dxa"/>
            <w:gridSpan w:val="2"/>
            <w:tcBorders>
              <w:top w:val="single" w:sz="1" w:space="0" w:color="000000"/>
              <w:left w:val="single" w:sz="4" w:space="0" w:color="000000"/>
              <w:bottom w:val="single" w:sz="4" w:space="0" w:color="000000"/>
            </w:tcBorders>
            <w:shd w:val="clear" w:color="auto" w:fill="auto"/>
            <w:vAlign w:val="center"/>
          </w:tcPr>
          <w:p w14:paraId="1724EF3F" w14:textId="77777777" w:rsidR="00F22C61" w:rsidRPr="005B19D0" w:rsidRDefault="00F22C61" w:rsidP="007369CD">
            <w:pPr>
              <w:spacing w:after="0" w:line="240" w:lineRule="auto"/>
              <w:jc w:val="center"/>
              <w:rPr>
                <w:rFonts w:ascii="Arial" w:hAnsi="Arial" w:cs="Arial"/>
                <w:sz w:val="20"/>
                <w:szCs w:val="20"/>
              </w:rPr>
            </w:pPr>
            <w:r w:rsidRPr="005B19D0">
              <w:rPr>
                <w:rFonts w:ascii="Arial" w:hAnsi="Arial" w:cs="Arial"/>
                <w:color w:val="333333"/>
                <w:sz w:val="20"/>
                <w:szCs w:val="20"/>
              </w:rPr>
              <w:t xml:space="preserve">Kontinuirano </w:t>
            </w:r>
          </w:p>
        </w:tc>
        <w:tc>
          <w:tcPr>
            <w:tcW w:w="1650" w:type="dxa"/>
            <w:tcBorders>
              <w:top w:val="single" w:sz="1" w:space="0" w:color="000000"/>
              <w:left w:val="single" w:sz="4" w:space="0" w:color="000000"/>
              <w:bottom w:val="single" w:sz="4" w:space="0" w:color="000000"/>
              <w:right w:val="single" w:sz="4" w:space="0" w:color="000000"/>
            </w:tcBorders>
            <w:shd w:val="clear" w:color="auto" w:fill="auto"/>
            <w:vAlign w:val="center"/>
          </w:tcPr>
          <w:p w14:paraId="7EFB1149" w14:textId="77777777" w:rsidR="00F22C61" w:rsidRPr="005B19D0" w:rsidRDefault="00F22C61" w:rsidP="007369CD">
            <w:pPr>
              <w:spacing w:after="0" w:line="240" w:lineRule="auto"/>
              <w:rPr>
                <w:rFonts w:ascii="Arial" w:hAnsi="Arial" w:cs="Arial"/>
                <w:sz w:val="20"/>
                <w:szCs w:val="20"/>
              </w:rPr>
            </w:pPr>
          </w:p>
        </w:tc>
      </w:tr>
      <w:tr w:rsidR="00F22C61" w:rsidRPr="005B19D0" w14:paraId="54C7D8DF" w14:textId="77777777" w:rsidTr="005B19D0">
        <w:tc>
          <w:tcPr>
            <w:tcW w:w="540" w:type="dxa"/>
            <w:tcBorders>
              <w:top w:val="single" w:sz="1" w:space="0" w:color="000000"/>
              <w:left w:val="single" w:sz="4" w:space="0" w:color="000000"/>
              <w:bottom w:val="single" w:sz="4" w:space="0" w:color="000000"/>
            </w:tcBorders>
            <w:shd w:val="clear" w:color="auto" w:fill="auto"/>
            <w:vAlign w:val="center"/>
          </w:tcPr>
          <w:p w14:paraId="3C0E8C10" w14:textId="77777777" w:rsidR="00F22C61" w:rsidRPr="005B19D0" w:rsidRDefault="00F22C61" w:rsidP="007369CD">
            <w:pPr>
              <w:spacing w:after="0" w:line="240" w:lineRule="auto"/>
              <w:jc w:val="center"/>
              <w:rPr>
                <w:rFonts w:ascii="Arial" w:hAnsi="Arial" w:cs="Arial"/>
                <w:sz w:val="20"/>
                <w:szCs w:val="20"/>
              </w:rPr>
            </w:pPr>
            <w:r w:rsidRPr="005B19D0">
              <w:rPr>
                <w:rFonts w:ascii="Arial" w:hAnsi="Arial" w:cs="Arial"/>
                <w:color w:val="000000"/>
                <w:sz w:val="20"/>
                <w:szCs w:val="20"/>
              </w:rPr>
              <w:t>4</w:t>
            </w:r>
          </w:p>
          <w:p w14:paraId="15201E94" w14:textId="77777777" w:rsidR="00F22C61" w:rsidRPr="005B19D0" w:rsidRDefault="00F22C61" w:rsidP="007369CD">
            <w:pPr>
              <w:spacing w:after="0" w:line="240" w:lineRule="auto"/>
              <w:jc w:val="center"/>
              <w:rPr>
                <w:rFonts w:ascii="Arial" w:hAnsi="Arial" w:cs="Arial"/>
                <w:sz w:val="20"/>
                <w:szCs w:val="20"/>
              </w:rPr>
            </w:pPr>
          </w:p>
        </w:tc>
        <w:tc>
          <w:tcPr>
            <w:tcW w:w="1635" w:type="dxa"/>
            <w:tcBorders>
              <w:top w:val="single" w:sz="1" w:space="0" w:color="000000"/>
              <w:left w:val="single" w:sz="4" w:space="0" w:color="000000"/>
              <w:bottom w:val="single" w:sz="4" w:space="0" w:color="000000"/>
            </w:tcBorders>
            <w:shd w:val="clear" w:color="auto" w:fill="auto"/>
            <w:vAlign w:val="center"/>
          </w:tcPr>
          <w:p w14:paraId="0C41CDC3" w14:textId="77777777" w:rsidR="00F22C61" w:rsidRPr="005B19D0" w:rsidRDefault="00F22C61" w:rsidP="007369CD">
            <w:pPr>
              <w:spacing w:after="0" w:line="240" w:lineRule="auto"/>
              <w:rPr>
                <w:rFonts w:ascii="Arial" w:hAnsi="Arial" w:cs="Arial"/>
                <w:color w:val="000000"/>
                <w:sz w:val="20"/>
                <w:szCs w:val="20"/>
              </w:rPr>
            </w:pPr>
            <w:r w:rsidRPr="005B19D0">
              <w:rPr>
                <w:rFonts w:ascii="Arial" w:hAnsi="Arial" w:cs="Arial"/>
                <w:color w:val="000000"/>
                <w:sz w:val="20"/>
                <w:szCs w:val="20"/>
              </w:rPr>
              <w:t xml:space="preserve">Poslovi sistema trezora sa ovlaštenjim a u modulu unosa </w:t>
            </w:r>
            <w:r w:rsidRPr="005B19D0">
              <w:rPr>
                <w:rFonts w:ascii="Arial" w:hAnsi="Arial" w:cs="Arial"/>
                <w:color w:val="000000"/>
                <w:sz w:val="20"/>
                <w:szCs w:val="20"/>
              </w:rPr>
              <w:lastRenderedPageBreak/>
              <w:t>zakonskog budžeta, unos rebalansa.</w:t>
            </w:r>
          </w:p>
        </w:tc>
        <w:tc>
          <w:tcPr>
            <w:tcW w:w="1125" w:type="dxa"/>
            <w:tcBorders>
              <w:top w:val="single" w:sz="1" w:space="0" w:color="000000"/>
              <w:left w:val="single" w:sz="4" w:space="0" w:color="000000"/>
              <w:bottom w:val="single" w:sz="4" w:space="0" w:color="000000"/>
            </w:tcBorders>
            <w:shd w:val="clear" w:color="auto" w:fill="auto"/>
            <w:vAlign w:val="center"/>
          </w:tcPr>
          <w:p w14:paraId="537F7BF1" w14:textId="77777777" w:rsidR="00F22C61" w:rsidRPr="005B19D0" w:rsidRDefault="00F22C61" w:rsidP="007369CD">
            <w:pPr>
              <w:snapToGrid w:val="0"/>
              <w:spacing w:after="0" w:line="240" w:lineRule="auto"/>
              <w:jc w:val="center"/>
              <w:rPr>
                <w:rFonts w:ascii="Arial" w:hAnsi="Arial" w:cs="Arial"/>
                <w:color w:val="000000"/>
                <w:sz w:val="20"/>
                <w:szCs w:val="20"/>
              </w:rPr>
            </w:pPr>
          </w:p>
        </w:tc>
        <w:tc>
          <w:tcPr>
            <w:tcW w:w="1155" w:type="dxa"/>
            <w:tcBorders>
              <w:top w:val="single" w:sz="1" w:space="0" w:color="000000"/>
              <w:left w:val="single" w:sz="4" w:space="0" w:color="000000"/>
              <w:bottom w:val="single" w:sz="4" w:space="0" w:color="000000"/>
            </w:tcBorders>
            <w:shd w:val="clear" w:color="auto" w:fill="auto"/>
            <w:vAlign w:val="center"/>
          </w:tcPr>
          <w:p w14:paraId="5CC2BF0A" w14:textId="77777777" w:rsidR="00F22C61" w:rsidRPr="005B19D0" w:rsidRDefault="00F22C61" w:rsidP="007369CD">
            <w:pPr>
              <w:snapToGrid w:val="0"/>
              <w:spacing w:after="0" w:line="240" w:lineRule="auto"/>
              <w:jc w:val="center"/>
              <w:rPr>
                <w:rFonts w:ascii="Arial" w:hAnsi="Arial" w:cs="Arial"/>
                <w:color w:val="000000"/>
                <w:sz w:val="20"/>
                <w:szCs w:val="20"/>
              </w:rPr>
            </w:pPr>
          </w:p>
        </w:tc>
        <w:tc>
          <w:tcPr>
            <w:tcW w:w="1725" w:type="dxa"/>
            <w:gridSpan w:val="3"/>
            <w:tcBorders>
              <w:top w:val="single" w:sz="1" w:space="0" w:color="000000"/>
              <w:left w:val="single" w:sz="4" w:space="0" w:color="000000"/>
              <w:bottom w:val="single" w:sz="4" w:space="0" w:color="000000"/>
            </w:tcBorders>
            <w:shd w:val="clear" w:color="auto" w:fill="auto"/>
            <w:vAlign w:val="center"/>
          </w:tcPr>
          <w:p w14:paraId="3627D174" w14:textId="77777777" w:rsidR="00F22C61" w:rsidRPr="005B19D0" w:rsidRDefault="00F22C61" w:rsidP="007369CD">
            <w:pPr>
              <w:spacing w:after="0" w:line="240" w:lineRule="auto"/>
              <w:rPr>
                <w:rFonts w:ascii="Arial" w:hAnsi="Arial" w:cs="Arial"/>
                <w:sz w:val="20"/>
                <w:szCs w:val="20"/>
              </w:rPr>
            </w:pPr>
            <w:r w:rsidRPr="005B19D0">
              <w:rPr>
                <w:rFonts w:ascii="Arial" w:hAnsi="Arial" w:cs="Arial"/>
                <w:color w:val="000000"/>
                <w:sz w:val="20"/>
                <w:szCs w:val="20"/>
              </w:rPr>
              <w:t xml:space="preserve"> Radi se kontinuirano</w:t>
            </w:r>
          </w:p>
        </w:tc>
        <w:tc>
          <w:tcPr>
            <w:tcW w:w="855" w:type="dxa"/>
            <w:tcBorders>
              <w:top w:val="single" w:sz="1" w:space="0" w:color="000000"/>
              <w:left w:val="single" w:sz="4" w:space="0" w:color="000000"/>
              <w:bottom w:val="single" w:sz="4" w:space="0" w:color="000000"/>
            </w:tcBorders>
            <w:shd w:val="clear" w:color="auto" w:fill="auto"/>
            <w:vAlign w:val="center"/>
          </w:tcPr>
          <w:p w14:paraId="309B1B6B" w14:textId="77777777" w:rsidR="00F22C61" w:rsidRPr="005B19D0" w:rsidRDefault="00F22C61" w:rsidP="007369CD">
            <w:pPr>
              <w:snapToGrid w:val="0"/>
              <w:spacing w:after="0" w:line="240" w:lineRule="auto"/>
              <w:jc w:val="right"/>
              <w:rPr>
                <w:rFonts w:ascii="Arial" w:hAnsi="Arial" w:cs="Arial"/>
                <w:sz w:val="20"/>
                <w:szCs w:val="20"/>
              </w:rPr>
            </w:pPr>
          </w:p>
        </w:tc>
        <w:tc>
          <w:tcPr>
            <w:tcW w:w="915" w:type="dxa"/>
            <w:gridSpan w:val="2"/>
            <w:tcBorders>
              <w:top w:val="single" w:sz="1" w:space="0" w:color="000000"/>
              <w:left w:val="single" w:sz="4" w:space="0" w:color="000000"/>
              <w:bottom w:val="single" w:sz="4" w:space="0" w:color="000000"/>
            </w:tcBorders>
            <w:shd w:val="clear" w:color="auto" w:fill="auto"/>
            <w:vAlign w:val="center"/>
          </w:tcPr>
          <w:p w14:paraId="4977AE43" w14:textId="77777777" w:rsidR="00F22C61" w:rsidRPr="005B19D0" w:rsidRDefault="00F22C61" w:rsidP="007369CD">
            <w:pPr>
              <w:snapToGrid w:val="0"/>
              <w:spacing w:after="0" w:line="240" w:lineRule="auto"/>
              <w:jc w:val="right"/>
              <w:rPr>
                <w:rFonts w:ascii="Arial" w:hAnsi="Arial" w:cs="Arial"/>
                <w:sz w:val="20"/>
                <w:szCs w:val="20"/>
              </w:rPr>
            </w:pPr>
          </w:p>
        </w:tc>
        <w:tc>
          <w:tcPr>
            <w:tcW w:w="1020" w:type="dxa"/>
            <w:tcBorders>
              <w:top w:val="single" w:sz="1" w:space="0" w:color="000000"/>
              <w:left w:val="single" w:sz="4" w:space="0" w:color="000000"/>
              <w:bottom w:val="single" w:sz="4" w:space="0" w:color="000000"/>
            </w:tcBorders>
            <w:shd w:val="clear" w:color="auto" w:fill="auto"/>
            <w:vAlign w:val="center"/>
          </w:tcPr>
          <w:p w14:paraId="0F652ABE" w14:textId="77777777" w:rsidR="00F22C61" w:rsidRPr="005B19D0" w:rsidRDefault="00F22C61" w:rsidP="007369CD">
            <w:pPr>
              <w:snapToGrid w:val="0"/>
              <w:spacing w:after="0" w:line="240" w:lineRule="auto"/>
              <w:jc w:val="right"/>
              <w:rPr>
                <w:rFonts w:ascii="Arial" w:hAnsi="Arial" w:cs="Arial"/>
                <w:sz w:val="20"/>
                <w:szCs w:val="20"/>
              </w:rPr>
            </w:pPr>
          </w:p>
        </w:tc>
        <w:tc>
          <w:tcPr>
            <w:tcW w:w="2252" w:type="dxa"/>
            <w:gridSpan w:val="2"/>
            <w:tcBorders>
              <w:top w:val="single" w:sz="1" w:space="0" w:color="000000"/>
              <w:left w:val="single" w:sz="4" w:space="0" w:color="000000"/>
              <w:bottom w:val="single" w:sz="4" w:space="0" w:color="000000"/>
            </w:tcBorders>
            <w:shd w:val="clear" w:color="auto" w:fill="auto"/>
            <w:vAlign w:val="center"/>
          </w:tcPr>
          <w:p w14:paraId="37256BCD" w14:textId="77777777" w:rsidR="00F22C61" w:rsidRPr="005B19D0" w:rsidRDefault="00F22C61" w:rsidP="007369CD">
            <w:pPr>
              <w:snapToGrid w:val="0"/>
              <w:spacing w:after="0" w:line="240" w:lineRule="auto"/>
              <w:jc w:val="center"/>
              <w:rPr>
                <w:rFonts w:ascii="Arial" w:hAnsi="Arial" w:cs="Arial"/>
                <w:sz w:val="20"/>
                <w:szCs w:val="20"/>
              </w:rPr>
            </w:pPr>
          </w:p>
        </w:tc>
        <w:tc>
          <w:tcPr>
            <w:tcW w:w="1333" w:type="dxa"/>
            <w:gridSpan w:val="2"/>
            <w:tcBorders>
              <w:top w:val="single" w:sz="1" w:space="0" w:color="000000"/>
              <w:left w:val="single" w:sz="4" w:space="0" w:color="000000"/>
              <w:bottom w:val="single" w:sz="4" w:space="0" w:color="000000"/>
            </w:tcBorders>
            <w:shd w:val="clear" w:color="auto" w:fill="auto"/>
            <w:vAlign w:val="center"/>
          </w:tcPr>
          <w:p w14:paraId="31A57AD4" w14:textId="77777777" w:rsidR="00F22C61" w:rsidRPr="005B19D0" w:rsidRDefault="00F22C61" w:rsidP="007369CD">
            <w:pPr>
              <w:snapToGrid w:val="0"/>
              <w:spacing w:after="0" w:line="240" w:lineRule="auto"/>
              <w:jc w:val="center"/>
              <w:rPr>
                <w:rFonts w:ascii="Arial" w:hAnsi="Arial" w:cs="Arial"/>
                <w:color w:val="333333"/>
                <w:sz w:val="20"/>
                <w:szCs w:val="20"/>
              </w:rPr>
            </w:pPr>
          </w:p>
          <w:p w14:paraId="3465EB50" w14:textId="77777777" w:rsidR="00F22C61" w:rsidRPr="005B19D0" w:rsidRDefault="00F22C61" w:rsidP="007369CD">
            <w:pPr>
              <w:spacing w:after="0" w:line="240" w:lineRule="auto"/>
              <w:jc w:val="center"/>
              <w:rPr>
                <w:rFonts w:ascii="Arial" w:hAnsi="Arial" w:cs="Arial"/>
                <w:sz w:val="20"/>
                <w:szCs w:val="20"/>
              </w:rPr>
            </w:pPr>
            <w:r w:rsidRPr="005B19D0">
              <w:rPr>
                <w:rFonts w:ascii="Arial" w:hAnsi="Arial" w:cs="Arial"/>
                <w:color w:val="333333"/>
                <w:sz w:val="20"/>
                <w:szCs w:val="20"/>
              </w:rPr>
              <w:t xml:space="preserve">Kontinuirano </w:t>
            </w:r>
          </w:p>
        </w:tc>
        <w:tc>
          <w:tcPr>
            <w:tcW w:w="1650" w:type="dxa"/>
            <w:tcBorders>
              <w:top w:val="single" w:sz="1" w:space="0" w:color="000000"/>
              <w:left w:val="single" w:sz="4" w:space="0" w:color="000000"/>
              <w:bottom w:val="single" w:sz="4" w:space="0" w:color="000000"/>
              <w:right w:val="single" w:sz="4" w:space="0" w:color="000000"/>
            </w:tcBorders>
            <w:shd w:val="clear" w:color="auto" w:fill="auto"/>
            <w:vAlign w:val="center"/>
          </w:tcPr>
          <w:p w14:paraId="45011CCD" w14:textId="77777777" w:rsidR="00F22C61" w:rsidRPr="005B19D0" w:rsidRDefault="00F22C61" w:rsidP="007369CD">
            <w:pPr>
              <w:snapToGrid w:val="0"/>
              <w:spacing w:after="0" w:line="240" w:lineRule="auto"/>
              <w:rPr>
                <w:rFonts w:ascii="Arial" w:hAnsi="Arial" w:cs="Arial"/>
                <w:sz w:val="20"/>
                <w:szCs w:val="20"/>
              </w:rPr>
            </w:pPr>
          </w:p>
          <w:p w14:paraId="56BABBEA" w14:textId="77777777" w:rsidR="00F22C61" w:rsidRPr="005B19D0" w:rsidRDefault="00F22C61" w:rsidP="007369CD">
            <w:pPr>
              <w:spacing w:after="0" w:line="240" w:lineRule="auto"/>
              <w:rPr>
                <w:rFonts w:ascii="Arial" w:hAnsi="Arial" w:cs="Arial"/>
                <w:sz w:val="20"/>
                <w:szCs w:val="20"/>
              </w:rPr>
            </w:pPr>
          </w:p>
        </w:tc>
      </w:tr>
      <w:tr w:rsidR="00F22C61" w:rsidRPr="005B19D0" w14:paraId="03322025" w14:textId="77777777" w:rsidTr="005B19D0">
        <w:tc>
          <w:tcPr>
            <w:tcW w:w="540" w:type="dxa"/>
            <w:tcBorders>
              <w:top w:val="single" w:sz="1" w:space="0" w:color="000000"/>
              <w:left w:val="single" w:sz="4" w:space="0" w:color="000000"/>
              <w:bottom w:val="single" w:sz="4" w:space="0" w:color="000000"/>
            </w:tcBorders>
            <w:shd w:val="clear" w:color="auto" w:fill="auto"/>
            <w:vAlign w:val="center"/>
          </w:tcPr>
          <w:p w14:paraId="11D7CD30" w14:textId="77777777" w:rsidR="00F22C61" w:rsidRPr="005B19D0" w:rsidRDefault="00F22C61" w:rsidP="007369CD">
            <w:pPr>
              <w:spacing w:after="0" w:line="240" w:lineRule="auto"/>
              <w:jc w:val="center"/>
              <w:rPr>
                <w:rFonts w:ascii="Arial" w:hAnsi="Arial" w:cs="Arial"/>
                <w:sz w:val="20"/>
                <w:szCs w:val="20"/>
              </w:rPr>
            </w:pPr>
            <w:r w:rsidRPr="005B19D0">
              <w:rPr>
                <w:rFonts w:ascii="Arial" w:hAnsi="Arial" w:cs="Arial"/>
                <w:color w:val="000000"/>
                <w:sz w:val="20"/>
                <w:szCs w:val="20"/>
              </w:rPr>
              <w:t>5</w:t>
            </w:r>
          </w:p>
          <w:p w14:paraId="1EE76CAD" w14:textId="77777777" w:rsidR="00F22C61" w:rsidRPr="005B19D0" w:rsidRDefault="00F22C61" w:rsidP="007369CD">
            <w:pPr>
              <w:spacing w:after="0" w:line="240" w:lineRule="auto"/>
              <w:jc w:val="center"/>
              <w:rPr>
                <w:rFonts w:ascii="Arial" w:hAnsi="Arial" w:cs="Arial"/>
                <w:sz w:val="20"/>
                <w:szCs w:val="20"/>
              </w:rPr>
            </w:pPr>
          </w:p>
        </w:tc>
        <w:tc>
          <w:tcPr>
            <w:tcW w:w="1635" w:type="dxa"/>
            <w:tcBorders>
              <w:top w:val="single" w:sz="1" w:space="0" w:color="000000"/>
              <w:left w:val="single" w:sz="4" w:space="0" w:color="000000"/>
              <w:bottom w:val="single" w:sz="4" w:space="0" w:color="000000"/>
            </w:tcBorders>
            <w:shd w:val="clear" w:color="auto" w:fill="auto"/>
            <w:vAlign w:val="center"/>
          </w:tcPr>
          <w:p w14:paraId="2F40F234" w14:textId="77777777" w:rsidR="00F22C61" w:rsidRPr="005B19D0" w:rsidRDefault="00F22C61" w:rsidP="007369CD">
            <w:pPr>
              <w:spacing w:after="0" w:line="240" w:lineRule="auto"/>
              <w:rPr>
                <w:rFonts w:ascii="Arial" w:hAnsi="Arial" w:cs="Arial"/>
                <w:sz w:val="20"/>
                <w:szCs w:val="20"/>
              </w:rPr>
            </w:pPr>
            <w:r w:rsidRPr="005B19D0">
              <w:rPr>
                <w:rFonts w:ascii="Arial" w:hAnsi="Arial" w:cs="Arial"/>
                <w:color w:val="000000"/>
                <w:sz w:val="20"/>
                <w:szCs w:val="20"/>
              </w:rPr>
              <w:t>Održavanje šifarnika banaka, održavanje informacij o budžetu unos i održavanje bankovnih računa i unos i održavanje šifarnika dobavljača i kupaca.</w:t>
            </w:r>
          </w:p>
        </w:tc>
        <w:tc>
          <w:tcPr>
            <w:tcW w:w="1125" w:type="dxa"/>
            <w:tcBorders>
              <w:top w:val="single" w:sz="1" w:space="0" w:color="000000"/>
              <w:left w:val="single" w:sz="4" w:space="0" w:color="000000"/>
              <w:bottom w:val="single" w:sz="4" w:space="0" w:color="000000"/>
            </w:tcBorders>
            <w:shd w:val="clear" w:color="auto" w:fill="auto"/>
            <w:vAlign w:val="center"/>
          </w:tcPr>
          <w:p w14:paraId="6998880F" w14:textId="77777777" w:rsidR="00F22C61" w:rsidRPr="005B19D0" w:rsidRDefault="00F22C61" w:rsidP="007369CD">
            <w:pPr>
              <w:snapToGrid w:val="0"/>
              <w:spacing w:after="0" w:line="240" w:lineRule="auto"/>
              <w:jc w:val="center"/>
              <w:rPr>
                <w:rFonts w:ascii="Arial" w:hAnsi="Arial" w:cs="Arial"/>
                <w:sz w:val="20"/>
                <w:szCs w:val="20"/>
              </w:rPr>
            </w:pPr>
          </w:p>
        </w:tc>
        <w:tc>
          <w:tcPr>
            <w:tcW w:w="1155" w:type="dxa"/>
            <w:tcBorders>
              <w:top w:val="single" w:sz="1" w:space="0" w:color="000000"/>
              <w:left w:val="single" w:sz="4" w:space="0" w:color="000000"/>
              <w:bottom w:val="single" w:sz="4" w:space="0" w:color="000000"/>
            </w:tcBorders>
            <w:shd w:val="clear" w:color="auto" w:fill="auto"/>
            <w:vAlign w:val="center"/>
          </w:tcPr>
          <w:p w14:paraId="1BA8991E" w14:textId="77777777" w:rsidR="00F22C61" w:rsidRPr="005B19D0" w:rsidRDefault="00F22C61" w:rsidP="007369CD">
            <w:pPr>
              <w:snapToGrid w:val="0"/>
              <w:spacing w:after="0" w:line="240" w:lineRule="auto"/>
              <w:jc w:val="center"/>
              <w:rPr>
                <w:rFonts w:ascii="Arial" w:hAnsi="Arial" w:cs="Arial"/>
                <w:color w:val="000000"/>
                <w:sz w:val="20"/>
                <w:szCs w:val="20"/>
              </w:rPr>
            </w:pPr>
          </w:p>
        </w:tc>
        <w:tc>
          <w:tcPr>
            <w:tcW w:w="1725" w:type="dxa"/>
            <w:gridSpan w:val="3"/>
            <w:tcBorders>
              <w:top w:val="single" w:sz="1" w:space="0" w:color="000000"/>
              <w:left w:val="single" w:sz="4" w:space="0" w:color="000000"/>
              <w:bottom w:val="single" w:sz="4" w:space="0" w:color="000000"/>
            </w:tcBorders>
            <w:shd w:val="clear" w:color="auto" w:fill="auto"/>
            <w:vAlign w:val="center"/>
          </w:tcPr>
          <w:p w14:paraId="2E06DC6E" w14:textId="77777777" w:rsidR="00F22C61" w:rsidRPr="005B19D0" w:rsidRDefault="00F22C61" w:rsidP="007369CD">
            <w:pPr>
              <w:snapToGrid w:val="0"/>
              <w:spacing w:after="0" w:line="240" w:lineRule="auto"/>
              <w:rPr>
                <w:rFonts w:ascii="Arial" w:hAnsi="Arial" w:cs="Arial"/>
                <w:sz w:val="20"/>
                <w:szCs w:val="20"/>
              </w:rPr>
            </w:pPr>
            <w:r w:rsidRPr="005B19D0">
              <w:rPr>
                <w:rFonts w:ascii="Arial" w:hAnsi="Arial" w:cs="Arial"/>
                <w:color w:val="000000"/>
                <w:sz w:val="20"/>
                <w:szCs w:val="20"/>
              </w:rPr>
              <w:t>Radi se kontinuirano</w:t>
            </w:r>
          </w:p>
        </w:tc>
        <w:tc>
          <w:tcPr>
            <w:tcW w:w="855" w:type="dxa"/>
            <w:tcBorders>
              <w:top w:val="single" w:sz="1" w:space="0" w:color="000000"/>
              <w:left w:val="single" w:sz="4" w:space="0" w:color="000000"/>
              <w:bottom w:val="single" w:sz="4" w:space="0" w:color="000000"/>
            </w:tcBorders>
            <w:shd w:val="clear" w:color="auto" w:fill="auto"/>
            <w:vAlign w:val="center"/>
          </w:tcPr>
          <w:p w14:paraId="58433B35" w14:textId="77777777" w:rsidR="00F22C61" w:rsidRPr="005B19D0" w:rsidRDefault="00F22C61" w:rsidP="007369CD">
            <w:pPr>
              <w:snapToGrid w:val="0"/>
              <w:spacing w:after="0" w:line="240" w:lineRule="auto"/>
              <w:jc w:val="right"/>
              <w:rPr>
                <w:rFonts w:ascii="Arial" w:hAnsi="Arial" w:cs="Arial"/>
                <w:sz w:val="20"/>
                <w:szCs w:val="20"/>
              </w:rPr>
            </w:pPr>
          </w:p>
        </w:tc>
        <w:tc>
          <w:tcPr>
            <w:tcW w:w="915" w:type="dxa"/>
            <w:gridSpan w:val="2"/>
            <w:tcBorders>
              <w:top w:val="single" w:sz="1" w:space="0" w:color="000000"/>
              <w:left w:val="single" w:sz="4" w:space="0" w:color="000000"/>
              <w:bottom w:val="single" w:sz="4" w:space="0" w:color="000000"/>
            </w:tcBorders>
            <w:shd w:val="clear" w:color="auto" w:fill="auto"/>
            <w:vAlign w:val="center"/>
          </w:tcPr>
          <w:p w14:paraId="26433287" w14:textId="77777777" w:rsidR="00F22C61" w:rsidRPr="005B19D0" w:rsidRDefault="00F22C61" w:rsidP="007369CD">
            <w:pPr>
              <w:snapToGrid w:val="0"/>
              <w:spacing w:after="0" w:line="240" w:lineRule="auto"/>
              <w:jc w:val="right"/>
              <w:rPr>
                <w:rFonts w:ascii="Arial" w:hAnsi="Arial" w:cs="Arial"/>
                <w:sz w:val="20"/>
                <w:szCs w:val="20"/>
              </w:rPr>
            </w:pPr>
          </w:p>
        </w:tc>
        <w:tc>
          <w:tcPr>
            <w:tcW w:w="1020" w:type="dxa"/>
            <w:tcBorders>
              <w:top w:val="single" w:sz="1" w:space="0" w:color="000000"/>
              <w:left w:val="single" w:sz="4" w:space="0" w:color="000000"/>
              <w:bottom w:val="single" w:sz="4" w:space="0" w:color="000000"/>
            </w:tcBorders>
            <w:shd w:val="clear" w:color="auto" w:fill="auto"/>
            <w:vAlign w:val="center"/>
          </w:tcPr>
          <w:p w14:paraId="7AF62973" w14:textId="77777777" w:rsidR="00F22C61" w:rsidRPr="005B19D0" w:rsidRDefault="00F22C61" w:rsidP="007369CD">
            <w:pPr>
              <w:snapToGrid w:val="0"/>
              <w:spacing w:after="0" w:line="240" w:lineRule="auto"/>
              <w:jc w:val="right"/>
              <w:rPr>
                <w:rFonts w:ascii="Arial" w:hAnsi="Arial" w:cs="Arial"/>
                <w:sz w:val="20"/>
                <w:szCs w:val="20"/>
              </w:rPr>
            </w:pPr>
          </w:p>
        </w:tc>
        <w:tc>
          <w:tcPr>
            <w:tcW w:w="2252" w:type="dxa"/>
            <w:gridSpan w:val="2"/>
            <w:tcBorders>
              <w:top w:val="single" w:sz="1" w:space="0" w:color="000000"/>
              <w:left w:val="single" w:sz="4" w:space="0" w:color="000000"/>
              <w:bottom w:val="single" w:sz="4" w:space="0" w:color="000000"/>
            </w:tcBorders>
            <w:shd w:val="clear" w:color="auto" w:fill="auto"/>
            <w:vAlign w:val="center"/>
          </w:tcPr>
          <w:p w14:paraId="50A11AC3" w14:textId="77777777" w:rsidR="00F22C61" w:rsidRPr="005B19D0" w:rsidRDefault="00F22C61" w:rsidP="007369CD">
            <w:pPr>
              <w:snapToGrid w:val="0"/>
              <w:spacing w:after="0" w:line="240" w:lineRule="auto"/>
              <w:jc w:val="center"/>
              <w:rPr>
                <w:rFonts w:ascii="Arial" w:hAnsi="Arial" w:cs="Arial"/>
                <w:color w:val="000000"/>
                <w:sz w:val="20"/>
                <w:szCs w:val="20"/>
              </w:rPr>
            </w:pPr>
          </w:p>
        </w:tc>
        <w:tc>
          <w:tcPr>
            <w:tcW w:w="1333" w:type="dxa"/>
            <w:gridSpan w:val="2"/>
            <w:tcBorders>
              <w:top w:val="single" w:sz="1" w:space="0" w:color="000000"/>
              <w:left w:val="single" w:sz="4" w:space="0" w:color="000000"/>
              <w:bottom w:val="single" w:sz="4" w:space="0" w:color="000000"/>
            </w:tcBorders>
            <w:shd w:val="clear" w:color="auto" w:fill="auto"/>
            <w:vAlign w:val="center"/>
          </w:tcPr>
          <w:p w14:paraId="4F8C7997" w14:textId="77777777" w:rsidR="00F22C61" w:rsidRPr="005B19D0" w:rsidRDefault="00F22C61" w:rsidP="007369CD">
            <w:pPr>
              <w:snapToGrid w:val="0"/>
              <w:spacing w:after="0" w:line="240" w:lineRule="auto"/>
              <w:jc w:val="center"/>
              <w:rPr>
                <w:rFonts w:ascii="Arial" w:hAnsi="Arial" w:cs="Arial"/>
                <w:color w:val="333333"/>
                <w:sz w:val="20"/>
                <w:szCs w:val="20"/>
              </w:rPr>
            </w:pPr>
          </w:p>
          <w:p w14:paraId="5B216C06" w14:textId="77777777" w:rsidR="00F22C61" w:rsidRPr="005B19D0" w:rsidRDefault="00F22C61" w:rsidP="007369CD">
            <w:pPr>
              <w:spacing w:after="0" w:line="240" w:lineRule="auto"/>
              <w:jc w:val="center"/>
              <w:rPr>
                <w:rFonts w:ascii="Arial" w:hAnsi="Arial" w:cs="Arial"/>
                <w:sz w:val="20"/>
                <w:szCs w:val="20"/>
              </w:rPr>
            </w:pPr>
            <w:r w:rsidRPr="005B19D0">
              <w:rPr>
                <w:rFonts w:ascii="Arial" w:hAnsi="Arial" w:cs="Arial"/>
                <w:color w:val="333333"/>
                <w:sz w:val="20"/>
                <w:szCs w:val="20"/>
              </w:rPr>
              <w:t xml:space="preserve">Kontinuirano </w:t>
            </w:r>
          </w:p>
        </w:tc>
        <w:tc>
          <w:tcPr>
            <w:tcW w:w="1650" w:type="dxa"/>
            <w:tcBorders>
              <w:top w:val="single" w:sz="1" w:space="0" w:color="000000"/>
              <w:left w:val="single" w:sz="4" w:space="0" w:color="000000"/>
              <w:bottom w:val="single" w:sz="4" w:space="0" w:color="000000"/>
              <w:right w:val="single" w:sz="4" w:space="0" w:color="000000"/>
            </w:tcBorders>
            <w:shd w:val="clear" w:color="auto" w:fill="auto"/>
            <w:vAlign w:val="center"/>
          </w:tcPr>
          <w:p w14:paraId="2C39F7AD" w14:textId="77777777" w:rsidR="00F22C61" w:rsidRPr="005B19D0" w:rsidRDefault="00F22C61" w:rsidP="007369CD">
            <w:pPr>
              <w:snapToGrid w:val="0"/>
              <w:spacing w:after="0" w:line="240" w:lineRule="auto"/>
              <w:rPr>
                <w:rFonts w:ascii="Arial" w:hAnsi="Arial" w:cs="Arial"/>
                <w:sz w:val="20"/>
                <w:szCs w:val="20"/>
              </w:rPr>
            </w:pPr>
          </w:p>
          <w:p w14:paraId="46DF64FD" w14:textId="77777777" w:rsidR="00F22C61" w:rsidRPr="005B19D0" w:rsidRDefault="00F22C61" w:rsidP="007369CD">
            <w:pPr>
              <w:spacing w:after="0" w:line="240" w:lineRule="auto"/>
              <w:rPr>
                <w:rFonts w:ascii="Arial" w:hAnsi="Arial" w:cs="Arial"/>
                <w:sz w:val="20"/>
                <w:szCs w:val="20"/>
              </w:rPr>
            </w:pPr>
          </w:p>
        </w:tc>
      </w:tr>
      <w:tr w:rsidR="00F22C61" w:rsidRPr="005B19D0" w14:paraId="41C64002" w14:textId="77777777" w:rsidTr="005B19D0">
        <w:tc>
          <w:tcPr>
            <w:tcW w:w="540" w:type="dxa"/>
            <w:tcBorders>
              <w:top w:val="single" w:sz="1" w:space="0" w:color="000000"/>
              <w:left w:val="single" w:sz="4" w:space="0" w:color="000000"/>
              <w:bottom w:val="single" w:sz="4" w:space="0" w:color="000000"/>
            </w:tcBorders>
            <w:shd w:val="clear" w:color="auto" w:fill="auto"/>
            <w:vAlign w:val="center"/>
          </w:tcPr>
          <w:p w14:paraId="3507E3F0" w14:textId="77777777" w:rsidR="00F22C61" w:rsidRPr="005B19D0" w:rsidRDefault="00F22C61" w:rsidP="007369CD">
            <w:pPr>
              <w:spacing w:after="0" w:line="240" w:lineRule="auto"/>
              <w:jc w:val="center"/>
              <w:rPr>
                <w:rFonts w:ascii="Arial" w:hAnsi="Arial" w:cs="Arial"/>
                <w:sz w:val="20"/>
                <w:szCs w:val="20"/>
              </w:rPr>
            </w:pPr>
            <w:r w:rsidRPr="005B19D0">
              <w:rPr>
                <w:rFonts w:ascii="Arial" w:hAnsi="Arial" w:cs="Arial"/>
                <w:color w:val="000000"/>
                <w:sz w:val="20"/>
                <w:szCs w:val="20"/>
              </w:rPr>
              <w:t>6</w:t>
            </w:r>
          </w:p>
          <w:p w14:paraId="0AC04662" w14:textId="77777777" w:rsidR="00F22C61" w:rsidRPr="005B19D0" w:rsidRDefault="00F22C61" w:rsidP="007369CD">
            <w:pPr>
              <w:spacing w:after="0" w:line="240" w:lineRule="auto"/>
              <w:jc w:val="center"/>
              <w:rPr>
                <w:rFonts w:ascii="Arial" w:hAnsi="Arial" w:cs="Arial"/>
                <w:sz w:val="20"/>
                <w:szCs w:val="20"/>
              </w:rPr>
            </w:pPr>
          </w:p>
        </w:tc>
        <w:tc>
          <w:tcPr>
            <w:tcW w:w="1635" w:type="dxa"/>
            <w:tcBorders>
              <w:top w:val="single" w:sz="1" w:space="0" w:color="000000"/>
              <w:left w:val="single" w:sz="4" w:space="0" w:color="000000"/>
              <w:bottom w:val="single" w:sz="4" w:space="0" w:color="000000"/>
            </w:tcBorders>
            <w:shd w:val="clear" w:color="auto" w:fill="auto"/>
            <w:vAlign w:val="center"/>
          </w:tcPr>
          <w:p w14:paraId="0D58E011" w14:textId="77777777" w:rsidR="00F22C61" w:rsidRPr="005B19D0" w:rsidRDefault="00F22C61" w:rsidP="007369CD">
            <w:pPr>
              <w:spacing w:after="0" w:line="240" w:lineRule="auto"/>
              <w:rPr>
                <w:rFonts w:ascii="Arial" w:hAnsi="Arial" w:cs="Arial"/>
                <w:color w:val="000000"/>
                <w:sz w:val="20"/>
                <w:szCs w:val="20"/>
              </w:rPr>
            </w:pPr>
            <w:r w:rsidRPr="005B19D0">
              <w:rPr>
                <w:rFonts w:ascii="Arial" w:hAnsi="Arial" w:cs="Arial"/>
                <w:color w:val="000000"/>
                <w:sz w:val="20"/>
                <w:szCs w:val="20"/>
              </w:rPr>
              <w:t>Poslovi javnih nabavki, priprema prijedloga, procedura za provođenje postupaka , koordinacija stručnih poslova, komisije za javne nabavke</w:t>
            </w:r>
          </w:p>
        </w:tc>
        <w:tc>
          <w:tcPr>
            <w:tcW w:w="1125" w:type="dxa"/>
            <w:tcBorders>
              <w:top w:val="single" w:sz="1" w:space="0" w:color="000000"/>
              <w:left w:val="single" w:sz="4" w:space="0" w:color="000000"/>
              <w:bottom w:val="single" w:sz="4" w:space="0" w:color="000000"/>
            </w:tcBorders>
            <w:shd w:val="clear" w:color="auto" w:fill="auto"/>
            <w:vAlign w:val="center"/>
          </w:tcPr>
          <w:p w14:paraId="2598A413" w14:textId="77777777" w:rsidR="00F22C61" w:rsidRPr="005B19D0" w:rsidRDefault="00F22C61" w:rsidP="007369CD">
            <w:pPr>
              <w:snapToGrid w:val="0"/>
              <w:spacing w:after="0" w:line="240" w:lineRule="auto"/>
              <w:jc w:val="center"/>
              <w:rPr>
                <w:rFonts w:ascii="Arial" w:hAnsi="Arial" w:cs="Arial"/>
                <w:color w:val="000000"/>
                <w:sz w:val="20"/>
                <w:szCs w:val="20"/>
              </w:rPr>
            </w:pPr>
          </w:p>
        </w:tc>
        <w:tc>
          <w:tcPr>
            <w:tcW w:w="1155" w:type="dxa"/>
            <w:tcBorders>
              <w:top w:val="single" w:sz="1" w:space="0" w:color="000000"/>
              <w:left w:val="single" w:sz="4" w:space="0" w:color="000000"/>
              <w:bottom w:val="single" w:sz="4" w:space="0" w:color="000000"/>
            </w:tcBorders>
            <w:shd w:val="clear" w:color="auto" w:fill="auto"/>
            <w:vAlign w:val="center"/>
          </w:tcPr>
          <w:p w14:paraId="6BDB33B5" w14:textId="77777777" w:rsidR="00F22C61" w:rsidRPr="005B19D0" w:rsidRDefault="00F22C61" w:rsidP="007369CD">
            <w:pPr>
              <w:snapToGrid w:val="0"/>
              <w:spacing w:after="0" w:line="240" w:lineRule="auto"/>
              <w:jc w:val="center"/>
              <w:rPr>
                <w:rFonts w:ascii="Arial" w:hAnsi="Arial" w:cs="Arial"/>
                <w:color w:val="000000"/>
                <w:sz w:val="20"/>
                <w:szCs w:val="20"/>
              </w:rPr>
            </w:pPr>
          </w:p>
        </w:tc>
        <w:tc>
          <w:tcPr>
            <w:tcW w:w="1725" w:type="dxa"/>
            <w:gridSpan w:val="3"/>
            <w:tcBorders>
              <w:top w:val="single" w:sz="1" w:space="0" w:color="000000"/>
              <w:left w:val="single" w:sz="4" w:space="0" w:color="000000"/>
              <w:bottom w:val="single" w:sz="4" w:space="0" w:color="000000"/>
            </w:tcBorders>
            <w:shd w:val="clear" w:color="auto" w:fill="auto"/>
            <w:vAlign w:val="center"/>
          </w:tcPr>
          <w:p w14:paraId="535B998B" w14:textId="77777777" w:rsidR="00F22C61" w:rsidRPr="005B19D0" w:rsidRDefault="00F22C61" w:rsidP="007369CD">
            <w:pPr>
              <w:spacing w:after="0" w:line="240" w:lineRule="auto"/>
              <w:rPr>
                <w:rFonts w:ascii="Arial" w:hAnsi="Arial" w:cs="Arial"/>
                <w:sz w:val="20"/>
                <w:szCs w:val="20"/>
              </w:rPr>
            </w:pPr>
            <w:r w:rsidRPr="005B19D0">
              <w:rPr>
                <w:rFonts w:ascii="Arial" w:hAnsi="Arial" w:cs="Arial"/>
                <w:color w:val="000000"/>
                <w:sz w:val="20"/>
                <w:szCs w:val="20"/>
              </w:rPr>
              <w:t>Donešen plan javnih nabavki koji prati plan budžeta, postoje formirane komisije za javne nabavke..</w:t>
            </w:r>
          </w:p>
        </w:tc>
        <w:tc>
          <w:tcPr>
            <w:tcW w:w="855" w:type="dxa"/>
            <w:tcBorders>
              <w:top w:val="single" w:sz="1" w:space="0" w:color="000000"/>
              <w:left w:val="single" w:sz="4" w:space="0" w:color="000000"/>
              <w:bottom w:val="single" w:sz="4" w:space="0" w:color="000000"/>
            </w:tcBorders>
            <w:shd w:val="clear" w:color="auto" w:fill="auto"/>
            <w:vAlign w:val="center"/>
          </w:tcPr>
          <w:p w14:paraId="7C1E4DD2" w14:textId="77777777" w:rsidR="00F22C61" w:rsidRPr="005B19D0" w:rsidRDefault="00F22C61" w:rsidP="007369CD">
            <w:pPr>
              <w:snapToGrid w:val="0"/>
              <w:spacing w:after="0" w:line="240" w:lineRule="auto"/>
              <w:jc w:val="right"/>
              <w:rPr>
                <w:rFonts w:ascii="Arial" w:hAnsi="Arial" w:cs="Arial"/>
                <w:sz w:val="20"/>
                <w:szCs w:val="20"/>
              </w:rPr>
            </w:pPr>
          </w:p>
        </w:tc>
        <w:tc>
          <w:tcPr>
            <w:tcW w:w="915" w:type="dxa"/>
            <w:gridSpan w:val="2"/>
            <w:tcBorders>
              <w:top w:val="single" w:sz="1" w:space="0" w:color="000000"/>
              <w:left w:val="single" w:sz="4" w:space="0" w:color="000000"/>
              <w:bottom w:val="single" w:sz="4" w:space="0" w:color="000000"/>
            </w:tcBorders>
            <w:shd w:val="clear" w:color="auto" w:fill="auto"/>
            <w:vAlign w:val="center"/>
          </w:tcPr>
          <w:p w14:paraId="319C79CF" w14:textId="77777777" w:rsidR="00F22C61" w:rsidRPr="005B19D0" w:rsidRDefault="00F22C61" w:rsidP="007369CD">
            <w:pPr>
              <w:snapToGrid w:val="0"/>
              <w:spacing w:after="0" w:line="240" w:lineRule="auto"/>
              <w:jc w:val="right"/>
              <w:rPr>
                <w:rFonts w:ascii="Arial" w:hAnsi="Arial" w:cs="Arial"/>
                <w:sz w:val="20"/>
                <w:szCs w:val="20"/>
              </w:rPr>
            </w:pPr>
          </w:p>
        </w:tc>
        <w:tc>
          <w:tcPr>
            <w:tcW w:w="1020" w:type="dxa"/>
            <w:tcBorders>
              <w:top w:val="single" w:sz="1" w:space="0" w:color="000000"/>
              <w:left w:val="single" w:sz="4" w:space="0" w:color="000000"/>
              <w:bottom w:val="single" w:sz="4" w:space="0" w:color="000000"/>
            </w:tcBorders>
            <w:shd w:val="clear" w:color="auto" w:fill="auto"/>
            <w:vAlign w:val="center"/>
          </w:tcPr>
          <w:p w14:paraId="5AF9D23D" w14:textId="77777777" w:rsidR="00F22C61" w:rsidRPr="005B19D0" w:rsidRDefault="00F22C61" w:rsidP="007369CD">
            <w:pPr>
              <w:snapToGrid w:val="0"/>
              <w:spacing w:after="0" w:line="240" w:lineRule="auto"/>
              <w:jc w:val="right"/>
              <w:rPr>
                <w:rFonts w:ascii="Arial" w:hAnsi="Arial" w:cs="Arial"/>
                <w:sz w:val="20"/>
                <w:szCs w:val="20"/>
              </w:rPr>
            </w:pPr>
          </w:p>
        </w:tc>
        <w:tc>
          <w:tcPr>
            <w:tcW w:w="2252" w:type="dxa"/>
            <w:gridSpan w:val="2"/>
            <w:tcBorders>
              <w:top w:val="single" w:sz="1" w:space="0" w:color="000000"/>
              <w:left w:val="single" w:sz="4" w:space="0" w:color="000000"/>
              <w:bottom w:val="single" w:sz="4" w:space="0" w:color="000000"/>
            </w:tcBorders>
            <w:shd w:val="clear" w:color="auto" w:fill="auto"/>
            <w:vAlign w:val="center"/>
          </w:tcPr>
          <w:p w14:paraId="3D035869" w14:textId="77777777" w:rsidR="00F22C61" w:rsidRPr="005B19D0" w:rsidRDefault="00F22C61" w:rsidP="007369CD">
            <w:pPr>
              <w:snapToGrid w:val="0"/>
              <w:spacing w:after="0" w:line="240" w:lineRule="auto"/>
              <w:jc w:val="center"/>
              <w:rPr>
                <w:rFonts w:ascii="Arial" w:hAnsi="Arial" w:cs="Arial"/>
                <w:color w:val="000000"/>
                <w:sz w:val="20"/>
                <w:szCs w:val="20"/>
              </w:rPr>
            </w:pPr>
          </w:p>
        </w:tc>
        <w:tc>
          <w:tcPr>
            <w:tcW w:w="1333" w:type="dxa"/>
            <w:gridSpan w:val="2"/>
            <w:tcBorders>
              <w:top w:val="single" w:sz="1" w:space="0" w:color="000000"/>
              <w:left w:val="single" w:sz="4" w:space="0" w:color="000000"/>
              <w:bottom w:val="single" w:sz="4" w:space="0" w:color="000000"/>
            </w:tcBorders>
            <w:shd w:val="clear" w:color="auto" w:fill="auto"/>
            <w:vAlign w:val="center"/>
          </w:tcPr>
          <w:p w14:paraId="44637D59" w14:textId="77777777" w:rsidR="00F22C61" w:rsidRPr="005B19D0" w:rsidRDefault="00F22C61" w:rsidP="007369CD">
            <w:pPr>
              <w:spacing w:after="0" w:line="240" w:lineRule="auto"/>
              <w:jc w:val="center"/>
              <w:rPr>
                <w:rFonts w:ascii="Arial" w:hAnsi="Arial" w:cs="Arial"/>
                <w:sz w:val="20"/>
                <w:szCs w:val="20"/>
              </w:rPr>
            </w:pPr>
            <w:r w:rsidRPr="005B19D0">
              <w:rPr>
                <w:rFonts w:ascii="Arial" w:hAnsi="Arial" w:cs="Arial"/>
                <w:color w:val="333333"/>
                <w:sz w:val="20"/>
                <w:szCs w:val="20"/>
              </w:rPr>
              <w:t>Kontinuirano</w:t>
            </w:r>
          </w:p>
        </w:tc>
        <w:tc>
          <w:tcPr>
            <w:tcW w:w="1650" w:type="dxa"/>
            <w:tcBorders>
              <w:top w:val="single" w:sz="1" w:space="0" w:color="000000"/>
              <w:left w:val="single" w:sz="4" w:space="0" w:color="000000"/>
              <w:bottom w:val="single" w:sz="4" w:space="0" w:color="000000"/>
              <w:right w:val="single" w:sz="4" w:space="0" w:color="000000"/>
            </w:tcBorders>
            <w:shd w:val="clear" w:color="auto" w:fill="auto"/>
            <w:vAlign w:val="center"/>
          </w:tcPr>
          <w:p w14:paraId="37CCAAEE" w14:textId="77777777" w:rsidR="00F22C61" w:rsidRPr="005B19D0" w:rsidRDefault="00F22C61" w:rsidP="007369CD">
            <w:pPr>
              <w:snapToGrid w:val="0"/>
              <w:spacing w:after="0" w:line="240" w:lineRule="auto"/>
              <w:rPr>
                <w:rFonts w:ascii="Arial" w:hAnsi="Arial" w:cs="Arial"/>
                <w:sz w:val="20"/>
                <w:szCs w:val="20"/>
              </w:rPr>
            </w:pPr>
            <w:r w:rsidRPr="005B19D0">
              <w:rPr>
                <w:rFonts w:ascii="Arial" w:hAnsi="Arial" w:cs="Arial"/>
                <w:sz w:val="20"/>
                <w:szCs w:val="20"/>
              </w:rPr>
              <w:t xml:space="preserve"> </w:t>
            </w:r>
          </w:p>
        </w:tc>
      </w:tr>
      <w:tr w:rsidR="00F22C61" w:rsidRPr="005B19D0" w14:paraId="5AEF5852" w14:textId="77777777" w:rsidTr="005B19D0">
        <w:trPr>
          <w:trHeight w:val="1909"/>
        </w:trPr>
        <w:tc>
          <w:tcPr>
            <w:tcW w:w="540" w:type="dxa"/>
            <w:tcBorders>
              <w:top w:val="single" w:sz="1" w:space="0" w:color="000000"/>
              <w:left w:val="single" w:sz="4" w:space="0" w:color="000000"/>
              <w:bottom w:val="single" w:sz="4" w:space="0" w:color="000000"/>
            </w:tcBorders>
            <w:shd w:val="clear" w:color="auto" w:fill="auto"/>
            <w:vAlign w:val="center"/>
          </w:tcPr>
          <w:p w14:paraId="6D925481" w14:textId="77777777" w:rsidR="00F22C61" w:rsidRPr="005B19D0" w:rsidRDefault="00F22C61" w:rsidP="007369CD">
            <w:pPr>
              <w:spacing w:after="0" w:line="240" w:lineRule="auto"/>
              <w:jc w:val="center"/>
              <w:rPr>
                <w:rFonts w:ascii="Arial" w:hAnsi="Arial" w:cs="Arial"/>
                <w:color w:val="000000"/>
                <w:sz w:val="20"/>
                <w:szCs w:val="20"/>
              </w:rPr>
            </w:pPr>
            <w:r w:rsidRPr="005B19D0">
              <w:rPr>
                <w:rFonts w:ascii="Arial" w:hAnsi="Arial" w:cs="Arial"/>
                <w:color w:val="000000"/>
                <w:sz w:val="20"/>
                <w:szCs w:val="20"/>
              </w:rPr>
              <w:t>7</w:t>
            </w:r>
          </w:p>
        </w:tc>
        <w:tc>
          <w:tcPr>
            <w:tcW w:w="1635" w:type="dxa"/>
            <w:tcBorders>
              <w:top w:val="single" w:sz="1" w:space="0" w:color="000000"/>
              <w:left w:val="single" w:sz="4" w:space="0" w:color="000000"/>
              <w:bottom w:val="single" w:sz="4" w:space="0" w:color="000000"/>
            </w:tcBorders>
            <w:shd w:val="clear" w:color="auto" w:fill="auto"/>
            <w:vAlign w:val="center"/>
          </w:tcPr>
          <w:p w14:paraId="21C0D984" w14:textId="77777777" w:rsidR="00F22C61" w:rsidRPr="005B19D0" w:rsidRDefault="00F22C61" w:rsidP="007369CD">
            <w:pPr>
              <w:spacing w:after="0" w:line="240" w:lineRule="auto"/>
              <w:rPr>
                <w:rFonts w:ascii="Arial" w:hAnsi="Arial" w:cs="Arial"/>
                <w:color w:val="000000"/>
                <w:sz w:val="20"/>
                <w:szCs w:val="20"/>
              </w:rPr>
            </w:pPr>
            <w:r w:rsidRPr="005B19D0">
              <w:rPr>
                <w:rFonts w:ascii="Arial" w:hAnsi="Arial" w:cs="Arial"/>
                <w:color w:val="000000"/>
                <w:sz w:val="20"/>
                <w:szCs w:val="20"/>
              </w:rPr>
              <w:t xml:space="preserve">Poslovi tekućeg I investicionog održavanja imovine u vlasništvu organa uprave, nabavka I monitoring potrošnog materijala, servisiranje I održavanje tehničkih kapaciteta organa </w:t>
            </w:r>
            <w:r w:rsidRPr="005B19D0">
              <w:rPr>
                <w:rFonts w:ascii="Arial" w:hAnsi="Arial" w:cs="Arial"/>
                <w:color w:val="000000"/>
                <w:sz w:val="20"/>
                <w:szCs w:val="20"/>
              </w:rPr>
              <w:lastRenderedPageBreak/>
              <w:t>uprave.</w:t>
            </w:r>
          </w:p>
        </w:tc>
        <w:tc>
          <w:tcPr>
            <w:tcW w:w="1125" w:type="dxa"/>
            <w:tcBorders>
              <w:top w:val="single" w:sz="1" w:space="0" w:color="000000"/>
              <w:left w:val="single" w:sz="4" w:space="0" w:color="000000"/>
              <w:bottom w:val="single" w:sz="4" w:space="0" w:color="000000"/>
            </w:tcBorders>
            <w:shd w:val="clear" w:color="auto" w:fill="auto"/>
            <w:vAlign w:val="center"/>
          </w:tcPr>
          <w:p w14:paraId="7E657225" w14:textId="77777777" w:rsidR="00F22C61" w:rsidRPr="005B19D0" w:rsidRDefault="00F22C61" w:rsidP="007369CD">
            <w:pPr>
              <w:snapToGrid w:val="0"/>
              <w:spacing w:after="0" w:line="240" w:lineRule="auto"/>
              <w:jc w:val="center"/>
              <w:rPr>
                <w:rFonts w:ascii="Arial" w:hAnsi="Arial" w:cs="Arial"/>
                <w:color w:val="000000"/>
                <w:sz w:val="20"/>
                <w:szCs w:val="20"/>
              </w:rPr>
            </w:pPr>
          </w:p>
        </w:tc>
        <w:tc>
          <w:tcPr>
            <w:tcW w:w="1155" w:type="dxa"/>
            <w:tcBorders>
              <w:top w:val="single" w:sz="1" w:space="0" w:color="000000"/>
              <w:left w:val="single" w:sz="4" w:space="0" w:color="000000"/>
              <w:bottom w:val="single" w:sz="4" w:space="0" w:color="000000"/>
            </w:tcBorders>
            <w:shd w:val="clear" w:color="auto" w:fill="auto"/>
            <w:vAlign w:val="center"/>
          </w:tcPr>
          <w:p w14:paraId="14D8E370" w14:textId="77777777" w:rsidR="00F22C61" w:rsidRPr="005B19D0" w:rsidRDefault="00F22C61" w:rsidP="007369CD">
            <w:pPr>
              <w:snapToGrid w:val="0"/>
              <w:spacing w:after="0" w:line="240" w:lineRule="auto"/>
              <w:jc w:val="center"/>
              <w:rPr>
                <w:rFonts w:ascii="Arial" w:hAnsi="Arial" w:cs="Arial"/>
                <w:color w:val="000000"/>
                <w:sz w:val="20"/>
                <w:szCs w:val="20"/>
              </w:rPr>
            </w:pPr>
          </w:p>
        </w:tc>
        <w:tc>
          <w:tcPr>
            <w:tcW w:w="1725" w:type="dxa"/>
            <w:gridSpan w:val="3"/>
            <w:tcBorders>
              <w:top w:val="single" w:sz="1" w:space="0" w:color="000000"/>
              <w:left w:val="single" w:sz="4" w:space="0" w:color="000000"/>
              <w:bottom w:val="single" w:sz="4" w:space="0" w:color="000000"/>
            </w:tcBorders>
            <w:shd w:val="clear" w:color="auto" w:fill="auto"/>
            <w:vAlign w:val="center"/>
          </w:tcPr>
          <w:p w14:paraId="5F9A0C0A" w14:textId="77777777" w:rsidR="00F22C61" w:rsidRPr="005B19D0" w:rsidRDefault="00F22C61" w:rsidP="007369CD">
            <w:pPr>
              <w:snapToGrid w:val="0"/>
              <w:spacing w:after="0" w:line="240" w:lineRule="auto"/>
              <w:rPr>
                <w:rFonts w:ascii="Arial" w:hAnsi="Arial" w:cs="Arial"/>
                <w:sz w:val="20"/>
                <w:szCs w:val="20"/>
              </w:rPr>
            </w:pPr>
            <w:r w:rsidRPr="005B19D0">
              <w:rPr>
                <w:rFonts w:ascii="Arial" w:hAnsi="Arial" w:cs="Arial"/>
                <w:color w:val="000000"/>
                <w:sz w:val="20"/>
                <w:szCs w:val="20"/>
              </w:rPr>
              <w:t>Zamjena dotrajale stolarije za matične urede i postavljanje sigurosnih vrata , te održavanje  ostale imovine</w:t>
            </w:r>
          </w:p>
        </w:tc>
        <w:tc>
          <w:tcPr>
            <w:tcW w:w="855" w:type="dxa"/>
            <w:tcBorders>
              <w:top w:val="single" w:sz="1" w:space="0" w:color="000000"/>
              <w:left w:val="single" w:sz="4" w:space="0" w:color="000000"/>
              <w:bottom w:val="single" w:sz="4" w:space="0" w:color="000000"/>
            </w:tcBorders>
            <w:shd w:val="clear" w:color="auto" w:fill="auto"/>
            <w:vAlign w:val="center"/>
          </w:tcPr>
          <w:p w14:paraId="33CCB8FF" w14:textId="77777777" w:rsidR="00F22C61" w:rsidRPr="005B19D0" w:rsidRDefault="00F22C61" w:rsidP="007369CD">
            <w:pPr>
              <w:snapToGrid w:val="0"/>
              <w:spacing w:after="0" w:line="240" w:lineRule="auto"/>
              <w:jc w:val="right"/>
              <w:rPr>
                <w:rFonts w:ascii="Arial" w:hAnsi="Arial" w:cs="Arial"/>
                <w:sz w:val="20"/>
                <w:szCs w:val="20"/>
              </w:rPr>
            </w:pPr>
          </w:p>
        </w:tc>
        <w:tc>
          <w:tcPr>
            <w:tcW w:w="915" w:type="dxa"/>
            <w:gridSpan w:val="2"/>
            <w:tcBorders>
              <w:top w:val="single" w:sz="1" w:space="0" w:color="000000"/>
              <w:left w:val="single" w:sz="4" w:space="0" w:color="000000"/>
              <w:bottom w:val="single" w:sz="4" w:space="0" w:color="000000"/>
            </w:tcBorders>
            <w:shd w:val="clear" w:color="auto" w:fill="auto"/>
            <w:vAlign w:val="center"/>
          </w:tcPr>
          <w:p w14:paraId="4FE1CE8D" w14:textId="77777777" w:rsidR="00F22C61" w:rsidRPr="005B19D0" w:rsidRDefault="00F22C61" w:rsidP="007369CD">
            <w:pPr>
              <w:snapToGrid w:val="0"/>
              <w:spacing w:after="0" w:line="240" w:lineRule="auto"/>
              <w:jc w:val="right"/>
              <w:rPr>
                <w:rFonts w:ascii="Arial" w:hAnsi="Arial" w:cs="Arial"/>
                <w:sz w:val="20"/>
                <w:szCs w:val="20"/>
              </w:rPr>
            </w:pPr>
          </w:p>
        </w:tc>
        <w:tc>
          <w:tcPr>
            <w:tcW w:w="1020" w:type="dxa"/>
            <w:tcBorders>
              <w:top w:val="single" w:sz="1" w:space="0" w:color="000000"/>
              <w:left w:val="single" w:sz="4" w:space="0" w:color="000000"/>
              <w:bottom w:val="single" w:sz="4" w:space="0" w:color="000000"/>
            </w:tcBorders>
            <w:shd w:val="clear" w:color="auto" w:fill="auto"/>
            <w:vAlign w:val="center"/>
          </w:tcPr>
          <w:p w14:paraId="24BDCEBE" w14:textId="77777777" w:rsidR="00F22C61" w:rsidRPr="005B19D0" w:rsidRDefault="00F22C61" w:rsidP="007369CD">
            <w:pPr>
              <w:snapToGrid w:val="0"/>
              <w:spacing w:after="0" w:line="240" w:lineRule="auto"/>
              <w:jc w:val="right"/>
              <w:rPr>
                <w:rFonts w:ascii="Arial" w:hAnsi="Arial" w:cs="Arial"/>
                <w:sz w:val="20"/>
                <w:szCs w:val="20"/>
              </w:rPr>
            </w:pPr>
          </w:p>
        </w:tc>
        <w:tc>
          <w:tcPr>
            <w:tcW w:w="2252" w:type="dxa"/>
            <w:gridSpan w:val="2"/>
            <w:tcBorders>
              <w:top w:val="single" w:sz="1" w:space="0" w:color="000000"/>
              <w:left w:val="single" w:sz="4" w:space="0" w:color="000000"/>
              <w:bottom w:val="single" w:sz="4" w:space="0" w:color="000000"/>
            </w:tcBorders>
            <w:shd w:val="clear" w:color="auto" w:fill="auto"/>
            <w:vAlign w:val="center"/>
          </w:tcPr>
          <w:p w14:paraId="20B1087F" w14:textId="77777777" w:rsidR="00F22C61" w:rsidRPr="005B19D0" w:rsidRDefault="00F22C61" w:rsidP="007369CD">
            <w:pPr>
              <w:snapToGrid w:val="0"/>
              <w:spacing w:after="0" w:line="240" w:lineRule="auto"/>
              <w:jc w:val="center"/>
              <w:rPr>
                <w:rFonts w:ascii="Arial" w:hAnsi="Arial" w:cs="Arial"/>
                <w:color w:val="000000"/>
                <w:sz w:val="20"/>
                <w:szCs w:val="20"/>
              </w:rPr>
            </w:pPr>
          </w:p>
        </w:tc>
        <w:tc>
          <w:tcPr>
            <w:tcW w:w="1333" w:type="dxa"/>
            <w:gridSpan w:val="2"/>
            <w:tcBorders>
              <w:top w:val="single" w:sz="1" w:space="0" w:color="000000"/>
              <w:left w:val="single" w:sz="4" w:space="0" w:color="000000"/>
              <w:bottom w:val="single" w:sz="4" w:space="0" w:color="000000"/>
            </w:tcBorders>
            <w:shd w:val="clear" w:color="auto" w:fill="auto"/>
            <w:vAlign w:val="center"/>
          </w:tcPr>
          <w:p w14:paraId="429FAFD3" w14:textId="77777777" w:rsidR="00F22C61" w:rsidRPr="005B19D0" w:rsidRDefault="00F22C61" w:rsidP="007369CD">
            <w:pPr>
              <w:spacing w:after="0" w:line="240" w:lineRule="auto"/>
              <w:jc w:val="center"/>
              <w:rPr>
                <w:rFonts w:ascii="Arial" w:hAnsi="Arial" w:cs="Arial"/>
                <w:color w:val="333333"/>
                <w:sz w:val="20"/>
                <w:szCs w:val="20"/>
              </w:rPr>
            </w:pPr>
            <w:r w:rsidRPr="005B19D0">
              <w:rPr>
                <w:rFonts w:ascii="Arial" w:hAnsi="Arial" w:cs="Arial"/>
                <w:color w:val="000000"/>
                <w:sz w:val="20"/>
                <w:szCs w:val="20"/>
              </w:rPr>
              <w:t xml:space="preserve">Kontinuirano </w:t>
            </w:r>
          </w:p>
        </w:tc>
        <w:tc>
          <w:tcPr>
            <w:tcW w:w="1650" w:type="dxa"/>
            <w:tcBorders>
              <w:top w:val="single" w:sz="1" w:space="0" w:color="000000"/>
              <w:left w:val="single" w:sz="4" w:space="0" w:color="000000"/>
              <w:bottom w:val="single" w:sz="4" w:space="0" w:color="000000"/>
              <w:right w:val="single" w:sz="4" w:space="0" w:color="000000"/>
            </w:tcBorders>
            <w:shd w:val="clear" w:color="auto" w:fill="auto"/>
            <w:vAlign w:val="center"/>
          </w:tcPr>
          <w:p w14:paraId="03291AA2" w14:textId="77777777" w:rsidR="00F22C61" w:rsidRPr="005B19D0" w:rsidRDefault="00F22C61" w:rsidP="007369CD">
            <w:pPr>
              <w:spacing w:after="0" w:line="240" w:lineRule="auto"/>
              <w:jc w:val="center"/>
              <w:rPr>
                <w:rFonts w:ascii="Arial" w:hAnsi="Arial" w:cs="Arial"/>
                <w:color w:val="333333"/>
                <w:sz w:val="20"/>
                <w:szCs w:val="20"/>
              </w:rPr>
            </w:pPr>
          </w:p>
        </w:tc>
      </w:tr>
      <w:tr w:rsidR="00F22C61" w:rsidRPr="005B19D0" w14:paraId="6890E120" w14:textId="77777777" w:rsidTr="005B19D0">
        <w:trPr>
          <w:trHeight w:val="2865"/>
        </w:trPr>
        <w:tc>
          <w:tcPr>
            <w:tcW w:w="540" w:type="dxa"/>
            <w:tcBorders>
              <w:top w:val="single" w:sz="1" w:space="0" w:color="000000"/>
              <w:left w:val="single" w:sz="4" w:space="0" w:color="000000"/>
              <w:bottom w:val="single" w:sz="4" w:space="0" w:color="000000"/>
            </w:tcBorders>
            <w:shd w:val="clear" w:color="auto" w:fill="auto"/>
            <w:vAlign w:val="center"/>
          </w:tcPr>
          <w:p w14:paraId="2B1C26B9" w14:textId="77777777" w:rsidR="00F22C61" w:rsidRPr="005B19D0" w:rsidRDefault="00F22C61" w:rsidP="007369CD">
            <w:pPr>
              <w:spacing w:after="0" w:line="240" w:lineRule="auto"/>
              <w:jc w:val="center"/>
              <w:rPr>
                <w:rFonts w:ascii="Arial" w:hAnsi="Arial" w:cs="Arial"/>
                <w:color w:val="000000"/>
                <w:sz w:val="20"/>
                <w:szCs w:val="20"/>
              </w:rPr>
            </w:pPr>
            <w:r w:rsidRPr="005B19D0">
              <w:rPr>
                <w:rFonts w:ascii="Arial" w:hAnsi="Arial" w:cs="Arial"/>
                <w:color w:val="000000"/>
                <w:sz w:val="20"/>
                <w:szCs w:val="20"/>
              </w:rPr>
              <w:t>8</w:t>
            </w:r>
          </w:p>
        </w:tc>
        <w:tc>
          <w:tcPr>
            <w:tcW w:w="1635" w:type="dxa"/>
            <w:tcBorders>
              <w:top w:val="single" w:sz="1" w:space="0" w:color="000000"/>
              <w:left w:val="single" w:sz="4" w:space="0" w:color="000000"/>
              <w:bottom w:val="single" w:sz="4" w:space="0" w:color="000000"/>
            </w:tcBorders>
            <w:shd w:val="clear" w:color="auto" w:fill="auto"/>
            <w:vAlign w:val="center"/>
          </w:tcPr>
          <w:p w14:paraId="72064505" w14:textId="77777777" w:rsidR="00F22C61" w:rsidRPr="005B19D0" w:rsidRDefault="00F22C61" w:rsidP="007369CD">
            <w:pPr>
              <w:spacing w:after="0" w:line="240" w:lineRule="auto"/>
              <w:rPr>
                <w:rFonts w:ascii="Arial" w:hAnsi="Arial" w:cs="Arial"/>
                <w:color w:val="000000"/>
                <w:sz w:val="20"/>
                <w:szCs w:val="20"/>
              </w:rPr>
            </w:pPr>
            <w:r w:rsidRPr="005B19D0">
              <w:rPr>
                <w:rFonts w:ascii="Arial" w:hAnsi="Arial" w:cs="Arial"/>
                <w:color w:val="000000"/>
                <w:sz w:val="20"/>
                <w:szCs w:val="20"/>
              </w:rPr>
              <w:t>Poslovi unaprijeđenja I održavanja mreže informacionih sistema, provođenje sigurnosnih mjera na zaštiti informacionih sistema.</w:t>
            </w:r>
          </w:p>
        </w:tc>
        <w:tc>
          <w:tcPr>
            <w:tcW w:w="1125" w:type="dxa"/>
            <w:tcBorders>
              <w:top w:val="single" w:sz="1" w:space="0" w:color="000000"/>
              <w:left w:val="single" w:sz="4" w:space="0" w:color="000000"/>
              <w:bottom w:val="single" w:sz="4" w:space="0" w:color="000000"/>
            </w:tcBorders>
            <w:shd w:val="clear" w:color="auto" w:fill="auto"/>
            <w:vAlign w:val="center"/>
          </w:tcPr>
          <w:p w14:paraId="7592CB65" w14:textId="77777777" w:rsidR="00F22C61" w:rsidRPr="005B19D0" w:rsidRDefault="00F22C61" w:rsidP="007369CD">
            <w:pPr>
              <w:snapToGrid w:val="0"/>
              <w:spacing w:after="0" w:line="240" w:lineRule="auto"/>
              <w:jc w:val="center"/>
              <w:rPr>
                <w:rFonts w:ascii="Arial" w:hAnsi="Arial" w:cs="Arial"/>
                <w:color w:val="000000"/>
                <w:sz w:val="20"/>
                <w:szCs w:val="20"/>
              </w:rPr>
            </w:pPr>
          </w:p>
        </w:tc>
        <w:tc>
          <w:tcPr>
            <w:tcW w:w="1155" w:type="dxa"/>
            <w:tcBorders>
              <w:top w:val="single" w:sz="1" w:space="0" w:color="000000"/>
              <w:left w:val="single" w:sz="4" w:space="0" w:color="000000"/>
              <w:bottom w:val="single" w:sz="4" w:space="0" w:color="000000"/>
            </w:tcBorders>
            <w:shd w:val="clear" w:color="auto" w:fill="auto"/>
            <w:vAlign w:val="center"/>
          </w:tcPr>
          <w:p w14:paraId="1B91E831" w14:textId="77777777" w:rsidR="00F22C61" w:rsidRPr="005B19D0" w:rsidRDefault="00F22C61" w:rsidP="007369CD">
            <w:pPr>
              <w:snapToGrid w:val="0"/>
              <w:spacing w:after="0" w:line="240" w:lineRule="auto"/>
              <w:jc w:val="center"/>
              <w:rPr>
                <w:rFonts w:ascii="Arial" w:hAnsi="Arial" w:cs="Arial"/>
                <w:color w:val="000000"/>
                <w:sz w:val="20"/>
                <w:szCs w:val="20"/>
              </w:rPr>
            </w:pPr>
          </w:p>
        </w:tc>
        <w:tc>
          <w:tcPr>
            <w:tcW w:w="1725" w:type="dxa"/>
            <w:gridSpan w:val="3"/>
            <w:tcBorders>
              <w:top w:val="single" w:sz="1" w:space="0" w:color="000000"/>
              <w:left w:val="single" w:sz="4" w:space="0" w:color="000000"/>
              <w:bottom w:val="single" w:sz="4" w:space="0" w:color="000000"/>
            </w:tcBorders>
            <w:shd w:val="clear" w:color="auto" w:fill="auto"/>
            <w:vAlign w:val="center"/>
          </w:tcPr>
          <w:p w14:paraId="47855513" w14:textId="77777777" w:rsidR="00F22C61" w:rsidRPr="005B19D0" w:rsidRDefault="00F22C61" w:rsidP="007369CD">
            <w:pPr>
              <w:spacing w:after="0" w:line="240" w:lineRule="auto"/>
              <w:rPr>
                <w:rFonts w:ascii="Arial" w:hAnsi="Arial" w:cs="Arial"/>
                <w:sz w:val="20"/>
                <w:szCs w:val="20"/>
              </w:rPr>
            </w:pPr>
            <w:r w:rsidRPr="005B19D0">
              <w:rPr>
                <w:rFonts w:ascii="Arial" w:hAnsi="Arial" w:cs="Arial"/>
                <w:color w:val="000000"/>
                <w:sz w:val="20"/>
                <w:szCs w:val="20"/>
              </w:rPr>
              <w:t>Dogradnja postojećeg softvera za DOCU novu, nadogradnja modula arhive, zamjena postojecih hadvera</w:t>
            </w:r>
          </w:p>
        </w:tc>
        <w:tc>
          <w:tcPr>
            <w:tcW w:w="855" w:type="dxa"/>
            <w:tcBorders>
              <w:top w:val="single" w:sz="1" w:space="0" w:color="000000"/>
              <w:left w:val="single" w:sz="4" w:space="0" w:color="000000"/>
              <w:bottom w:val="single" w:sz="4" w:space="0" w:color="000000"/>
            </w:tcBorders>
            <w:shd w:val="clear" w:color="auto" w:fill="auto"/>
            <w:vAlign w:val="center"/>
          </w:tcPr>
          <w:p w14:paraId="611D995C" w14:textId="77777777" w:rsidR="00F22C61" w:rsidRPr="005B19D0" w:rsidRDefault="00F22C61" w:rsidP="007369CD">
            <w:pPr>
              <w:snapToGrid w:val="0"/>
              <w:spacing w:after="0" w:line="240" w:lineRule="auto"/>
              <w:jc w:val="right"/>
              <w:rPr>
                <w:rFonts w:ascii="Arial" w:hAnsi="Arial" w:cs="Arial"/>
                <w:sz w:val="20"/>
                <w:szCs w:val="20"/>
              </w:rPr>
            </w:pPr>
          </w:p>
        </w:tc>
        <w:tc>
          <w:tcPr>
            <w:tcW w:w="915" w:type="dxa"/>
            <w:gridSpan w:val="2"/>
            <w:tcBorders>
              <w:top w:val="single" w:sz="1" w:space="0" w:color="000000"/>
              <w:left w:val="single" w:sz="4" w:space="0" w:color="000000"/>
              <w:bottom w:val="single" w:sz="4" w:space="0" w:color="000000"/>
            </w:tcBorders>
            <w:shd w:val="clear" w:color="auto" w:fill="auto"/>
            <w:vAlign w:val="center"/>
          </w:tcPr>
          <w:p w14:paraId="479147FF" w14:textId="77777777" w:rsidR="00F22C61" w:rsidRPr="005B19D0" w:rsidRDefault="00F22C61" w:rsidP="007369CD">
            <w:pPr>
              <w:snapToGrid w:val="0"/>
              <w:spacing w:after="0" w:line="240" w:lineRule="auto"/>
              <w:jc w:val="right"/>
              <w:rPr>
                <w:rFonts w:ascii="Arial" w:hAnsi="Arial" w:cs="Arial"/>
                <w:sz w:val="20"/>
                <w:szCs w:val="20"/>
              </w:rPr>
            </w:pPr>
          </w:p>
        </w:tc>
        <w:tc>
          <w:tcPr>
            <w:tcW w:w="1020" w:type="dxa"/>
            <w:tcBorders>
              <w:top w:val="single" w:sz="1" w:space="0" w:color="000000"/>
              <w:left w:val="single" w:sz="4" w:space="0" w:color="000000"/>
              <w:bottom w:val="single" w:sz="4" w:space="0" w:color="000000"/>
            </w:tcBorders>
            <w:shd w:val="clear" w:color="auto" w:fill="auto"/>
            <w:vAlign w:val="center"/>
          </w:tcPr>
          <w:p w14:paraId="2B83D8DB" w14:textId="77777777" w:rsidR="00F22C61" w:rsidRPr="005B19D0" w:rsidRDefault="00F22C61" w:rsidP="007369CD">
            <w:pPr>
              <w:snapToGrid w:val="0"/>
              <w:spacing w:after="0" w:line="240" w:lineRule="auto"/>
              <w:jc w:val="right"/>
              <w:rPr>
                <w:rFonts w:ascii="Arial" w:hAnsi="Arial" w:cs="Arial"/>
                <w:sz w:val="20"/>
                <w:szCs w:val="20"/>
              </w:rPr>
            </w:pPr>
          </w:p>
        </w:tc>
        <w:tc>
          <w:tcPr>
            <w:tcW w:w="2252" w:type="dxa"/>
            <w:gridSpan w:val="2"/>
            <w:tcBorders>
              <w:top w:val="single" w:sz="1" w:space="0" w:color="000000"/>
              <w:left w:val="single" w:sz="4" w:space="0" w:color="000000"/>
              <w:bottom w:val="single" w:sz="4" w:space="0" w:color="000000"/>
            </w:tcBorders>
            <w:shd w:val="clear" w:color="auto" w:fill="auto"/>
            <w:vAlign w:val="center"/>
          </w:tcPr>
          <w:p w14:paraId="7C230D84" w14:textId="77777777" w:rsidR="00F22C61" w:rsidRPr="005B19D0" w:rsidRDefault="00F22C61" w:rsidP="007369CD">
            <w:pPr>
              <w:snapToGrid w:val="0"/>
              <w:spacing w:after="0" w:line="240" w:lineRule="auto"/>
              <w:jc w:val="center"/>
              <w:rPr>
                <w:rFonts w:ascii="Arial" w:hAnsi="Arial" w:cs="Arial"/>
                <w:sz w:val="20"/>
                <w:szCs w:val="20"/>
              </w:rPr>
            </w:pPr>
          </w:p>
        </w:tc>
        <w:tc>
          <w:tcPr>
            <w:tcW w:w="1333" w:type="dxa"/>
            <w:gridSpan w:val="2"/>
            <w:tcBorders>
              <w:top w:val="single" w:sz="1" w:space="0" w:color="000000"/>
              <w:left w:val="single" w:sz="4" w:space="0" w:color="000000"/>
              <w:bottom w:val="single" w:sz="4" w:space="0" w:color="000000"/>
            </w:tcBorders>
            <w:shd w:val="clear" w:color="auto" w:fill="auto"/>
            <w:vAlign w:val="center"/>
          </w:tcPr>
          <w:p w14:paraId="67CA777D" w14:textId="77777777" w:rsidR="00F22C61" w:rsidRPr="005B19D0" w:rsidRDefault="00F22C61" w:rsidP="007369CD">
            <w:pPr>
              <w:spacing w:after="0" w:line="240" w:lineRule="auto"/>
              <w:jc w:val="center"/>
              <w:rPr>
                <w:rFonts w:ascii="Arial" w:hAnsi="Arial" w:cs="Arial"/>
                <w:color w:val="333333"/>
                <w:sz w:val="20"/>
                <w:szCs w:val="20"/>
              </w:rPr>
            </w:pPr>
            <w:r w:rsidRPr="005B19D0">
              <w:rPr>
                <w:rFonts w:ascii="Arial" w:hAnsi="Arial" w:cs="Arial"/>
                <w:color w:val="000000"/>
                <w:sz w:val="20"/>
                <w:szCs w:val="20"/>
              </w:rPr>
              <w:t xml:space="preserve">Kontinuirano </w:t>
            </w:r>
          </w:p>
        </w:tc>
        <w:tc>
          <w:tcPr>
            <w:tcW w:w="1650" w:type="dxa"/>
            <w:tcBorders>
              <w:top w:val="single" w:sz="1" w:space="0" w:color="000000"/>
              <w:left w:val="single" w:sz="4" w:space="0" w:color="000000"/>
              <w:bottom w:val="single" w:sz="4" w:space="0" w:color="000000"/>
              <w:right w:val="single" w:sz="4" w:space="0" w:color="000000"/>
            </w:tcBorders>
            <w:shd w:val="clear" w:color="auto" w:fill="auto"/>
            <w:vAlign w:val="center"/>
          </w:tcPr>
          <w:p w14:paraId="5D56DE09" w14:textId="77777777" w:rsidR="00F22C61" w:rsidRPr="005B19D0" w:rsidRDefault="00F22C61" w:rsidP="007369CD">
            <w:pPr>
              <w:spacing w:after="0" w:line="240" w:lineRule="auto"/>
              <w:jc w:val="center"/>
              <w:rPr>
                <w:rFonts w:ascii="Arial" w:hAnsi="Arial" w:cs="Arial"/>
                <w:color w:val="333333"/>
                <w:sz w:val="20"/>
                <w:szCs w:val="20"/>
              </w:rPr>
            </w:pPr>
          </w:p>
        </w:tc>
      </w:tr>
      <w:tr w:rsidR="00F22C61" w:rsidRPr="005B19D0" w14:paraId="76BFBC4F" w14:textId="77777777" w:rsidTr="005B19D0">
        <w:trPr>
          <w:trHeight w:val="840"/>
        </w:trPr>
        <w:tc>
          <w:tcPr>
            <w:tcW w:w="540" w:type="dxa"/>
            <w:tcBorders>
              <w:top w:val="single" w:sz="1" w:space="0" w:color="000000"/>
              <w:left w:val="single" w:sz="4" w:space="0" w:color="000000"/>
              <w:bottom w:val="single" w:sz="4" w:space="0" w:color="000000"/>
            </w:tcBorders>
            <w:shd w:val="clear" w:color="auto" w:fill="auto"/>
            <w:vAlign w:val="center"/>
          </w:tcPr>
          <w:p w14:paraId="19196B02" w14:textId="77777777" w:rsidR="00F22C61" w:rsidRPr="005B19D0" w:rsidRDefault="00F22C61" w:rsidP="007369CD">
            <w:pPr>
              <w:spacing w:after="0" w:line="240" w:lineRule="auto"/>
              <w:jc w:val="center"/>
              <w:rPr>
                <w:rFonts w:ascii="Arial" w:hAnsi="Arial" w:cs="Arial"/>
                <w:color w:val="000000"/>
                <w:sz w:val="20"/>
                <w:szCs w:val="20"/>
              </w:rPr>
            </w:pPr>
            <w:r w:rsidRPr="005B19D0">
              <w:rPr>
                <w:rFonts w:ascii="Arial" w:hAnsi="Arial" w:cs="Arial"/>
                <w:color w:val="000000"/>
                <w:sz w:val="20"/>
                <w:szCs w:val="20"/>
              </w:rPr>
              <w:t>9</w:t>
            </w:r>
          </w:p>
        </w:tc>
        <w:tc>
          <w:tcPr>
            <w:tcW w:w="1635" w:type="dxa"/>
            <w:tcBorders>
              <w:top w:val="single" w:sz="1" w:space="0" w:color="000000"/>
              <w:left w:val="single" w:sz="4" w:space="0" w:color="000000"/>
              <w:bottom w:val="single" w:sz="4" w:space="0" w:color="000000"/>
            </w:tcBorders>
            <w:shd w:val="clear" w:color="auto" w:fill="auto"/>
            <w:vAlign w:val="center"/>
          </w:tcPr>
          <w:p w14:paraId="7F2AF228" w14:textId="77777777" w:rsidR="00F22C61" w:rsidRPr="005B19D0" w:rsidRDefault="00F22C61" w:rsidP="007369CD">
            <w:pPr>
              <w:spacing w:after="0" w:line="240" w:lineRule="auto"/>
              <w:rPr>
                <w:rFonts w:ascii="Arial" w:hAnsi="Arial" w:cs="Arial"/>
                <w:color w:val="000000"/>
                <w:sz w:val="20"/>
                <w:szCs w:val="20"/>
              </w:rPr>
            </w:pPr>
            <w:r w:rsidRPr="005B19D0">
              <w:rPr>
                <w:rFonts w:ascii="Arial" w:hAnsi="Arial" w:cs="Arial"/>
                <w:color w:val="000000"/>
                <w:sz w:val="20"/>
                <w:szCs w:val="20"/>
              </w:rPr>
              <w:t>Poslovi obračuna I kontrole prihoda I rashoda, te praćenje finansijske promjene budžeta putem izvoda transakcijskih računa.Izvršavanje ugovora o investicionim ulaganjima I usklađivanje obaveza Općine prema dobavljačima</w:t>
            </w:r>
          </w:p>
        </w:tc>
        <w:tc>
          <w:tcPr>
            <w:tcW w:w="1125" w:type="dxa"/>
            <w:tcBorders>
              <w:top w:val="single" w:sz="1" w:space="0" w:color="000000"/>
              <w:left w:val="single" w:sz="4" w:space="0" w:color="000000"/>
              <w:bottom w:val="single" w:sz="4" w:space="0" w:color="000000"/>
            </w:tcBorders>
            <w:shd w:val="clear" w:color="auto" w:fill="auto"/>
            <w:vAlign w:val="center"/>
          </w:tcPr>
          <w:p w14:paraId="2D98DED8" w14:textId="77777777" w:rsidR="00F22C61" w:rsidRPr="005B19D0" w:rsidRDefault="00F22C61" w:rsidP="007369CD">
            <w:pPr>
              <w:snapToGrid w:val="0"/>
              <w:spacing w:after="0" w:line="240" w:lineRule="auto"/>
              <w:jc w:val="center"/>
              <w:rPr>
                <w:rFonts w:ascii="Arial" w:hAnsi="Arial" w:cs="Arial"/>
                <w:color w:val="000000"/>
                <w:sz w:val="20"/>
                <w:szCs w:val="20"/>
              </w:rPr>
            </w:pPr>
          </w:p>
        </w:tc>
        <w:tc>
          <w:tcPr>
            <w:tcW w:w="1155" w:type="dxa"/>
            <w:tcBorders>
              <w:top w:val="single" w:sz="1" w:space="0" w:color="000000"/>
              <w:left w:val="single" w:sz="4" w:space="0" w:color="000000"/>
              <w:bottom w:val="single" w:sz="4" w:space="0" w:color="000000"/>
            </w:tcBorders>
            <w:shd w:val="clear" w:color="auto" w:fill="auto"/>
            <w:vAlign w:val="center"/>
          </w:tcPr>
          <w:p w14:paraId="5CA9D71D" w14:textId="77777777" w:rsidR="00F22C61" w:rsidRPr="005B19D0" w:rsidRDefault="00F22C61" w:rsidP="007369CD">
            <w:pPr>
              <w:snapToGrid w:val="0"/>
              <w:spacing w:after="0" w:line="240" w:lineRule="auto"/>
              <w:jc w:val="center"/>
              <w:rPr>
                <w:rFonts w:ascii="Arial" w:hAnsi="Arial" w:cs="Arial"/>
                <w:color w:val="000000"/>
                <w:sz w:val="20"/>
                <w:szCs w:val="20"/>
              </w:rPr>
            </w:pPr>
          </w:p>
        </w:tc>
        <w:tc>
          <w:tcPr>
            <w:tcW w:w="1725" w:type="dxa"/>
            <w:gridSpan w:val="3"/>
            <w:tcBorders>
              <w:top w:val="single" w:sz="1" w:space="0" w:color="000000"/>
              <w:left w:val="single" w:sz="4" w:space="0" w:color="000000"/>
              <w:bottom w:val="single" w:sz="4" w:space="0" w:color="000000"/>
            </w:tcBorders>
            <w:shd w:val="clear" w:color="auto" w:fill="auto"/>
            <w:vAlign w:val="center"/>
          </w:tcPr>
          <w:p w14:paraId="7AAE5AC8" w14:textId="77777777" w:rsidR="00F22C61" w:rsidRPr="005B19D0" w:rsidRDefault="00F22C61" w:rsidP="007369CD">
            <w:pPr>
              <w:snapToGrid w:val="0"/>
              <w:spacing w:after="0" w:line="240" w:lineRule="auto"/>
              <w:rPr>
                <w:rFonts w:ascii="Arial" w:hAnsi="Arial" w:cs="Arial"/>
                <w:sz w:val="20"/>
                <w:szCs w:val="20"/>
              </w:rPr>
            </w:pPr>
            <w:r w:rsidRPr="005B19D0">
              <w:rPr>
                <w:rFonts w:ascii="Arial" w:hAnsi="Arial" w:cs="Arial"/>
                <w:color w:val="000000"/>
                <w:sz w:val="20"/>
                <w:szCs w:val="20"/>
              </w:rPr>
              <w:t>Radili kontinuirano</w:t>
            </w:r>
          </w:p>
        </w:tc>
        <w:tc>
          <w:tcPr>
            <w:tcW w:w="855" w:type="dxa"/>
            <w:tcBorders>
              <w:top w:val="single" w:sz="1" w:space="0" w:color="000000"/>
              <w:left w:val="single" w:sz="4" w:space="0" w:color="000000"/>
              <w:bottom w:val="single" w:sz="4" w:space="0" w:color="000000"/>
            </w:tcBorders>
            <w:shd w:val="clear" w:color="auto" w:fill="auto"/>
            <w:vAlign w:val="center"/>
          </w:tcPr>
          <w:p w14:paraId="0DDDB667" w14:textId="77777777" w:rsidR="00F22C61" w:rsidRPr="005B19D0" w:rsidRDefault="00F22C61" w:rsidP="007369CD">
            <w:pPr>
              <w:snapToGrid w:val="0"/>
              <w:spacing w:after="0" w:line="240" w:lineRule="auto"/>
              <w:jc w:val="right"/>
              <w:rPr>
                <w:rFonts w:ascii="Arial" w:hAnsi="Arial" w:cs="Arial"/>
                <w:sz w:val="20"/>
                <w:szCs w:val="20"/>
              </w:rPr>
            </w:pPr>
          </w:p>
        </w:tc>
        <w:tc>
          <w:tcPr>
            <w:tcW w:w="915" w:type="dxa"/>
            <w:gridSpan w:val="2"/>
            <w:tcBorders>
              <w:top w:val="single" w:sz="1" w:space="0" w:color="000000"/>
              <w:left w:val="single" w:sz="4" w:space="0" w:color="000000"/>
              <w:bottom w:val="single" w:sz="4" w:space="0" w:color="000000"/>
            </w:tcBorders>
            <w:shd w:val="clear" w:color="auto" w:fill="auto"/>
            <w:vAlign w:val="center"/>
          </w:tcPr>
          <w:p w14:paraId="0DAB37C1" w14:textId="77777777" w:rsidR="00F22C61" w:rsidRPr="005B19D0" w:rsidRDefault="00F22C61" w:rsidP="007369CD">
            <w:pPr>
              <w:snapToGrid w:val="0"/>
              <w:spacing w:after="0" w:line="240" w:lineRule="auto"/>
              <w:jc w:val="right"/>
              <w:rPr>
                <w:rFonts w:ascii="Arial" w:hAnsi="Arial" w:cs="Arial"/>
                <w:sz w:val="20"/>
                <w:szCs w:val="20"/>
              </w:rPr>
            </w:pPr>
          </w:p>
        </w:tc>
        <w:tc>
          <w:tcPr>
            <w:tcW w:w="1020" w:type="dxa"/>
            <w:tcBorders>
              <w:top w:val="single" w:sz="1" w:space="0" w:color="000000"/>
              <w:left w:val="single" w:sz="4" w:space="0" w:color="000000"/>
              <w:bottom w:val="single" w:sz="4" w:space="0" w:color="000000"/>
            </w:tcBorders>
            <w:shd w:val="clear" w:color="auto" w:fill="auto"/>
            <w:vAlign w:val="center"/>
          </w:tcPr>
          <w:p w14:paraId="7C86B2A3" w14:textId="77777777" w:rsidR="00F22C61" w:rsidRPr="005B19D0" w:rsidRDefault="00F22C61" w:rsidP="007369CD">
            <w:pPr>
              <w:snapToGrid w:val="0"/>
              <w:spacing w:after="0" w:line="240" w:lineRule="auto"/>
              <w:jc w:val="right"/>
              <w:rPr>
                <w:rFonts w:ascii="Arial" w:hAnsi="Arial" w:cs="Arial"/>
                <w:sz w:val="20"/>
                <w:szCs w:val="20"/>
              </w:rPr>
            </w:pPr>
          </w:p>
        </w:tc>
        <w:tc>
          <w:tcPr>
            <w:tcW w:w="2252" w:type="dxa"/>
            <w:gridSpan w:val="2"/>
            <w:tcBorders>
              <w:top w:val="single" w:sz="1" w:space="0" w:color="000000"/>
              <w:left w:val="single" w:sz="4" w:space="0" w:color="000000"/>
              <w:bottom w:val="single" w:sz="4" w:space="0" w:color="000000"/>
            </w:tcBorders>
            <w:shd w:val="clear" w:color="auto" w:fill="auto"/>
            <w:vAlign w:val="center"/>
          </w:tcPr>
          <w:p w14:paraId="56801B03" w14:textId="77777777" w:rsidR="00F22C61" w:rsidRPr="005B19D0" w:rsidRDefault="00F22C61" w:rsidP="007369CD">
            <w:pPr>
              <w:snapToGrid w:val="0"/>
              <w:spacing w:after="0" w:line="240" w:lineRule="auto"/>
              <w:jc w:val="center"/>
              <w:rPr>
                <w:rFonts w:ascii="Arial" w:hAnsi="Arial" w:cs="Arial"/>
                <w:sz w:val="20"/>
                <w:szCs w:val="20"/>
              </w:rPr>
            </w:pPr>
          </w:p>
        </w:tc>
        <w:tc>
          <w:tcPr>
            <w:tcW w:w="1333" w:type="dxa"/>
            <w:gridSpan w:val="2"/>
            <w:tcBorders>
              <w:top w:val="single" w:sz="1" w:space="0" w:color="000000"/>
              <w:left w:val="single" w:sz="4" w:space="0" w:color="000000"/>
              <w:bottom w:val="single" w:sz="4" w:space="0" w:color="000000"/>
            </w:tcBorders>
            <w:shd w:val="clear" w:color="auto" w:fill="auto"/>
            <w:vAlign w:val="center"/>
          </w:tcPr>
          <w:p w14:paraId="0B992F6A" w14:textId="77777777" w:rsidR="00F22C61" w:rsidRPr="005B19D0" w:rsidRDefault="00F22C61" w:rsidP="007369CD">
            <w:pPr>
              <w:spacing w:after="0" w:line="240" w:lineRule="auto"/>
              <w:jc w:val="center"/>
              <w:rPr>
                <w:rFonts w:ascii="Arial" w:hAnsi="Arial" w:cs="Arial"/>
                <w:color w:val="333333"/>
                <w:sz w:val="20"/>
                <w:szCs w:val="20"/>
              </w:rPr>
            </w:pPr>
            <w:r w:rsidRPr="005B19D0">
              <w:rPr>
                <w:rFonts w:ascii="Arial" w:hAnsi="Arial" w:cs="Arial"/>
                <w:color w:val="000000"/>
                <w:sz w:val="20"/>
                <w:szCs w:val="20"/>
              </w:rPr>
              <w:t xml:space="preserve">Kontinuirano </w:t>
            </w:r>
          </w:p>
        </w:tc>
        <w:tc>
          <w:tcPr>
            <w:tcW w:w="1650" w:type="dxa"/>
            <w:tcBorders>
              <w:top w:val="single" w:sz="1" w:space="0" w:color="000000"/>
              <w:left w:val="single" w:sz="4" w:space="0" w:color="000000"/>
              <w:bottom w:val="single" w:sz="4" w:space="0" w:color="000000"/>
              <w:right w:val="single" w:sz="4" w:space="0" w:color="000000"/>
            </w:tcBorders>
            <w:shd w:val="clear" w:color="auto" w:fill="auto"/>
            <w:vAlign w:val="center"/>
          </w:tcPr>
          <w:p w14:paraId="0EBCA983" w14:textId="77777777" w:rsidR="00F22C61" w:rsidRPr="005B19D0" w:rsidRDefault="00F22C61" w:rsidP="007369CD">
            <w:pPr>
              <w:spacing w:after="0" w:line="240" w:lineRule="auto"/>
              <w:jc w:val="center"/>
              <w:rPr>
                <w:rFonts w:ascii="Arial" w:hAnsi="Arial" w:cs="Arial"/>
                <w:color w:val="333333"/>
                <w:sz w:val="20"/>
                <w:szCs w:val="20"/>
              </w:rPr>
            </w:pPr>
          </w:p>
        </w:tc>
      </w:tr>
      <w:tr w:rsidR="00F22C61" w:rsidRPr="005B19D0" w14:paraId="00DE59F2" w14:textId="77777777" w:rsidTr="005B19D0">
        <w:tc>
          <w:tcPr>
            <w:tcW w:w="540" w:type="dxa"/>
            <w:tcBorders>
              <w:top w:val="single" w:sz="1" w:space="0" w:color="000000"/>
              <w:left w:val="single" w:sz="4" w:space="0" w:color="000000"/>
              <w:bottom w:val="single" w:sz="4" w:space="0" w:color="000000"/>
            </w:tcBorders>
            <w:shd w:val="clear" w:color="auto" w:fill="auto"/>
            <w:vAlign w:val="center"/>
          </w:tcPr>
          <w:p w14:paraId="34A82BF8" w14:textId="77777777" w:rsidR="00F22C61" w:rsidRPr="005B19D0" w:rsidRDefault="00F22C61" w:rsidP="007369CD">
            <w:pPr>
              <w:spacing w:after="0" w:line="240" w:lineRule="auto"/>
              <w:jc w:val="center"/>
              <w:rPr>
                <w:rFonts w:ascii="Arial" w:hAnsi="Arial" w:cs="Arial"/>
                <w:color w:val="000000"/>
                <w:sz w:val="20"/>
                <w:szCs w:val="20"/>
              </w:rPr>
            </w:pPr>
            <w:r w:rsidRPr="005B19D0">
              <w:rPr>
                <w:rFonts w:ascii="Arial" w:hAnsi="Arial" w:cs="Arial"/>
                <w:color w:val="000000"/>
                <w:sz w:val="20"/>
                <w:szCs w:val="20"/>
              </w:rPr>
              <w:t>10</w:t>
            </w:r>
          </w:p>
        </w:tc>
        <w:tc>
          <w:tcPr>
            <w:tcW w:w="1635" w:type="dxa"/>
            <w:tcBorders>
              <w:top w:val="single" w:sz="1" w:space="0" w:color="000000"/>
              <w:left w:val="single" w:sz="4" w:space="0" w:color="000000"/>
              <w:bottom w:val="single" w:sz="4" w:space="0" w:color="000000"/>
            </w:tcBorders>
            <w:shd w:val="clear" w:color="auto" w:fill="auto"/>
            <w:vAlign w:val="center"/>
          </w:tcPr>
          <w:p w14:paraId="32AB99F1" w14:textId="77777777" w:rsidR="00F22C61" w:rsidRPr="005B19D0" w:rsidRDefault="00F22C61" w:rsidP="007369CD">
            <w:pPr>
              <w:spacing w:after="0" w:line="240" w:lineRule="auto"/>
              <w:rPr>
                <w:rFonts w:ascii="Arial" w:hAnsi="Arial" w:cs="Arial"/>
                <w:color w:val="000000"/>
                <w:sz w:val="20"/>
                <w:szCs w:val="20"/>
              </w:rPr>
            </w:pPr>
            <w:r w:rsidRPr="005B19D0">
              <w:rPr>
                <w:rFonts w:ascii="Arial" w:hAnsi="Arial" w:cs="Arial"/>
                <w:color w:val="000000"/>
                <w:sz w:val="20"/>
                <w:szCs w:val="20"/>
              </w:rPr>
              <w:t xml:space="preserve">Poslovi likvidature – računska </w:t>
            </w:r>
            <w:r w:rsidRPr="005B19D0">
              <w:rPr>
                <w:rFonts w:ascii="Arial" w:hAnsi="Arial" w:cs="Arial"/>
                <w:color w:val="000000"/>
                <w:sz w:val="20"/>
                <w:szCs w:val="20"/>
              </w:rPr>
              <w:lastRenderedPageBreak/>
              <w:t>kontrola I  vođenje evidencije ulaznih I izlaznih faktura, vođenje PPM obrasca</w:t>
            </w:r>
          </w:p>
        </w:tc>
        <w:tc>
          <w:tcPr>
            <w:tcW w:w="1125" w:type="dxa"/>
            <w:tcBorders>
              <w:top w:val="single" w:sz="1" w:space="0" w:color="000000"/>
              <w:left w:val="single" w:sz="4" w:space="0" w:color="000000"/>
              <w:bottom w:val="single" w:sz="4" w:space="0" w:color="000000"/>
            </w:tcBorders>
            <w:shd w:val="clear" w:color="auto" w:fill="auto"/>
            <w:vAlign w:val="center"/>
          </w:tcPr>
          <w:p w14:paraId="7C3D8C03" w14:textId="77777777" w:rsidR="00F22C61" w:rsidRPr="005B19D0" w:rsidRDefault="00F22C61" w:rsidP="007369CD">
            <w:pPr>
              <w:snapToGrid w:val="0"/>
              <w:spacing w:after="0" w:line="240" w:lineRule="auto"/>
              <w:jc w:val="center"/>
              <w:rPr>
                <w:rFonts w:ascii="Arial" w:hAnsi="Arial" w:cs="Arial"/>
                <w:color w:val="000000"/>
                <w:sz w:val="20"/>
                <w:szCs w:val="20"/>
              </w:rPr>
            </w:pPr>
          </w:p>
        </w:tc>
        <w:tc>
          <w:tcPr>
            <w:tcW w:w="1155" w:type="dxa"/>
            <w:tcBorders>
              <w:top w:val="single" w:sz="1" w:space="0" w:color="000000"/>
              <w:left w:val="single" w:sz="4" w:space="0" w:color="000000"/>
              <w:bottom w:val="single" w:sz="4" w:space="0" w:color="000000"/>
            </w:tcBorders>
            <w:shd w:val="clear" w:color="auto" w:fill="auto"/>
            <w:vAlign w:val="center"/>
          </w:tcPr>
          <w:p w14:paraId="60314AA5" w14:textId="77777777" w:rsidR="00F22C61" w:rsidRPr="005B19D0" w:rsidRDefault="00F22C61" w:rsidP="007369CD">
            <w:pPr>
              <w:snapToGrid w:val="0"/>
              <w:spacing w:after="0" w:line="240" w:lineRule="auto"/>
              <w:jc w:val="center"/>
              <w:rPr>
                <w:rFonts w:ascii="Arial" w:hAnsi="Arial" w:cs="Arial"/>
                <w:color w:val="000000"/>
                <w:sz w:val="20"/>
                <w:szCs w:val="20"/>
              </w:rPr>
            </w:pPr>
          </w:p>
        </w:tc>
        <w:tc>
          <w:tcPr>
            <w:tcW w:w="1725" w:type="dxa"/>
            <w:gridSpan w:val="3"/>
            <w:tcBorders>
              <w:top w:val="single" w:sz="1" w:space="0" w:color="000000"/>
              <w:left w:val="single" w:sz="4" w:space="0" w:color="000000"/>
              <w:bottom w:val="single" w:sz="4" w:space="0" w:color="000000"/>
            </w:tcBorders>
            <w:shd w:val="clear" w:color="auto" w:fill="auto"/>
            <w:vAlign w:val="center"/>
          </w:tcPr>
          <w:p w14:paraId="5E098A02" w14:textId="77777777" w:rsidR="00F22C61" w:rsidRPr="005B19D0" w:rsidRDefault="00F22C61" w:rsidP="007369CD">
            <w:pPr>
              <w:spacing w:after="0" w:line="240" w:lineRule="auto"/>
              <w:rPr>
                <w:rFonts w:ascii="Arial" w:hAnsi="Arial" w:cs="Arial"/>
                <w:sz w:val="20"/>
                <w:szCs w:val="20"/>
              </w:rPr>
            </w:pPr>
            <w:r w:rsidRPr="005B19D0">
              <w:rPr>
                <w:rFonts w:ascii="Arial" w:hAnsi="Arial" w:cs="Arial"/>
                <w:color w:val="000000"/>
                <w:sz w:val="20"/>
                <w:szCs w:val="20"/>
              </w:rPr>
              <w:t xml:space="preserve">Redovno se rade izlazne fakture i </w:t>
            </w:r>
            <w:r w:rsidRPr="005B19D0">
              <w:rPr>
                <w:rFonts w:ascii="Arial" w:hAnsi="Arial" w:cs="Arial"/>
                <w:color w:val="000000"/>
                <w:sz w:val="20"/>
                <w:szCs w:val="20"/>
              </w:rPr>
              <w:lastRenderedPageBreak/>
              <w:t xml:space="preserve">prate naplate, kao i ulazne fakture </w:t>
            </w:r>
          </w:p>
        </w:tc>
        <w:tc>
          <w:tcPr>
            <w:tcW w:w="855" w:type="dxa"/>
            <w:tcBorders>
              <w:top w:val="single" w:sz="1" w:space="0" w:color="000000"/>
              <w:left w:val="single" w:sz="4" w:space="0" w:color="000000"/>
              <w:bottom w:val="single" w:sz="4" w:space="0" w:color="000000"/>
            </w:tcBorders>
            <w:shd w:val="clear" w:color="auto" w:fill="auto"/>
            <w:vAlign w:val="center"/>
          </w:tcPr>
          <w:p w14:paraId="2F006869" w14:textId="77777777" w:rsidR="00F22C61" w:rsidRPr="005B19D0" w:rsidRDefault="00F22C61" w:rsidP="007369CD">
            <w:pPr>
              <w:snapToGrid w:val="0"/>
              <w:spacing w:after="0" w:line="240" w:lineRule="auto"/>
              <w:jc w:val="right"/>
              <w:rPr>
                <w:rFonts w:ascii="Arial" w:hAnsi="Arial" w:cs="Arial"/>
                <w:sz w:val="20"/>
                <w:szCs w:val="20"/>
              </w:rPr>
            </w:pPr>
          </w:p>
        </w:tc>
        <w:tc>
          <w:tcPr>
            <w:tcW w:w="915" w:type="dxa"/>
            <w:gridSpan w:val="2"/>
            <w:tcBorders>
              <w:top w:val="single" w:sz="1" w:space="0" w:color="000000"/>
              <w:left w:val="single" w:sz="4" w:space="0" w:color="000000"/>
              <w:bottom w:val="single" w:sz="4" w:space="0" w:color="000000"/>
            </w:tcBorders>
            <w:shd w:val="clear" w:color="auto" w:fill="auto"/>
            <w:vAlign w:val="center"/>
          </w:tcPr>
          <w:p w14:paraId="3DB25D62" w14:textId="77777777" w:rsidR="00F22C61" w:rsidRPr="005B19D0" w:rsidRDefault="00F22C61" w:rsidP="007369CD">
            <w:pPr>
              <w:snapToGrid w:val="0"/>
              <w:spacing w:after="0" w:line="240" w:lineRule="auto"/>
              <w:jc w:val="right"/>
              <w:rPr>
                <w:rFonts w:ascii="Arial" w:hAnsi="Arial" w:cs="Arial"/>
                <w:sz w:val="20"/>
                <w:szCs w:val="20"/>
              </w:rPr>
            </w:pPr>
          </w:p>
        </w:tc>
        <w:tc>
          <w:tcPr>
            <w:tcW w:w="1020" w:type="dxa"/>
            <w:tcBorders>
              <w:top w:val="single" w:sz="1" w:space="0" w:color="000000"/>
              <w:left w:val="single" w:sz="4" w:space="0" w:color="000000"/>
              <w:bottom w:val="single" w:sz="4" w:space="0" w:color="000000"/>
            </w:tcBorders>
            <w:shd w:val="clear" w:color="auto" w:fill="auto"/>
            <w:vAlign w:val="center"/>
          </w:tcPr>
          <w:p w14:paraId="7EB55F40" w14:textId="77777777" w:rsidR="00F22C61" w:rsidRPr="005B19D0" w:rsidRDefault="00F22C61" w:rsidP="007369CD">
            <w:pPr>
              <w:snapToGrid w:val="0"/>
              <w:spacing w:after="0" w:line="240" w:lineRule="auto"/>
              <w:jc w:val="right"/>
              <w:rPr>
                <w:rFonts w:ascii="Arial" w:hAnsi="Arial" w:cs="Arial"/>
                <w:sz w:val="20"/>
                <w:szCs w:val="20"/>
              </w:rPr>
            </w:pPr>
          </w:p>
        </w:tc>
        <w:tc>
          <w:tcPr>
            <w:tcW w:w="2252" w:type="dxa"/>
            <w:gridSpan w:val="2"/>
            <w:tcBorders>
              <w:top w:val="single" w:sz="1" w:space="0" w:color="000000"/>
              <w:left w:val="single" w:sz="4" w:space="0" w:color="000000"/>
              <w:bottom w:val="single" w:sz="4" w:space="0" w:color="000000"/>
            </w:tcBorders>
            <w:shd w:val="clear" w:color="auto" w:fill="auto"/>
            <w:vAlign w:val="center"/>
          </w:tcPr>
          <w:p w14:paraId="0F14149C" w14:textId="77777777" w:rsidR="00F22C61" w:rsidRPr="005B19D0" w:rsidRDefault="00F22C61" w:rsidP="007369CD">
            <w:pPr>
              <w:snapToGrid w:val="0"/>
              <w:spacing w:after="0" w:line="240" w:lineRule="auto"/>
              <w:jc w:val="center"/>
              <w:rPr>
                <w:rFonts w:ascii="Arial" w:hAnsi="Arial" w:cs="Arial"/>
                <w:sz w:val="20"/>
                <w:szCs w:val="20"/>
              </w:rPr>
            </w:pPr>
          </w:p>
        </w:tc>
        <w:tc>
          <w:tcPr>
            <w:tcW w:w="1333" w:type="dxa"/>
            <w:gridSpan w:val="2"/>
            <w:tcBorders>
              <w:top w:val="single" w:sz="1" w:space="0" w:color="000000"/>
              <w:left w:val="single" w:sz="4" w:space="0" w:color="000000"/>
              <w:bottom w:val="single" w:sz="4" w:space="0" w:color="000000"/>
            </w:tcBorders>
            <w:shd w:val="clear" w:color="auto" w:fill="auto"/>
            <w:vAlign w:val="center"/>
          </w:tcPr>
          <w:p w14:paraId="10676FFA" w14:textId="77777777" w:rsidR="00F22C61" w:rsidRPr="005B19D0" w:rsidRDefault="00F22C61" w:rsidP="007369CD">
            <w:pPr>
              <w:jc w:val="center"/>
              <w:rPr>
                <w:rFonts w:ascii="Arial" w:hAnsi="Arial" w:cs="Arial"/>
                <w:sz w:val="20"/>
                <w:szCs w:val="20"/>
              </w:rPr>
            </w:pPr>
            <w:r w:rsidRPr="005B19D0">
              <w:rPr>
                <w:rFonts w:ascii="Arial" w:hAnsi="Arial" w:cs="Arial"/>
                <w:sz w:val="20"/>
                <w:szCs w:val="20"/>
              </w:rPr>
              <w:t>Kontinuirano</w:t>
            </w:r>
          </w:p>
        </w:tc>
        <w:tc>
          <w:tcPr>
            <w:tcW w:w="1650" w:type="dxa"/>
            <w:tcBorders>
              <w:top w:val="single" w:sz="1" w:space="0" w:color="000000"/>
              <w:left w:val="single" w:sz="4" w:space="0" w:color="000000"/>
              <w:bottom w:val="single" w:sz="4" w:space="0" w:color="000000"/>
              <w:right w:val="single" w:sz="4" w:space="0" w:color="000000"/>
            </w:tcBorders>
            <w:shd w:val="clear" w:color="auto" w:fill="auto"/>
            <w:vAlign w:val="center"/>
          </w:tcPr>
          <w:p w14:paraId="6B3F9259" w14:textId="77777777" w:rsidR="00F22C61" w:rsidRPr="005B19D0" w:rsidRDefault="00F22C61" w:rsidP="007369CD">
            <w:pPr>
              <w:jc w:val="center"/>
              <w:rPr>
                <w:rFonts w:ascii="Arial" w:hAnsi="Arial" w:cs="Arial"/>
                <w:sz w:val="20"/>
                <w:szCs w:val="20"/>
              </w:rPr>
            </w:pPr>
          </w:p>
        </w:tc>
      </w:tr>
      <w:tr w:rsidR="00F22C61" w:rsidRPr="005B19D0" w14:paraId="2BC97D4B" w14:textId="77777777" w:rsidTr="005B19D0">
        <w:tc>
          <w:tcPr>
            <w:tcW w:w="540" w:type="dxa"/>
            <w:tcBorders>
              <w:top w:val="single" w:sz="1" w:space="0" w:color="000000"/>
              <w:left w:val="single" w:sz="4" w:space="0" w:color="000000"/>
              <w:bottom w:val="single" w:sz="4" w:space="0" w:color="000000"/>
            </w:tcBorders>
            <w:shd w:val="clear" w:color="auto" w:fill="auto"/>
            <w:vAlign w:val="center"/>
          </w:tcPr>
          <w:p w14:paraId="6D2D44E5" w14:textId="77777777" w:rsidR="00F22C61" w:rsidRPr="005B19D0" w:rsidRDefault="00F22C61" w:rsidP="007369CD">
            <w:pPr>
              <w:snapToGrid w:val="0"/>
              <w:spacing w:after="0" w:line="240" w:lineRule="auto"/>
              <w:jc w:val="center"/>
              <w:rPr>
                <w:rFonts w:ascii="Arial" w:hAnsi="Arial" w:cs="Arial"/>
                <w:color w:val="000000"/>
                <w:sz w:val="20"/>
                <w:szCs w:val="20"/>
              </w:rPr>
            </w:pPr>
          </w:p>
        </w:tc>
        <w:tc>
          <w:tcPr>
            <w:tcW w:w="1635" w:type="dxa"/>
            <w:tcBorders>
              <w:top w:val="single" w:sz="1" w:space="0" w:color="000000"/>
              <w:left w:val="single" w:sz="4" w:space="0" w:color="000000"/>
              <w:bottom w:val="single" w:sz="4" w:space="0" w:color="000000"/>
            </w:tcBorders>
            <w:shd w:val="clear" w:color="auto" w:fill="auto"/>
            <w:vAlign w:val="center"/>
          </w:tcPr>
          <w:p w14:paraId="7CB8F6EE" w14:textId="77777777" w:rsidR="00F22C61" w:rsidRPr="005B19D0" w:rsidRDefault="00F22C61" w:rsidP="007369CD">
            <w:pPr>
              <w:snapToGrid w:val="0"/>
              <w:spacing w:after="0" w:line="240" w:lineRule="auto"/>
              <w:rPr>
                <w:rFonts w:ascii="Arial" w:hAnsi="Arial" w:cs="Arial"/>
                <w:color w:val="000000"/>
                <w:sz w:val="20"/>
                <w:szCs w:val="20"/>
              </w:rPr>
            </w:pPr>
          </w:p>
        </w:tc>
        <w:tc>
          <w:tcPr>
            <w:tcW w:w="1125" w:type="dxa"/>
            <w:tcBorders>
              <w:top w:val="single" w:sz="1" w:space="0" w:color="000000"/>
              <w:left w:val="single" w:sz="4" w:space="0" w:color="000000"/>
              <w:bottom w:val="single" w:sz="4" w:space="0" w:color="000000"/>
            </w:tcBorders>
            <w:shd w:val="clear" w:color="auto" w:fill="auto"/>
            <w:vAlign w:val="center"/>
          </w:tcPr>
          <w:p w14:paraId="5EE609DC" w14:textId="77777777" w:rsidR="00F22C61" w:rsidRPr="005B19D0" w:rsidRDefault="00F22C61" w:rsidP="007369CD">
            <w:pPr>
              <w:snapToGrid w:val="0"/>
              <w:spacing w:after="0" w:line="240" w:lineRule="auto"/>
              <w:jc w:val="center"/>
              <w:rPr>
                <w:rFonts w:ascii="Arial" w:hAnsi="Arial" w:cs="Arial"/>
                <w:color w:val="000000"/>
                <w:sz w:val="20"/>
                <w:szCs w:val="20"/>
              </w:rPr>
            </w:pPr>
          </w:p>
        </w:tc>
        <w:tc>
          <w:tcPr>
            <w:tcW w:w="1155" w:type="dxa"/>
            <w:tcBorders>
              <w:top w:val="single" w:sz="1" w:space="0" w:color="000000"/>
              <w:left w:val="single" w:sz="4" w:space="0" w:color="000000"/>
              <w:bottom w:val="single" w:sz="4" w:space="0" w:color="000000"/>
            </w:tcBorders>
            <w:shd w:val="clear" w:color="auto" w:fill="auto"/>
            <w:vAlign w:val="center"/>
          </w:tcPr>
          <w:p w14:paraId="3A153170" w14:textId="77777777" w:rsidR="00F22C61" w:rsidRPr="005B19D0" w:rsidRDefault="00F22C61" w:rsidP="007369CD">
            <w:pPr>
              <w:snapToGrid w:val="0"/>
              <w:spacing w:after="0" w:line="240" w:lineRule="auto"/>
              <w:jc w:val="center"/>
              <w:rPr>
                <w:rFonts w:ascii="Arial" w:hAnsi="Arial" w:cs="Arial"/>
                <w:color w:val="000000"/>
                <w:sz w:val="20"/>
                <w:szCs w:val="20"/>
              </w:rPr>
            </w:pPr>
          </w:p>
        </w:tc>
        <w:tc>
          <w:tcPr>
            <w:tcW w:w="1725" w:type="dxa"/>
            <w:gridSpan w:val="3"/>
            <w:tcBorders>
              <w:top w:val="single" w:sz="1" w:space="0" w:color="000000"/>
              <w:left w:val="single" w:sz="4" w:space="0" w:color="000000"/>
              <w:bottom w:val="single" w:sz="4" w:space="0" w:color="000000"/>
            </w:tcBorders>
            <w:shd w:val="clear" w:color="auto" w:fill="auto"/>
            <w:vAlign w:val="center"/>
          </w:tcPr>
          <w:p w14:paraId="5A165A78" w14:textId="77777777" w:rsidR="00F22C61" w:rsidRPr="005B19D0" w:rsidRDefault="00F22C61" w:rsidP="007369CD">
            <w:pPr>
              <w:snapToGrid w:val="0"/>
              <w:spacing w:after="0" w:line="240" w:lineRule="auto"/>
              <w:rPr>
                <w:rFonts w:ascii="Arial" w:hAnsi="Arial" w:cs="Arial"/>
                <w:color w:val="000000"/>
                <w:sz w:val="20"/>
                <w:szCs w:val="20"/>
              </w:rPr>
            </w:pPr>
          </w:p>
        </w:tc>
        <w:tc>
          <w:tcPr>
            <w:tcW w:w="855" w:type="dxa"/>
            <w:tcBorders>
              <w:top w:val="single" w:sz="1" w:space="0" w:color="000000"/>
              <w:left w:val="single" w:sz="4" w:space="0" w:color="000000"/>
              <w:bottom w:val="single" w:sz="4" w:space="0" w:color="000000"/>
            </w:tcBorders>
            <w:shd w:val="clear" w:color="auto" w:fill="auto"/>
            <w:vAlign w:val="center"/>
          </w:tcPr>
          <w:p w14:paraId="2699A40F" w14:textId="77777777" w:rsidR="00F22C61" w:rsidRPr="005B19D0" w:rsidRDefault="00F22C61" w:rsidP="007369CD">
            <w:pPr>
              <w:snapToGrid w:val="0"/>
              <w:spacing w:after="0" w:line="240" w:lineRule="auto"/>
              <w:jc w:val="right"/>
              <w:rPr>
                <w:rFonts w:ascii="Arial" w:hAnsi="Arial" w:cs="Arial"/>
                <w:sz w:val="20"/>
                <w:szCs w:val="20"/>
              </w:rPr>
            </w:pPr>
          </w:p>
        </w:tc>
        <w:tc>
          <w:tcPr>
            <w:tcW w:w="915" w:type="dxa"/>
            <w:gridSpan w:val="2"/>
            <w:tcBorders>
              <w:top w:val="single" w:sz="1" w:space="0" w:color="000000"/>
              <w:left w:val="single" w:sz="4" w:space="0" w:color="000000"/>
              <w:bottom w:val="single" w:sz="4" w:space="0" w:color="000000"/>
            </w:tcBorders>
            <w:shd w:val="clear" w:color="auto" w:fill="auto"/>
            <w:vAlign w:val="center"/>
          </w:tcPr>
          <w:p w14:paraId="6F378D97" w14:textId="77777777" w:rsidR="00F22C61" w:rsidRPr="005B19D0" w:rsidRDefault="00F22C61" w:rsidP="007369CD">
            <w:pPr>
              <w:snapToGrid w:val="0"/>
              <w:spacing w:after="0" w:line="240" w:lineRule="auto"/>
              <w:jc w:val="right"/>
              <w:rPr>
                <w:rFonts w:ascii="Arial" w:hAnsi="Arial" w:cs="Arial"/>
                <w:sz w:val="20"/>
                <w:szCs w:val="20"/>
              </w:rPr>
            </w:pPr>
          </w:p>
        </w:tc>
        <w:tc>
          <w:tcPr>
            <w:tcW w:w="1020" w:type="dxa"/>
            <w:tcBorders>
              <w:top w:val="single" w:sz="1" w:space="0" w:color="000000"/>
              <w:left w:val="single" w:sz="4" w:space="0" w:color="000000"/>
              <w:bottom w:val="single" w:sz="4" w:space="0" w:color="000000"/>
            </w:tcBorders>
            <w:shd w:val="clear" w:color="auto" w:fill="auto"/>
            <w:vAlign w:val="center"/>
          </w:tcPr>
          <w:p w14:paraId="413FD842" w14:textId="77777777" w:rsidR="00F22C61" w:rsidRPr="005B19D0" w:rsidRDefault="00F22C61" w:rsidP="007369CD">
            <w:pPr>
              <w:snapToGrid w:val="0"/>
              <w:spacing w:after="0" w:line="240" w:lineRule="auto"/>
              <w:jc w:val="right"/>
              <w:rPr>
                <w:rFonts w:ascii="Arial" w:hAnsi="Arial" w:cs="Arial"/>
                <w:sz w:val="20"/>
                <w:szCs w:val="20"/>
              </w:rPr>
            </w:pPr>
          </w:p>
        </w:tc>
        <w:tc>
          <w:tcPr>
            <w:tcW w:w="2252" w:type="dxa"/>
            <w:gridSpan w:val="2"/>
            <w:tcBorders>
              <w:top w:val="single" w:sz="1" w:space="0" w:color="000000"/>
              <w:left w:val="single" w:sz="4" w:space="0" w:color="000000"/>
              <w:bottom w:val="single" w:sz="4" w:space="0" w:color="000000"/>
            </w:tcBorders>
            <w:shd w:val="clear" w:color="auto" w:fill="auto"/>
            <w:vAlign w:val="center"/>
          </w:tcPr>
          <w:p w14:paraId="4958464D" w14:textId="77777777" w:rsidR="00F22C61" w:rsidRPr="005B19D0" w:rsidRDefault="00F22C61" w:rsidP="007369CD">
            <w:pPr>
              <w:snapToGrid w:val="0"/>
              <w:spacing w:after="0" w:line="240" w:lineRule="auto"/>
              <w:jc w:val="center"/>
              <w:rPr>
                <w:rFonts w:ascii="Arial" w:hAnsi="Arial" w:cs="Arial"/>
                <w:sz w:val="20"/>
                <w:szCs w:val="20"/>
              </w:rPr>
            </w:pPr>
          </w:p>
        </w:tc>
        <w:tc>
          <w:tcPr>
            <w:tcW w:w="1333" w:type="dxa"/>
            <w:gridSpan w:val="2"/>
            <w:tcBorders>
              <w:top w:val="single" w:sz="1" w:space="0" w:color="000000"/>
              <w:left w:val="single" w:sz="4" w:space="0" w:color="000000"/>
              <w:bottom w:val="single" w:sz="4" w:space="0" w:color="000000"/>
            </w:tcBorders>
            <w:shd w:val="clear" w:color="auto" w:fill="auto"/>
            <w:vAlign w:val="center"/>
          </w:tcPr>
          <w:p w14:paraId="5A8DC825" w14:textId="77777777" w:rsidR="00F22C61" w:rsidRPr="005B19D0" w:rsidRDefault="00F22C61" w:rsidP="007369CD">
            <w:pPr>
              <w:snapToGrid w:val="0"/>
              <w:spacing w:after="0" w:line="240" w:lineRule="auto"/>
              <w:jc w:val="center"/>
              <w:rPr>
                <w:rFonts w:ascii="Arial" w:hAnsi="Arial" w:cs="Arial"/>
                <w:color w:val="333333"/>
                <w:sz w:val="20"/>
                <w:szCs w:val="20"/>
              </w:rPr>
            </w:pPr>
          </w:p>
        </w:tc>
        <w:tc>
          <w:tcPr>
            <w:tcW w:w="1650" w:type="dxa"/>
            <w:tcBorders>
              <w:top w:val="single" w:sz="1" w:space="0" w:color="000000"/>
              <w:left w:val="single" w:sz="4" w:space="0" w:color="000000"/>
              <w:bottom w:val="single" w:sz="4" w:space="0" w:color="000000"/>
              <w:right w:val="single" w:sz="4" w:space="0" w:color="000000"/>
            </w:tcBorders>
            <w:shd w:val="clear" w:color="auto" w:fill="auto"/>
            <w:vAlign w:val="center"/>
          </w:tcPr>
          <w:p w14:paraId="0C441AEC" w14:textId="77777777" w:rsidR="00F22C61" w:rsidRPr="005B19D0" w:rsidRDefault="00F22C61" w:rsidP="007369CD">
            <w:pPr>
              <w:snapToGrid w:val="0"/>
              <w:spacing w:after="0" w:line="240" w:lineRule="auto"/>
              <w:rPr>
                <w:rFonts w:ascii="Arial" w:hAnsi="Arial" w:cs="Arial"/>
                <w:sz w:val="20"/>
                <w:szCs w:val="20"/>
              </w:rPr>
            </w:pPr>
          </w:p>
        </w:tc>
      </w:tr>
      <w:tr w:rsidR="00F22C61" w:rsidRPr="005B19D0" w14:paraId="687AC2E8" w14:textId="77777777" w:rsidTr="005B19D0">
        <w:tblPrEx>
          <w:tblCellMar>
            <w:left w:w="108" w:type="dxa"/>
            <w:right w:w="108" w:type="dxa"/>
          </w:tblCellMar>
        </w:tblPrEx>
        <w:tc>
          <w:tcPr>
            <w:tcW w:w="14205" w:type="dxa"/>
            <w:gridSpan w:val="16"/>
            <w:tcBorders>
              <w:top w:val="single" w:sz="4" w:space="0" w:color="000000"/>
              <w:left w:val="single" w:sz="4" w:space="0" w:color="000000"/>
              <w:bottom w:val="single" w:sz="4" w:space="0" w:color="000000"/>
              <w:right w:val="single" w:sz="4" w:space="0" w:color="000000"/>
            </w:tcBorders>
            <w:shd w:val="clear" w:color="auto" w:fill="8DB3E2"/>
            <w:vAlign w:val="center"/>
          </w:tcPr>
          <w:p w14:paraId="6BD86A81" w14:textId="77777777" w:rsidR="00F22C61" w:rsidRPr="005B19D0" w:rsidRDefault="00F22C61" w:rsidP="007369CD">
            <w:pPr>
              <w:spacing w:after="0" w:line="240" w:lineRule="auto"/>
              <w:jc w:val="center"/>
              <w:rPr>
                <w:rFonts w:ascii="Arial" w:hAnsi="Arial" w:cs="Arial"/>
                <w:sz w:val="20"/>
                <w:szCs w:val="20"/>
              </w:rPr>
            </w:pPr>
            <w:r w:rsidRPr="005B19D0">
              <w:rPr>
                <w:rFonts w:ascii="Arial" w:hAnsi="Arial" w:cs="Arial"/>
                <w:color w:val="000000"/>
                <w:sz w:val="20"/>
                <w:szCs w:val="20"/>
              </w:rPr>
              <w:t>REKAPITULACIJA  SREDSTAVA</w:t>
            </w:r>
          </w:p>
        </w:tc>
      </w:tr>
      <w:tr w:rsidR="00F22C61" w:rsidRPr="005B19D0" w14:paraId="20A9DF10" w14:textId="77777777" w:rsidTr="005B19D0">
        <w:tc>
          <w:tcPr>
            <w:tcW w:w="5910" w:type="dxa"/>
            <w:gridSpan w:val="5"/>
            <w:tcBorders>
              <w:top w:val="single" w:sz="4" w:space="0" w:color="000000"/>
              <w:left w:val="single" w:sz="4" w:space="0" w:color="000000"/>
              <w:bottom w:val="single" w:sz="4" w:space="0" w:color="000000"/>
            </w:tcBorders>
            <w:shd w:val="clear" w:color="auto" w:fill="DBE5F1"/>
            <w:vAlign w:val="center"/>
          </w:tcPr>
          <w:p w14:paraId="48943BC9" w14:textId="77777777" w:rsidR="00F22C61" w:rsidRPr="005B19D0" w:rsidRDefault="00F22C61" w:rsidP="007369CD">
            <w:pPr>
              <w:spacing w:after="0" w:line="240" w:lineRule="auto"/>
              <w:rPr>
                <w:rFonts w:ascii="Arial" w:hAnsi="Arial" w:cs="Arial"/>
                <w:sz w:val="20"/>
                <w:szCs w:val="20"/>
              </w:rPr>
            </w:pPr>
            <w:r w:rsidRPr="005B19D0">
              <w:rPr>
                <w:rFonts w:ascii="Arial" w:hAnsi="Arial" w:cs="Arial"/>
                <w:b/>
                <w:color w:val="000000"/>
                <w:sz w:val="20"/>
                <w:szCs w:val="20"/>
              </w:rPr>
              <w:t>A. Ukupno strateško programski prioriteti</w:t>
            </w:r>
          </w:p>
        </w:tc>
        <w:tc>
          <w:tcPr>
            <w:tcW w:w="1155" w:type="dxa"/>
            <w:gridSpan w:val="4"/>
            <w:tcBorders>
              <w:top w:val="single" w:sz="4" w:space="0" w:color="000000"/>
              <w:left w:val="single" w:sz="4" w:space="0" w:color="000000"/>
              <w:bottom w:val="single" w:sz="4" w:space="0" w:color="000000"/>
            </w:tcBorders>
            <w:shd w:val="clear" w:color="auto" w:fill="DBE5F1"/>
            <w:vAlign w:val="center"/>
          </w:tcPr>
          <w:p w14:paraId="79C6715F" w14:textId="77777777" w:rsidR="00F22C61" w:rsidRPr="005B19D0" w:rsidRDefault="00F22C61" w:rsidP="007369CD">
            <w:pPr>
              <w:snapToGrid w:val="0"/>
              <w:spacing w:after="0" w:line="240" w:lineRule="auto"/>
              <w:jc w:val="right"/>
              <w:rPr>
                <w:rFonts w:ascii="Arial" w:hAnsi="Arial" w:cs="Arial"/>
                <w:sz w:val="20"/>
                <w:szCs w:val="20"/>
              </w:rPr>
            </w:pPr>
          </w:p>
        </w:tc>
        <w:tc>
          <w:tcPr>
            <w:tcW w:w="885" w:type="dxa"/>
            <w:tcBorders>
              <w:top w:val="single" w:sz="4" w:space="0" w:color="000000"/>
              <w:left w:val="single" w:sz="4" w:space="0" w:color="000000"/>
              <w:bottom w:val="single" w:sz="4" w:space="0" w:color="000000"/>
            </w:tcBorders>
            <w:shd w:val="clear" w:color="auto" w:fill="DBE5F1"/>
            <w:vAlign w:val="center"/>
          </w:tcPr>
          <w:p w14:paraId="4CF8442B" w14:textId="77777777" w:rsidR="00F22C61" w:rsidRPr="005B19D0" w:rsidRDefault="00F22C61" w:rsidP="007369CD">
            <w:pPr>
              <w:snapToGrid w:val="0"/>
              <w:spacing w:after="0" w:line="240" w:lineRule="auto"/>
              <w:jc w:val="right"/>
              <w:rPr>
                <w:rFonts w:ascii="Arial" w:hAnsi="Arial" w:cs="Arial"/>
                <w:sz w:val="20"/>
                <w:szCs w:val="20"/>
              </w:rPr>
            </w:pPr>
          </w:p>
        </w:tc>
        <w:tc>
          <w:tcPr>
            <w:tcW w:w="1050" w:type="dxa"/>
            <w:gridSpan w:val="2"/>
            <w:tcBorders>
              <w:top w:val="single" w:sz="4" w:space="0" w:color="000000"/>
              <w:left w:val="single" w:sz="4" w:space="0" w:color="000000"/>
              <w:bottom w:val="single" w:sz="4" w:space="0" w:color="000000"/>
            </w:tcBorders>
            <w:shd w:val="clear" w:color="auto" w:fill="DBE5F1"/>
            <w:vAlign w:val="center"/>
          </w:tcPr>
          <w:p w14:paraId="6B5C0CCC" w14:textId="77777777" w:rsidR="00F22C61" w:rsidRPr="005B19D0" w:rsidRDefault="00F22C61" w:rsidP="007369CD">
            <w:pPr>
              <w:snapToGrid w:val="0"/>
              <w:spacing w:after="0" w:line="240" w:lineRule="auto"/>
              <w:jc w:val="right"/>
              <w:rPr>
                <w:rFonts w:ascii="Arial" w:hAnsi="Arial" w:cs="Arial"/>
                <w:sz w:val="20"/>
                <w:szCs w:val="20"/>
              </w:rPr>
            </w:pPr>
          </w:p>
        </w:tc>
        <w:tc>
          <w:tcPr>
            <w:tcW w:w="5205" w:type="dxa"/>
            <w:gridSpan w:val="4"/>
            <w:tcBorders>
              <w:top w:val="single" w:sz="4" w:space="0" w:color="000000"/>
              <w:left w:val="single" w:sz="4" w:space="0" w:color="000000"/>
              <w:bottom w:val="single" w:sz="4" w:space="0" w:color="000000"/>
              <w:right w:val="single" w:sz="4" w:space="0" w:color="000000"/>
            </w:tcBorders>
            <w:shd w:val="clear" w:color="auto" w:fill="DBE5F1"/>
            <w:vAlign w:val="center"/>
          </w:tcPr>
          <w:p w14:paraId="4563CC85" w14:textId="77777777" w:rsidR="00F22C61" w:rsidRPr="005B19D0" w:rsidRDefault="00F22C61" w:rsidP="007369CD">
            <w:pPr>
              <w:snapToGrid w:val="0"/>
              <w:spacing w:after="0" w:line="240" w:lineRule="auto"/>
              <w:rPr>
                <w:rFonts w:ascii="Arial" w:hAnsi="Arial" w:cs="Arial"/>
                <w:color w:val="000000"/>
                <w:sz w:val="20"/>
                <w:szCs w:val="20"/>
              </w:rPr>
            </w:pPr>
          </w:p>
        </w:tc>
      </w:tr>
      <w:tr w:rsidR="00F22C61" w:rsidRPr="005B19D0" w14:paraId="1D0FC5A7" w14:textId="77777777" w:rsidTr="005B19D0">
        <w:tc>
          <w:tcPr>
            <w:tcW w:w="5910" w:type="dxa"/>
            <w:gridSpan w:val="5"/>
            <w:tcBorders>
              <w:top w:val="single" w:sz="4" w:space="0" w:color="000000"/>
              <w:left w:val="single" w:sz="4" w:space="0" w:color="000000"/>
              <w:bottom w:val="single" w:sz="4" w:space="0" w:color="000000"/>
            </w:tcBorders>
            <w:shd w:val="clear" w:color="auto" w:fill="DBE5F1"/>
            <w:vAlign w:val="center"/>
          </w:tcPr>
          <w:p w14:paraId="2FDF2D00" w14:textId="77777777" w:rsidR="00F22C61" w:rsidRPr="005B19D0" w:rsidRDefault="00F22C61" w:rsidP="007369CD">
            <w:pPr>
              <w:spacing w:after="0" w:line="240" w:lineRule="auto"/>
              <w:rPr>
                <w:rFonts w:ascii="Arial" w:hAnsi="Arial" w:cs="Arial"/>
                <w:sz w:val="20"/>
                <w:szCs w:val="20"/>
              </w:rPr>
            </w:pPr>
            <w:r w:rsidRPr="005B19D0">
              <w:rPr>
                <w:rFonts w:ascii="Arial" w:hAnsi="Arial" w:cs="Arial"/>
                <w:b/>
                <w:color w:val="000000"/>
                <w:sz w:val="20"/>
                <w:szCs w:val="20"/>
              </w:rPr>
              <w:t>B. Ukupno redovni poslovi</w:t>
            </w:r>
          </w:p>
        </w:tc>
        <w:tc>
          <w:tcPr>
            <w:tcW w:w="1155" w:type="dxa"/>
            <w:gridSpan w:val="4"/>
            <w:tcBorders>
              <w:top w:val="single" w:sz="1" w:space="0" w:color="000000"/>
              <w:left w:val="single" w:sz="4" w:space="0" w:color="000000"/>
              <w:bottom w:val="single" w:sz="4" w:space="0" w:color="000000"/>
            </w:tcBorders>
            <w:shd w:val="clear" w:color="auto" w:fill="DBE5F1"/>
            <w:vAlign w:val="center"/>
          </w:tcPr>
          <w:p w14:paraId="1FCE17B8" w14:textId="77777777" w:rsidR="00F22C61" w:rsidRPr="005B19D0" w:rsidRDefault="00F22C61" w:rsidP="007369CD">
            <w:pPr>
              <w:spacing w:after="0" w:line="240" w:lineRule="auto"/>
              <w:jc w:val="right"/>
              <w:rPr>
                <w:rFonts w:ascii="Arial" w:hAnsi="Arial" w:cs="Arial"/>
                <w:sz w:val="20"/>
                <w:szCs w:val="20"/>
              </w:rPr>
            </w:pPr>
            <w:r w:rsidRPr="005B19D0">
              <w:rPr>
                <w:rFonts w:ascii="Arial" w:hAnsi="Arial" w:cs="Arial"/>
                <w:sz w:val="20"/>
                <w:szCs w:val="20"/>
              </w:rPr>
              <w:t>0</w:t>
            </w:r>
          </w:p>
        </w:tc>
        <w:tc>
          <w:tcPr>
            <w:tcW w:w="885" w:type="dxa"/>
            <w:tcBorders>
              <w:top w:val="single" w:sz="1" w:space="0" w:color="000000"/>
              <w:left w:val="single" w:sz="4" w:space="0" w:color="000000"/>
              <w:bottom w:val="single" w:sz="4" w:space="0" w:color="000000"/>
            </w:tcBorders>
            <w:shd w:val="clear" w:color="auto" w:fill="DBE5F1"/>
            <w:vAlign w:val="center"/>
          </w:tcPr>
          <w:p w14:paraId="4070A298" w14:textId="77777777" w:rsidR="00F22C61" w:rsidRPr="005B19D0" w:rsidRDefault="00F22C61" w:rsidP="007369CD">
            <w:pPr>
              <w:spacing w:after="0" w:line="240" w:lineRule="auto"/>
              <w:jc w:val="right"/>
              <w:rPr>
                <w:rFonts w:ascii="Arial" w:hAnsi="Arial" w:cs="Arial"/>
                <w:sz w:val="20"/>
                <w:szCs w:val="20"/>
              </w:rPr>
            </w:pPr>
            <w:r w:rsidRPr="005B19D0">
              <w:rPr>
                <w:rFonts w:ascii="Arial" w:hAnsi="Arial" w:cs="Arial"/>
                <w:sz w:val="20"/>
                <w:szCs w:val="20"/>
              </w:rPr>
              <w:t>0</w:t>
            </w:r>
          </w:p>
        </w:tc>
        <w:tc>
          <w:tcPr>
            <w:tcW w:w="1050" w:type="dxa"/>
            <w:gridSpan w:val="2"/>
            <w:tcBorders>
              <w:top w:val="single" w:sz="1" w:space="0" w:color="000000"/>
              <w:left w:val="single" w:sz="4" w:space="0" w:color="000000"/>
              <w:bottom w:val="single" w:sz="4" w:space="0" w:color="000000"/>
            </w:tcBorders>
            <w:shd w:val="clear" w:color="auto" w:fill="DBE5F1"/>
            <w:vAlign w:val="center"/>
          </w:tcPr>
          <w:p w14:paraId="3C1A7643" w14:textId="77777777" w:rsidR="00F22C61" w:rsidRPr="005B19D0" w:rsidRDefault="00F22C61" w:rsidP="007369CD">
            <w:pPr>
              <w:spacing w:after="0" w:line="240" w:lineRule="auto"/>
              <w:jc w:val="right"/>
              <w:rPr>
                <w:rFonts w:ascii="Arial" w:hAnsi="Arial" w:cs="Arial"/>
                <w:color w:val="000000"/>
                <w:sz w:val="20"/>
                <w:szCs w:val="20"/>
              </w:rPr>
            </w:pPr>
            <w:r w:rsidRPr="005B19D0">
              <w:rPr>
                <w:rFonts w:ascii="Arial" w:hAnsi="Arial" w:cs="Arial"/>
                <w:sz w:val="20"/>
                <w:szCs w:val="20"/>
              </w:rPr>
              <w:t>0</w:t>
            </w:r>
          </w:p>
        </w:tc>
        <w:tc>
          <w:tcPr>
            <w:tcW w:w="5205" w:type="dxa"/>
            <w:gridSpan w:val="4"/>
            <w:tcBorders>
              <w:top w:val="single" w:sz="4" w:space="0" w:color="000000"/>
              <w:left w:val="single" w:sz="4" w:space="0" w:color="000000"/>
              <w:bottom w:val="single" w:sz="4" w:space="0" w:color="000000"/>
              <w:right w:val="single" w:sz="4" w:space="0" w:color="000000"/>
            </w:tcBorders>
            <w:shd w:val="clear" w:color="auto" w:fill="DBE5F1"/>
            <w:vAlign w:val="center"/>
          </w:tcPr>
          <w:p w14:paraId="5E37C865" w14:textId="77777777" w:rsidR="00F22C61" w:rsidRPr="005B19D0" w:rsidRDefault="00F22C61" w:rsidP="007369CD">
            <w:pPr>
              <w:spacing w:after="0" w:line="240" w:lineRule="auto"/>
              <w:rPr>
                <w:rFonts w:ascii="Arial" w:hAnsi="Arial" w:cs="Arial"/>
                <w:sz w:val="20"/>
                <w:szCs w:val="20"/>
              </w:rPr>
            </w:pPr>
            <w:r w:rsidRPr="005B19D0">
              <w:rPr>
                <w:rFonts w:ascii="Arial" w:hAnsi="Arial" w:cs="Arial"/>
                <w:color w:val="000000"/>
                <w:sz w:val="20"/>
                <w:szCs w:val="20"/>
              </w:rPr>
              <w:t>  </w:t>
            </w:r>
          </w:p>
        </w:tc>
      </w:tr>
      <w:tr w:rsidR="00F22C61" w:rsidRPr="005B19D0" w14:paraId="68038435" w14:textId="77777777" w:rsidTr="005B19D0">
        <w:tc>
          <w:tcPr>
            <w:tcW w:w="5910" w:type="dxa"/>
            <w:gridSpan w:val="5"/>
            <w:tcBorders>
              <w:top w:val="single" w:sz="4" w:space="0" w:color="000000"/>
              <w:left w:val="single" w:sz="4" w:space="0" w:color="000000"/>
              <w:bottom w:val="single" w:sz="4" w:space="0" w:color="000000"/>
            </w:tcBorders>
            <w:shd w:val="clear" w:color="auto" w:fill="8DB3E2"/>
            <w:vAlign w:val="center"/>
          </w:tcPr>
          <w:p w14:paraId="011E4DEC" w14:textId="77777777" w:rsidR="00F22C61" w:rsidRPr="005B19D0" w:rsidRDefault="00F22C61" w:rsidP="007369CD">
            <w:pPr>
              <w:spacing w:after="0" w:line="240" w:lineRule="auto"/>
              <w:rPr>
                <w:rFonts w:ascii="Arial" w:hAnsi="Arial" w:cs="Arial"/>
                <w:b/>
                <w:sz w:val="20"/>
                <w:szCs w:val="20"/>
              </w:rPr>
            </w:pPr>
            <w:r w:rsidRPr="005B19D0">
              <w:rPr>
                <w:rFonts w:ascii="Arial" w:hAnsi="Arial" w:cs="Arial"/>
                <w:b/>
                <w:color w:val="000000"/>
                <w:sz w:val="20"/>
                <w:szCs w:val="20"/>
              </w:rPr>
              <w:t>U K U P N O  S R E D S T A V A  (A + B):</w:t>
            </w:r>
          </w:p>
        </w:tc>
        <w:tc>
          <w:tcPr>
            <w:tcW w:w="1155" w:type="dxa"/>
            <w:gridSpan w:val="4"/>
            <w:tcBorders>
              <w:top w:val="single" w:sz="1" w:space="0" w:color="000000"/>
              <w:left w:val="single" w:sz="4" w:space="0" w:color="000000"/>
              <w:bottom w:val="single" w:sz="4" w:space="0" w:color="000000"/>
            </w:tcBorders>
            <w:shd w:val="clear" w:color="auto" w:fill="8DB3E2"/>
            <w:vAlign w:val="center"/>
          </w:tcPr>
          <w:p w14:paraId="029FF755" w14:textId="77777777" w:rsidR="00F22C61" w:rsidRPr="005B19D0" w:rsidRDefault="00F22C61" w:rsidP="007369CD">
            <w:pPr>
              <w:snapToGrid w:val="0"/>
              <w:spacing w:after="0" w:line="240" w:lineRule="auto"/>
              <w:jc w:val="right"/>
              <w:rPr>
                <w:rFonts w:ascii="Arial" w:hAnsi="Arial" w:cs="Arial"/>
                <w:b/>
                <w:sz w:val="20"/>
                <w:szCs w:val="20"/>
              </w:rPr>
            </w:pPr>
          </w:p>
        </w:tc>
        <w:tc>
          <w:tcPr>
            <w:tcW w:w="885" w:type="dxa"/>
            <w:tcBorders>
              <w:top w:val="single" w:sz="1" w:space="0" w:color="000000"/>
              <w:left w:val="single" w:sz="4" w:space="0" w:color="000000"/>
              <w:bottom w:val="single" w:sz="4" w:space="0" w:color="000000"/>
            </w:tcBorders>
            <w:shd w:val="clear" w:color="auto" w:fill="8DB3E2"/>
            <w:vAlign w:val="center"/>
          </w:tcPr>
          <w:p w14:paraId="4DE02BE1" w14:textId="77777777" w:rsidR="00F22C61" w:rsidRPr="005B19D0" w:rsidRDefault="00F22C61" w:rsidP="007369CD">
            <w:pPr>
              <w:snapToGrid w:val="0"/>
              <w:spacing w:after="0" w:line="240" w:lineRule="auto"/>
              <w:jc w:val="right"/>
              <w:rPr>
                <w:rFonts w:ascii="Arial" w:hAnsi="Arial" w:cs="Arial"/>
                <w:b/>
                <w:sz w:val="20"/>
                <w:szCs w:val="20"/>
              </w:rPr>
            </w:pPr>
          </w:p>
        </w:tc>
        <w:tc>
          <w:tcPr>
            <w:tcW w:w="1050" w:type="dxa"/>
            <w:gridSpan w:val="2"/>
            <w:tcBorders>
              <w:top w:val="single" w:sz="1" w:space="0" w:color="000000"/>
              <w:left w:val="single" w:sz="4" w:space="0" w:color="000000"/>
              <w:bottom w:val="single" w:sz="4" w:space="0" w:color="000000"/>
            </w:tcBorders>
            <w:shd w:val="clear" w:color="auto" w:fill="8DB3E2"/>
            <w:vAlign w:val="center"/>
          </w:tcPr>
          <w:p w14:paraId="2C003E53" w14:textId="77777777" w:rsidR="00F22C61" w:rsidRPr="005B19D0" w:rsidRDefault="00F22C61" w:rsidP="007369CD">
            <w:pPr>
              <w:snapToGrid w:val="0"/>
              <w:spacing w:after="0" w:line="240" w:lineRule="auto"/>
              <w:jc w:val="right"/>
              <w:rPr>
                <w:rFonts w:ascii="Arial" w:hAnsi="Arial" w:cs="Arial"/>
                <w:b/>
                <w:sz w:val="20"/>
                <w:szCs w:val="20"/>
              </w:rPr>
            </w:pPr>
          </w:p>
        </w:tc>
        <w:tc>
          <w:tcPr>
            <w:tcW w:w="5205" w:type="dxa"/>
            <w:gridSpan w:val="4"/>
            <w:tcBorders>
              <w:top w:val="single" w:sz="1" w:space="0" w:color="000000"/>
              <w:left w:val="single" w:sz="4" w:space="0" w:color="000000"/>
              <w:bottom w:val="single" w:sz="4" w:space="0" w:color="000000"/>
              <w:right w:val="single" w:sz="4" w:space="0" w:color="000000"/>
            </w:tcBorders>
            <w:shd w:val="clear" w:color="auto" w:fill="8DB3E2"/>
          </w:tcPr>
          <w:p w14:paraId="2063D0BE" w14:textId="77777777" w:rsidR="00F22C61" w:rsidRPr="005B19D0" w:rsidRDefault="00F22C61" w:rsidP="007369CD">
            <w:pPr>
              <w:spacing w:after="0" w:line="240" w:lineRule="auto"/>
              <w:jc w:val="center"/>
              <w:rPr>
                <w:rFonts w:ascii="Arial" w:hAnsi="Arial" w:cs="Arial"/>
                <w:color w:val="FFFF00"/>
                <w:sz w:val="20"/>
                <w:szCs w:val="20"/>
              </w:rPr>
            </w:pPr>
            <w:r w:rsidRPr="005B19D0">
              <w:rPr>
                <w:rFonts w:ascii="Arial" w:hAnsi="Arial" w:cs="Arial"/>
                <w:color w:val="FFFF00"/>
                <w:sz w:val="20"/>
                <w:szCs w:val="20"/>
              </w:rPr>
              <w:t> </w:t>
            </w:r>
          </w:p>
          <w:p w14:paraId="304BD3A7" w14:textId="77777777" w:rsidR="00F22C61" w:rsidRPr="005B19D0" w:rsidRDefault="00F22C61" w:rsidP="007369CD">
            <w:pPr>
              <w:spacing w:after="0" w:line="240" w:lineRule="auto"/>
              <w:jc w:val="center"/>
              <w:rPr>
                <w:rFonts w:ascii="Arial" w:hAnsi="Arial" w:cs="Arial"/>
                <w:sz w:val="20"/>
                <w:szCs w:val="20"/>
              </w:rPr>
            </w:pPr>
            <w:r w:rsidRPr="005B19D0">
              <w:rPr>
                <w:rFonts w:ascii="Arial" w:hAnsi="Arial" w:cs="Arial"/>
                <w:color w:val="FFFF00"/>
                <w:sz w:val="20"/>
                <w:szCs w:val="20"/>
              </w:rPr>
              <w:t> </w:t>
            </w:r>
          </w:p>
        </w:tc>
      </w:tr>
    </w:tbl>
    <w:p w14:paraId="69F3DD96" w14:textId="77777777" w:rsidR="00F22C61" w:rsidRDefault="00F22C61" w:rsidP="00F22C61">
      <w:pPr>
        <w:sectPr w:rsidR="00F22C61">
          <w:headerReference w:type="even" r:id="rId26"/>
          <w:headerReference w:type="default" r:id="rId27"/>
          <w:footerReference w:type="even" r:id="rId28"/>
          <w:footerReference w:type="default" r:id="rId29"/>
          <w:headerReference w:type="first" r:id="rId30"/>
          <w:footerReference w:type="first" r:id="rId31"/>
          <w:pgSz w:w="16838" w:h="11906" w:orient="landscape"/>
          <w:pgMar w:top="1418" w:right="1418" w:bottom="1418" w:left="1418" w:header="720" w:footer="720" w:gutter="0"/>
          <w:cols w:space="720"/>
          <w:docGrid w:linePitch="600" w:charSpace="36864"/>
        </w:sectPr>
      </w:pPr>
    </w:p>
    <w:p w14:paraId="4B88B8C1" w14:textId="77777777" w:rsidR="00576A64" w:rsidRDefault="00576A64" w:rsidP="00576A64">
      <w:pPr>
        <w:sectPr w:rsidR="00576A64">
          <w:headerReference w:type="even" r:id="rId32"/>
          <w:headerReference w:type="default" r:id="rId33"/>
          <w:footerReference w:type="even" r:id="rId34"/>
          <w:footerReference w:type="default" r:id="rId35"/>
          <w:headerReference w:type="first" r:id="rId36"/>
          <w:footerReference w:type="first" r:id="rId37"/>
          <w:pgSz w:w="16838" w:h="11906" w:orient="landscape"/>
          <w:pgMar w:top="1418" w:right="1418" w:bottom="1418" w:left="1418" w:header="720" w:footer="720" w:gutter="0"/>
          <w:cols w:space="720"/>
          <w:docGrid w:linePitch="600" w:charSpace="36864"/>
        </w:sectPr>
      </w:pPr>
    </w:p>
    <w:p w14:paraId="5724A837" w14:textId="77777777" w:rsidR="006159B0" w:rsidRPr="00DB535B" w:rsidRDefault="005A1583" w:rsidP="005A7988">
      <w:pPr>
        <w:pStyle w:val="Odlomakpopisa"/>
        <w:numPr>
          <w:ilvl w:val="1"/>
          <w:numId w:val="42"/>
        </w:numPr>
        <w:spacing w:after="0"/>
        <w:jc w:val="both"/>
        <w:rPr>
          <w:rFonts w:ascii="Arial" w:hAnsi="Arial" w:cs="Arial"/>
          <w:b/>
        </w:rPr>
      </w:pPr>
      <w:r w:rsidRPr="00DB535B">
        <w:rPr>
          <w:rFonts w:ascii="Arial" w:hAnsi="Arial" w:cs="Arial"/>
          <w:b/>
        </w:rPr>
        <w:lastRenderedPageBreak/>
        <w:t>SLUŽBA ZA OPĆU UPRAVU I DRUŠTVENE DJELATNOSTI</w:t>
      </w:r>
    </w:p>
    <w:p w14:paraId="34563999" w14:textId="77777777" w:rsidR="00DB535B" w:rsidRPr="00DB535B" w:rsidRDefault="00DB535B" w:rsidP="00DB535B">
      <w:pPr>
        <w:pStyle w:val="Bezproreda"/>
        <w:jc w:val="both"/>
        <w:rPr>
          <w:rFonts w:ascii="Arial" w:hAnsi="Arial" w:cs="Arial"/>
          <w:lang w:val="hr-HR"/>
        </w:rPr>
      </w:pPr>
      <w:r w:rsidRPr="00DB535B">
        <w:rPr>
          <w:rFonts w:ascii="Arial" w:hAnsi="Arial" w:cs="Arial"/>
          <w:lang w:val="sr-Latn-CS"/>
        </w:rPr>
        <w:t>Lokalna</w:t>
      </w:r>
      <w:r w:rsidRPr="00DB535B">
        <w:rPr>
          <w:rFonts w:ascii="Arial" w:hAnsi="Arial" w:cs="Arial"/>
          <w:lang w:val="hr-HR"/>
        </w:rPr>
        <w:t xml:space="preserve"> </w:t>
      </w:r>
      <w:r w:rsidRPr="00DB535B">
        <w:rPr>
          <w:rFonts w:ascii="Arial" w:hAnsi="Arial" w:cs="Arial"/>
          <w:lang w:val="sr-Latn-CS"/>
        </w:rPr>
        <w:t>samouprava</w:t>
      </w:r>
      <w:r w:rsidRPr="00DB535B">
        <w:rPr>
          <w:rFonts w:ascii="Arial" w:hAnsi="Arial" w:cs="Arial"/>
          <w:lang w:val="hr-HR"/>
        </w:rPr>
        <w:t xml:space="preserve"> </w:t>
      </w:r>
      <w:r w:rsidRPr="00DB535B">
        <w:rPr>
          <w:rFonts w:ascii="Arial" w:hAnsi="Arial" w:cs="Arial"/>
          <w:lang w:val="sr-Latn-CS"/>
        </w:rPr>
        <w:t>se</w:t>
      </w:r>
      <w:r w:rsidRPr="00DB535B">
        <w:rPr>
          <w:rFonts w:ascii="Arial" w:hAnsi="Arial" w:cs="Arial"/>
          <w:lang w:val="hr-HR"/>
        </w:rPr>
        <w:t xml:space="preserve"> </w:t>
      </w:r>
      <w:r w:rsidRPr="00DB535B">
        <w:rPr>
          <w:rFonts w:ascii="Arial" w:hAnsi="Arial" w:cs="Arial"/>
          <w:lang w:val="sr-Latn-CS"/>
        </w:rPr>
        <w:t>organizuje</w:t>
      </w:r>
      <w:r w:rsidRPr="00DB535B">
        <w:rPr>
          <w:rFonts w:ascii="Arial" w:hAnsi="Arial" w:cs="Arial"/>
          <w:lang w:val="hr-HR"/>
        </w:rPr>
        <w:t xml:space="preserve"> </w:t>
      </w:r>
      <w:r w:rsidRPr="00DB535B">
        <w:rPr>
          <w:rFonts w:ascii="Arial" w:hAnsi="Arial" w:cs="Arial"/>
          <w:lang w:val="sr-Latn-CS"/>
        </w:rPr>
        <w:t>i</w:t>
      </w:r>
      <w:r w:rsidRPr="00DB535B">
        <w:rPr>
          <w:rFonts w:ascii="Arial" w:hAnsi="Arial" w:cs="Arial"/>
          <w:lang w:val="hr-HR"/>
        </w:rPr>
        <w:t xml:space="preserve"> </w:t>
      </w:r>
      <w:r w:rsidRPr="00DB535B">
        <w:rPr>
          <w:rFonts w:ascii="Arial" w:hAnsi="Arial" w:cs="Arial"/>
          <w:lang w:val="sr-Latn-CS"/>
        </w:rPr>
        <w:t>ostvaruje</w:t>
      </w:r>
      <w:r w:rsidRPr="00DB535B">
        <w:rPr>
          <w:rFonts w:ascii="Arial" w:hAnsi="Arial" w:cs="Arial"/>
          <w:lang w:val="hr-HR"/>
        </w:rPr>
        <w:t xml:space="preserve"> </w:t>
      </w:r>
      <w:r w:rsidRPr="00DB535B">
        <w:rPr>
          <w:rFonts w:ascii="Arial" w:hAnsi="Arial" w:cs="Arial"/>
          <w:lang w:val="sr-Latn-CS"/>
        </w:rPr>
        <w:t>u</w:t>
      </w:r>
      <w:r w:rsidRPr="00DB535B">
        <w:rPr>
          <w:rFonts w:ascii="Arial" w:hAnsi="Arial" w:cs="Arial"/>
          <w:lang w:val="hr-HR"/>
        </w:rPr>
        <w:t xml:space="preserve"> </w:t>
      </w:r>
      <w:r w:rsidRPr="00DB535B">
        <w:rPr>
          <w:rFonts w:ascii="Arial" w:hAnsi="Arial" w:cs="Arial"/>
          <w:lang w:val="sr-Latn-CS"/>
        </w:rPr>
        <w:t>op</w:t>
      </w:r>
      <w:r w:rsidRPr="00DB535B">
        <w:rPr>
          <w:rFonts w:ascii="Arial" w:hAnsi="Arial" w:cs="Arial"/>
          <w:lang w:val="hr-HR"/>
        </w:rPr>
        <w:t>ć</w:t>
      </w:r>
      <w:r w:rsidRPr="00DB535B">
        <w:rPr>
          <w:rFonts w:ascii="Arial" w:hAnsi="Arial" w:cs="Arial"/>
          <w:lang w:val="sr-Latn-CS"/>
        </w:rPr>
        <w:t>inama</w:t>
      </w:r>
      <w:r w:rsidRPr="00DB535B">
        <w:rPr>
          <w:rFonts w:ascii="Arial" w:hAnsi="Arial" w:cs="Arial"/>
          <w:lang w:val="hr-HR"/>
        </w:rPr>
        <w:t xml:space="preserve"> </w:t>
      </w:r>
      <w:r w:rsidRPr="00DB535B">
        <w:rPr>
          <w:rFonts w:ascii="Arial" w:hAnsi="Arial" w:cs="Arial"/>
          <w:lang w:val="sr-Latn-CS"/>
        </w:rPr>
        <w:t>kao</w:t>
      </w:r>
      <w:r w:rsidRPr="00DB535B">
        <w:rPr>
          <w:rFonts w:ascii="Arial" w:hAnsi="Arial" w:cs="Arial"/>
          <w:lang w:val="hr-HR"/>
        </w:rPr>
        <w:t xml:space="preserve"> </w:t>
      </w:r>
      <w:r w:rsidRPr="00DB535B">
        <w:rPr>
          <w:rFonts w:ascii="Arial" w:hAnsi="Arial" w:cs="Arial"/>
          <w:lang w:val="sr-Latn-CS"/>
        </w:rPr>
        <w:t>jedinicama</w:t>
      </w:r>
      <w:r w:rsidRPr="00DB535B">
        <w:rPr>
          <w:rFonts w:ascii="Arial" w:hAnsi="Arial" w:cs="Arial"/>
          <w:lang w:val="hr-HR"/>
        </w:rPr>
        <w:t xml:space="preserve"> </w:t>
      </w:r>
      <w:r w:rsidRPr="00DB535B">
        <w:rPr>
          <w:rFonts w:ascii="Arial" w:hAnsi="Arial" w:cs="Arial"/>
          <w:lang w:val="sr-Latn-CS"/>
        </w:rPr>
        <w:t>lokalne</w:t>
      </w:r>
      <w:r w:rsidRPr="00DB535B">
        <w:rPr>
          <w:rFonts w:ascii="Arial" w:hAnsi="Arial" w:cs="Arial"/>
          <w:lang w:val="hr-HR"/>
        </w:rPr>
        <w:t xml:space="preserve"> </w:t>
      </w:r>
      <w:r w:rsidRPr="00DB535B">
        <w:rPr>
          <w:rFonts w:ascii="Arial" w:hAnsi="Arial" w:cs="Arial"/>
          <w:lang w:val="sr-Latn-CS"/>
        </w:rPr>
        <w:t>samouprave</w:t>
      </w:r>
      <w:r w:rsidRPr="00DB535B">
        <w:rPr>
          <w:rFonts w:ascii="Arial" w:hAnsi="Arial" w:cs="Arial"/>
          <w:lang w:val="hr-HR"/>
        </w:rPr>
        <w:t xml:space="preserve">, </w:t>
      </w:r>
      <w:r w:rsidRPr="00DB535B">
        <w:rPr>
          <w:rFonts w:ascii="Arial" w:hAnsi="Arial" w:cs="Arial"/>
          <w:lang w:val="sr-Latn-CS"/>
        </w:rPr>
        <w:t>a</w:t>
      </w:r>
      <w:r w:rsidRPr="00DB535B">
        <w:rPr>
          <w:rFonts w:ascii="Arial" w:hAnsi="Arial" w:cs="Arial"/>
          <w:lang w:val="hr-HR"/>
        </w:rPr>
        <w:t xml:space="preserve"> </w:t>
      </w:r>
      <w:r w:rsidRPr="00DB535B">
        <w:rPr>
          <w:rFonts w:ascii="Arial" w:hAnsi="Arial" w:cs="Arial"/>
          <w:lang w:val="sr-Latn-CS"/>
        </w:rPr>
        <w:t>izvr</w:t>
      </w:r>
      <w:r w:rsidRPr="00DB535B">
        <w:rPr>
          <w:rFonts w:ascii="Arial" w:hAnsi="Arial" w:cs="Arial"/>
          <w:lang w:val="hr-HR"/>
        </w:rPr>
        <w:t>š</w:t>
      </w:r>
      <w:r w:rsidRPr="00DB535B">
        <w:rPr>
          <w:rFonts w:ascii="Arial" w:hAnsi="Arial" w:cs="Arial"/>
          <w:lang w:val="sr-Latn-CS"/>
        </w:rPr>
        <w:t>avaju</w:t>
      </w:r>
      <w:r w:rsidRPr="00DB535B">
        <w:rPr>
          <w:rFonts w:ascii="Arial" w:hAnsi="Arial" w:cs="Arial"/>
          <w:lang w:val="hr-HR"/>
        </w:rPr>
        <w:t xml:space="preserve"> </w:t>
      </w:r>
      <w:r w:rsidRPr="00DB535B">
        <w:rPr>
          <w:rFonts w:ascii="Arial" w:hAnsi="Arial" w:cs="Arial"/>
          <w:lang w:val="sr-Latn-CS"/>
        </w:rPr>
        <w:t>je</w:t>
      </w:r>
      <w:r w:rsidRPr="00DB535B">
        <w:rPr>
          <w:rFonts w:ascii="Arial" w:hAnsi="Arial" w:cs="Arial"/>
          <w:lang w:val="hr-HR"/>
        </w:rPr>
        <w:t xml:space="preserve"> </w:t>
      </w:r>
      <w:r w:rsidRPr="00DB535B">
        <w:rPr>
          <w:rFonts w:ascii="Arial" w:hAnsi="Arial" w:cs="Arial"/>
          <w:lang w:val="sr-Latn-CS"/>
        </w:rPr>
        <w:t>organi</w:t>
      </w:r>
      <w:r w:rsidRPr="00DB535B">
        <w:rPr>
          <w:rFonts w:ascii="Arial" w:hAnsi="Arial" w:cs="Arial"/>
          <w:lang w:val="hr-HR"/>
        </w:rPr>
        <w:t xml:space="preserve"> </w:t>
      </w:r>
      <w:r w:rsidRPr="00DB535B">
        <w:rPr>
          <w:rFonts w:ascii="Arial" w:hAnsi="Arial" w:cs="Arial"/>
          <w:lang w:val="sr-Latn-CS"/>
        </w:rPr>
        <w:t>jedinice</w:t>
      </w:r>
      <w:r w:rsidRPr="00DB535B">
        <w:rPr>
          <w:rFonts w:ascii="Arial" w:hAnsi="Arial" w:cs="Arial"/>
          <w:lang w:val="hr-HR"/>
        </w:rPr>
        <w:t xml:space="preserve"> </w:t>
      </w:r>
      <w:r w:rsidRPr="00DB535B">
        <w:rPr>
          <w:rFonts w:ascii="Arial" w:hAnsi="Arial" w:cs="Arial"/>
          <w:lang w:val="sr-Latn-CS"/>
        </w:rPr>
        <w:t>lokalne</w:t>
      </w:r>
      <w:r w:rsidRPr="00DB535B">
        <w:rPr>
          <w:rFonts w:ascii="Arial" w:hAnsi="Arial" w:cs="Arial"/>
          <w:lang w:val="hr-HR"/>
        </w:rPr>
        <w:t xml:space="preserve"> </w:t>
      </w:r>
      <w:r w:rsidRPr="00DB535B">
        <w:rPr>
          <w:rFonts w:ascii="Arial" w:hAnsi="Arial" w:cs="Arial"/>
          <w:lang w:val="sr-Latn-CS"/>
        </w:rPr>
        <w:t>samouprave</w:t>
      </w:r>
      <w:r w:rsidRPr="00DB535B">
        <w:rPr>
          <w:rFonts w:ascii="Arial" w:hAnsi="Arial" w:cs="Arial"/>
          <w:lang w:val="hr-HR"/>
        </w:rPr>
        <w:t xml:space="preserve"> </w:t>
      </w:r>
      <w:r w:rsidRPr="00DB535B">
        <w:rPr>
          <w:rFonts w:ascii="Arial" w:hAnsi="Arial" w:cs="Arial"/>
          <w:lang w:val="sr-Latn-CS"/>
        </w:rPr>
        <w:t>i</w:t>
      </w:r>
      <w:r w:rsidRPr="00DB535B">
        <w:rPr>
          <w:rFonts w:ascii="Arial" w:hAnsi="Arial" w:cs="Arial"/>
          <w:lang w:val="hr-HR"/>
        </w:rPr>
        <w:t xml:space="preserve"> </w:t>
      </w:r>
      <w:r w:rsidRPr="00DB535B">
        <w:rPr>
          <w:rFonts w:ascii="Arial" w:hAnsi="Arial" w:cs="Arial"/>
          <w:lang w:val="sr-Latn-CS"/>
        </w:rPr>
        <w:t>gra</w:t>
      </w:r>
      <w:r w:rsidRPr="00DB535B">
        <w:rPr>
          <w:rFonts w:ascii="Arial" w:hAnsi="Arial" w:cs="Arial"/>
          <w:lang w:val="hr-HR"/>
        </w:rPr>
        <w:t>đ</w:t>
      </w:r>
      <w:r w:rsidRPr="00DB535B">
        <w:rPr>
          <w:rFonts w:ascii="Arial" w:hAnsi="Arial" w:cs="Arial"/>
          <w:lang w:val="sr-Latn-CS"/>
        </w:rPr>
        <w:t>ani</w:t>
      </w:r>
      <w:r w:rsidRPr="00DB535B">
        <w:rPr>
          <w:rFonts w:ascii="Arial" w:hAnsi="Arial" w:cs="Arial"/>
          <w:lang w:val="hr-HR"/>
        </w:rPr>
        <w:t xml:space="preserve"> </w:t>
      </w:r>
      <w:r w:rsidRPr="00DB535B">
        <w:rPr>
          <w:rFonts w:ascii="Arial" w:hAnsi="Arial" w:cs="Arial"/>
          <w:lang w:val="sr-Latn-CS"/>
        </w:rPr>
        <w:t>u</w:t>
      </w:r>
      <w:r w:rsidRPr="00DB535B">
        <w:rPr>
          <w:rFonts w:ascii="Arial" w:hAnsi="Arial" w:cs="Arial"/>
          <w:lang w:val="hr-HR"/>
        </w:rPr>
        <w:t xml:space="preserve"> </w:t>
      </w:r>
      <w:r w:rsidRPr="00DB535B">
        <w:rPr>
          <w:rFonts w:ascii="Arial" w:hAnsi="Arial" w:cs="Arial"/>
          <w:lang w:val="sr-Latn-CS"/>
        </w:rPr>
        <w:t>skladu</w:t>
      </w:r>
      <w:r w:rsidRPr="00DB535B">
        <w:rPr>
          <w:rFonts w:ascii="Arial" w:hAnsi="Arial" w:cs="Arial"/>
          <w:lang w:val="hr-HR"/>
        </w:rPr>
        <w:t xml:space="preserve"> </w:t>
      </w:r>
      <w:r w:rsidRPr="00DB535B">
        <w:rPr>
          <w:rFonts w:ascii="Arial" w:hAnsi="Arial" w:cs="Arial"/>
          <w:lang w:val="sr-Latn-CS"/>
        </w:rPr>
        <w:t>sa</w:t>
      </w:r>
      <w:r w:rsidRPr="00DB535B">
        <w:rPr>
          <w:rFonts w:ascii="Arial" w:hAnsi="Arial" w:cs="Arial"/>
          <w:lang w:val="hr-HR"/>
        </w:rPr>
        <w:t xml:space="preserve"> </w:t>
      </w:r>
      <w:r w:rsidRPr="00DB535B">
        <w:rPr>
          <w:rFonts w:ascii="Arial" w:hAnsi="Arial" w:cs="Arial"/>
          <w:lang w:val="sr-Latn-CS"/>
        </w:rPr>
        <w:t>Ustavom</w:t>
      </w:r>
      <w:r w:rsidRPr="00DB535B">
        <w:rPr>
          <w:rFonts w:ascii="Arial" w:hAnsi="Arial" w:cs="Arial"/>
          <w:lang w:val="hr-HR"/>
        </w:rPr>
        <w:t xml:space="preserve">, </w:t>
      </w:r>
      <w:r w:rsidRPr="00DB535B">
        <w:rPr>
          <w:rFonts w:ascii="Arial" w:hAnsi="Arial" w:cs="Arial"/>
          <w:lang w:val="sr-Latn-CS"/>
        </w:rPr>
        <w:t>Zakonom</w:t>
      </w:r>
      <w:r w:rsidRPr="00DB535B">
        <w:rPr>
          <w:rFonts w:ascii="Arial" w:hAnsi="Arial" w:cs="Arial"/>
          <w:lang w:val="hr-HR"/>
        </w:rPr>
        <w:t xml:space="preserve"> </w:t>
      </w:r>
      <w:r w:rsidRPr="00DB535B">
        <w:rPr>
          <w:rFonts w:ascii="Arial" w:hAnsi="Arial" w:cs="Arial"/>
          <w:lang w:val="sr-Latn-CS"/>
        </w:rPr>
        <w:t>i</w:t>
      </w:r>
      <w:r w:rsidRPr="00DB535B">
        <w:rPr>
          <w:rFonts w:ascii="Arial" w:hAnsi="Arial" w:cs="Arial"/>
          <w:lang w:val="hr-HR"/>
        </w:rPr>
        <w:t xml:space="preserve"> </w:t>
      </w:r>
      <w:r w:rsidRPr="00DB535B">
        <w:rPr>
          <w:rFonts w:ascii="Arial" w:hAnsi="Arial" w:cs="Arial"/>
          <w:lang w:val="sr-Latn-CS"/>
        </w:rPr>
        <w:t>Statutom</w:t>
      </w:r>
      <w:r w:rsidRPr="00DB535B">
        <w:rPr>
          <w:rFonts w:ascii="Arial" w:hAnsi="Arial" w:cs="Arial"/>
          <w:lang w:val="hr-HR"/>
        </w:rPr>
        <w:t>.</w:t>
      </w:r>
    </w:p>
    <w:p w14:paraId="6AEC6078" w14:textId="77777777" w:rsidR="00DB535B" w:rsidRDefault="00DB535B" w:rsidP="00DB535B">
      <w:pPr>
        <w:pStyle w:val="Bezproreda"/>
        <w:jc w:val="both"/>
        <w:rPr>
          <w:rFonts w:ascii="Arial" w:hAnsi="Arial" w:cs="Arial"/>
          <w:lang w:val="en-US"/>
        </w:rPr>
      </w:pPr>
    </w:p>
    <w:p w14:paraId="093DDD26" w14:textId="77777777" w:rsidR="00DB535B" w:rsidRPr="00DB535B" w:rsidRDefault="00DB535B" w:rsidP="00DB535B">
      <w:pPr>
        <w:pStyle w:val="Bezproreda"/>
        <w:jc w:val="both"/>
        <w:rPr>
          <w:rFonts w:ascii="Arial" w:hAnsi="Arial" w:cs="Arial"/>
          <w:lang w:val="hr-HR"/>
        </w:rPr>
      </w:pPr>
      <w:r w:rsidRPr="00DB535B">
        <w:rPr>
          <w:rFonts w:ascii="Arial" w:hAnsi="Arial" w:cs="Arial"/>
          <w:lang w:val="en-US"/>
        </w:rPr>
        <w:t>Za</w:t>
      </w:r>
      <w:r w:rsidRPr="00DB535B">
        <w:rPr>
          <w:rFonts w:ascii="Arial" w:hAnsi="Arial" w:cs="Arial"/>
          <w:lang w:val="hr-HR"/>
        </w:rPr>
        <w:t xml:space="preserve"> </w:t>
      </w:r>
      <w:r w:rsidRPr="00DB535B">
        <w:rPr>
          <w:rFonts w:ascii="Arial" w:hAnsi="Arial" w:cs="Arial"/>
          <w:lang w:val="en-US"/>
        </w:rPr>
        <w:t>vr</w:t>
      </w:r>
      <w:r w:rsidRPr="00DB535B">
        <w:rPr>
          <w:rFonts w:ascii="Arial" w:hAnsi="Arial" w:cs="Arial"/>
          <w:lang w:val="hr-HR"/>
        </w:rPr>
        <w:t>š</w:t>
      </w:r>
      <w:r w:rsidRPr="00DB535B">
        <w:rPr>
          <w:rFonts w:ascii="Arial" w:hAnsi="Arial" w:cs="Arial"/>
          <w:lang w:val="en-US"/>
        </w:rPr>
        <w:t>enje</w:t>
      </w:r>
      <w:r w:rsidRPr="00DB535B">
        <w:rPr>
          <w:rFonts w:ascii="Arial" w:hAnsi="Arial" w:cs="Arial"/>
          <w:lang w:val="hr-HR"/>
        </w:rPr>
        <w:t xml:space="preserve"> </w:t>
      </w:r>
      <w:r w:rsidRPr="00DB535B">
        <w:rPr>
          <w:rFonts w:ascii="Arial" w:hAnsi="Arial" w:cs="Arial"/>
          <w:lang w:val="en-US"/>
        </w:rPr>
        <w:t>poslova</w:t>
      </w:r>
      <w:r w:rsidRPr="00DB535B">
        <w:rPr>
          <w:rFonts w:ascii="Arial" w:hAnsi="Arial" w:cs="Arial"/>
          <w:lang w:val="hr-HR"/>
        </w:rPr>
        <w:t xml:space="preserve"> </w:t>
      </w:r>
      <w:r w:rsidRPr="00DB535B">
        <w:rPr>
          <w:rFonts w:ascii="Arial" w:hAnsi="Arial" w:cs="Arial"/>
          <w:lang w:val="en-US"/>
        </w:rPr>
        <w:t>lokalne</w:t>
      </w:r>
      <w:r w:rsidRPr="00DB535B">
        <w:rPr>
          <w:rFonts w:ascii="Arial" w:hAnsi="Arial" w:cs="Arial"/>
          <w:lang w:val="hr-HR"/>
        </w:rPr>
        <w:t xml:space="preserve"> </w:t>
      </w:r>
      <w:r w:rsidRPr="00DB535B">
        <w:rPr>
          <w:rFonts w:ascii="Arial" w:hAnsi="Arial" w:cs="Arial"/>
          <w:lang w:val="en-US"/>
        </w:rPr>
        <w:t>samouprave</w:t>
      </w:r>
      <w:r w:rsidRPr="00DB535B">
        <w:rPr>
          <w:rFonts w:ascii="Arial" w:hAnsi="Arial" w:cs="Arial"/>
          <w:lang w:val="hr-HR"/>
        </w:rPr>
        <w:t xml:space="preserve"> </w:t>
      </w:r>
      <w:r w:rsidRPr="00DB535B">
        <w:rPr>
          <w:rFonts w:ascii="Arial" w:hAnsi="Arial" w:cs="Arial"/>
          <w:lang w:val="en-US"/>
        </w:rPr>
        <w:t>i</w:t>
      </w:r>
      <w:r w:rsidRPr="00DB535B">
        <w:rPr>
          <w:rFonts w:ascii="Arial" w:hAnsi="Arial" w:cs="Arial"/>
          <w:lang w:val="hr-HR"/>
        </w:rPr>
        <w:t xml:space="preserve"> </w:t>
      </w:r>
      <w:r w:rsidRPr="00DB535B">
        <w:rPr>
          <w:rFonts w:ascii="Arial" w:hAnsi="Arial" w:cs="Arial"/>
          <w:lang w:val="en-US"/>
        </w:rPr>
        <w:t>upravnih</w:t>
      </w:r>
      <w:r w:rsidRPr="00DB535B">
        <w:rPr>
          <w:rFonts w:ascii="Arial" w:hAnsi="Arial" w:cs="Arial"/>
          <w:lang w:val="hr-HR"/>
        </w:rPr>
        <w:t xml:space="preserve"> </w:t>
      </w:r>
      <w:r w:rsidRPr="00DB535B">
        <w:rPr>
          <w:rFonts w:ascii="Arial" w:hAnsi="Arial" w:cs="Arial"/>
          <w:lang w:val="en-US"/>
        </w:rPr>
        <w:t>poslova</w:t>
      </w:r>
      <w:r w:rsidRPr="00DB535B">
        <w:rPr>
          <w:rFonts w:ascii="Arial" w:hAnsi="Arial" w:cs="Arial"/>
          <w:lang w:val="hr-HR"/>
        </w:rPr>
        <w:t xml:space="preserve"> </w:t>
      </w:r>
      <w:r w:rsidRPr="00DB535B">
        <w:rPr>
          <w:rFonts w:ascii="Arial" w:hAnsi="Arial" w:cs="Arial"/>
          <w:lang w:val="en-US"/>
        </w:rPr>
        <w:t>iz</w:t>
      </w:r>
      <w:r w:rsidRPr="00DB535B">
        <w:rPr>
          <w:rFonts w:ascii="Arial" w:hAnsi="Arial" w:cs="Arial"/>
          <w:lang w:val="hr-HR"/>
        </w:rPr>
        <w:t xml:space="preserve"> </w:t>
      </w:r>
      <w:r w:rsidRPr="00DB535B">
        <w:rPr>
          <w:rFonts w:ascii="Arial" w:hAnsi="Arial" w:cs="Arial"/>
          <w:lang w:val="en-US"/>
        </w:rPr>
        <w:t>samoupravnog</w:t>
      </w:r>
      <w:r w:rsidRPr="00DB535B">
        <w:rPr>
          <w:rFonts w:ascii="Arial" w:hAnsi="Arial" w:cs="Arial"/>
          <w:lang w:val="hr-HR"/>
        </w:rPr>
        <w:t xml:space="preserve"> </w:t>
      </w:r>
      <w:r w:rsidRPr="00DB535B">
        <w:rPr>
          <w:rFonts w:ascii="Arial" w:hAnsi="Arial" w:cs="Arial"/>
          <w:lang w:val="en-US"/>
        </w:rPr>
        <w:t>djelokruga</w:t>
      </w:r>
      <w:r w:rsidRPr="00DB535B">
        <w:rPr>
          <w:rFonts w:ascii="Arial" w:hAnsi="Arial" w:cs="Arial"/>
          <w:lang w:val="hr-HR"/>
        </w:rPr>
        <w:t xml:space="preserve"> </w:t>
      </w:r>
      <w:r w:rsidRPr="00DB535B">
        <w:rPr>
          <w:rFonts w:ascii="Arial" w:hAnsi="Arial" w:cs="Arial"/>
          <w:lang w:val="en-US"/>
        </w:rPr>
        <w:t>op</w:t>
      </w:r>
      <w:r w:rsidRPr="00DB535B">
        <w:rPr>
          <w:rFonts w:ascii="Arial" w:hAnsi="Arial" w:cs="Arial"/>
          <w:lang w:val="hr-HR"/>
        </w:rPr>
        <w:t>ć</w:t>
      </w:r>
      <w:r w:rsidRPr="00DB535B">
        <w:rPr>
          <w:rFonts w:ascii="Arial" w:hAnsi="Arial" w:cs="Arial"/>
          <w:lang w:val="en-US"/>
        </w:rPr>
        <w:t>ine</w:t>
      </w:r>
      <w:r w:rsidRPr="00DB535B">
        <w:rPr>
          <w:rFonts w:ascii="Arial" w:hAnsi="Arial" w:cs="Arial"/>
          <w:lang w:val="hr-HR"/>
        </w:rPr>
        <w:t xml:space="preserve">, </w:t>
      </w:r>
      <w:r w:rsidRPr="00DB535B">
        <w:rPr>
          <w:rFonts w:ascii="Arial" w:hAnsi="Arial" w:cs="Arial"/>
          <w:lang w:val="en-US"/>
        </w:rPr>
        <w:t>prene</w:t>
      </w:r>
      <w:r w:rsidRPr="00DB535B">
        <w:rPr>
          <w:rFonts w:ascii="Arial" w:hAnsi="Arial" w:cs="Arial"/>
          <w:lang w:val="hr-HR"/>
        </w:rPr>
        <w:t>š</w:t>
      </w:r>
      <w:r w:rsidRPr="00DB535B">
        <w:rPr>
          <w:rFonts w:ascii="Arial" w:hAnsi="Arial" w:cs="Arial"/>
          <w:lang w:val="en-US"/>
        </w:rPr>
        <w:t>enih</w:t>
      </w:r>
      <w:r w:rsidRPr="00DB535B">
        <w:rPr>
          <w:rFonts w:ascii="Arial" w:hAnsi="Arial" w:cs="Arial"/>
          <w:lang w:val="hr-HR"/>
        </w:rPr>
        <w:t xml:space="preserve"> </w:t>
      </w:r>
      <w:r w:rsidRPr="00DB535B">
        <w:rPr>
          <w:rFonts w:ascii="Arial" w:hAnsi="Arial" w:cs="Arial"/>
          <w:lang w:val="en-US"/>
        </w:rPr>
        <w:t>poslova</w:t>
      </w:r>
      <w:r w:rsidRPr="00DB535B">
        <w:rPr>
          <w:rFonts w:ascii="Arial" w:hAnsi="Arial" w:cs="Arial"/>
          <w:lang w:val="hr-HR"/>
        </w:rPr>
        <w:t xml:space="preserve"> </w:t>
      </w:r>
      <w:r w:rsidRPr="00DB535B">
        <w:rPr>
          <w:rFonts w:ascii="Arial" w:hAnsi="Arial" w:cs="Arial"/>
          <w:lang w:val="en-US"/>
        </w:rPr>
        <w:t>iz</w:t>
      </w:r>
      <w:r w:rsidRPr="00DB535B">
        <w:rPr>
          <w:rFonts w:ascii="Arial" w:hAnsi="Arial" w:cs="Arial"/>
          <w:lang w:val="hr-HR"/>
        </w:rPr>
        <w:t xml:space="preserve"> </w:t>
      </w:r>
      <w:r w:rsidRPr="00DB535B">
        <w:rPr>
          <w:rFonts w:ascii="Arial" w:hAnsi="Arial" w:cs="Arial"/>
          <w:lang w:val="en-US"/>
        </w:rPr>
        <w:t>nadle</w:t>
      </w:r>
      <w:r w:rsidRPr="00DB535B">
        <w:rPr>
          <w:rFonts w:ascii="Arial" w:hAnsi="Arial" w:cs="Arial"/>
          <w:lang w:val="hr-HR"/>
        </w:rPr>
        <w:t>ž</w:t>
      </w:r>
      <w:r w:rsidRPr="00DB535B">
        <w:rPr>
          <w:rFonts w:ascii="Arial" w:hAnsi="Arial" w:cs="Arial"/>
          <w:lang w:val="en-US"/>
        </w:rPr>
        <w:t>nosti</w:t>
      </w:r>
      <w:r w:rsidRPr="00DB535B">
        <w:rPr>
          <w:rFonts w:ascii="Arial" w:hAnsi="Arial" w:cs="Arial"/>
          <w:lang w:val="hr-HR"/>
        </w:rPr>
        <w:t xml:space="preserve"> </w:t>
      </w:r>
      <w:r w:rsidRPr="00DB535B">
        <w:rPr>
          <w:rFonts w:ascii="Arial" w:hAnsi="Arial" w:cs="Arial"/>
          <w:lang w:val="en-US"/>
        </w:rPr>
        <w:t>Federacije</w:t>
      </w:r>
      <w:r w:rsidRPr="00DB535B">
        <w:rPr>
          <w:rFonts w:ascii="Arial" w:hAnsi="Arial" w:cs="Arial"/>
          <w:lang w:val="hr-HR"/>
        </w:rPr>
        <w:t xml:space="preserve"> </w:t>
      </w:r>
      <w:r w:rsidRPr="00DB535B">
        <w:rPr>
          <w:rFonts w:ascii="Arial" w:hAnsi="Arial" w:cs="Arial"/>
          <w:lang w:val="en-US"/>
        </w:rPr>
        <w:t>i</w:t>
      </w:r>
      <w:r w:rsidRPr="00DB535B">
        <w:rPr>
          <w:rFonts w:ascii="Arial" w:hAnsi="Arial" w:cs="Arial"/>
          <w:lang w:val="hr-HR"/>
        </w:rPr>
        <w:t xml:space="preserve"> </w:t>
      </w:r>
      <w:r w:rsidRPr="00DB535B">
        <w:rPr>
          <w:rFonts w:ascii="Arial" w:hAnsi="Arial" w:cs="Arial"/>
          <w:lang w:val="en-US"/>
        </w:rPr>
        <w:t>kantona</w:t>
      </w:r>
      <w:r w:rsidRPr="00DB535B">
        <w:rPr>
          <w:rFonts w:ascii="Arial" w:hAnsi="Arial" w:cs="Arial"/>
          <w:lang w:val="hr-HR"/>
        </w:rPr>
        <w:t xml:space="preserve">, </w:t>
      </w:r>
      <w:r w:rsidRPr="00DB535B">
        <w:rPr>
          <w:rFonts w:ascii="Arial" w:hAnsi="Arial" w:cs="Arial"/>
          <w:lang w:val="en-US"/>
        </w:rPr>
        <w:t>te</w:t>
      </w:r>
      <w:r w:rsidRPr="00DB535B">
        <w:rPr>
          <w:rFonts w:ascii="Arial" w:hAnsi="Arial" w:cs="Arial"/>
          <w:lang w:val="hr-HR"/>
        </w:rPr>
        <w:t xml:space="preserve"> </w:t>
      </w:r>
      <w:r w:rsidRPr="00DB535B">
        <w:rPr>
          <w:rFonts w:ascii="Arial" w:hAnsi="Arial" w:cs="Arial"/>
          <w:lang w:val="en-US"/>
        </w:rPr>
        <w:t>vr</w:t>
      </w:r>
      <w:r w:rsidRPr="00DB535B">
        <w:rPr>
          <w:rFonts w:ascii="Arial" w:hAnsi="Arial" w:cs="Arial"/>
          <w:lang w:val="hr-HR"/>
        </w:rPr>
        <w:t>š</w:t>
      </w:r>
      <w:r w:rsidRPr="00DB535B">
        <w:rPr>
          <w:rFonts w:ascii="Arial" w:hAnsi="Arial" w:cs="Arial"/>
          <w:lang w:val="en-US"/>
        </w:rPr>
        <w:t>enje</w:t>
      </w:r>
      <w:r w:rsidRPr="00DB535B">
        <w:rPr>
          <w:rFonts w:ascii="Arial" w:hAnsi="Arial" w:cs="Arial"/>
          <w:lang w:val="hr-HR"/>
        </w:rPr>
        <w:t xml:space="preserve"> </w:t>
      </w:r>
      <w:r w:rsidRPr="00DB535B">
        <w:rPr>
          <w:rFonts w:ascii="Arial" w:hAnsi="Arial" w:cs="Arial"/>
          <w:lang w:val="en-US"/>
        </w:rPr>
        <w:t>stru</w:t>
      </w:r>
      <w:r w:rsidRPr="00DB535B">
        <w:rPr>
          <w:rFonts w:ascii="Arial" w:hAnsi="Arial" w:cs="Arial"/>
          <w:lang w:val="hr-HR"/>
        </w:rPr>
        <w:t>č</w:t>
      </w:r>
      <w:r w:rsidRPr="00DB535B">
        <w:rPr>
          <w:rFonts w:ascii="Arial" w:hAnsi="Arial" w:cs="Arial"/>
          <w:lang w:val="en-US"/>
        </w:rPr>
        <w:t>nih</w:t>
      </w:r>
      <w:r w:rsidRPr="00DB535B">
        <w:rPr>
          <w:rFonts w:ascii="Arial" w:hAnsi="Arial" w:cs="Arial"/>
          <w:lang w:val="hr-HR"/>
        </w:rPr>
        <w:t xml:space="preserve">, </w:t>
      </w:r>
      <w:r w:rsidRPr="00DB535B">
        <w:rPr>
          <w:rFonts w:ascii="Arial" w:hAnsi="Arial" w:cs="Arial"/>
          <w:lang w:val="en-US"/>
        </w:rPr>
        <w:t>administrativno</w:t>
      </w:r>
      <w:r w:rsidRPr="00DB535B">
        <w:rPr>
          <w:rFonts w:ascii="Arial" w:hAnsi="Arial" w:cs="Arial"/>
          <w:lang w:val="hr-HR"/>
        </w:rPr>
        <w:t>-</w:t>
      </w:r>
      <w:r w:rsidRPr="00DB535B">
        <w:rPr>
          <w:rFonts w:ascii="Arial" w:hAnsi="Arial" w:cs="Arial"/>
          <w:lang w:val="en-US"/>
        </w:rPr>
        <w:t>tehni</w:t>
      </w:r>
      <w:r w:rsidRPr="00DB535B">
        <w:rPr>
          <w:rFonts w:ascii="Arial" w:hAnsi="Arial" w:cs="Arial"/>
          <w:lang w:val="hr-HR"/>
        </w:rPr>
        <w:t>č</w:t>
      </w:r>
      <w:r w:rsidRPr="00DB535B">
        <w:rPr>
          <w:rFonts w:ascii="Arial" w:hAnsi="Arial" w:cs="Arial"/>
          <w:lang w:val="en-US"/>
        </w:rPr>
        <w:t>kih</w:t>
      </w:r>
      <w:r w:rsidRPr="00DB535B">
        <w:rPr>
          <w:rFonts w:ascii="Arial" w:hAnsi="Arial" w:cs="Arial"/>
          <w:lang w:val="hr-HR"/>
        </w:rPr>
        <w:t xml:space="preserve"> </w:t>
      </w:r>
      <w:r w:rsidRPr="00DB535B">
        <w:rPr>
          <w:rFonts w:ascii="Arial" w:hAnsi="Arial" w:cs="Arial"/>
          <w:lang w:val="en-US"/>
        </w:rPr>
        <w:t>i</w:t>
      </w:r>
      <w:r w:rsidRPr="00DB535B">
        <w:rPr>
          <w:rFonts w:ascii="Arial" w:hAnsi="Arial" w:cs="Arial"/>
          <w:lang w:val="hr-HR"/>
        </w:rPr>
        <w:t xml:space="preserve"> </w:t>
      </w:r>
      <w:r w:rsidRPr="00DB535B">
        <w:rPr>
          <w:rFonts w:ascii="Arial" w:hAnsi="Arial" w:cs="Arial"/>
          <w:lang w:val="en-US"/>
        </w:rPr>
        <w:t>drugih</w:t>
      </w:r>
      <w:r w:rsidRPr="00DB535B">
        <w:rPr>
          <w:rFonts w:ascii="Arial" w:hAnsi="Arial" w:cs="Arial"/>
          <w:lang w:val="hr-HR"/>
        </w:rPr>
        <w:t xml:space="preserve"> </w:t>
      </w:r>
      <w:r w:rsidRPr="00DB535B">
        <w:rPr>
          <w:rFonts w:ascii="Arial" w:hAnsi="Arial" w:cs="Arial"/>
          <w:lang w:val="en-US"/>
        </w:rPr>
        <w:t>poslova</w:t>
      </w:r>
      <w:r w:rsidRPr="00DB535B">
        <w:rPr>
          <w:rFonts w:ascii="Arial" w:hAnsi="Arial" w:cs="Arial"/>
          <w:lang w:val="hr-HR"/>
        </w:rPr>
        <w:t xml:space="preserve"> </w:t>
      </w:r>
      <w:r w:rsidRPr="00DB535B">
        <w:rPr>
          <w:rFonts w:ascii="Arial" w:hAnsi="Arial" w:cs="Arial"/>
          <w:lang w:val="en-US"/>
        </w:rPr>
        <w:t>od</w:t>
      </w:r>
      <w:r w:rsidRPr="00DB535B">
        <w:rPr>
          <w:rFonts w:ascii="Arial" w:hAnsi="Arial" w:cs="Arial"/>
          <w:lang w:val="hr-HR"/>
        </w:rPr>
        <w:t xml:space="preserve"> </w:t>
      </w:r>
      <w:r w:rsidRPr="00DB535B">
        <w:rPr>
          <w:rFonts w:ascii="Arial" w:hAnsi="Arial" w:cs="Arial"/>
          <w:lang w:val="en-US"/>
        </w:rPr>
        <w:t>zajedni</w:t>
      </w:r>
      <w:r w:rsidRPr="00DB535B">
        <w:rPr>
          <w:rFonts w:ascii="Arial" w:hAnsi="Arial" w:cs="Arial"/>
          <w:lang w:val="hr-HR"/>
        </w:rPr>
        <w:t>č</w:t>
      </w:r>
      <w:r w:rsidRPr="00DB535B">
        <w:rPr>
          <w:rFonts w:ascii="Arial" w:hAnsi="Arial" w:cs="Arial"/>
          <w:lang w:val="en-US"/>
        </w:rPr>
        <w:t>kog</w:t>
      </w:r>
      <w:r w:rsidRPr="00DB535B">
        <w:rPr>
          <w:rFonts w:ascii="Arial" w:hAnsi="Arial" w:cs="Arial"/>
          <w:lang w:val="hr-HR"/>
        </w:rPr>
        <w:t xml:space="preserve"> </w:t>
      </w:r>
      <w:r w:rsidRPr="00DB535B">
        <w:rPr>
          <w:rFonts w:ascii="Arial" w:hAnsi="Arial" w:cs="Arial"/>
          <w:lang w:val="en-US"/>
        </w:rPr>
        <w:t>interesa</w:t>
      </w:r>
      <w:r w:rsidRPr="00DB535B">
        <w:rPr>
          <w:rFonts w:ascii="Arial" w:hAnsi="Arial" w:cs="Arial"/>
          <w:lang w:val="hr-HR"/>
        </w:rPr>
        <w:t xml:space="preserve"> </w:t>
      </w:r>
      <w:r w:rsidRPr="00DB535B">
        <w:rPr>
          <w:rFonts w:ascii="Arial" w:hAnsi="Arial" w:cs="Arial"/>
          <w:lang w:val="en-US"/>
        </w:rPr>
        <w:t>osnivaju</w:t>
      </w:r>
      <w:r w:rsidRPr="00DB535B">
        <w:rPr>
          <w:rFonts w:ascii="Arial" w:hAnsi="Arial" w:cs="Arial"/>
          <w:lang w:val="hr-HR"/>
        </w:rPr>
        <w:t xml:space="preserve"> </w:t>
      </w:r>
      <w:r w:rsidRPr="00DB535B">
        <w:rPr>
          <w:rFonts w:ascii="Arial" w:hAnsi="Arial" w:cs="Arial"/>
          <w:lang w:val="en-US"/>
        </w:rPr>
        <w:t>se</w:t>
      </w:r>
      <w:r w:rsidRPr="00DB535B">
        <w:rPr>
          <w:rFonts w:ascii="Arial" w:hAnsi="Arial" w:cs="Arial"/>
          <w:lang w:val="hr-HR"/>
        </w:rPr>
        <w:t xml:space="preserve"> </w:t>
      </w:r>
      <w:r w:rsidRPr="00DB535B">
        <w:rPr>
          <w:rFonts w:ascii="Arial" w:hAnsi="Arial" w:cs="Arial"/>
          <w:lang w:val="en-US"/>
        </w:rPr>
        <w:t>op</w:t>
      </w:r>
      <w:r w:rsidRPr="00DB535B">
        <w:rPr>
          <w:rFonts w:ascii="Arial" w:hAnsi="Arial" w:cs="Arial"/>
          <w:lang w:val="hr-HR"/>
        </w:rPr>
        <w:t>ć</w:t>
      </w:r>
      <w:r w:rsidRPr="00DB535B">
        <w:rPr>
          <w:rFonts w:ascii="Arial" w:hAnsi="Arial" w:cs="Arial"/>
          <w:lang w:val="en-US"/>
        </w:rPr>
        <w:t>inski</w:t>
      </w:r>
      <w:r w:rsidRPr="00DB535B">
        <w:rPr>
          <w:rFonts w:ascii="Arial" w:hAnsi="Arial" w:cs="Arial"/>
          <w:lang w:val="hr-HR"/>
        </w:rPr>
        <w:t xml:space="preserve"> </w:t>
      </w:r>
      <w:r w:rsidRPr="00DB535B">
        <w:rPr>
          <w:rFonts w:ascii="Arial" w:hAnsi="Arial" w:cs="Arial"/>
          <w:lang w:val="en-US"/>
        </w:rPr>
        <w:t>organi</w:t>
      </w:r>
      <w:r w:rsidRPr="00DB535B">
        <w:rPr>
          <w:rFonts w:ascii="Arial" w:hAnsi="Arial" w:cs="Arial"/>
          <w:lang w:val="hr-HR"/>
        </w:rPr>
        <w:t xml:space="preserve"> </w:t>
      </w:r>
      <w:r w:rsidRPr="00DB535B">
        <w:rPr>
          <w:rFonts w:ascii="Arial" w:hAnsi="Arial" w:cs="Arial"/>
          <w:lang w:val="en-US"/>
        </w:rPr>
        <w:t>uprave</w:t>
      </w:r>
      <w:r w:rsidRPr="00DB535B">
        <w:rPr>
          <w:rFonts w:ascii="Arial" w:hAnsi="Arial" w:cs="Arial"/>
          <w:lang w:val="hr-HR"/>
        </w:rPr>
        <w:t xml:space="preserve">. </w:t>
      </w:r>
      <w:r w:rsidRPr="00DB535B">
        <w:rPr>
          <w:rFonts w:ascii="Arial" w:hAnsi="Arial" w:cs="Arial"/>
          <w:lang w:val="en-US"/>
        </w:rPr>
        <w:t>Odlukom</w:t>
      </w:r>
      <w:r w:rsidRPr="00DB535B">
        <w:rPr>
          <w:rFonts w:ascii="Arial" w:hAnsi="Arial" w:cs="Arial"/>
          <w:lang w:val="hr-HR"/>
        </w:rPr>
        <w:t xml:space="preserve"> </w:t>
      </w:r>
      <w:r w:rsidRPr="00DB535B">
        <w:rPr>
          <w:rFonts w:ascii="Arial" w:hAnsi="Arial" w:cs="Arial"/>
          <w:lang w:val="en-US"/>
        </w:rPr>
        <w:t>o</w:t>
      </w:r>
      <w:r w:rsidRPr="00DB535B">
        <w:rPr>
          <w:rFonts w:ascii="Arial" w:hAnsi="Arial" w:cs="Arial"/>
          <w:lang w:val="hr-HR"/>
        </w:rPr>
        <w:t xml:space="preserve"> </w:t>
      </w:r>
      <w:r w:rsidRPr="00DB535B">
        <w:rPr>
          <w:rFonts w:ascii="Arial" w:hAnsi="Arial" w:cs="Arial"/>
          <w:lang w:val="en-US"/>
        </w:rPr>
        <w:t>organizaciji</w:t>
      </w:r>
      <w:r w:rsidRPr="00DB535B">
        <w:rPr>
          <w:rFonts w:ascii="Arial" w:hAnsi="Arial" w:cs="Arial"/>
          <w:lang w:val="hr-HR"/>
        </w:rPr>
        <w:t xml:space="preserve"> </w:t>
      </w:r>
      <w:r w:rsidRPr="00DB535B">
        <w:rPr>
          <w:rFonts w:ascii="Arial" w:hAnsi="Arial" w:cs="Arial"/>
          <w:lang w:val="en-US"/>
        </w:rPr>
        <w:t>i</w:t>
      </w:r>
      <w:r w:rsidRPr="00DB535B">
        <w:rPr>
          <w:rFonts w:ascii="Arial" w:hAnsi="Arial" w:cs="Arial"/>
          <w:lang w:val="hr-HR"/>
        </w:rPr>
        <w:t xml:space="preserve"> </w:t>
      </w:r>
      <w:r w:rsidRPr="00DB535B">
        <w:rPr>
          <w:rFonts w:ascii="Arial" w:hAnsi="Arial" w:cs="Arial"/>
          <w:lang w:val="en-US"/>
        </w:rPr>
        <w:t>djelokrugu</w:t>
      </w:r>
      <w:r w:rsidRPr="00DB535B">
        <w:rPr>
          <w:rFonts w:ascii="Arial" w:hAnsi="Arial" w:cs="Arial"/>
          <w:lang w:val="hr-HR"/>
        </w:rPr>
        <w:t xml:space="preserve"> </w:t>
      </w:r>
      <w:r w:rsidRPr="00DB535B">
        <w:rPr>
          <w:rFonts w:ascii="Arial" w:hAnsi="Arial" w:cs="Arial"/>
          <w:lang w:val="en-US"/>
        </w:rPr>
        <w:t>rada</w:t>
      </w:r>
      <w:r w:rsidRPr="00DB535B">
        <w:rPr>
          <w:rFonts w:ascii="Arial" w:hAnsi="Arial" w:cs="Arial"/>
          <w:lang w:val="hr-HR"/>
        </w:rPr>
        <w:t xml:space="preserve"> </w:t>
      </w:r>
      <w:r w:rsidRPr="00DB535B">
        <w:rPr>
          <w:rFonts w:ascii="Arial" w:hAnsi="Arial" w:cs="Arial"/>
          <w:lang w:val="en-US"/>
        </w:rPr>
        <w:t>Jedinstvenog</w:t>
      </w:r>
      <w:r w:rsidRPr="00DB535B">
        <w:rPr>
          <w:rFonts w:ascii="Arial" w:hAnsi="Arial" w:cs="Arial"/>
          <w:lang w:val="hr-HR"/>
        </w:rPr>
        <w:t xml:space="preserve"> </w:t>
      </w:r>
      <w:r w:rsidRPr="00DB535B">
        <w:rPr>
          <w:rFonts w:ascii="Arial" w:hAnsi="Arial" w:cs="Arial"/>
          <w:lang w:val="en-US"/>
        </w:rPr>
        <w:t>op</w:t>
      </w:r>
      <w:r w:rsidRPr="00DB535B">
        <w:rPr>
          <w:rFonts w:ascii="Arial" w:hAnsi="Arial" w:cs="Arial"/>
          <w:lang w:val="hr-HR"/>
        </w:rPr>
        <w:t>ć</w:t>
      </w:r>
      <w:r w:rsidRPr="00DB535B">
        <w:rPr>
          <w:rFonts w:ascii="Arial" w:hAnsi="Arial" w:cs="Arial"/>
          <w:lang w:val="en-US"/>
        </w:rPr>
        <w:t>inskog</w:t>
      </w:r>
      <w:r w:rsidRPr="00DB535B">
        <w:rPr>
          <w:rFonts w:ascii="Arial" w:hAnsi="Arial" w:cs="Arial"/>
          <w:lang w:val="hr-HR"/>
        </w:rPr>
        <w:t xml:space="preserve"> </w:t>
      </w:r>
      <w:r w:rsidRPr="00DB535B">
        <w:rPr>
          <w:rFonts w:ascii="Arial" w:hAnsi="Arial" w:cs="Arial"/>
          <w:lang w:val="en-US"/>
        </w:rPr>
        <w:t>organa</w:t>
      </w:r>
      <w:r w:rsidRPr="00DB535B">
        <w:rPr>
          <w:rFonts w:ascii="Arial" w:hAnsi="Arial" w:cs="Arial"/>
          <w:lang w:val="hr-HR"/>
        </w:rPr>
        <w:t xml:space="preserve"> </w:t>
      </w:r>
      <w:r w:rsidRPr="00DB535B">
        <w:rPr>
          <w:rFonts w:ascii="Arial" w:hAnsi="Arial" w:cs="Arial"/>
          <w:lang w:val="en-US"/>
        </w:rPr>
        <w:t>uprave</w:t>
      </w:r>
      <w:r w:rsidRPr="00DB535B">
        <w:rPr>
          <w:rFonts w:ascii="Arial" w:hAnsi="Arial" w:cs="Arial"/>
          <w:lang w:val="hr-HR"/>
        </w:rPr>
        <w:t xml:space="preserve"> </w:t>
      </w:r>
      <w:r w:rsidRPr="00DB535B">
        <w:rPr>
          <w:rFonts w:ascii="Arial" w:hAnsi="Arial" w:cs="Arial"/>
          <w:lang w:val="en-US"/>
        </w:rPr>
        <w:t>op</w:t>
      </w:r>
      <w:r w:rsidRPr="00DB535B">
        <w:rPr>
          <w:rFonts w:ascii="Arial" w:hAnsi="Arial" w:cs="Arial"/>
          <w:lang w:val="hr-HR"/>
        </w:rPr>
        <w:t>ć</w:t>
      </w:r>
      <w:r w:rsidRPr="00DB535B">
        <w:rPr>
          <w:rFonts w:ascii="Arial" w:hAnsi="Arial" w:cs="Arial"/>
          <w:lang w:val="en-US"/>
        </w:rPr>
        <w:t>ine</w:t>
      </w:r>
      <w:r w:rsidRPr="00DB535B">
        <w:rPr>
          <w:rFonts w:ascii="Arial" w:hAnsi="Arial" w:cs="Arial"/>
          <w:lang w:val="hr-HR"/>
        </w:rPr>
        <w:t xml:space="preserve"> </w:t>
      </w:r>
      <w:r w:rsidRPr="00DB535B">
        <w:rPr>
          <w:rFonts w:ascii="Arial" w:hAnsi="Arial" w:cs="Arial"/>
          <w:lang w:val="en-US"/>
        </w:rPr>
        <w:t>Sanski</w:t>
      </w:r>
      <w:r w:rsidRPr="00DB535B">
        <w:rPr>
          <w:rFonts w:ascii="Arial" w:hAnsi="Arial" w:cs="Arial"/>
          <w:lang w:val="hr-HR"/>
        </w:rPr>
        <w:t xml:space="preserve"> </w:t>
      </w:r>
      <w:r w:rsidRPr="00DB535B">
        <w:rPr>
          <w:rFonts w:ascii="Arial" w:hAnsi="Arial" w:cs="Arial"/>
          <w:lang w:val="en-US"/>
        </w:rPr>
        <w:t>Most</w:t>
      </w:r>
      <w:r w:rsidRPr="00DB535B">
        <w:rPr>
          <w:rFonts w:ascii="Arial" w:hAnsi="Arial" w:cs="Arial"/>
          <w:lang w:val="hr-HR"/>
        </w:rPr>
        <w:t xml:space="preserve">, </w:t>
      </w:r>
      <w:r w:rsidRPr="00DB535B">
        <w:rPr>
          <w:rFonts w:ascii="Arial" w:hAnsi="Arial" w:cs="Arial"/>
          <w:lang w:val="en-US"/>
        </w:rPr>
        <w:t>kao</w:t>
      </w:r>
      <w:r w:rsidRPr="00DB535B">
        <w:rPr>
          <w:rFonts w:ascii="Arial" w:hAnsi="Arial" w:cs="Arial"/>
          <w:lang w:val="hr-HR"/>
        </w:rPr>
        <w:t xml:space="preserve"> </w:t>
      </w:r>
      <w:r w:rsidRPr="00DB535B">
        <w:rPr>
          <w:rFonts w:ascii="Arial" w:hAnsi="Arial" w:cs="Arial"/>
          <w:lang w:val="en-US"/>
        </w:rPr>
        <w:t>organizaciona</w:t>
      </w:r>
      <w:r w:rsidRPr="00DB535B">
        <w:rPr>
          <w:rFonts w:ascii="Arial" w:hAnsi="Arial" w:cs="Arial"/>
          <w:lang w:val="hr-HR"/>
        </w:rPr>
        <w:t xml:space="preserve"> </w:t>
      </w:r>
      <w:r w:rsidRPr="00DB535B">
        <w:rPr>
          <w:rFonts w:ascii="Arial" w:hAnsi="Arial" w:cs="Arial"/>
          <w:lang w:val="en-US"/>
        </w:rPr>
        <w:t>jedinica</w:t>
      </w:r>
      <w:r w:rsidRPr="00DB535B">
        <w:rPr>
          <w:rFonts w:ascii="Arial" w:hAnsi="Arial" w:cs="Arial"/>
          <w:lang w:val="hr-HR"/>
        </w:rPr>
        <w:t xml:space="preserve"> </w:t>
      </w:r>
      <w:r w:rsidRPr="00DB535B">
        <w:rPr>
          <w:rFonts w:ascii="Arial" w:hAnsi="Arial" w:cs="Arial"/>
          <w:lang w:val="en-US"/>
        </w:rPr>
        <w:t>osnovana</w:t>
      </w:r>
      <w:r w:rsidRPr="00DB535B">
        <w:rPr>
          <w:rFonts w:ascii="Arial" w:hAnsi="Arial" w:cs="Arial"/>
          <w:lang w:val="hr-HR"/>
        </w:rPr>
        <w:t xml:space="preserve"> </w:t>
      </w:r>
      <w:r w:rsidRPr="00DB535B">
        <w:rPr>
          <w:rFonts w:ascii="Arial" w:hAnsi="Arial" w:cs="Arial"/>
          <w:lang w:val="en-US"/>
        </w:rPr>
        <w:t>je</w:t>
      </w:r>
      <w:r w:rsidRPr="00DB535B">
        <w:rPr>
          <w:rFonts w:ascii="Arial" w:hAnsi="Arial" w:cs="Arial"/>
          <w:lang w:val="hr-HR"/>
        </w:rPr>
        <w:t xml:space="preserve"> </w:t>
      </w:r>
      <w:r w:rsidRPr="00DB535B">
        <w:rPr>
          <w:rFonts w:ascii="Arial" w:hAnsi="Arial" w:cs="Arial"/>
          <w:lang w:val="en-US"/>
        </w:rPr>
        <w:t>Slu</w:t>
      </w:r>
      <w:r w:rsidRPr="00DB535B">
        <w:rPr>
          <w:rFonts w:ascii="Arial" w:hAnsi="Arial" w:cs="Arial"/>
          <w:lang w:val="hr-HR"/>
        </w:rPr>
        <w:t>ž</w:t>
      </w:r>
      <w:r w:rsidRPr="00DB535B">
        <w:rPr>
          <w:rFonts w:ascii="Arial" w:hAnsi="Arial" w:cs="Arial"/>
          <w:lang w:val="en-US"/>
        </w:rPr>
        <w:t>ba</w:t>
      </w:r>
      <w:r w:rsidRPr="00DB535B">
        <w:rPr>
          <w:rFonts w:ascii="Arial" w:hAnsi="Arial" w:cs="Arial"/>
          <w:lang w:val="hr-HR"/>
        </w:rPr>
        <w:t xml:space="preserve"> </w:t>
      </w:r>
      <w:r w:rsidRPr="00DB535B">
        <w:rPr>
          <w:rFonts w:ascii="Arial" w:hAnsi="Arial" w:cs="Arial"/>
          <w:lang w:val="en-US"/>
        </w:rPr>
        <w:t>za</w:t>
      </w:r>
      <w:r w:rsidRPr="00DB535B">
        <w:rPr>
          <w:rFonts w:ascii="Arial" w:hAnsi="Arial" w:cs="Arial"/>
          <w:lang w:val="hr-HR"/>
        </w:rPr>
        <w:t xml:space="preserve"> </w:t>
      </w:r>
      <w:r w:rsidRPr="00DB535B">
        <w:rPr>
          <w:rFonts w:ascii="Arial" w:hAnsi="Arial" w:cs="Arial"/>
          <w:lang w:val="en-US"/>
        </w:rPr>
        <w:t>op</w:t>
      </w:r>
      <w:r w:rsidRPr="00DB535B">
        <w:rPr>
          <w:rFonts w:ascii="Arial" w:hAnsi="Arial" w:cs="Arial"/>
          <w:lang w:val="hr-HR"/>
        </w:rPr>
        <w:t>ć</w:t>
      </w:r>
      <w:r w:rsidRPr="00DB535B">
        <w:rPr>
          <w:rFonts w:ascii="Arial" w:hAnsi="Arial" w:cs="Arial"/>
          <w:lang w:val="en-US"/>
        </w:rPr>
        <w:t>u</w:t>
      </w:r>
      <w:r w:rsidRPr="00DB535B">
        <w:rPr>
          <w:rFonts w:ascii="Arial" w:hAnsi="Arial" w:cs="Arial"/>
          <w:lang w:val="hr-HR"/>
        </w:rPr>
        <w:t xml:space="preserve"> </w:t>
      </w:r>
      <w:r w:rsidRPr="00DB535B">
        <w:rPr>
          <w:rFonts w:ascii="Arial" w:hAnsi="Arial" w:cs="Arial"/>
          <w:lang w:val="en-US"/>
        </w:rPr>
        <w:t>upravu</w:t>
      </w:r>
      <w:r w:rsidRPr="00DB535B">
        <w:rPr>
          <w:rFonts w:ascii="Arial" w:hAnsi="Arial" w:cs="Arial"/>
          <w:lang w:val="hr-HR"/>
        </w:rPr>
        <w:t xml:space="preserve"> </w:t>
      </w:r>
      <w:r w:rsidRPr="00DB535B">
        <w:rPr>
          <w:rFonts w:ascii="Arial" w:hAnsi="Arial" w:cs="Arial"/>
          <w:lang w:val="en-US"/>
        </w:rPr>
        <w:t>i</w:t>
      </w:r>
      <w:r w:rsidRPr="00DB535B">
        <w:rPr>
          <w:rFonts w:ascii="Arial" w:hAnsi="Arial" w:cs="Arial"/>
          <w:lang w:val="hr-HR"/>
        </w:rPr>
        <w:t xml:space="preserve"> </w:t>
      </w:r>
      <w:r w:rsidRPr="00DB535B">
        <w:rPr>
          <w:rFonts w:ascii="Arial" w:hAnsi="Arial" w:cs="Arial"/>
          <w:lang w:val="en-US"/>
        </w:rPr>
        <w:t>dru</w:t>
      </w:r>
      <w:r w:rsidRPr="00DB535B">
        <w:rPr>
          <w:rFonts w:ascii="Arial" w:hAnsi="Arial" w:cs="Arial"/>
          <w:lang w:val="hr-HR"/>
        </w:rPr>
        <w:t>š</w:t>
      </w:r>
      <w:r w:rsidRPr="00DB535B">
        <w:rPr>
          <w:rFonts w:ascii="Arial" w:hAnsi="Arial" w:cs="Arial"/>
          <w:lang w:val="en-US"/>
        </w:rPr>
        <w:t>tvene</w:t>
      </w:r>
      <w:r w:rsidRPr="00DB535B">
        <w:rPr>
          <w:rFonts w:ascii="Arial" w:hAnsi="Arial" w:cs="Arial"/>
          <w:lang w:val="hr-HR"/>
        </w:rPr>
        <w:t xml:space="preserve"> </w:t>
      </w:r>
      <w:r w:rsidRPr="00DB535B">
        <w:rPr>
          <w:rFonts w:ascii="Arial" w:hAnsi="Arial" w:cs="Arial"/>
          <w:lang w:val="en-US"/>
        </w:rPr>
        <w:t>djelatnosti</w:t>
      </w:r>
      <w:r w:rsidRPr="00DB535B">
        <w:rPr>
          <w:rFonts w:ascii="Arial" w:hAnsi="Arial" w:cs="Arial"/>
          <w:lang w:val="hr-HR"/>
        </w:rPr>
        <w:t xml:space="preserve"> (</w:t>
      </w:r>
      <w:r w:rsidRPr="00DB535B">
        <w:rPr>
          <w:rFonts w:ascii="Arial" w:hAnsi="Arial" w:cs="Arial"/>
          <w:lang w:val="en-US"/>
        </w:rPr>
        <w:t>u</w:t>
      </w:r>
      <w:r w:rsidRPr="00DB535B">
        <w:rPr>
          <w:rFonts w:ascii="Arial" w:hAnsi="Arial" w:cs="Arial"/>
          <w:lang w:val="hr-HR"/>
        </w:rPr>
        <w:t xml:space="preserve"> </w:t>
      </w:r>
      <w:r w:rsidRPr="00DB535B">
        <w:rPr>
          <w:rFonts w:ascii="Arial" w:hAnsi="Arial" w:cs="Arial"/>
          <w:lang w:val="en-US"/>
        </w:rPr>
        <w:t>daljem</w:t>
      </w:r>
      <w:r w:rsidRPr="00DB535B">
        <w:rPr>
          <w:rFonts w:ascii="Arial" w:hAnsi="Arial" w:cs="Arial"/>
          <w:lang w:val="hr-HR"/>
        </w:rPr>
        <w:t xml:space="preserve"> </w:t>
      </w:r>
      <w:r w:rsidRPr="00DB535B">
        <w:rPr>
          <w:rFonts w:ascii="Arial" w:hAnsi="Arial" w:cs="Arial"/>
          <w:lang w:val="en-US"/>
        </w:rPr>
        <w:t>tekstu</w:t>
      </w:r>
      <w:r w:rsidRPr="00DB535B">
        <w:rPr>
          <w:rFonts w:ascii="Arial" w:hAnsi="Arial" w:cs="Arial"/>
          <w:lang w:val="hr-HR"/>
        </w:rPr>
        <w:t xml:space="preserve">: </w:t>
      </w:r>
      <w:r w:rsidRPr="00DB535B">
        <w:rPr>
          <w:rFonts w:ascii="Arial" w:hAnsi="Arial" w:cs="Arial"/>
          <w:lang w:val="en-US"/>
        </w:rPr>
        <w:t>Slu</w:t>
      </w:r>
      <w:r w:rsidRPr="00DB535B">
        <w:rPr>
          <w:rFonts w:ascii="Arial" w:hAnsi="Arial" w:cs="Arial"/>
          <w:lang w:val="hr-HR"/>
        </w:rPr>
        <w:t>ž</w:t>
      </w:r>
      <w:r w:rsidRPr="00DB535B">
        <w:rPr>
          <w:rFonts w:ascii="Arial" w:hAnsi="Arial" w:cs="Arial"/>
          <w:lang w:val="en-US"/>
        </w:rPr>
        <w:t>ba</w:t>
      </w:r>
      <w:r w:rsidRPr="00DB535B">
        <w:rPr>
          <w:rFonts w:ascii="Arial" w:hAnsi="Arial" w:cs="Arial"/>
          <w:lang w:val="hr-HR"/>
        </w:rPr>
        <w:t>).</w:t>
      </w:r>
    </w:p>
    <w:p w14:paraId="2559B088" w14:textId="77777777" w:rsidR="00DB535B" w:rsidRDefault="00DB535B" w:rsidP="00DB535B">
      <w:pPr>
        <w:pStyle w:val="Bezproreda"/>
        <w:jc w:val="both"/>
        <w:rPr>
          <w:rFonts w:ascii="Arial" w:hAnsi="Arial" w:cs="Arial"/>
          <w:lang w:val="de-DE"/>
        </w:rPr>
      </w:pPr>
    </w:p>
    <w:p w14:paraId="7CD60DF2" w14:textId="77777777" w:rsidR="00DB535B" w:rsidRPr="00DB535B" w:rsidRDefault="00DB535B" w:rsidP="00DB535B">
      <w:pPr>
        <w:pStyle w:val="Bezproreda"/>
        <w:jc w:val="both"/>
        <w:rPr>
          <w:rFonts w:ascii="Arial" w:hAnsi="Arial" w:cs="Arial"/>
          <w:lang w:val="hr-HR"/>
        </w:rPr>
      </w:pPr>
      <w:r w:rsidRPr="00DB535B">
        <w:rPr>
          <w:rFonts w:ascii="Arial" w:hAnsi="Arial" w:cs="Arial"/>
          <w:lang w:val="de-DE"/>
        </w:rPr>
        <w:t>Slu</w:t>
      </w:r>
      <w:r w:rsidRPr="00DB535B">
        <w:rPr>
          <w:rFonts w:ascii="Arial" w:hAnsi="Arial" w:cs="Arial"/>
          <w:lang w:val="hr-HR"/>
        </w:rPr>
        <w:t>ž</w:t>
      </w:r>
      <w:r w:rsidRPr="00DB535B">
        <w:rPr>
          <w:rFonts w:ascii="Arial" w:hAnsi="Arial" w:cs="Arial"/>
          <w:lang w:val="de-DE"/>
        </w:rPr>
        <w:t>ba</w:t>
      </w:r>
      <w:r w:rsidRPr="00DB535B">
        <w:rPr>
          <w:rFonts w:ascii="Arial" w:hAnsi="Arial" w:cs="Arial"/>
          <w:lang w:val="hr-HR"/>
        </w:rPr>
        <w:t xml:space="preserve"> </w:t>
      </w:r>
      <w:r w:rsidRPr="00DB535B">
        <w:rPr>
          <w:rFonts w:ascii="Arial" w:hAnsi="Arial" w:cs="Arial"/>
          <w:lang w:val="de-DE"/>
        </w:rPr>
        <w:t>je</w:t>
      </w:r>
      <w:r w:rsidRPr="00DB535B">
        <w:rPr>
          <w:rFonts w:ascii="Arial" w:hAnsi="Arial" w:cs="Arial"/>
          <w:lang w:val="hr-HR"/>
        </w:rPr>
        <w:t xml:space="preserve"> </w:t>
      </w:r>
      <w:r w:rsidRPr="00DB535B">
        <w:rPr>
          <w:rFonts w:ascii="Arial" w:hAnsi="Arial" w:cs="Arial"/>
          <w:lang w:val="de-DE"/>
        </w:rPr>
        <w:t>organizovana</w:t>
      </w:r>
      <w:r w:rsidRPr="00DB535B">
        <w:rPr>
          <w:rFonts w:ascii="Arial" w:hAnsi="Arial" w:cs="Arial"/>
          <w:lang w:val="hr-HR"/>
        </w:rPr>
        <w:t xml:space="preserve"> </w:t>
      </w:r>
      <w:r w:rsidRPr="00DB535B">
        <w:rPr>
          <w:rFonts w:ascii="Arial" w:hAnsi="Arial" w:cs="Arial"/>
          <w:lang w:val="de-DE"/>
        </w:rPr>
        <w:t>tako</w:t>
      </w:r>
      <w:r w:rsidRPr="00DB535B">
        <w:rPr>
          <w:rFonts w:ascii="Arial" w:hAnsi="Arial" w:cs="Arial"/>
          <w:lang w:val="hr-HR"/>
        </w:rPr>
        <w:t xml:space="preserve"> </w:t>
      </w:r>
      <w:r w:rsidRPr="00DB535B">
        <w:rPr>
          <w:rFonts w:ascii="Arial" w:hAnsi="Arial" w:cs="Arial"/>
          <w:lang w:val="de-DE"/>
        </w:rPr>
        <w:t>da</w:t>
      </w:r>
      <w:r w:rsidRPr="00DB535B">
        <w:rPr>
          <w:rFonts w:ascii="Arial" w:hAnsi="Arial" w:cs="Arial"/>
          <w:lang w:val="hr-HR"/>
        </w:rPr>
        <w:t xml:space="preserve"> </w:t>
      </w:r>
      <w:r w:rsidRPr="00DB535B">
        <w:rPr>
          <w:rFonts w:ascii="Arial" w:hAnsi="Arial" w:cs="Arial"/>
          <w:lang w:val="de-DE"/>
        </w:rPr>
        <w:t>pru</w:t>
      </w:r>
      <w:r w:rsidRPr="00DB535B">
        <w:rPr>
          <w:rFonts w:ascii="Arial" w:hAnsi="Arial" w:cs="Arial"/>
          <w:lang w:val="hr-HR"/>
        </w:rPr>
        <w:t>ž</w:t>
      </w:r>
      <w:r w:rsidRPr="00DB535B">
        <w:rPr>
          <w:rFonts w:ascii="Arial" w:hAnsi="Arial" w:cs="Arial"/>
          <w:lang w:val="de-DE"/>
        </w:rPr>
        <w:t>a</w:t>
      </w:r>
      <w:r w:rsidRPr="00DB535B">
        <w:rPr>
          <w:rFonts w:ascii="Arial" w:hAnsi="Arial" w:cs="Arial"/>
          <w:lang w:val="hr-HR"/>
        </w:rPr>
        <w:t xml:space="preserve"> š</w:t>
      </w:r>
      <w:r w:rsidRPr="00DB535B">
        <w:rPr>
          <w:rFonts w:ascii="Arial" w:hAnsi="Arial" w:cs="Arial"/>
          <w:lang w:val="de-DE"/>
        </w:rPr>
        <w:t>irok</w:t>
      </w:r>
      <w:r w:rsidRPr="00DB535B">
        <w:rPr>
          <w:rFonts w:ascii="Arial" w:hAnsi="Arial" w:cs="Arial"/>
          <w:lang w:val="hr-HR"/>
        </w:rPr>
        <w:t xml:space="preserve"> </w:t>
      </w:r>
      <w:r w:rsidRPr="00DB535B">
        <w:rPr>
          <w:rFonts w:ascii="Arial" w:hAnsi="Arial" w:cs="Arial"/>
          <w:lang w:val="de-DE"/>
        </w:rPr>
        <w:t>spektar</w:t>
      </w:r>
      <w:r w:rsidRPr="00DB535B">
        <w:rPr>
          <w:rFonts w:ascii="Arial" w:hAnsi="Arial" w:cs="Arial"/>
          <w:lang w:val="hr-HR"/>
        </w:rPr>
        <w:t xml:space="preserve"> </w:t>
      </w:r>
      <w:r w:rsidRPr="00DB535B">
        <w:rPr>
          <w:rFonts w:ascii="Arial" w:hAnsi="Arial" w:cs="Arial"/>
          <w:lang w:val="de-DE"/>
        </w:rPr>
        <w:t>usluga</w:t>
      </w:r>
      <w:r w:rsidRPr="00DB535B">
        <w:rPr>
          <w:rFonts w:ascii="Arial" w:hAnsi="Arial" w:cs="Arial"/>
          <w:lang w:val="hr-HR"/>
        </w:rPr>
        <w:t xml:space="preserve"> </w:t>
      </w:r>
      <w:r w:rsidRPr="00DB535B">
        <w:rPr>
          <w:rFonts w:ascii="Arial" w:hAnsi="Arial" w:cs="Arial"/>
          <w:lang w:val="de-DE"/>
        </w:rPr>
        <w:t>gra</w:t>
      </w:r>
      <w:r w:rsidRPr="00DB535B">
        <w:rPr>
          <w:rFonts w:ascii="Arial" w:hAnsi="Arial" w:cs="Arial"/>
          <w:lang w:val="hr-HR"/>
        </w:rPr>
        <w:t>đ</w:t>
      </w:r>
      <w:r w:rsidRPr="00DB535B">
        <w:rPr>
          <w:rFonts w:ascii="Arial" w:hAnsi="Arial" w:cs="Arial"/>
          <w:lang w:val="de-DE"/>
        </w:rPr>
        <w:t>anima</w:t>
      </w:r>
      <w:r w:rsidRPr="00DB535B">
        <w:rPr>
          <w:rFonts w:ascii="Arial" w:hAnsi="Arial" w:cs="Arial"/>
          <w:lang w:val="hr-HR"/>
        </w:rPr>
        <w:t>.</w:t>
      </w:r>
      <w:r>
        <w:rPr>
          <w:rFonts w:ascii="Arial" w:hAnsi="Arial" w:cs="Arial"/>
          <w:lang w:val="hr-HR"/>
        </w:rPr>
        <w:t xml:space="preserve"> </w:t>
      </w:r>
      <w:r w:rsidRPr="00DB535B">
        <w:rPr>
          <w:rFonts w:ascii="Arial" w:hAnsi="Arial" w:cs="Arial"/>
          <w:lang w:val="en-US"/>
        </w:rPr>
        <w:t>Odlukom</w:t>
      </w:r>
      <w:r w:rsidRPr="00DB535B">
        <w:rPr>
          <w:rFonts w:ascii="Arial" w:hAnsi="Arial" w:cs="Arial"/>
          <w:lang w:val="hr-HR"/>
        </w:rPr>
        <w:t xml:space="preserve"> </w:t>
      </w:r>
      <w:r w:rsidRPr="00DB535B">
        <w:rPr>
          <w:rFonts w:ascii="Arial" w:hAnsi="Arial" w:cs="Arial"/>
          <w:lang w:val="en-US"/>
        </w:rPr>
        <w:t>o</w:t>
      </w:r>
      <w:r w:rsidRPr="00DB535B">
        <w:rPr>
          <w:rFonts w:ascii="Arial" w:hAnsi="Arial" w:cs="Arial"/>
          <w:lang w:val="hr-HR"/>
        </w:rPr>
        <w:t xml:space="preserve"> </w:t>
      </w:r>
      <w:r w:rsidRPr="00DB535B">
        <w:rPr>
          <w:rFonts w:ascii="Arial" w:hAnsi="Arial" w:cs="Arial"/>
          <w:lang w:val="en-US"/>
        </w:rPr>
        <w:t>organizaciji</w:t>
      </w:r>
      <w:r w:rsidRPr="00DB535B">
        <w:rPr>
          <w:rFonts w:ascii="Arial" w:hAnsi="Arial" w:cs="Arial"/>
          <w:lang w:val="hr-HR"/>
        </w:rPr>
        <w:t xml:space="preserve"> </w:t>
      </w:r>
      <w:r w:rsidRPr="00DB535B">
        <w:rPr>
          <w:rFonts w:ascii="Arial" w:hAnsi="Arial" w:cs="Arial"/>
          <w:lang w:val="en-US"/>
        </w:rPr>
        <w:t>i</w:t>
      </w:r>
      <w:r w:rsidRPr="00DB535B">
        <w:rPr>
          <w:rFonts w:ascii="Arial" w:hAnsi="Arial" w:cs="Arial"/>
          <w:lang w:val="hr-HR"/>
        </w:rPr>
        <w:t xml:space="preserve"> </w:t>
      </w:r>
      <w:r w:rsidRPr="00DB535B">
        <w:rPr>
          <w:rFonts w:ascii="Arial" w:hAnsi="Arial" w:cs="Arial"/>
          <w:lang w:val="en-US"/>
        </w:rPr>
        <w:t>djelokrugu</w:t>
      </w:r>
      <w:r w:rsidRPr="00DB535B">
        <w:rPr>
          <w:rFonts w:ascii="Arial" w:hAnsi="Arial" w:cs="Arial"/>
          <w:lang w:val="hr-HR"/>
        </w:rPr>
        <w:t xml:space="preserve"> </w:t>
      </w:r>
      <w:r w:rsidRPr="00DB535B">
        <w:rPr>
          <w:rFonts w:ascii="Arial" w:hAnsi="Arial" w:cs="Arial"/>
          <w:lang w:val="en-US"/>
        </w:rPr>
        <w:t>rada</w:t>
      </w:r>
      <w:r w:rsidRPr="00DB535B">
        <w:rPr>
          <w:rFonts w:ascii="Arial" w:hAnsi="Arial" w:cs="Arial"/>
          <w:lang w:val="hr-HR"/>
        </w:rPr>
        <w:t xml:space="preserve"> </w:t>
      </w:r>
      <w:r w:rsidRPr="00DB535B">
        <w:rPr>
          <w:rFonts w:ascii="Arial" w:hAnsi="Arial" w:cs="Arial"/>
          <w:lang w:val="en-US"/>
        </w:rPr>
        <w:t>Jedinstvenog</w:t>
      </w:r>
      <w:r w:rsidRPr="00DB535B">
        <w:rPr>
          <w:rFonts w:ascii="Arial" w:hAnsi="Arial" w:cs="Arial"/>
          <w:lang w:val="hr-HR"/>
        </w:rPr>
        <w:t xml:space="preserve"> </w:t>
      </w:r>
      <w:r w:rsidRPr="00DB535B">
        <w:rPr>
          <w:rFonts w:ascii="Arial" w:hAnsi="Arial" w:cs="Arial"/>
          <w:lang w:val="en-US"/>
        </w:rPr>
        <w:t>op</w:t>
      </w:r>
      <w:r w:rsidRPr="00DB535B">
        <w:rPr>
          <w:rFonts w:ascii="Arial" w:hAnsi="Arial" w:cs="Arial"/>
          <w:lang w:val="hr-HR"/>
        </w:rPr>
        <w:t>ć</w:t>
      </w:r>
      <w:r w:rsidRPr="00DB535B">
        <w:rPr>
          <w:rFonts w:ascii="Arial" w:hAnsi="Arial" w:cs="Arial"/>
          <w:lang w:val="en-US"/>
        </w:rPr>
        <w:t>inskog</w:t>
      </w:r>
      <w:r w:rsidRPr="00DB535B">
        <w:rPr>
          <w:rFonts w:ascii="Arial" w:hAnsi="Arial" w:cs="Arial"/>
          <w:lang w:val="hr-HR"/>
        </w:rPr>
        <w:t xml:space="preserve"> </w:t>
      </w:r>
      <w:r w:rsidRPr="00DB535B">
        <w:rPr>
          <w:rFonts w:ascii="Arial" w:hAnsi="Arial" w:cs="Arial"/>
          <w:lang w:val="en-US"/>
        </w:rPr>
        <w:t>organa</w:t>
      </w:r>
      <w:r w:rsidRPr="00DB535B">
        <w:rPr>
          <w:rFonts w:ascii="Arial" w:hAnsi="Arial" w:cs="Arial"/>
          <w:lang w:val="hr-HR"/>
        </w:rPr>
        <w:t xml:space="preserve"> </w:t>
      </w:r>
      <w:r w:rsidRPr="00DB535B">
        <w:rPr>
          <w:rFonts w:ascii="Arial" w:hAnsi="Arial" w:cs="Arial"/>
          <w:lang w:val="en-US"/>
        </w:rPr>
        <w:t>uprave</w:t>
      </w:r>
      <w:r w:rsidRPr="00DB535B">
        <w:rPr>
          <w:rFonts w:ascii="Arial" w:hAnsi="Arial" w:cs="Arial"/>
          <w:lang w:val="hr-HR"/>
        </w:rPr>
        <w:t xml:space="preserve"> </w:t>
      </w:r>
      <w:r w:rsidRPr="00DB535B">
        <w:rPr>
          <w:rFonts w:ascii="Arial" w:hAnsi="Arial" w:cs="Arial"/>
          <w:lang w:val="en-US"/>
        </w:rPr>
        <w:t>op</w:t>
      </w:r>
      <w:r w:rsidRPr="00DB535B">
        <w:rPr>
          <w:rFonts w:ascii="Arial" w:hAnsi="Arial" w:cs="Arial"/>
          <w:lang w:val="hr-HR"/>
        </w:rPr>
        <w:t>ć</w:t>
      </w:r>
      <w:r w:rsidRPr="00DB535B">
        <w:rPr>
          <w:rFonts w:ascii="Arial" w:hAnsi="Arial" w:cs="Arial"/>
          <w:lang w:val="en-US"/>
        </w:rPr>
        <w:t>ine</w:t>
      </w:r>
      <w:r w:rsidRPr="00DB535B">
        <w:rPr>
          <w:rFonts w:ascii="Arial" w:hAnsi="Arial" w:cs="Arial"/>
          <w:lang w:val="hr-HR"/>
        </w:rPr>
        <w:t xml:space="preserve"> </w:t>
      </w:r>
      <w:r w:rsidRPr="00DB535B">
        <w:rPr>
          <w:rFonts w:ascii="Arial" w:hAnsi="Arial" w:cs="Arial"/>
          <w:lang w:val="en-US"/>
        </w:rPr>
        <w:t>Sanski</w:t>
      </w:r>
      <w:r w:rsidRPr="00DB535B">
        <w:rPr>
          <w:rFonts w:ascii="Arial" w:hAnsi="Arial" w:cs="Arial"/>
          <w:lang w:val="hr-HR"/>
        </w:rPr>
        <w:t xml:space="preserve"> </w:t>
      </w:r>
      <w:r w:rsidRPr="00DB535B">
        <w:rPr>
          <w:rFonts w:ascii="Arial" w:hAnsi="Arial" w:cs="Arial"/>
          <w:lang w:val="en-US"/>
        </w:rPr>
        <w:t>Most</w:t>
      </w:r>
      <w:r w:rsidRPr="00DB535B">
        <w:rPr>
          <w:rFonts w:ascii="Arial" w:hAnsi="Arial" w:cs="Arial"/>
          <w:lang w:val="hr-HR"/>
        </w:rPr>
        <w:t xml:space="preserve">, </w:t>
      </w:r>
      <w:r w:rsidRPr="00DB535B">
        <w:rPr>
          <w:rFonts w:ascii="Arial" w:hAnsi="Arial" w:cs="Arial"/>
          <w:lang w:val="en-US"/>
        </w:rPr>
        <w:t>propisane</w:t>
      </w:r>
      <w:r w:rsidRPr="00DB535B">
        <w:rPr>
          <w:rFonts w:ascii="Arial" w:hAnsi="Arial" w:cs="Arial"/>
          <w:lang w:val="hr-HR"/>
        </w:rPr>
        <w:t xml:space="preserve"> </w:t>
      </w:r>
      <w:r w:rsidRPr="00DB535B">
        <w:rPr>
          <w:rFonts w:ascii="Arial" w:hAnsi="Arial" w:cs="Arial"/>
          <w:lang w:val="en-US"/>
        </w:rPr>
        <w:t>su</w:t>
      </w:r>
      <w:r w:rsidRPr="00DB535B">
        <w:rPr>
          <w:rFonts w:ascii="Arial" w:hAnsi="Arial" w:cs="Arial"/>
          <w:lang w:val="hr-HR"/>
        </w:rPr>
        <w:t xml:space="preserve"> </w:t>
      </w:r>
      <w:r w:rsidRPr="00DB535B">
        <w:rPr>
          <w:rFonts w:ascii="Arial" w:hAnsi="Arial" w:cs="Arial"/>
          <w:lang w:val="en-US"/>
        </w:rPr>
        <w:t>nadle</w:t>
      </w:r>
      <w:r w:rsidRPr="00DB535B">
        <w:rPr>
          <w:rFonts w:ascii="Arial" w:hAnsi="Arial" w:cs="Arial"/>
          <w:lang w:val="hr-HR"/>
        </w:rPr>
        <w:t>ž</w:t>
      </w:r>
      <w:r w:rsidRPr="00DB535B">
        <w:rPr>
          <w:rFonts w:ascii="Arial" w:hAnsi="Arial" w:cs="Arial"/>
          <w:lang w:val="en-US"/>
        </w:rPr>
        <w:t>nosti</w:t>
      </w:r>
      <w:r w:rsidRPr="00DB535B">
        <w:rPr>
          <w:rFonts w:ascii="Arial" w:hAnsi="Arial" w:cs="Arial"/>
          <w:lang w:val="hr-HR"/>
        </w:rPr>
        <w:t xml:space="preserve"> </w:t>
      </w:r>
      <w:r w:rsidRPr="00DB535B">
        <w:rPr>
          <w:rFonts w:ascii="Arial" w:hAnsi="Arial" w:cs="Arial"/>
          <w:lang w:val="en-US"/>
        </w:rPr>
        <w:t>i</w:t>
      </w:r>
      <w:r w:rsidRPr="00DB535B">
        <w:rPr>
          <w:rFonts w:ascii="Arial" w:hAnsi="Arial" w:cs="Arial"/>
          <w:lang w:val="hr-HR"/>
        </w:rPr>
        <w:t xml:space="preserve"> </w:t>
      </w:r>
      <w:r w:rsidRPr="00DB535B">
        <w:rPr>
          <w:rFonts w:ascii="Arial" w:hAnsi="Arial" w:cs="Arial"/>
          <w:lang w:val="en-US"/>
        </w:rPr>
        <w:t>poslovi</w:t>
      </w:r>
      <w:r w:rsidRPr="00DB535B">
        <w:rPr>
          <w:rFonts w:ascii="Arial" w:hAnsi="Arial" w:cs="Arial"/>
          <w:lang w:val="hr-HR"/>
        </w:rPr>
        <w:t xml:space="preserve"> </w:t>
      </w:r>
      <w:r w:rsidRPr="00DB535B">
        <w:rPr>
          <w:rFonts w:ascii="Arial" w:hAnsi="Arial" w:cs="Arial"/>
          <w:lang w:val="en-US"/>
        </w:rPr>
        <w:t>koji</w:t>
      </w:r>
      <w:r w:rsidRPr="00DB535B">
        <w:rPr>
          <w:rFonts w:ascii="Arial" w:hAnsi="Arial" w:cs="Arial"/>
          <w:lang w:val="hr-HR"/>
        </w:rPr>
        <w:t xml:space="preserve"> </w:t>
      </w:r>
      <w:r w:rsidRPr="00DB535B">
        <w:rPr>
          <w:rFonts w:ascii="Arial" w:hAnsi="Arial" w:cs="Arial"/>
          <w:lang w:val="en-US"/>
        </w:rPr>
        <w:t>se</w:t>
      </w:r>
      <w:r w:rsidRPr="00DB535B">
        <w:rPr>
          <w:rFonts w:ascii="Arial" w:hAnsi="Arial" w:cs="Arial"/>
          <w:lang w:val="hr-HR"/>
        </w:rPr>
        <w:t xml:space="preserve"> </w:t>
      </w:r>
      <w:r w:rsidRPr="00DB535B">
        <w:rPr>
          <w:rFonts w:ascii="Arial" w:hAnsi="Arial" w:cs="Arial"/>
          <w:lang w:val="en-US"/>
        </w:rPr>
        <w:t>obavljaju</w:t>
      </w:r>
      <w:r w:rsidRPr="00DB535B">
        <w:rPr>
          <w:rFonts w:ascii="Arial" w:hAnsi="Arial" w:cs="Arial"/>
          <w:lang w:val="hr-HR"/>
        </w:rPr>
        <w:t xml:space="preserve"> </w:t>
      </w:r>
      <w:r w:rsidRPr="00DB535B">
        <w:rPr>
          <w:rFonts w:ascii="Arial" w:hAnsi="Arial" w:cs="Arial"/>
          <w:lang w:val="en-US"/>
        </w:rPr>
        <w:t>unutar</w:t>
      </w:r>
      <w:r w:rsidRPr="00DB535B">
        <w:rPr>
          <w:rFonts w:ascii="Arial" w:hAnsi="Arial" w:cs="Arial"/>
          <w:lang w:val="hr-HR"/>
        </w:rPr>
        <w:t xml:space="preserve"> </w:t>
      </w:r>
      <w:r w:rsidRPr="00DB535B">
        <w:rPr>
          <w:rFonts w:ascii="Arial" w:hAnsi="Arial" w:cs="Arial"/>
          <w:lang w:val="en-US"/>
        </w:rPr>
        <w:t>Slu</w:t>
      </w:r>
      <w:r w:rsidRPr="00DB535B">
        <w:rPr>
          <w:rFonts w:ascii="Arial" w:hAnsi="Arial" w:cs="Arial"/>
          <w:lang w:val="hr-HR"/>
        </w:rPr>
        <w:t>ž</w:t>
      </w:r>
      <w:r w:rsidRPr="00DB535B">
        <w:rPr>
          <w:rFonts w:ascii="Arial" w:hAnsi="Arial" w:cs="Arial"/>
          <w:lang w:val="en-US"/>
        </w:rPr>
        <w:t>be</w:t>
      </w:r>
      <w:r w:rsidRPr="00DB535B">
        <w:rPr>
          <w:rFonts w:ascii="Arial" w:hAnsi="Arial" w:cs="Arial"/>
          <w:lang w:val="hr-HR"/>
        </w:rPr>
        <w:t xml:space="preserve"> </w:t>
      </w:r>
      <w:r w:rsidRPr="00DB535B">
        <w:rPr>
          <w:rFonts w:ascii="Arial" w:hAnsi="Arial" w:cs="Arial"/>
          <w:lang w:val="en-US"/>
        </w:rPr>
        <w:t>i</w:t>
      </w:r>
      <w:r w:rsidRPr="00DB535B">
        <w:rPr>
          <w:rFonts w:ascii="Arial" w:hAnsi="Arial" w:cs="Arial"/>
          <w:lang w:val="hr-HR"/>
        </w:rPr>
        <w:t xml:space="preserve"> </w:t>
      </w:r>
      <w:r w:rsidRPr="00DB535B">
        <w:rPr>
          <w:rFonts w:ascii="Arial" w:hAnsi="Arial" w:cs="Arial"/>
          <w:lang w:val="en-US"/>
        </w:rPr>
        <w:t>to</w:t>
      </w:r>
      <w:r w:rsidRPr="00DB535B">
        <w:rPr>
          <w:rFonts w:ascii="Arial" w:hAnsi="Arial" w:cs="Arial"/>
          <w:lang w:val="hr-HR"/>
        </w:rPr>
        <w:t xml:space="preserve">: </w:t>
      </w:r>
      <w:r w:rsidRPr="00DB535B">
        <w:rPr>
          <w:rFonts w:ascii="Arial" w:hAnsi="Arial" w:cs="Arial"/>
          <w:lang w:val="en-US"/>
        </w:rPr>
        <w:t>upravni</w:t>
      </w:r>
      <w:r w:rsidRPr="00DB535B">
        <w:rPr>
          <w:rFonts w:ascii="Arial" w:hAnsi="Arial" w:cs="Arial"/>
          <w:lang w:val="hr-HR"/>
        </w:rPr>
        <w:t xml:space="preserve">, </w:t>
      </w:r>
      <w:r w:rsidRPr="00DB535B">
        <w:rPr>
          <w:rFonts w:ascii="Arial" w:hAnsi="Arial" w:cs="Arial"/>
          <w:lang w:val="en-US"/>
        </w:rPr>
        <w:t>stru</w:t>
      </w:r>
      <w:r w:rsidRPr="00DB535B">
        <w:rPr>
          <w:rFonts w:ascii="Arial" w:hAnsi="Arial" w:cs="Arial"/>
          <w:lang w:val="hr-HR"/>
        </w:rPr>
        <w:t>č</w:t>
      </w:r>
      <w:r w:rsidRPr="00DB535B">
        <w:rPr>
          <w:rFonts w:ascii="Arial" w:hAnsi="Arial" w:cs="Arial"/>
          <w:lang w:val="en-US"/>
        </w:rPr>
        <w:t>no</w:t>
      </w:r>
      <w:r w:rsidRPr="00DB535B">
        <w:rPr>
          <w:rFonts w:ascii="Arial" w:hAnsi="Arial" w:cs="Arial"/>
          <w:lang w:val="hr-HR"/>
        </w:rPr>
        <w:t xml:space="preserve"> - </w:t>
      </w:r>
      <w:r w:rsidRPr="00DB535B">
        <w:rPr>
          <w:rFonts w:ascii="Arial" w:hAnsi="Arial" w:cs="Arial"/>
          <w:lang w:val="en-US"/>
        </w:rPr>
        <w:t>operativni</w:t>
      </w:r>
      <w:r w:rsidRPr="00DB535B">
        <w:rPr>
          <w:rFonts w:ascii="Arial" w:hAnsi="Arial" w:cs="Arial"/>
          <w:lang w:val="hr-HR"/>
        </w:rPr>
        <w:t xml:space="preserve">, </w:t>
      </w:r>
      <w:r w:rsidRPr="00DB535B">
        <w:rPr>
          <w:rFonts w:ascii="Arial" w:hAnsi="Arial" w:cs="Arial"/>
          <w:lang w:val="en-US"/>
        </w:rPr>
        <w:t>studijsko</w:t>
      </w:r>
      <w:r w:rsidRPr="00DB535B">
        <w:rPr>
          <w:rFonts w:ascii="Arial" w:hAnsi="Arial" w:cs="Arial"/>
          <w:lang w:val="hr-HR"/>
        </w:rPr>
        <w:t xml:space="preserve"> - </w:t>
      </w:r>
      <w:r w:rsidRPr="00DB535B">
        <w:rPr>
          <w:rFonts w:ascii="Arial" w:hAnsi="Arial" w:cs="Arial"/>
          <w:lang w:val="en-US"/>
        </w:rPr>
        <w:t>analiti</w:t>
      </w:r>
      <w:r w:rsidRPr="00DB535B">
        <w:rPr>
          <w:rFonts w:ascii="Arial" w:hAnsi="Arial" w:cs="Arial"/>
          <w:lang w:val="hr-HR"/>
        </w:rPr>
        <w:t>č</w:t>
      </w:r>
      <w:r w:rsidRPr="00DB535B">
        <w:rPr>
          <w:rFonts w:ascii="Arial" w:hAnsi="Arial" w:cs="Arial"/>
          <w:lang w:val="en-US"/>
        </w:rPr>
        <w:t>ki</w:t>
      </w:r>
      <w:r w:rsidRPr="00DB535B">
        <w:rPr>
          <w:rFonts w:ascii="Arial" w:hAnsi="Arial" w:cs="Arial"/>
          <w:lang w:val="hr-HR"/>
        </w:rPr>
        <w:t xml:space="preserve"> </w:t>
      </w:r>
      <w:r w:rsidRPr="00DB535B">
        <w:rPr>
          <w:rFonts w:ascii="Arial" w:hAnsi="Arial" w:cs="Arial"/>
          <w:lang w:val="en-US"/>
        </w:rPr>
        <w:t>i</w:t>
      </w:r>
      <w:r w:rsidRPr="00DB535B">
        <w:rPr>
          <w:rFonts w:ascii="Arial" w:hAnsi="Arial" w:cs="Arial"/>
          <w:lang w:val="hr-HR"/>
        </w:rPr>
        <w:t xml:space="preserve"> </w:t>
      </w:r>
      <w:r w:rsidRPr="00DB535B">
        <w:rPr>
          <w:rFonts w:ascii="Arial" w:hAnsi="Arial" w:cs="Arial"/>
          <w:lang w:val="en-US"/>
        </w:rPr>
        <w:t>administrativni</w:t>
      </w:r>
      <w:r w:rsidRPr="00DB535B">
        <w:rPr>
          <w:rFonts w:ascii="Arial" w:hAnsi="Arial" w:cs="Arial"/>
          <w:lang w:val="hr-HR"/>
        </w:rPr>
        <w:t xml:space="preserve"> </w:t>
      </w:r>
      <w:r w:rsidRPr="00DB535B">
        <w:rPr>
          <w:rFonts w:ascii="Arial" w:hAnsi="Arial" w:cs="Arial"/>
          <w:lang w:val="en-US"/>
        </w:rPr>
        <w:t>poslovi</w:t>
      </w:r>
      <w:r w:rsidRPr="00DB535B">
        <w:rPr>
          <w:rFonts w:ascii="Arial" w:hAnsi="Arial" w:cs="Arial"/>
          <w:lang w:val="hr-HR"/>
        </w:rPr>
        <w:t xml:space="preserve"> </w:t>
      </w:r>
      <w:r w:rsidRPr="00DB535B">
        <w:rPr>
          <w:rFonts w:ascii="Arial" w:hAnsi="Arial" w:cs="Arial"/>
          <w:lang w:val="en-US"/>
        </w:rPr>
        <w:t>iz</w:t>
      </w:r>
      <w:r w:rsidRPr="00DB535B">
        <w:rPr>
          <w:rFonts w:ascii="Arial" w:hAnsi="Arial" w:cs="Arial"/>
          <w:lang w:val="hr-HR"/>
        </w:rPr>
        <w:t xml:space="preserve"> </w:t>
      </w:r>
      <w:r w:rsidRPr="00DB535B">
        <w:rPr>
          <w:rFonts w:ascii="Arial" w:hAnsi="Arial" w:cs="Arial"/>
          <w:lang w:val="en-US"/>
        </w:rPr>
        <w:t>oblasti</w:t>
      </w:r>
      <w:r w:rsidRPr="00DB535B">
        <w:rPr>
          <w:rFonts w:ascii="Arial" w:hAnsi="Arial" w:cs="Arial"/>
          <w:lang w:val="hr-HR"/>
        </w:rPr>
        <w:t xml:space="preserve"> </w:t>
      </w:r>
      <w:r w:rsidRPr="00DB535B">
        <w:rPr>
          <w:rFonts w:ascii="Arial" w:hAnsi="Arial" w:cs="Arial"/>
          <w:lang w:val="en-US"/>
        </w:rPr>
        <w:t>rada</w:t>
      </w:r>
      <w:r w:rsidRPr="00DB535B">
        <w:rPr>
          <w:rFonts w:ascii="Arial" w:hAnsi="Arial" w:cs="Arial"/>
          <w:lang w:val="hr-HR"/>
        </w:rPr>
        <w:t xml:space="preserve"> </w:t>
      </w:r>
      <w:r w:rsidRPr="00DB535B">
        <w:rPr>
          <w:rFonts w:ascii="Arial" w:hAnsi="Arial" w:cs="Arial"/>
          <w:lang w:val="en-US"/>
        </w:rPr>
        <w:t>i</w:t>
      </w:r>
      <w:r w:rsidRPr="00DB535B">
        <w:rPr>
          <w:rFonts w:ascii="Arial" w:hAnsi="Arial" w:cs="Arial"/>
          <w:lang w:val="hr-HR"/>
        </w:rPr>
        <w:t xml:space="preserve"> </w:t>
      </w:r>
      <w:r w:rsidRPr="00DB535B">
        <w:rPr>
          <w:rFonts w:ascii="Arial" w:hAnsi="Arial" w:cs="Arial"/>
          <w:lang w:val="en-US"/>
        </w:rPr>
        <w:t>zapo</w:t>
      </w:r>
      <w:r w:rsidRPr="00DB535B">
        <w:rPr>
          <w:rFonts w:ascii="Arial" w:hAnsi="Arial" w:cs="Arial"/>
          <w:lang w:val="hr-HR"/>
        </w:rPr>
        <w:t>š</w:t>
      </w:r>
      <w:r w:rsidRPr="00DB535B">
        <w:rPr>
          <w:rFonts w:ascii="Arial" w:hAnsi="Arial" w:cs="Arial"/>
          <w:lang w:val="en-US"/>
        </w:rPr>
        <w:t>ljavanja</w:t>
      </w:r>
      <w:r w:rsidRPr="00DB535B">
        <w:rPr>
          <w:rFonts w:ascii="Arial" w:hAnsi="Arial" w:cs="Arial"/>
          <w:lang w:val="hr-HR"/>
        </w:rPr>
        <w:t xml:space="preserve"> </w:t>
      </w:r>
      <w:r w:rsidRPr="00DB535B">
        <w:rPr>
          <w:rFonts w:ascii="Arial" w:hAnsi="Arial" w:cs="Arial"/>
          <w:lang w:val="en-US"/>
        </w:rPr>
        <w:t>u</w:t>
      </w:r>
      <w:r w:rsidRPr="00DB535B">
        <w:rPr>
          <w:rFonts w:ascii="Arial" w:hAnsi="Arial" w:cs="Arial"/>
          <w:lang w:val="hr-HR"/>
        </w:rPr>
        <w:t xml:space="preserve"> </w:t>
      </w:r>
      <w:r w:rsidRPr="00DB535B">
        <w:rPr>
          <w:rFonts w:ascii="Arial" w:hAnsi="Arial" w:cs="Arial"/>
          <w:lang w:val="en-US"/>
        </w:rPr>
        <w:t>Op</w:t>
      </w:r>
      <w:r w:rsidRPr="00DB535B">
        <w:rPr>
          <w:rFonts w:ascii="Arial" w:hAnsi="Arial" w:cs="Arial"/>
          <w:lang w:val="hr-HR"/>
        </w:rPr>
        <w:t>ć</w:t>
      </w:r>
      <w:r w:rsidRPr="00DB535B">
        <w:rPr>
          <w:rFonts w:ascii="Arial" w:hAnsi="Arial" w:cs="Arial"/>
          <w:lang w:val="en-US"/>
        </w:rPr>
        <w:t>inskom</w:t>
      </w:r>
      <w:r w:rsidRPr="00DB535B">
        <w:rPr>
          <w:rFonts w:ascii="Arial" w:hAnsi="Arial" w:cs="Arial"/>
          <w:lang w:val="hr-HR"/>
        </w:rPr>
        <w:t xml:space="preserve"> </w:t>
      </w:r>
      <w:r w:rsidRPr="00DB535B">
        <w:rPr>
          <w:rFonts w:ascii="Arial" w:hAnsi="Arial" w:cs="Arial"/>
          <w:lang w:val="en-US"/>
        </w:rPr>
        <w:t>organu</w:t>
      </w:r>
      <w:r w:rsidRPr="00DB535B">
        <w:rPr>
          <w:rFonts w:ascii="Arial" w:hAnsi="Arial" w:cs="Arial"/>
          <w:lang w:val="hr-HR"/>
        </w:rPr>
        <w:t xml:space="preserve"> </w:t>
      </w:r>
      <w:r w:rsidRPr="00DB535B">
        <w:rPr>
          <w:rFonts w:ascii="Arial" w:hAnsi="Arial" w:cs="Arial"/>
          <w:lang w:val="en-US"/>
        </w:rPr>
        <w:t>uprave</w:t>
      </w:r>
      <w:r w:rsidRPr="00DB535B">
        <w:rPr>
          <w:rFonts w:ascii="Arial" w:hAnsi="Arial" w:cs="Arial"/>
          <w:lang w:val="hr-HR"/>
        </w:rPr>
        <w:t xml:space="preserve">, </w:t>
      </w:r>
      <w:r w:rsidRPr="00DB535B">
        <w:rPr>
          <w:rFonts w:ascii="Arial" w:hAnsi="Arial" w:cs="Arial"/>
          <w:lang w:val="en-US"/>
        </w:rPr>
        <w:t>kancelarijskog</w:t>
      </w:r>
      <w:r w:rsidRPr="00DB535B">
        <w:rPr>
          <w:rFonts w:ascii="Arial" w:hAnsi="Arial" w:cs="Arial"/>
          <w:lang w:val="hr-HR"/>
        </w:rPr>
        <w:t xml:space="preserve"> </w:t>
      </w:r>
      <w:r w:rsidRPr="00DB535B">
        <w:rPr>
          <w:rFonts w:ascii="Arial" w:hAnsi="Arial" w:cs="Arial"/>
          <w:lang w:val="en-US"/>
        </w:rPr>
        <w:t>poslovanja</w:t>
      </w:r>
      <w:r w:rsidRPr="00DB535B">
        <w:rPr>
          <w:rFonts w:ascii="Arial" w:hAnsi="Arial" w:cs="Arial"/>
          <w:lang w:val="hr-HR"/>
        </w:rPr>
        <w:t xml:space="preserve"> </w:t>
      </w:r>
      <w:r w:rsidRPr="00DB535B">
        <w:rPr>
          <w:rFonts w:ascii="Arial" w:hAnsi="Arial" w:cs="Arial"/>
          <w:lang w:val="en-US"/>
        </w:rPr>
        <w:t>i</w:t>
      </w:r>
      <w:r w:rsidRPr="00DB535B">
        <w:rPr>
          <w:rFonts w:ascii="Arial" w:hAnsi="Arial" w:cs="Arial"/>
          <w:lang w:val="hr-HR"/>
        </w:rPr>
        <w:t xml:space="preserve"> </w:t>
      </w:r>
      <w:r w:rsidRPr="00DB535B">
        <w:rPr>
          <w:rFonts w:ascii="Arial" w:hAnsi="Arial" w:cs="Arial"/>
          <w:lang w:val="en-US"/>
        </w:rPr>
        <w:t>pru</w:t>
      </w:r>
      <w:r w:rsidRPr="00DB535B">
        <w:rPr>
          <w:rFonts w:ascii="Arial" w:hAnsi="Arial" w:cs="Arial"/>
          <w:lang w:val="hr-HR"/>
        </w:rPr>
        <w:t>ž</w:t>
      </w:r>
      <w:r w:rsidRPr="00DB535B">
        <w:rPr>
          <w:rFonts w:ascii="Arial" w:hAnsi="Arial" w:cs="Arial"/>
          <w:lang w:val="en-US"/>
        </w:rPr>
        <w:t>anja</w:t>
      </w:r>
      <w:r w:rsidRPr="00DB535B">
        <w:rPr>
          <w:rFonts w:ascii="Arial" w:hAnsi="Arial" w:cs="Arial"/>
          <w:lang w:val="hr-HR"/>
        </w:rPr>
        <w:t xml:space="preserve"> </w:t>
      </w:r>
      <w:r w:rsidRPr="00DB535B">
        <w:rPr>
          <w:rFonts w:ascii="Arial" w:hAnsi="Arial" w:cs="Arial"/>
          <w:lang w:val="en-US"/>
        </w:rPr>
        <w:t>usluga</w:t>
      </w:r>
      <w:r w:rsidRPr="00DB535B">
        <w:rPr>
          <w:rFonts w:ascii="Arial" w:hAnsi="Arial" w:cs="Arial"/>
          <w:lang w:val="hr-HR"/>
        </w:rPr>
        <w:t xml:space="preserve"> </w:t>
      </w:r>
      <w:r w:rsidRPr="00DB535B">
        <w:rPr>
          <w:rFonts w:ascii="Arial" w:hAnsi="Arial" w:cs="Arial"/>
          <w:lang w:val="en-US"/>
        </w:rPr>
        <w:t>gra</w:t>
      </w:r>
      <w:r w:rsidRPr="00DB535B">
        <w:rPr>
          <w:rFonts w:ascii="Arial" w:hAnsi="Arial" w:cs="Arial"/>
          <w:lang w:val="hr-HR"/>
        </w:rPr>
        <w:t>đ</w:t>
      </w:r>
      <w:r w:rsidRPr="00DB535B">
        <w:rPr>
          <w:rFonts w:ascii="Arial" w:hAnsi="Arial" w:cs="Arial"/>
          <w:lang w:val="en-US"/>
        </w:rPr>
        <w:t>anima</w:t>
      </w:r>
      <w:r w:rsidRPr="00DB535B">
        <w:rPr>
          <w:rFonts w:ascii="Arial" w:hAnsi="Arial" w:cs="Arial"/>
          <w:lang w:val="hr-HR"/>
        </w:rPr>
        <w:t xml:space="preserve">, </w:t>
      </w:r>
      <w:r w:rsidRPr="00DB535B">
        <w:rPr>
          <w:rFonts w:ascii="Arial" w:hAnsi="Arial" w:cs="Arial"/>
          <w:lang w:val="en-US"/>
        </w:rPr>
        <w:t>poslovi</w:t>
      </w:r>
      <w:r w:rsidRPr="00DB535B">
        <w:rPr>
          <w:rFonts w:ascii="Arial" w:hAnsi="Arial" w:cs="Arial"/>
          <w:lang w:val="hr-HR"/>
        </w:rPr>
        <w:t xml:space="preserve"> </w:t>
      </w:r>
      <w:r w:rsidRPr="00DB535B">
        <w:rPr>
          <w:rFonts w:ascii="Arial" w:hAnsi="Arial" w:cs="Arial"/>
          <w:lang w:val="en-US"/>
        </w:rPr>
        <w:t>prijemne</w:t>
      </w:r>
      <w:r w:rsidRPr="00DB535B">
        <w:rPr>
          <w:rFonts w:ascii="Arial" w:hAnsi="Arial" w:cs="Arial"/>
          <w:lang w:val="hr-HR"/>
        </w:rPr>
        <w:t xml:space="preserve"> </w:t>
      </w:r>
      <w:r w:rsidRPr="00DB535B">
        <w:rPr>
          <w:rFonts w:ascii="Arial" w:hAnsi="Arial" w:cs="Arial"/>
          <w:lang w:val="en-US"/>
        </w:rPr>
        <w:t>kancelarije</w:t>
      </w:r>
      <w:r w:rsidRPr="00DB535B">
        <w:rPr>
          <w:rFonts w:ascii="Arial" w:hAnsi="Arial" w:cs="Arial"/>
          <w:lang w:val="hr-HR"/>
        </w:rPr>
        <w:t xml:space="preserve"> </w:t>
      </w:r>
      <w:r w:rsidRPr="00DB535B">
        <w:rPr>
          <w:rFonts w:ascii="Arial" w:hAnsi="Arial" w:cs="Arial"/>
          <w:lang w:val="en-US"/>
        </w:rPr>
        <w:t>i</w:t>
      </w:r>
      <w:r w:rsidRPr="00DB535B">
        <w:rPr>
          <w:rFonts w:ascii="Arial" w:hAnsi="Arial" w:cs="Arial"/>
          <w:lang w:val="hr-HR"/>
        </w:rPr>
        <w:t xml:space="preserve"> </w:t>
      </w:r>
      <w:r w:rsidRPr="00DB535B">
        <w:rPr>
          <w:rFonts w:ascii="Arial" w:hAnsi="Arial" w:cs="Arial"/>
          <w:lang w:val="en-US"/>
        </w:rPr>
        <w:t>arhiva</w:t>
      </w:r>
      <w:r w:rsidRPr="00DB535B">
        <w:rPr>
          <w:rFonts w:ascii="Arial" w:hAnsi="Arial" w:cs="Arial"/>
          <w:lang w:val="hr-HR"/>
        </w:rPr>
        <w:t xml:space="preserve">, </w:t>
      </w:r>
      <w:r w:rsidRPr="00DB535B">
        <w:rPr>
          <w:rFonts w:ascii="Arial" w:hAnsi="Arial" w:cs="Arial"/>
          <w:lang w:val="en-US"/>
        </w:rPr>
        <w:t>vodi</w:t>
      </w:r>
      <w:r w:rsidRPr="00DB535B">
        <w:rPr>
          <w:rFonts w:ascii="Arial" w:hAnsi="Arial" w:cs="Arial"/>
          <w:lang w:val="hr-HR"/>
        </w:rPr>
        <w:t xml:space="preserve"> </w:t>
      </w:r>
      <w:r w:rsidRPr="00DB535B">
        <w:rPr>
          <w:rFonts w:ascii="Arial" w:hAnsi="Arial" w:cs="Arial"/>
          <w:lang w:val="en-US"/>
        </w:rPr>
        <w:t>bira</w:t>
      </w:r>
      <w:r w:rsidRPr="00DB535B">
        <w:rPr>
          <w:rFonts w:ascii="Arial" w:hAnsi="Arial" w:cs="Arial"/>
          <w:lang w:val="hr-HR"/>
        </w:rPr>
        <w:t>č</w:t>
      </w:r>
      <w:r w:rsidRPr="00DB535B">
        <w:rPr>
          <w:rFonts w:ascii="Arial" w:hAnsi="Arial" w:cs="Arial"/>
          <w:lang w:val="en-US"/>
        </w:rPr>
        <w:t>ke</w:t>
      </w:r>
      <w:r w:rsidRPr="00DB535B">
        <w:rPr>
          <w:rFonts w:ascii="Arial" w:hAnsi="Arial" w:cs="Arial"/>
          <w:lang w:val="hr-HR"/>
        </w:rPr>
        <w:t xml:space="preserve"> </w:t>
      </w:r>
      <w:r w:rsidRPr="00DB535B">
        <w:rPr>
          <w:rFonts w:ascii="Arial" w:hAnsi="Arial" w:cs="Arial"/>
          <w:lang w:val="en-US"/>
        </w:rPr>
        <w:t>spiskove</w:t>
      </w:r>
      <w:r w:rsidRPr="00DB535B">
        <w:rPr>
          <w:rFonts w:ascii="Arial" w:hAnsi="Arial" w:cs="Arial"/>
          <w:lang w:val="hr-HR"/>
        </w:rPr>
        <w:t xml:space="preserve"> (</w:t>
      </w:r>
      <w:r w:rsidRPr="00DB535B">
        <w:rPr>
          <w:rFonts w:ascii="Arial" w:hAnsi="Arial" w:cs="Arial"/>
          <w:lang w:val="en-US"/>
        </w:rPr>
        <w:t>CIPS</w:t>
      </w:r>
      <w:r w:rsidRPr="00DB535B">
        <w:rPr>
          <w:rFonts w:ascii="Arial" w:hAnsi="Arial" w:cs="Arial"/>
          <w:lang w:val="hr-HR"/>
        </w:rPr>
        <w:t>-</w:t>
      </w:r>
      <w:r w:rsidRPr="00DB535B">
        <w:rPr>
          <w:rFonts w:ascii="Arial" w:hAnsi="Arial" w:cs="Arial"/>
          <w:lang w:val="en-US"/>
        </w:rPr>
        <w:t>ovu</w:t>
      </w:r>
      <w:r w:rsidRPr="00DB535B">
        <w:rPr>
          <w:rFonts w:ascii="Arial" w:hAnsi="Arial" w:cs="Arial"/>
          <w:lang w:val="hr-HR"/>
        </w:rPr>
        <w:t xml:space="preserve"> </w:t>
      </w:r>
      <w:r w:rsidRPr="00DB535B">
        <w:rPr>
          <w:rFonts w:ascii="Arial" w:hAnsi="Arial" w:cs="Arial"/>
          <w:lang w:val="en-US"/>
        </w:rPr>
        <w:t>bazu</w:t>
      </w:r>
      <w:r w:rsidRPr="00DB535B">
        <w:rPr>
          <w:rFonts w:ascii="Arial" w:hAnsi="Arial" w:cs="Arial"/>
          <w:lang w:val="hr-HR"/>
        </w:rPr>
        <w:t xml:space="preserve"> </w:t>
      </w:r>
      <w:r w:rsidRPr="00DB535B">
        <w:rPr>
          <w:rFonts w:ascii="Arial" w:hAnsi="Arial" w:cs="Arial"/>
          <w:lang w:val="en-US"/>
        </w:rPr>
        <w:t>podataka</w:t>
      </w:r>
      <w:r w:rsidRPr="00DB535B">
        <w:rPr>
          <w:rFonts w:ascii="Arial" w:hAnsi="Arial" w:cs="Arial"/>
          <w:lang w:val="hr-HR"/>
        </w:rPr>
        <w:t xml:space="preserve">) </w:t>
      </w:r>
      <w:r w:rsidRPr="00DB535B">
        <w:rPr>
          <w:rFonts w:ascii="Arial" w:hAnsi="Arial" w:cs="Arial"/>
          <w:lang w:val="en-US"/>
        </w:rPr>
        <w:t>i</w:t>
      </w:r>
      <w:r w:rsidRPr="00DB535B">
        <w:rPr>
          <w:rFonts w:ascii="Arial" w:hAnsi="Arial" w:cs="Arial"/>
          <w:lang w:val="hr-HR"/>
        </w:rPr>
        <w:t xml:space="preserve"> </w:t>
      </w:r>
      <w:r w:rsidRPr="00DB535B">
        <w:rPr>
          <w:rFonts w:ascii="Arial" w:hAnsi="Arial" w:cs="Arial"/>
          <w:lang w:val="en-US"/>
        </w:rPr>
        <w:t>administrativne</w:t>
      </w:r>
      <w:r w:rsidRPr="00DB535B">
        <w:rPr>
          <w:rFonts w:ascii="Arial" w:hAnsi="Arial" w:cs="Arial"/>
          <w:lang w:val="hr-HR"/>
        </w:rPr>
        <w:t xml:space="preserve"> </w:t>
      </w:r>
      <w:r w:rsidRPr="00DB535B">
        <w:rPr>
          <w:rFonts w:ascii="Arial" w:hAnsi="Arial" w:cs="Arial"/>
          <w:lang w:val="en-US"/>
        </w:rPr>
        <w:t>poslove</w:t>
      </w:r>
      <w:r w:rsidRPr="00DB535B">
        <w:rPr>
          <w:rFonts w:ascii="Arial" w:hAnsi="Arial" w:cs="Arial"/>
          <w:lang w:val="hr-HR"/>
        </w:rPr>
        <w:t xml:space="preserve"> </w:t>
      </w:r>
      <w:r w:rsidRPr="00DB535B">
        <w:rPr>
          <w:rFonts w:ascii="Arial" w:hAnsi="Arial" w:cs="Arial"/>
          <w:lang w:val="en-US"/>
        </w:rPr>
        <w:t>za</w:t>
      </w:r>
      <w:r w:rsidRPr="00DB535B">
        <w:rPr>
          <w:rFonts w:ascii="Arial" w:hAnsi="Arial" w:cs="Arial"/>
          <w:lang w:val="hr-HR"/>
        </w:rPr>
        <w:t xml:space="preserve"> </w:t>
      </w:r>
      <w:r w:rsidRPr="00DB535B">
        <w:rPr>
          <w:rFonts w:ascii="Arial" w:hAnsi="Arial" w:cs="Arial"/>
          <w:lang w:val="en-US"/>
        </w:rPr>
        <w:t>Op</w:t>
      </w:r>
      <w:r w:rsidRPr="00DB535B">
        <w:rPr>
          <w:rFonts w:ascii="Arial" w:hAnsi="Arial" w:cs="Arial"/>
          <w:lang w:val="hr-HR"/>
        </w:rPr>
        <w:t>ć</w:t>
      </w:r>
      <w:r w:rsidRPr="00DB535B">
        <w:rPr>
          <w:rFonts w:ascii="Arial" w:hAnsi="Arial" w:cs="Arial"/>
          <w:lang w:val="en-US"/>
        </w:rPr>
        <w:t>insku</w:t>
      </w:r>
      <w:r w:rsidRPr="00DB535B">
        <w:rPr>
          <w:rFonts w:ascii="Arial" w:hAnsi="Arial" w:cs="Arial"/>
          <w:lang w:val="hr-HR"/>
        </w:rPr>
        <w:t xml:space="preserve"> </w:t>
      </w:r>
      <w:r w:rsidRPr="00DB535B">
        <w:rPr>
          <w:rFonts w:ascii="Arial" w:hAnsi="Arial" w:cs="Arial"/>
          <w:lang w:val="en-US"/>
        </w:rPr>
        <w:t>izbornu</w:t>
      </w:r>
      <w:r w:rsidRPr="00DB535B">
        <w:rPr>
          <w:rFonts w:ascii="Arial" w:hAnsi="Arial" w:cs="Arial"/>
          <w:lang w:val="hr-HR"/>
        </w:rPr>
        <w:t xml:space="preserve"> </w:t>
      </w:r>
      <w:r w:rsidRPr="00DB535B">
        <w:rPr>
          <w:rFonts w:ascii="Arial" w:hAnsi="Arial" w:cs="Arial"/>
          <w:lang w:val="en-US"/>
        </w:rPr>
        <w:t>komisiju</w:t>
      </w:r>
      <w:r w:rsidRPr="00DB535B">
        <w:rPr>
          <w:rFonts w:ascii="Arial" w:hAnsi="Arial" w:cs="Arial"/>
          <w:lang w:val="hr-HR"/>
        </w:rPr>
        <w:t xml:space="preserve">, </w:t>
      </w:r>
      <w:r w:rsidRPr="00DB535B">
        <w:rPr>
          <w:rFonts w:ascii="Arial" w:hAnsi="Arial" w:cs="Arial"/>
          <w:lang w:val="en-US"/>
        </w:rPr>
        <w:t>rje</w:t>
      </w:r>
      <w:r w:rsidRPr="00DB535B">
        <w:rPr>
          <w:rFonts w:ascii="Arial" w:hAnsi="Arial" w:cs="Arial"/>
          <w:lang w:val="hr-HR"/>
        </w:rPr>
        <w:t>š</w:t>
      </w:r>
      <w:r w:rsidRPr="00DB535B">
        <w:rPr>
          <w:rFonts w:ascii="Arial" w:hAnsi="Arial" w:cs="Arial"/>
          <w:lang w:val="en-US"/>
        </w:rPr>
        <w:t>ava</w:t>
      </w:r>
      <w:r w:rsidRPr="00DB535B">
        <w:rPr>
          <w:rFonts w:ascii="Arial" w:hAnsi="Arial" w:cs="Arial"/>
          <w:lang w:val="hr-HR"/>
        </w:rPr>
        <w:t xml:space="preserve"> </w:t>
      </w:r>
      <w:r w:rsidRPr="00DB535B">
        <w:rPr>
          <w:rFonts w:ascii="Arial" w:hAnsi="Arial" w:cs="Arial"/>
          <w:lang w:val="en-US"/>
        </w:rPr>
        <w:t>u</w:t>
      </w:r>
      <w:r w:rsidRPr="00DB535B">
        <w:rPr>
          <w:rFonts w:ascii="Arial" w:hAnsi="Arial" w:cs="Arial"/>
          <w:lang w:val="hr-HR"/>
        </w:rPr>
        <w:t xml:space="preserve"> </w:t>
      </w:r>
      <w:r w:rsidRPr="00DB535B">
        <w:rPr>
          <w:rFonts w:ascii="Arial" w:hAnsi="Arial" w:cs="Arial"/>
          <w:lang w:val="en-US"/>
        </w:rPr>
        <w:t>postupcima</w:t>
      </w:r>
      <w:r w:rsidRPr="00DB535B">
        <w:rPr>
          <w:rFonts w:ascii="Arial" w:hAnsi="Arial" w:cs="Arial"/>
          <w:lang w:val="hr-HR"/>
        </w:rPr>
        <w:t xml:space="preserve"> </w:t>
      </w:r>
      <w:r w:rsidRPr="00DB535B">
        <w:rPr>
          <w:rFonts w:ascii="Arial" w:hAnsi="Arial" w:cs="Arial"/>
          <w:lang w:val="en-US"/>
        </w:rPr>
        <w:t>iz</w:t>
      </w:r>
      <w:r w:rsidRPr="00DB535B">
        <w:rPr>
          <w:rFonts w:ascii="Arial" w:hAnsi="Arial" w:cs="Arial"/>
          <w:lang w:val="hr-HR"/>
        </w:rPr>
        <w:t xml:space="preserve"> </w:t>
      </w:r>
      <w:r w:rsidRPr="00DB535B">
        <w:rPr>
          <w:rFonts w:ascii="Arial" w:hAnsi="Arial" w:cs="Arial"/>
          <w:lang w:val="en-US"/>
        </w:rPr>
        <w:t>oblasti</w:t>
      </w:r>
      <w:r w:rsidRPr="00DB535B">
        <w:rPr>
          <w:rFonts w:ascii="Arial" w:hAnsi="Arial" w:cs="Arial"/>
          <w:lang w:val="hr-HR"/>
        </w:rPr>
        <w:t xml:space="preserve"> </w:t>
      </w:r>
      <w:r w:rsidRPr="00DB535B">
        <w:rPr>
          <w:rFonts w:ascii="Arial" w:hAnsi="Arial" w:cs="Arial"/>
          <w:lang w:val="en-US"/>
        </w:rPr>
        <w:t>gra</w:t>
      </w:r>
      <w:r w:rsidRPr="00DB535B">
        <w:rPr>
          <w:rFonts w:ascii="Arial" w:hAnsi="Arial" w:cs="Arial"/>
          <w:lang w:val="hr-HR"/>
        </w:rPr>
        <w:t>đ</w:t>
      </w:r>
      <w:r w:rsidRPr="00DB535B">
        <w:rPr>
          <w:rFonts w:ascii="Arial" w:hAnsi="Arial" w:cs="Arial"/>
          <w:lang w:val="en-US"/>
        </w:rPr>
        <w:t>anskih</w:t>
      </w:r>
      <w:r w:rsidRPr="00DB535B">
        <w:rPr>
          <w:rFonts w:ascii="Arial" w:hAnsi="Arial" w:cs="Arial"/>
          <w:lang w:val="hr-HR"/>
        </w:rPr>
        <w:t xml:space="preserve"> </w:t>
      </w:r>
      <w:r w:rsidRPr="00DB535B">
        <w:rPr>
          <w:rFonts w:ascii="Arial" w:hAnsi="Arial" w:cs="Arial"/>
          <w:lang w:val="en-US"/>
        </w:rPr>
        <w:t>stanja</w:t>
      </w:r>
      <w:r w:rsidRPr="00DB535B">
        <w:rPr>
          <w:rFonts w:ascii="Arial" w:hAnsi="Arial" w:cs="Arial"/>
          <w:lang w:val="hr-HR"/>
        </w:rPr>
        <w:t xml:space="preserve">, </w:t>
      </w:r>
      <w:r w:rsidRPr="00DB535B">
        <w:rPr>
          <w:rFonts w:ascii="Arial" w:hAnsi="Arial" w:cs="Arial"/>
          <w:lang w:val="en-US"/>
        </w:rPr>
        <w:t>prati</w:t>
      </w:r>
      <w:r w:rsidRPr="00DB535B">
        <w:rPr>
          <w:rFonts w:ascii="Arial" w:hAnsi="Arial" w:cs="Arial"/>
          <w:lang w:val="hr-HR"/>
        </w:rPr>
        <w:t xml:space="preserve">, </w:t>
      </w:r>
      <w:r w:rsidRPr="00DB535B">
        <w:rPr>
          <w:rFonts w:ascii="Arial" w:hAnsi="Arial" w:cs="Arial"/>
          <w:lang w:val="en-US"/>
        </w:rPr>
        <w:t>usmjerava</w:t>
      </w:r>
      <w:r w:rsidRPr="00DB535B">
        <w:rPr>
          <w:rFonts w:ascii="Arial" w:hAnsi="Arial" w:cs="Arial"/>
          <w:lang w:val="hr-HR"/>
        </w:rPr>
        <w:t xml:space="preserve"> </w:t>
      </w:r>
      <w:r w:rsidRPr="00DB535B">
        <w:rPr>
          <w:rFonts w:ascii="Arial" w:hAnsi="Arial" w:cs="Arial"/>
          <w:lang w:val="en-US"/>
        </w:rPr>
        <w:t>i</w:t>
      </w:r>
      <w:r w:rsidRPr="00DB535B">
        <w:rPr>
          <w:rFonts w:ascii="Arial" w:hAnsi="Arial" w:cs="Arial"/>
          <w:lang w:val="hr-HR"/>
        </w:rPr>
        <w:t xml:space="preserve"> </w:t>
      </w:r>
      <w:r w:rsidRPr="00DB535B">
        <w:rPr>
          <w:rFonts w:ascii="Arial" w:hAnsi="Arial" w:cs="Arial"/>
          <w:lang w:val="en-US"/>
        </w:rPr>
        <w:t>koordinira</w:t>
      </w:r>
      <w:r w:rsidRPr="00DB535B">
        <w:rPr>
          <w:rFonts w:ascii="Arial" w:hAnsi="Arial" w:cs="Arial"/>
          <w:lang w:val="hr-HR"/>
        </w:rPr>
        <w:t xml:space="preserve"> </w:t>
      </w:r>
      <w:r w:rsidRPr="00DB535B">
        <w:rPr>
          <w:rFonts w:ascii="Arial" w:hAnsi="Arial" w:cs="Arial"/>
          <w:lang w:val="en-US"/>
        </w:rPr>
        <w:t>rad</w:t>
      </w:r>
      <w:r w:rsidRPr="00DB535B">
        <w:rPr>
          <w:rFonts w:ascii="Arial" w:hAnsi="Arial" w:cs="Arial"/>
          <w:lang w:val="hr-HR"/>
        </w:rPr>
        <w:t xml:space="preserve"> </w:t>
      </w:r>
      <w:r w:rsidRPr="00DB535B">
        <w:rPr>
          <w:rFonts w:ascii="Arial" w:hAnsi="Arial" w:cs="Arial"/>
          <w:lang w:val="en-US"/>
        </w:rPr>
        <w:t>mjesnih</w:t>
      </w:r>
      <w:r w:rsidRPr="00DB535B">
        <w:rPr>
          <w:rFonts w:ascii="Arial" w:hAnsi="Arial" w:cs="Arial"/>
          <w:lang w:val="hr-HR"/>
        </w:rPr>
        <w:t xml:space="preserve"> </w:t>
      </w:r>
      <w:r w:rsidRPr="00DB535B">
        <w:rPr>
          <w:rFonts w:ascii="Arial" w:hAnsi="Arial" w:cs="Arial"/>
          <w:lang w:val="en-US"/>
        </w:rPr>
        <w:t>zajednica</w:t>
      </w:r>
      <w:r w:rsidRPr="00DB535B">
        <w:rPr>
          <w:rFonts w:ascii="Arial" w:hAnsi="Arial" w:cs="Arial"/>
          <w:lang w:val="hr-HR"/>
        </w:rPr>
        <w:t xml:space="preserve"> </w:t>
      </w:r>
      <w:r w:rsidRPr="00DB535B">
        <w:rPr>
          <w:rFonts w:ascii="Arial" w:hAnsi="Arial" w:cs="Arial"/>
          <w:lang w:val="en-US"/>
        </w:rPr>
        <w:t>i</w:t>
      </w:r>
      <w:r w:rsidRPr="00DB535B">
        <w:rPr>
          <w:rFonts w:ascii="Arial" w:hAnsi="Arial" w:cs="Arial"/>
          <w:lang w:val="hr-HR"/>
        </w:rPr>
        <w:t xml:space="preserve"> </w:t>
      </w:r>
      <w:r w:rsidRPr="00DB535B">
        <w:rPr>
          <w:rFonts w:ascii="Arial" w:hAnsi="Arial" w:cs="Arial"/>
          <w:lang w:val="en-US"/>
        </w:rPr>
        <w:t>prati</w:t>
      </w:r>
      <w:r w:rsidRPr="00DB535B">
        <w:rPr>
          <w:rFonts w:ascii="Arial" w:hAnsi="Arial" w:cs="Arial"/>
          <w:lang w:val="hr-HR"/>
        </w:rPr>
        <w:t xml:space="preserve"> </w:t>
      </w:r>
      <w:r w:rsidRPr="00DB535B">
        <w:rPr>
          <w:rFonts w:ascii="Arial" w:hAnsi="Arial" w:cs="Arial"/>
          <w:lang w:val="en-US"/>
        </w:rPr>
        <w:t>oblast</w:t>
      </w:r>
      <w:r w:rsidRPr="00DB535B">
        <w:rPr>
          <w:rFonts w:ascii="Arial" w:hAnsi="Arial" w:cs="Arial"/>
          <w:lang w:val="hr-HR"/>
        </w:rPr>
        <w:t xml:space="preserve"> </w:t>
      </w:r>
      <w:r w:rsidRPr="00DB535B">
        <w:rPr>
          <w:rFonts w:ascii="Arial" w:hAnsi="Arial" w:cs="Arial"/>
          <w:lang w:val="en-US"/>
        </w:rPr>
        <w:t>dru</w:t>
      </w:r>
      <w:r w:rsidRPr="00DB535B">
        <w:rPr>
          <w:rFonts w:ascii="Arial" w:hAnsi="Arial" w:cs="Arial"/>
          <w:lang w:val="hr-HR"/>
        </w:rPr>
        <w:t>š</w:t>
      </w:r>
      <w:r w:rsidRPr="00DB535B">
        <w:rPr>
          <w:rFonts w:ascii="Arial" w:hAnsi="Arial" w:cs="Arial"/>
          <w:lang w:val="en-US"/>
        </w:rPr>
        <w:t>tvenih</w:t>
      </w:r>
      <w:r w:rsidRPr="00DB535B">
        <w:rPr>
          <w:rFonts w:ascii="Arial" w:hAnsi="Arial" w:cs="Arial"/>
          <w:lang w:val="hr-HR"/>
        </w:rPr>
        <w:t xml:space="preserve"> </w:t>
      </w:r>
      <w:r w:rsidRPr="00DB535B">
        <w:rPr>
          <w:rFonts w:ascii="Arial" w:hAnsi="Arial" w:cs="Arial"/>
          <w:lang w:val="en-US"/>
        </w:rPr>
        <w:t>djelatnosti</w:t>
      </w:r>
      <w:r w:rsidRPr="00DB535B">
        <w:rPr>
          <w:rFonts w:ascii="Arial" w:hAnsi="Arial" w:cs="Arial"/>
          <w:lang w:val="hr-HR"/>
        </w:rPr>
        <w:t xml:space="preserve">, </w:t>
      </w:r>
      <w:r w:rsidRPr="00DB535B">
        <w:rPr>
          <w:rFonts w:ascii="Arial" w:hAnsi="Arial" w:cs="Arial"/>
          <w:lang w:val="en-US"/>
        </w:rPr>
        <w:t>obrazovanja</w:t>
      </w:r>
      <w:r w:rsidRPr="00DB535B">
        <w:rPr>
          <w:rFonts w:ascii="Arial" w:hAnsi="Arial" w:cs="Arial"/>
          <w:lang w:val="hr-HR"/>
        </w:rPr>
        <w:t xml:space="preserve">, </w:t>
      </w:r>
      <w:r w:rsidRPr="00DB535B">
        <w:rPr>
          <w:rFonts w:ascii="Arial" w:hAnsi="Arial" w:cs="Arial"/>
          <w:lang w:val="en-US"/>
        </w:rPr>
        <w:t>nauke</w:t>
      </w:r>
      <w:r w:rsidRPr="00DB535B">
        <w:rPr>
          <w:rFonts w:ascii="Arial" w:hAnsi="Arial" w:cs="Arial"/>
          <w:lang w:val="hr-HR"/>
        </w:rPr>
        <w:t xml:space="preserve">, </w:t>
      </w:r>
      <w:r w:rsidRPr="00DB535B">
        <w:rPr>
          <w:rFonts w:ascii="Arial" w:hAnsi="Arial" w:cs="Arial"/>
          <w:lang w:val="en-US"/>
        </w:rPr>
        <w:t>kulture</w:t>
      </w:r>
      <w:r w:rsidRPr="00DB535B">
        <w:rPr>
          <w:rFonts w:ascii="Arial" w:hAnsi="Arial" w:cs="Arial"/>
          <w:lang w:val="hr-HR"/>
        </w:rPr>
        <w:t xml:space="preserve">, </w:t>
      </w:r>
      <w:r w:rsidRPr="00DB535B">
        <w:rPr>
          <w:rFonts w:ascii="Arial" w:hAnsi="Arial" w:cs="Arial"/>
          <w:lang w:val="en-US"/>
        </w:rPr>
        <w:t>sporta</w:t>
      </w:r>
      <w:r w:rsidRPr="00DB535B">
        <w:rPr>
          <w:rFonts w:ascii="Arial" w:hAnsi="Arial" w:cs="Arial"/>
          <w:lang w:val="hr-HR"/>
        </w:rPr>
        <w:t xml:space="preserve"> </w:t>
      </w:r>
      <w:r w:rsidRPr="00DB535B">
        <w:rPr>
          <w:rFonts w:ascii="Arial" w:hAnsi="Arial" w:cs="Arial"/>
          <w:lang w:val="en-US"/>
        </w:rPr>
        <w:t>i</w:t>
      </w:r>
      <w:r w:rsidRPr="00DB535B">
        <w:rPr>
          <w:rFonts w:ascii="Arial" w:hAnsi="Arial" w:cs="Arial"/>
          <w:lang w:val="hr-HR"/>
        </w:rPr>
        <w:t xml:space="preserve"> </w:t>
      </w:r>
      <w:r w:rsidRPr="00DB535B">
        <w:rPr>
          <w:rFonts w:ascii="Arial" w:hAnsi="Arial" w:cs="Arial"/>
          <w:lang w:val="en-US"/>
        </w:rPr>
        <w:t>informisanja</w:t>
      </w:r>
      <w:r w:rsidRPr="00DB535B">
        <w:rPr>
          <w:rFonts w:ascii="Arial" w:hAnsi="Arial" w:cs="Arial"/>
          <w:lang w:val="hr-HR"/>
        </w:rPr>
        <w:t xml:space="preserve">, </w:t>
      </w:r>
      <w:r w:rsidRPr="00DB535B">
        <w:rPr>
          <w:rFonts w:ascii="Arial" w:hAnsi="Arial" w:cs="Arial"/>
          <w:lang w:val="en-US"/>
        </w:rPr>
        <w:t>nevladinih</w:t>
      </w:r>
      <w:r w:rsidRPr="00DB535B">
        <w:rPr>
          <w:rFonts w:ascii="Arial" w:hAnsi="Arial" w:cs="Arial"/>
          <w:lang w:val="hr-HR"/>
        </w:rPr>
        <w:t xml:space="preserve"> </w:t>
      </w:r>
      <w:r w:rsidRPr="00DB535B">
        <w:rPr>
          <w:rFonts w:ascii="Arial" w:hAnsi="Arial" w:cs="Arial"/>
          <w:lang w:val="en-US"/>
        </w:rPr>
        <w:t>organizacija</w:t>
      </w:r>
      <w:r w:rsidRPr="00DB535B">
        <w:rPr>
          <w:rFonts w:ascii="Arial" w:hAnsi="Arial" w:cs="Arial"/>
          <w:lang w:val="hr-HR"/>
        </w:rPr>
        <w:t>. Pored naprijed navedenog, Služba vodi evidenciju i utvrđuje status raseljenih lica i povratnika, vodi RADS bazu podataka, vodi propisane evidencije, izrađuje informativno-analitičke i druge materijale, priprema propise koje donosi Općinski načelnik ili Općinsko vijeće, obavlja i druge poslove u skladu sa Zakonima i drugim propisima. Organizacija, djelokrug rada, rukovođenje i druga pitanja od značaja za rad službe uređuju se Pravilnikom o unutrašnjoj organizaciji Jedinstvenog općinskog organa uprave općine Sanski Most.</w:t>
      </w:r>
    </w:p>
    <w:p w14:paraId="3AE1F420" w14:textId="77777777" w:rsidR="00DB535B" w:rsidRDefault="00DB535B" w:rsidP="00DB535B">
      <w:pPr>
        <w:pStyle w:val="Bezproreda"/>
        <w:jc w:val="both"/>
        <w:rPr>
          <w:rFonts w:ascii="Arial" w:hAnsi="Arial" w:cs="Arial"/>
        </w:rPr>
      </w:pPr>
    </w:p>
    <w:p w14:paraId="095F492B" w14:textId="77777777" w:rsidR="00DB535B" w:rsidRPr="00DB535B" w:rsidRDefault="00DB535B" w:rsidP="00DB535B">
      <w:pPr>
        <w:pStyle w:val="Bezproreda"/>
        <w:jc w:val="both"/>
        <w:rPr>
          <w:rFonts w:ascii="Arial" w:hAnsi="Arial" w:cs="Arial"/>
          <w:lang w:val="hr-HR"/>
        </w:rPr>
      </w:pPr>
      <w:r w:rsidRPr="00DB535B">
        <w:rPr>
          <w:rFonts w:ascii="Arial" w:hAnsi="Arial" w:cs="Arial"/>
        </w:rPr>
        <w:t>Slu</w:t>
      </w:r>
      <w:r w:rsidRPr="00DB535B">
        <w:rPr>
          <w:rFonts w:ascii="Arial" w:hAnsi="Arial" w:cs="Arial"/>
          <w:lang w:val="hr-HR"/>
        </w:rPr>
        <w:t>ž</w:t>
      </w:r>
      <w:r w:rsidRPr="00DB535B">
        <w:rPr>
          <w:rFonts w:ascii="Arial" w:hAnsi="Arial" w:cs="Arial"/>
        </w:rPr>
        <w:t>ba</w:t>
      </w:r>
      <w:r w:rsidRPr="00DB535B">
        <w:rPr>
          <w:rFonts w:ascii="Arial" w:hAnsi="Arial" w:cs="Arial"/>
          <w:lang w:val="hr-HR"/>
        </w:rPr>
        <w:t xml:space="preserve"> </w:t>
      </w:r>
      <w:r w:rsidRPr="00DB535B">
        <w:rPr>
          <w:rFonts w:ascii="Arial" w:hAnsi="Arial" w:cs="Arial"/>
        </w:rPr>
        <w:t>ima</w:t>
      </w:r>
      <w:r w:rsidRPr="00DB535B">
        <w:rPr>
          <w:rFonts w:ascii="Arial" w:hAnsi="Arial" w:cs="Arial"/>
          <w:lang w:val="hr-HR"/>
        </w:rPr>
        <w:t xml:space="preserve"> </w:t>
      </w:r>
      <w:r w:rsidRPr="00DB535B">
        <w:rPr>
          <w:rFonts w:ascii="Arial" w:hAnsi="Arial" w:cs="Arial"/>
        </w:rPr>
        <w:t>dvije</w:t>
      </w:r>
      <w:r w:rsidRPr="00DB535B">
        <w:rPr>
          <w:rFonts w:ascii="Arial" w:hAnsi="Arial" w:cs="Arial"/>
          <w:lang w:val="hr-HR"/>
        </w:rPr>
        <w:t xml:space="preserve"> </w:t>
      </w:r>
      <w:r w:rsidRPr="00DB535B">
        <w:rPr>
          <w:rFonts w:ascii="Arial" w:hAnsi="Arial" w:cs="Arial"/>
        </w:rPr>
        <w:t>unutra</w:t>
      </w:r>
      <w:r w:rsidRPr="00DB535B">
        <w:rPr>
          <w:rFonts w:ascii="Arial" w:hAnsi="Arial" w:cs="Arial"/>
          <w:lang w:val="hr-HR"/>
        </w:rPr>
        <w:t>š</w:t>
      </w:r>
      <w:r w:rsidRPr="00DB535B">
        <w:rPr>
          <w:rFonts w:ascii="Arial" w:hAnsi="Arial" w:cs="Arial"/>
        </w:rPr>
        <w:t>nje</w:t>
      </w:r>
      <w:r w:rsidRPr="00DB535B">
        <w:rPr>
          <w:rFonts w:ascii="Arial" w:hAnsi="Arial" w:cs="Arial"/>
          <w:lang w:val="hr-HR"/>
        </w:rPr>
        <w:t xml:space="preserve"> </w:t>
      </w:r>
      <w:r w:rsidRPr="00DB535B">
        <w:rPr>
          <w:rFonts w:ascii="Arial" w:hAnsi="Arial" w:cs="Arial"/>
        </w:rPr>
        <w:t>organizacione</w:t>
      </w:r>
      <w:r w:rsidRPr="00DB535B">
        <w:rPr>
          <w:rFonts w:ascii="Arial" w:hAnsi="Arial" w:cs="Arial"/>
          <w:lang w:val="hr-HR"/>
        </w:rPr>
        <w:t xml:space="preserve"> </w:t>
      </w:r>
      <w:r w:rsidRPr="00DB535B">
        <w:rPr>
          <w:rFonts w:ascii="Arial" w:hAnsi="Arial" w:cs="Arial"/>
        </w:rPr>
        <w:t>jedinice</w:t>
      </w:r>
      <w:r w:rsidRPr="00DB535B">
        <w:rPr>
          <w:rFonts w:ascii="Arial" w:hAnsi="Arial" w:cs="Arial"/>
          <w:lang w:val="hr-HR"/>
        </w:rPr>
        <w:t xml:space="preserve"> </w:t>
      </w:r>
      <w:r w:rsidRPr="00DB535B">
        <w:rPr>
          <w:rFonts w:ascii="Arial" w:hAnsi="Arial" w:cs="Arial"/>
        </w:rPr>
        <w:t>i</w:t>
      </w:r>
      <w:r w:rsidRPr="00DB535B">
        <w:rPr>
          <w:rFonts w:ascii="Arial" w:hAnsi="Arial" w:cs="Arial"/>
          <w:lang w:val="hr-HR"/>
        </w:rPr>
        <w:t xml:space="preserve"> </w:t>
      </w:r>
      <w:r w:rsidRPr="00DB535B">
        <w:rPr>
          <w:rFonts w:ascii="Arial" w:hAnsi="Arial" w:cs="Arial"/>
        </w:rPr>
        <w:t>to</w:t>
      </w:r>
      <w:r w:rsidRPr="00DB535B">
        <w:rPr>
          <w:rFonts w:ascii="Arial" w:hAnsi="Arial" w:cs="Arial"/>
          <w:lang w:val="hr-HR"/>
        </w:rPr>
        <w:t>:</w:t>
      </w:r>
    </w:p>
    <w:p w14:paraId="2786AC6C" w14:textId="77777777" w:rsidR="00DB535B" w:rsidRDefault="00DB535B" w:rsidP="00DB535B">
      <w:pPr>
        <w:pStyle w:val="Bezproreda"/>
        <w:jc w:val="both"/>
        <w:rPr>
          <w:rFonts w:ascii="Arial" w:hAnsi="Arial" w:cs="Arial"/>
          <w:lang w:val="hr-HR"/>
        </w:rPr>
      </w:pPr>
    </w:p>
    <w:p w14:paraId="74916EBE" w14:textId="77777777" w:rsidR="00DB535B" w:rsidRPr="00DB535B" w:rsidRDefault="00DB535B" w:rsidP="00DB535B">
      <w:pPr>
        <w:pStyle w:val="Bezproreda"/>
        <w:jc w:val="both"/>
        <w:rPr>
          <w:rFonts w:ascii="Arial" w:hAnsi="Arial" w:cs="Arial"/>
          <w:lang w:val="hr-HR"/>
        </w:rPr>
      </w:pPr>
      <w:r w:rsidRPr="00DB535B">
        <w:rPr>
          <w:rFonts w:ascii="Arial" w:hAnsi="Arial" w:cs="Arial"/>
          <w:lang w:val="hr-HR"/>
        </w:rPr>
        <w:t>Odsjek za opću upravu – Centar za pružanje usluga građanima i</w:t>
      </w:r>
    </w:p>
    <w:p w14:paraId="0A52621E" w14:textId="77777777" w:rsidR="00DB535B" w:rsidRPr="00DB535B" w:rsidRDefault="00DB535B" w:rsidP="00DB535B">
      <w:pPr>
        <w:pStyle w:val="Bezproreda"/>
        <w:jc w:val="both"/>
        <w:rPr>
          <w:rFonts w:ascii="Arial" w:hAnsi="Arial" w:cs="Arial"/>
          <w:lang w:val="hr-HR"/>
        </w:rPr>
      </w:pPr>
      <w:r w:rsidRPr="00DB535B">
        <w:rPr>
          <w:rFonts w:ascii="Arial" w:hAnsi="Arial" w:cs="Arial"/>
          <w:color w:val="000000"/>
          <w:lang w:val="hr-HR"/>
        </w:rPr>
        <w:t>Odsjek za društvene djelatnosti i mjesnu samoupravu.</w:t>
      </w:r>
    </w:p>
    <w:p w14:paraId="158ACC61" w14:textId="77777777" w:rsidR="00DB535B" w:rsidRDefault="00DB535B" w:rsidP="00DB535B">
      <w:pPr>
        <w:pStyle w:val="Bezproreda"/>
        <w:jc w:val="both"/>
        <w:rPr>
          <w:rFonts w:ascii="Arial" w:hAnsi="Arial" w:cs="Arial"/>
          <w:lang w:val="sr-Latn-CS"/>
        </w:rPr>
      </w:pPr>
    </w:p>
    <w:p w14:paraId="08CF508D" w14:textId="77777777" w:rsidR="00DB535B" w:rsidRDefault="00DB535B" w:rsidP="00DB535B">
      <w:pPr>
        <w:pStyle w:val="Bezproreda"/>
        <w:jc w:val="both"/>
        <w:rPr>
          <w:rFonts w:ascii="Arial" w:hAnsi="Arial" w:cs="Arial"/>
          <w:lang w:val="sr-Latn-CS"/>
        </w:rPr>
      </w:pPr>
      <w:r w:rsidRPr="00DB535B">
        <w:rPr>
          <w:rFonts w:ascii="Arial" w:hAnsi="Arial" w:cs="Arial"/>
          <w:lang w:val="sr-Latn-CS"/>
        </w:rPr>
        <w:t xml:space="preserve">U skladu sa </w:t>
      </w:r>
      <w:r w:rsidRPr="00DB535B">
        <w:rPr>
          <w:rFonts w:ascii="Arial" w:hAnsi="Arial" w:cs="Arial"/>
          <w:lang w:val="hr-HR"/>
        </w:rPr>
        <w:t xml:space="preserve">Pravilnikom o unutrašnjoj organizaciji i sistematizaciji radnih mjesta Jedinstvenog općinskog organa uprave općine Sanski Most, Služba ima </w:t>
      </w:r>
      <w:r w:rsidRPr="00DB535B">
        <w:rPr>
          <w:rFonts w:ascii="Arial" w:hAnsi="Arial" w:cs="Arial"/>
          <w:lang w:val="sr-Latn-CS"/>
        </w:rPr>
        <w:t>sistematizovano ukupno 29 radih mjesta i to: 1 rukovodeći državni službenik, 6 državnih službenika i 22 namještenika. Trenutno je popunjeno ukupno 22 radna mjesta i to: 4 državna službenika i 18 namještenika.</w:t>
      </w:r>
    </w:p>
    <w:p w14:paraId="1451E440" w14:textId="77777777" w:rsidR="00DB535B" w:rsidRPr="00DB535B" w:rsidRDefault="00DB535B" w:rsidP="00DB535B">
      <w:pPr>
        <w:pStyle w:val="Bezproreda"/>
        <w:jc w:val="both"/>
        <w:rPr>
          <w:rFonts w:ascii="Arial" w:hAnsi="Arial" w:cs="Arial"/>
          <w:lang w:val="sr-Latn-CS"/>
        </w:rPr>
      </w:pPr>
    </w:p>
    <w:tbl>
      <w:tblPr>
        <w:tblW w:w="15614" w:type="dxa"/>
        <w:tblInd w:w="-183" w:type="dxa"/>
        <w:tblLayout w:type="fixed"/>
        <w:tblCellMar>
          <w:left w:w="0" w:type="dxa"/>
          <w:right w:w="0" w:type="dxa"/>
        </w:tblCellMar>
        <w:tblLook w:val="0000" w:firstRow="0" w:lastRow="0" w:firstColumn="0" w:lastColumn="0" w:noHBand="0" w:noVBand="0"/>
      </w:tblPr>
      <w:tblGrid>
        <w:gridCol w:w="1420"/>
        <w:gridCol w:w="1891"/>
        <w:gridCol w:w="3616"/>
        <w:gridCol w:w="2835"/>
        <w:gridCol w:w="10"/>
        <w:gridCol w:w="5832"/>
        <w:gridCol w:w="10"/>
      </w:tblGrid>
      <w:tr w:rsidR="00DB535B" w:rsidRPr="00180B6D" w14:paraId="03649149" w14:textId="77777777" w:rsidTr="00102AE7">
        <w:trPr>
          <w:gridAfter w:val="1"/>
          <w:wAfter w:w="10" w:type="dxa"/>
          <w:trHeight w:val="341"/>
        </w:trPr>
        <w:tc>
          <w:tcPr>
            <w:tcW w:w="3311" w:type="dxa"/>
            <w:gridSpan w:val="2"/>
            <w:vMerge w:val="restart"/>
            <w:tcBorders>
              <w:top w:val="single" w:sz="4" w:space="0" w:color="000080"/>
              <w:left w:val="single" w:sz="4" w:space="0" w:color="000080"/>
              <w:bottom w:val="single" w:sz="4" w:space="0" w:color="000080"/>
            </w:tcBorders>
            <w:shd w:val="clear" w:color="auto" w:fill="auto"/>
            <w:vAlign w:val="center"/>
          </w:tcPr>
          <w:p w14:paraId="24AE397A" w14:textId="77777777" w:rsidR="00DB535B" w:rsidRPr="00DB535B" w:rsidRDefault="00DB535B" w:rsidP="00102AE7">
            <w:pPr>
              <w:jc w:val="center"/>
              <w:rPr>
                <w:rFonts w:ascii="Arial" w:hAnsi="Arial" w:cs="Arial"/>
                <w:sz w:val="20"/>
                <w:szCs w:val="20"/>
              </w:rPr>
            </w:pPr>
            <w:r w:rsidRPr="00DB535B">
              <w:rPr>
                <w:rFonts w:ascii="Arial" w:hAnsi="Arial" w:cs="Arial"/>
                <w:sz w:val="20"/>
                <w:szCs w:val="20"/>
              </w:rPr>
              <w:t>Struktura zaposlenih po stručnoj spremi</w:t>
            </w:r>
          </w:p>
        </w:tc>
        <w:tc>
          <w:tcPr>
            <w:tcW w:w="3616" w:type="dxa"/>
            <w:tcBorders>
              <w:top w:val="single" w:sz="4" w:space="0" w:color="000080"/>
              <w:left w:val="single" w:sz="4" w:space="0" w:color="000080"/>
              <w:bottom w:val="single" w:sz="4" w:space="0" w:color="000080"/>
            </w:tcBorders>
            <w:shd w:val="clear" w:color="auto" w:fill="auto"/>
            <w:vAlign w:val="center"/>
          </w:tcPr>
          <w:p w14:paraId="4ADFC913" w14:textId="77777777" w:rsidR="00DB535B" w:rsidRPr="00DB535B" w:rsidRDefault="00DB535B" w:rsidP="00102AE7">
            <w:pPr>
              <w:jc w:val="center"/>
              <w:rPr>
                <w:rFonts w:ascii="Arial" w:hAnsi="Arial" w:cs="Arial"/>
                <w:sz w:val="20"/>
                <w:szCs w:val="20"/>
              </w:rPr>
            </w:pPr>
            <w:r w:rsidRPr="00DB535B">
              <w:rPr>
                <w:rFonts w:ascii="Arial" w:hAnsi="Arial" w:cs="Arial"/>
                <w:sz w:val="20"/>
                <w:szCs w:val="20"/>
              </w:rPr>
              <w:t>Struktura zaposlenih po polu</w:t>
            </w:r>
          </w:p>
        </w:tc>
        <w:tc>
          <w:tcPr>
            <w:tcW w:w="2835" w:type="dxa"/>
            <w:tcBorders>
              <w:top w:val="single" w:sz="4" w:space="0" w:color="000000"/>
              <w:left w:val="single" w:sz="4" w:space="0" w:color="000000"/>
            </w:tcBorders>
            <w:shd w:val="clear" w:color="auto" w:fill="auto"/>
          </w:tcPr>
          <w:p w14:paraId="0631A9E2" w14:textId="77777777" w:rsidR="00DB535B" w:rsidRPr="00DB535B" w:rsidRDefault="00DB535B" w:rsidP="00DB535B">
            <w:pPr>
              <w:pStyle w:val="Naslov1"/>
              <w:keepLines/>
              <w:numPr>
                <w:ilvl w:val="0"/>
                <w:numId w:val="2"/>
              </w:numPr>
              <w:tabs>
                <w:tab w:val="clear" w:pos="432"/>
                <w:tab w:val="num" w:pos="0"/>
              </w:tabs>
              <w:snapToGrid w:val="0"/>
              <w:spacing w:before="60"/>
              <w:jc w:val="both"/>
              <w:rPr>
                <w:rFonts w:ascii="Arial" w:hAnsi="Arial" w:cs="Arial"/>
                <w:sz w:val="20"/>
              </w:rPr>
            </w:pPr>
          </w:p>
        </w:tc>
        <w:tc>
          <w:tcPr>
            <w:tcW w:w="5842" w:type="dxa"/>
            <w:gridSpan w:val="2"/>
            <w:tcBorders>
              <w:left w:val="single" w:sz="4" w:space="0" w:color="000080"/>
            </w:tcBorders>
            <w:shd w:val="clear" w:color="auto" w:fill="auto"/>
          </w:tcPr>
          <w:p w14:paraId="3A4EFD9F" w14:textId="77777777" w:rsidR="00DB535B" w:rsidRPr="00DB535B" w:rsidRDefault="00DB535B" w:rsidP="00102AE7">
            <w:pPr>
              <w:snapToGrid w:val="0"/>
              <w:rPr>
                <w:rFonts w:ascii="Arial" w:hAnsi="Arial" w:cs="Arial"/>
                <w:sz w:val="20"/>
                <w:szCs w:val="20"/>
              </w:rPr>
            </w:pPr>
          </w:p>
        </w:tc>
      </w:tr>
      <w:tr w:rsidR="00DB535B" w:rsidRPr="00180B6D" w14:paraId="4263EB38" w14:textId="77777777" w:rsidTr="00102AE7">
        <w:trPr>
          <w:trHeight w:val="404"/>
        </w:trPr>
        <w:tc>
          <w:tcPr>
            <w:tcW w:w="3311" w:type="dxa"/>
            <w:gridSpan w:val="2"/>
            <w:vMerge/>
            <w:tcBorders>
              <w:top w:val="single" w:sz="4" w:space="0" w:color="000080"/>
              <w:left w:val="single" w:sz="4" w:space="0" w:color="000080"/>
              <w:bottom w:val="single" w:sz="4" w:space="0" w:color="000080"/>
            </w:tcBorders>
            <w:shd w:val="clear" w:color="auto" w:fill="auto"/>
            <w:vAlign w:val="center"/>
          </w:tcPr>
          <w:p w14:paraId="44264CCD" w14:textId="77777777" w:rsidR="00DB535B" w:rsidRPr="00DB535B" w:rsidRDefault="00DB535B" w:rsidP="00102AE7">
            <w:pPr>
              <w:snapToGrid w:val="0"/>
              <w:rPr>
                <w:rFonts w:ascii="Arial" w:hAnsi="Arial" w:cs="Arial"/>
                <w:sz w:val="20"/>
                <w:szCs w:val="20"/>
              </w:rPr>
            </w:pPr>
          </w:p>
        </w:tc>
        <w:tc>
          <w:tcPr>
            <w:tcW w:w="3616" w:type="dxa"/>
            <w:tcBorders>
              <w:top w:val="single" w:sz="4" w:space="0" w:color="000080"/>
              <w:left w:val="single" w:sz="4" w:space="0" w:color="000080"/>
              <w:bottom w:val="single" w:sz="4" w:space="0" w:color="000080"/>
            </w:tcBorders>
            <w:shd w:val="clear" w:color="auto" w:fill="auto"/>
            <w:vAlign w:val="center"/>
          </w:tcPr>
          <w:p w14:paraId="0C5D1F8E" w14:textId="77777777" w:rsidR="00DB535B" w:rsidRPr="00DB535B" w:rsidRDefault="00DB535B" w:rsidP="00102AE7">
            <w:pPr>
              <w:jc w:val="center"/>
              <w:rPr>
                <w:rFonts w:ascii="Arial" w:hAnsi="Arial" w:cs="Arial"/>
                <w:sz w:val="20"/>
                <w:szCs w:val="20"/>
              </w:rPr>
            </w:pPr>
            <w:r w:rsidRPr="00DB535B">
              <w:rPr>
                <w:rFonts w:ascii="Arial" w:hAnsi="Arial" w:cs="Arial"/>
                <w:sz w:val="20"/>
                <w:szCs w:val="20"/>
              </w:rPr>
              <w:t>Muški</w:t>
            </w:r>
          </w:p>
        </w:tc>
        <w:tc>
          <w:tcPr>
            <w:tcW w:w="2845" w:type="dxa"/>
            <w:gridSpan w:val="2"/>
            <w:tcBorders>
              <w:top w:val="single" w:sz="4" w:space="0" w:color="000080"/>
              <w:left w:val="single" w:sz="4" w:space="0" w:color="000080"/>
              <w:bottom w:val="single" w:sz="4" w:space="0" w:color="000080"/>
            </w:tcBorders>
            <w:shd w:val="clear" w:color="auto" w:fill="auto"/>
          </w:tcPr>
          <w:p w14:paraId="6B903E36" w14:textId="77777777" w:rsidR="00DB535B" w:rsidRPr="00DB535B" w:rsidRDefault="00DB535B" w:rsidP="00102AE7">
            <w:pPr>
              <w:jc w:val="center"/>
              <w:rPr>
                <w:rFonts w:ascii="Arial" w:hAnsi="Arial" w:cs="Arial"/>
                <w:sz w:val="20"/>
                <w:szCs w:val="20"/>
              </w:rPr>
            </w:pPr>
            <w:r w:rsidRPr="00DB535B">
              <w:rPr>
                <w:rFonts w:ascii="Arial" w:hAnsi="Arial" w:cs="Arial"/>
                <w:sz w:val="20"/>
                <w:szCs w:val="20"/>
              </w:rPr>
              <w:t>Ženski</w:t>
            </w:r>
          </w:p>
        </w:tc>
        <w:tc>
          <w:tcPr>
            <w:tcW w:w="5842" w:type="dxa"/>
            <w:gridSpan w:val="2"/>
            <w:tcBorders>
              <w:left w:val="single" w:sz="4" w:space="0" w:color="000080"/>
            </w:tcBorders>
            <w:shd w:val="clear" w:color="auto" w:fill="auto"/>
          </w:tcPr>
          <w:p w14:paraId="17AF7D3A" w14:textId="77777777" w:rsidR="00DB535B" w:rsidRPr="00180B6D" w:rsidRDefault="00DB535B" w:rsidP="00102AE7">
            <w:pPr>
              <w:snapToGrid w:val="0"/>
              <w:rPr>
                <w:rFonts w:ascii="Times New Roman" w:hAnsi="Times New Roman"/>
              </w:rPr>
            </w:pPr>
          </w:p>
        </w:tc>
      </w:tr>
      <w:tr w:rsidR="00DB535B" w:rsidRPr="00180B6D" w14:paraId="7C691814" w14:textId="77777777" w:rsidTr="00102AE7">
        <w:trPr>
          <w:trHeight w:val="350"/>
        </w:trPr>
        <w:tc>
          <w:tcPr>
            <w:tcW w:w="1420" w:type="dxa"/>
            <w:tcBorders>
              <w:top w:val="single" w:sz="4" w:space="0" w:color="000080"/>
              <w:left w:val="single" w:sz="4" w:space="0" w:color="000080"/>
              <w:bottom w:val="single" w:sz="4" w:space="0" w:color="000080"/>
            </w:tcBorders>
            <w:shd w:val="clear" w:color="auto" w:fill="auto"/>
            <w:vAlign w:val="center"/>
          </w:tcPr>
          <w:p w14:paraId="0E439252" w14:textId="77777777" w:rsidR="00DB535B" w:rsidRPr="00DB535B" w:rsidRDefault="00DB535B" w:rsidP="00102AE7">
            <w:pPr>
              <w:rPr>
                <w:rFonts w:ascii="Arial" w:hAnsi="Arial" w:cs="Arial"/>
                <w:sz w:val="20"/>
                <w:szCs w:val="20"/>
              </w:rPr>
            </w:pPr>
            <w:r w:rsidRPr="00DB535B">
              <w:rPr>
                <w:rFonts w:ascii="Arial" w:hAnsi="Arial" w:cs="Arial"/>
                <w:sz w:val="20"/>
                <w:szCs w:val="20"/>
              </w:rPr>
              <w:t>VSS +</w:t>
            </w:r>
          </w:p>
        </w:tc>
        <w:tc>
          <w:tcPr>
            <w:tcW w:w="1891" w:type="dxa"/>
            <w:tcBorders>
              <w:top w:val="single" w:sz="4" w:space="0" w:color="000080"/>
              <w:left w:val="single" w:sz="4" w:space="0" w:color="000080"/>
              <w:bottom w:val="single" w:sz="4" w:space="0" w:color="000080"/>
            </w:tcBorders>
            <w:shd w:val="clear" w:color="auto" w:fill="auto"/>
            <w:vAlign w:val="center"/>
          </w:tcPr>
          <w:p w14:paraId="5151187F" w14:textId="77777777" w:rsidR="00DB535B" w:rsidRPr="00DB535B" w:rsidRDefault="00DB535B" w:rsidP="00102AE7">
            <w:pPr>
              <w:jc w:val="center"/>
              <w:rPr>
                <w:rFonts w:ascii="Arial" w:hAnsi="Arial" w:cs="Arial"/>
                <w:sz w:val="20"/>
                <w:szCs w:val="20"/>
              </w:rPr>
            </w:pPr>
            <w:r w:rsidRPr="00DB535B">
              <w:rPr>
                <w:rFonts w:ascii="Arial" w:hAnsi="Arial" w:cs="Arial"/>
                <w:sz w:val="20"/>
                <w:szCs w:val="20"/>
              </w:rPr>
              <w:t>4</w:t>
            </w:r>
          </w:p>
        </w:tc>
        <w:tc>
          <w:tcPr>
            <w:tcW w:w="3616" w:type="dxa"/>
            <w:tcBorders>
              <w:top w:val="single" w:sz="4" w:space="0" w:color="000080"/>
              <w:left w:val="single" w:sz="4" w:space="0" w:color="000080"/>
              <w:bottom w:val="single" w:sz="4" w:space="0" w:color="000080"/>
            </w:tcBorders>
            <w:shd w:val="clear" w:color="auto" w:fill="auto"/>
            <w:vAlign w:val="center"/>
          </w:tcPr>
          <w:p w14:paraId="2F25AFA2" w14:textId="77777777" w:rsidR="00DB535B" w:rsidRPr="00DB535B" w:rsidRDefault="00DB535B" w:rsidP="00102AE7">
            <w:pPr>
              <w:jc w:val="center"/>
              <w:rPr>
                <w:rFonts w:ascii="Arial" w:hAnsi="Arial" w:cs="Arial"/>
                <w:sz w:val="20"/>
                <w:szCs w:val="20"/>
              </w:rPr>
            </w:pPr>
            <w:r w:rsidRPr="00DB535B">
              <w:rPr>
                <w:rFonts w:ascii="Arial" w:hAnsi="Arial" w:cs="Arial"/>
                <w:sz w:val="20"/>
                <w:szCs w:val="20"/>
              </w:rPr>
              <w:t>2</w:t>
            </w:r>
          </w:p>
        </w:tc>
        <w:tc>
          <w:tcPr>
            <w:tcW w:w="2845" w:type="dxa"/>
            <w:gridSpan w:val="2"/>
            <w:tcBorders>
              <w:top w:val="single" w:sz="4" w:space="0" w:color="000080"/>
              <w:left w:val="single" w:sz="4" w:space="0" w:color="000080"/>
              <w:bottom w:val="single" w:sz="4" w:space="0" w:color="000080"/>
            </w:tcBorders>
            <w:shd w:val="clear" w:color="auto" w:fill="auto"/>
          </w:tcPr>
          <w:p w14:paraId="53CF981E" w14:textId="77777777" w:rsidR="00DB535B" w:rsidRPr="00DB535B" w:rsidRDefault="00DB535B" w:rsidP="00102AE7">
            <w:pPr>
              <w:jc w:val="center"/>
              <w:rPr>
                <w:rFonts w:ascii="Arial" w:hAnsi="Arial" w:cs="Arial"/>
                <w:sz w:val="20"/>
                <w:szCs w:val="20"/>
              </w:rPr>
            </w:pPr>
            <w:r w:rsidRPr="00DB535B">
              <w:rPr>
                <w:rFonts w:ascii="Arial" w:hAnsi="Arial" w:cs="Arial"/>
                <w:sz w:val="20"/>
                <w:szCs w:val="20"/>
              </w:rPr>
              <w:t>2</w:t>
            </w:r>
          </w:p>
        </w:tc>
        <w:tc>
          <w:tcPr>
            <w:tcW w:w="5842" w:type="dxa"/>
            <w:gridSpan w:val="2"/>
            <w:tcBorders>
              <w:left w:val="single" w:sz="4" w:space="0" w:color="000080"/>
            </w:tcBorders>
            <w:shd w:val="clear" w:color="auto" w:fill="auto"/>
          </w:tcPr>
          <w:p w14:paraId="5E0B8E90" w14:textId="77777777" w:rsidR="00DB535B" w:rsidRPr="00180B6D" w:rsidRDefault="00DB535B" w:rsidP="00102AE7">
            <w:pPr>
              <w:snapToGrid w:val="0"/>
              <w:rPr>
                <w:rFonts w:ascii="Times New Roman" w:hAnsi="Times New Roman"/>
              </w:rPr>
            </w:pPr>
          </w:p>
        </w:tc>
      </w:tr>
      <w:tr w:rsidR="00DB535B" w:rsidRPr="00180B6D" w14:paraId="21D67CCB" w14:textId="77777777" w:rsidTr="00102AE7">
        <w:trPr>
          <w:trHeight w:val="260"/>
        </w:trPr>
        <w:tc>
          <w:tcPr>
            <w:tcW w:w="1420" w:type="dxa"/>
            <w:tcBorders>
              <w:top w:val="single" w:sz="4" w:space="0" w:color="000080"/>
              <w:left w:val="single" w:sz="4" w:space="0" w:color="000080"/>
              <w:bottom w:val="single" w:sz="4" w:space="0" w:color="000080"/>
            </w:tcBorders>
            <w:shd w:val="clear" w:color="auto" w:fill="auto"/>
            <w:vAlign w:val="center"/>
          </w:tcPr>
          <w:p w14:paraId="66CDBB70" w14:textId="77777777" w:rsidR="00DB535B" w:rsidRPr="00DB535B" w:rsidRDefault="00DB535B" w:rsidP="00102AE7">
            <w:pPr>
              <w:rPr>
                <w:rFonts w:ascii="Arial" w:hAnsi="Arial" w:cs="Arial"/>
                <w:sz w:val="20"/>
                <w:szCs w:val="20"/>
              </w:rPr>
            </w:pPr>
            <w:r w:rsidRPr="00DB535B">
              <w:rPr>
                <w:rFonts w:ascii="Arial" w:hAnsi="Arial" w:cs="Arial"/>
                <w:sz w:val="20"/>
                <w:szCs w:val="20"/>
              </w:rPr>
              <w:t>VŠS</w:t>
            </w:r>
          </w:p>
        </w:tc>
        <w:tc>
          <w:tcPr>
            <w:tcW w:w="1891" w:type="dxa"/>
            <w:tcBorders>
              <w:top w:val="single" w:sz="4" w:space="0" w:color="000080"/>
              <w:left w:val="single" w:sz="4" w:space="0" w:color="000080"/>
              <w:bottom w:val="single" w:sz="4" w:space="0" w:color="000080"/>
            </w:tcBorders>
            <w:shd w:val="clear" w:color="auto" w:fill="auto"/>
            <w:vAlign w:val="center"/>
          </w:tcPr>
          <w:p w14:paraId="7D9CA168" w14:textId="77777777" w:rsidR="00DB535B" w:rsidRPr="00DB535B" w:rsidRDefault="00DB535B" w:rsidP="00102AE7">
            <w:pPr>
              <w:jc w:val="center"/>
              <w:rPr>
                <w:rFonts w:ascii="Arial" w:hAnsi="Arial" w:cs="Arial"/>
                <w:sz w:val="20"/>
                <w:szCs w:val="20"/>
              </w:rPr>
            </w:pPr>
            <w:r w:rsidRPr="00DB535B">
              <w:rPr>
                <w:rFonts w:ascii="Arial" w:hAnsi="Arial" w:cs="Arial"/>
                <w:sz w:val="20"/>
                <w:szCs w:val="20"/>
              </w:rPr>
              <w:t>1</w:t>
            </w:r>
          </w:p>
        </w:tc>
        <w:tc>
          <w:tcPr>
            <w:tcW w:w="3616" w:type="dxa"/>
            <w:tcBorders>
              <w:top w:val="single" w:sz="4" w:space="0" w:color="000080"/>
              <w:left w:val="single" w:sz="4" w:space="0" w:color="000080"/>
              <w:bottom w:val="single" w:sz="4" w:space="0" w:color="000080"/>
            </w:tcBorders>
            <w:shd w:val="clear" w:color="auto" w:fill="auto"/>
            <w:vAlign w:val="center"/>
          </w:tcPr>
          <w:p w14:paraId="7CE91E4B" w14:textId="77777777" w:rsidR="00DB535B" w:rsidRPr="00DB535B" w:rsidRDefault="00DB535B" w:rsidP="00102AE7">
            <w:pPr>
              <w:jc w:val="center"/>
              <w:rPr>
                <w:rFonts w:ascii="Arial" w:hAnsi="Arial" w:cs="Arial"/>
                <w:sz w:val="20"/>
                <w:szCs w:val="20"/>
              </w:rPr>
            </w:pPr>
            <w:r w:rsidRPr="00DB535B">
              <w:rPr>
                <w:rFonts w:ascii="Arial" w:hAnsi="Arial" w:cs="Arial"/>
                <w:sz w:val="20"/>
                <w:szCs w:val="20"/>
              </w:rPr>
              <w:t>1</w:t>
            </w:r>
          </w:p>
        </w:tc>
        <w:tc>
          <w:tcPr>
            <w:tcW w:w="2845" w:type="dxa"/>
            <w:gridSpan w:val="2"/>
            <w:tcBorders>
              <w:top w:val="single" w:sz="4" w:space="0" w:color="000080"/>
              <w:left w:val="single" w:sz="4" w:space="0" w:color="000080"/>
              <w:bottom w:val="single" w:sz="4" w:space="0" w:color="000080"/>
            </w:tcBorders>
            <w:shd w:val="clear" w:color="auto" w:fill="auto"/>
          </w:tcPr>
          <w:p w14:paraId="163C2BD8" w14:textId="77777777" w:rsidR="00DB535B" w:rsidRPr="00DB535B" w:rsidRDefault="00DB535B" w:rsidP="00102AE7">
            <w:pPr>
              <w:jc w:val="center"/>
              <w:rPr>
                <w:rFonts w:ascii="Arial" w:hAnsi="Arial" w:cs="Arial"/>
                <w:sz w:val="20"/>
                <w:szCs w:val="20"/>
              </w:rPr>
            </w:pPr>
            <w:r w:rsidRPr="00DB535B">
              <w:rPr>
                <w:rFonts w:ascii="Arial" w:hAnsi="Arial" w:cs="Arial"/>
                <w:sz w:val="20"/>
                <w:szCs w:val="20"/>
              </w:rPr>
              <w:t>0</w:t>
            </w:r>
          </w:p>
        </w:tc>
        <w:tc>
          <w:tcPr>
            <w:tcW w:w="5842" w:type="dxa"/>
            <w:gridSpan w:val="2"/>
            <w:tcBorders>
              <w:left w:val="single" w:sz="4" w:space="0" w:color="000080"/>
            </w:tcBorders>
            <w:shd w:val="clear" w:color="auto" w:fill="auto"/>
          </w:tcPr>
          <w:p w14:paraId="1D6AB60B" w14:textId="77777777" w:rsidR="00DB535B" w:rsidRPr="00180B6D" w:rsidRDefault="00DB535B" w:rsidP="00102AE7">
            <w:pPr>
              <w:snapToGrid w:val="0"/>
              <w:rPr>
                <w:rFonts w:ascii="Times New Roman" w:hAnsi="Times New Roman"/>
              </w:rPr>
            </w:pPr>
          </w:p>
        </w:tc>
      </w:tr>
      <w:tr w:rsidR="00DB535B" w:rsidRPr="00180B6D" w14:paraId="5B754E07" w14:textId="77777777" w:rsidTr="00102AE7">
        <w:trPr>
          <w:trHeight w:val="296"/>
        </w:trPr>
        <w:tc>
          <w:tcPr>
            <w:tcW w:w="1420" w:type="dxa"/>
            <w:tcBorders>
              <w:top w:val="single" w:sz="4" w:space="0" w:color="000080"/>
              <w:left w:val="single" w:sz="4" w:space="0" w:color="000080"/>
              <w:bottom w:val="single" w:sz="4" w:space="0" w:color="000080"/>
            </w:tcBorders>
            <w:shd w:val="clear" w:color="auto" w:fill="auto"/>
            <w:vAlign w:val="center"/>
          </w:tcPr>
          <w:p w14:paraId="3C7E4573" w14:textId="77777777" w:rsidR="00DB535B" w:rsidRPr="00DB535B" w:rsidRDefault="00DB535B" w:rsidP="00102AE7">
            <w:pPr>
              <w:rPr>
                <w:rFonts w:ascii="Arial" w:hAnsi="Arial" w:cs="Arial"/>
                <w:sz w:val="20"/>
                <w:szCs w:val="20"/>
              </w:rPr>
            </w:pPr>
            <w:r w:rsidRPr="00DB535B">
              <w:rPr>
                <w:rFonts w:ascii="Arial" w:hAnsi="Arial" w:cs="Arial"/>
                <w:sz w:val="20"/>
                <w:szCs w:val="20"/>
              </w:rPr>
              <w:t>SSS</w:t>
            </w:r>
          </w:p>
        </w:tc>
        <w:tc>
          <w:tcPr>
            <w:tcW w:w="1891" w:type="dxa"/>
            <w:tcBorders>
              <w:top w:val="single" w:sz="4" w:space="0" w:color="000080"/>
              <w:left w:val="single" w:sz="4" w:space="0" w:color="000080"/>
              <w:bottom w:val="single" w:sz="4" w:space="0" w:color="000080"/>
            </w:tcBorders>
            <w:shd w:val="clear" w:color="auto" w:fill="auto"/>
            <w:vAlign w:val="center"/>
          </w:tcPr>
          <w:p w14:paraId="533B0E1D" w14:textId="77777777" w:rsidR="00DB535B" w:rsidRPr="00DB535B" w:rsidRDefault="00DB535B" w:rsidP="00102AE7">
            <w:pPr>
              <w:jc w:val="center"/>
              <w:rPr>
                <w:rFonts w:ascii="Arial" w:hAnsi="Arial" w:cs="Arial"/>
                <w:sz w:val="20"/>
                <w:szCs w:val="20"/>
              </w:rPr>
            </w:pPr>
            <w:r w:rsidRPr="00DB535B">
              <w:rPr>
                <w:rFonts w:ascii="Arial" w:hAnsi="Arial" w:cs="Arial"/>
                <w:sz w:val="20"/>
                <w:szCs w:val="20"/>
              </w:rPr>
              <w:t>17</w:t>
            </w:r>
          </w:p>
        </w:tc>
        <w:tc>
          <w:tcPr>
            <w:tcW w:w="3616" w:type="dxa"/>
            <w:tcBorders>
              <w:top w:val="single" w:sz="4" w:space="0" w:color="000080"/>
              <w:left w:val="single" w:sz="4" w:space="0" w:color="000080"/>
              <w:bottom w:val="single" w:sz="4" w:space="0" w:color="000080"/>
            </w:tcBorders>
            <w:shd w:val="clear" w:color="auto" w:fill="auto"/>
            <w:vAlign w:val="center"/>
          </w:tcPr>
          <w:p w14:paraId="1B99575D" w14:textId="77777777" w:rsidR="00DB535B" w:rsidRPr="00DB535B" w:rsidRDefault="00DB535B" w:rsidP="00102AE7">
            <w:pPr>
              <w:jc w:val="center"/>
              <w:rPr>
                <w:rFonts w:ascii="Arial" w:hAnsi="Arial" w:cs="Arial"/>
                <w:sz w:val="20"/>
                <w:szCs w:val="20"/>
              </w:rPr>
            </w:pPr>
            <w:r w:rsidRPr="00DB535B">
              <w:rPr>
                <w:rFonts w:ascii="Arial" w:hAnsi="Arial" w:cs="Arial"/>
                <w:sz w:val="20"/>
                <w:szCs w:val="20"/>
              </w:rPr>
              <w:t>9</w:t>
            </w:r>
          </w:p>
        </w:tc>
        <w:tc>
          <w:tcPr>
            <w:tcW w:w="2845" w:type="dxa"/>
            <w:gridSpan w:val="2"/>
            <w:tcBorders>
              <w:top w:val="single" w:sz="4" w:space="0" w:color="000080"/>
              <w:left w:val="single" w:sz="4" w:space="0" w:color="000080"/>
              <w:bottom w:val="single" w:sz="4" w:space="0" w:color="000080"/>
            </w:tcBorders>
            <w:shd w:val="clear" w:color="auto" w:fill="auto"/>
          </w:tcPr>
          <w:p w14:paraId="64B942AE" w14:textId="77777777" w:rsidR="00DB535B" w:rsidRPr="00DB535B" w:rsidRDefault="00DB535B" w:rsidP="00102AE7">
            <w:pPr>
              <w:jc w:val="center"/>
              <w:rPr>
                <w:rFonts w:ascii="Arial" w:hAnsi="Arial" w:cs="Arial"/>
                <w:sz w:val="20"/>
                <w:szCs w:val="20"/>
              </w:rPr>
            </w:pPr>
            <w:r w:rsidRPr="00DB535B">
              <w:rPr>
                <w:rFonts w:ascii="Arial" w:hAnsi="Arial" w:cs="Arial"/>
                <w:sz w:val="20"/>
                <w:szCs w:val="20"/>
              </w:rPr>
              <w:t>8</w:t>
            </w:r>
          </w:p>
        </w:tc>
        <w:tc>
          <w:tcPr>
            <w:tcW w:w="5842" w:type="dxa"/>
            <w:gridSpan w:val="2"/>
            <w:tcBorders>
              <w:left w:val="single" w:sz="4" w:space="0" w:color="000080"/>
            </w:tcBorders>
            <w:shd w:val="clear" w:color="auto" w:fill="auto"/>
          </w:tcPr>
          <w:p w14:paraId="323FFA62" w14:textId="77777777" w:rsidR="00DB535B" w:rsidRPr="00180B6D" w:rsidRDefault="00DB535B" w:rsidP="00102AE7">
            <w:pPr>
              <w:snapToGrid w:val="0"/>
              <w:rPr>
                <w:rFonts w:ascii="Times New Roman" w:hAnsi="Times New Roman"/>
              </w:rPr>
            </w:pPr>
          </w:p>
        </w:tc>
      </w:tr>
      <w:tr w:rsidR="00DB535B" w:rsidRPr="00180B6D" w14:paraId="72C76AA1" w14:textId="77777777" w:rsidTr="00102AE7">
        <w:trPr>
          <w:trHeight w:val="242"/>
        </w:trPr>
        <w:tc>
          <w:tcPr>
            <w:tcW w:w="1420" w:type="dxa"/>
            <w:tcBorders>
              <w:top w:val="single" w:sz="4" w:space="0" w:color="000080"/>
              <w:left w:val="single" w:sz="4" w:space="0" w:color="000080"/>
              <w:bottom w:val="single" w:sz="4" w:space="0" w:color="000080"/>
            </w:tcBorders>
            <w:shd w:val="clear" w:color="auto" w:fill="auto"/>
            <w:vAlign w:val="center"/>
          </w:tcPr>
          <w:p w14:paraId="3E3F46DF" w14:textId="77777777" w:rsidR="00DB535B" w:rsidRPr="00DB535B" w:rsidRDefault="00DB535B" w:rsidP="00102AE7">
            <w:pPr>
              <w:rPr>
                <w:rFonts w:ascii="Arial" w:hAnsi="Arial" w:cs="Arial"/>
                <w:sz w:val="20"/>
                <w:szCs w:val="20"/>
              </w:rPr>
            </w:pPr>
            <w:r w:rsidRPr="00DB535B">
              <w:rPr>
                <w:rFonts w:ascii="Arial" w:hAnsi="Arial" w:cs="Arial"/>
                <w:sz w:val="20"/>
                <w:szCs w:val="20"/>
              </w:rPr>
              <w:t>Ukupno</w:t>
            </w:r>
          </w:p>
        </w:tc>
        <w:tc>
          <w:tcPr>
            <w:tcW w:w="1891" w:type="dxa"/>
            <w:tcBorders>
              <w:top w:val="single" w:sz="4" w:space="0" w:color="000080"/>
              <w:left w:val="single" w:sz="4" w:space="0" w:color="000080"/>
              <w:bottom w:val="single" w:sz="4" w:space="0" w:color="000080"/>
            </w:tcBorders>
            <w:shd w:val="clear" w:color="auto" w:fill="auto"/>
            <w:vAlign w:val="center"/>
          </w:tcPr>
          <w:p w14:paraId="1C8EBB2C" w14:textId="77777777" w:rsidR="00DB535B" w:rsidRPr="00DB535B" w:rsidRDefault="00DB535B" w:rsidP="00102AE7">
            <w:pPr>
              <w:jc w:val="center"/>
              <w:rPr>
                <w:rFonts w:ascii="Arial" w:hAnsi="Arial" w:cs="Arial"/>
                <w:sz w:val="20"/>
                <w:szCs w:val="20"/>
              </w:rPr>
            </w:pPr>
            <w:r w:rsidRPr="00DB535B">
              <w:rPr>
                <w:rFonts w:ascii="Arial" w:hAnsi="Arial" w:cs="Arial"/>
                <w:sz w:val="20"/>
                <w:szCs w:val="20"/>
              </w:rPr>
              <w:t>22</w:t>
            </w:r>
          </w:p>
        </w:tc>
        <w:tc>
          <w:tcPr>
            <w:tcW w:w="3616" w:type="dxa"/>
            <w:tcBorders>
              <w:top w:val="single" w:sz="4" w:space="0" w:color="000080"/>
              <w:left w:val="single" w:sz="4" w:space="0" w:color="000080"/>
              <w:bottom w:val="single" w:sz="4" w:space="0" w:color="000080"/>
            </w:tcBorders>
            <w:shd w:val="clear" w:color="auto" w:fill="auto"/>
            <w:vAlign w:val="center"/>
          </w:tcPr>
          <w:p w14:paraId="2AAF3883" w14:textId="77777777" w:rsidR="00DB535B" w:rsidRPr="00DB535B" w:rsidRDefault="00DB535B" w:rsidP="00102AE7">
            <w:pPr>
              <w:jc w:val="center"/>
              <w:rPr>
                <w:rFonts w:ascii="Arial" w:hAnsi="Arial" w:cs="Arial"/>
                <w:sz w:val="20"/>
                <w:szCs w:val="20"/>
              </w:rPr>
            </w:pPr>
            <w:r w:rsidRPr="00DB535B">
              <w:rPr>
                <w:rFonts w:ascii="Arial" w:hAnsi="Arial" w:cs="Arial"/>
                <w:sz w:val="20"/>
                <w:szCs w:val="20"/>
              </w:rPr>
              <w:t>12</w:t>
            </w:r>
          </w:p>
        </w:tc>
        <w:tc>
          <w:tcPr>
            <w:tcW w:w="2845" w:type="dxa"/>
            <w:gridSpan w:val="2"/>
            <w:tcBorders>
              <w:top w:val="single" w:sz="4" w:space="0" w:color="000080"/>
              <w:left w:val="single" w:sz="4" w:space="0" w:color="000080"/>
              <w:bottom w:val="single" w:sz="4" w:space="0" w:color="000080"/>
            </w:tcBorders>
            <w:shd w:val="clear" w:color="auto" w:fill="auto"/>
          </w:tcPr>
          <w:p w14:paraId="1F17D5E7" w14:textId="77777777" w:rsidR="00DB535B" w:rsidRPr="00DB535B" w:rsidRDefault="00DB535B" w:rsidP="00102AE7">
            <w:pPr>
              <w:jc w:val="center"/>
              <w:rPr>
                <w:rFonts w:ascii="Arial" w:hAnsi="Arial" w:cs="Arial"/>
                <w:sz w:val="20"/>
                <w:szCs w:val="20"/>
              </w:rPr>
            </w:pPr>
            <w:r w:rsidRPr="00DB535B">
              <w:rPr>
                <w:rFonts w:ascii="Arial" w:hAnsi="Arial" w:cs="Arial"/>
                <w:sz w:val="20"/>
                <w:szCs w:val="20"/>
              </w:rPr>
              <w:t>10</w:t>
            </w:r>
          </w:p>
        </w:tc>
        <w:tc>
          <w:tcPr>
            <w:tcW w:w="5842" w:type="dxa"/>
            <w:gridSpan w:val="2"/>
            <w:tcBorders>
              <w:left w:val="single" w:sz="4" w:space="0" w:color="000080"/>
            </w:tcBorders>
            <w:shd w:val="clear" w:color="auto" w:fill="auto"/>
          </w:tcPr>
          <w:p w14:paraId="7075D05D" w14:textId="77777777" w:rsidR="00DB535B" w:rsidRPr="00180B6D" w:rsidRDefault="00DB535B" w:rsidP="00102AE7">
            <w:pPr>
              <w:snapToGrid w:val="0"/>
              <w:rPr>
                <w:rFonts w:ascii="Times New Roman" w:hAnsi="Times New Roman"/>
              </w:rPr>
            </w:pPr>
          </w:p>
        </w:tc>
      </w:tr>
    </w:tbl>
    <w:p w14:paraId="6752A396" w14:textId="77777777" w:rsidR="00DB535B" w:rsidRPr="00180B6D" w:rsidRDefault="00DB535B" w:rsidP="00DB535B">
      <w:pPr>
        <w:spacing w:after="0"/>
        <w:rPr>
          <w:rFonts w:ascii="Times New Roman" w:hAnsi="Times New Roman"/>
          <w:b/>
          <w:noProof/>
          <w:sz w:val="18"/>
          <w:szCs w:val="18"/>
          <w:lang w:val="sr-Latn-CS"/>
        </w:rPr>
        <w:sectPr w:rsidR="00DB535B" w:rsidRPr="00180B6D">
          <w:pgSz w:w="11906" w:h="16838"/>
          <w:pgMar w:top="1411" w:right="994" w:bottom="706" w:left="1411" w:header="706" w:footer="706" w:gutter="0"/>
          <w:cols w:space="720"/>
        </w:sectPr>
      </w:pPr>
    </w:p>
    <w:p w14:paraId="685AB07E" w14:textId="77777777" w:rsidR="00DB535B" w:rsidRPr="00962606" w:rsidRDefault="00DB535B" w:rsidP="00962606">
      <w:pPr>
        <w:pStyle w:val="Odlomakpopisa"/>
        <w:numPr>
          <w:ilvl w:val="2"/>
          <w:numId w:val="43"/>
        </w:numPr>
        <w:spacing w:after="0"/>
        <w:jc w:val="both"/>
        <w:rPr>
          <w:rFonts w:ascii="Arial" w:hAnsi="Arial" w:cs="Arial"/>
          <w:b/>
          <w:bCs/>
          <w:noProof/>
          <w:sz w:val="20"/>
          <w:szCs w:val="20"/>
          <w:lang w:val="sr-Latn-CS"/>
        </w:rPr>
      </w:pPr>
      <w:bookmarkStart w:id="0" w:name="_Hlk31882929"/>
      <w:r w:rsidRPr="00962606">
        <w:rPr>
          <w:rFonts w:ascii="Arial" w:hAnsi="Arial" w:cs="Arial"/>
          <w:b/>
          <w:bCs/>
          <w:noProof/>
          <w:sz w:val="20"/>
          <w:szCs w:val="20"/>
          <w:lang w:val="sr-Latn-CS"/>
        </w:rPr>
        <w:lastRenderedPageBreak/>
        <w:t>Sprovedene aktivno</w:t>
      </w:r>
      <w:r w:rsidR="005A1583">
        <w:rPr>
          <w:rFonts w:ascii="Arial" w:hAnsi="Arial" w:cs="Arial"/>
          <w:b/>
          <w:bCs/>
          <w:noProof/>
          <w:sz w:val="20"/>
          <w:szCs w:val="20"/>
          <w:lang w:val="sr-Latn-CS"/>
        </w:rPr>
        <w:t>sti službe na realizaciji Godišnjeg plana rada</w:t>
      </w:r>
    </w:p>
    <w:p w14:paraId="7A31CD67" w14:textId="77777777" w:rsidR="00DB535B" w:rsidRPr="0031218A" w:rsidRDefault="00DB535B" w:rsidP="00962606">
      <w:pPr>
        <w:pStyle w:val="Odlomakpopisa"/>
        <w:spacing w:after="0"/>
        <w:jc w:val="both"/>
        <w:rPr>
          <w:rFonts w:ascii="Arial" w:hAnsi="Arial" w:cs="Arial"/>
          <w:bCs/>
          <w:i/>
          <w:noProof/>
          <w:sz w:val="20"/>
          <w:szCs w:val="20"/>
          <w:lang w:val="sr-Latn-CS"/>
        </w:rPr>
      </w:pPr>
      <w:r w:rsidRPr="0031218A">
        <w:rPr>
          <w:rFonts w:ascii="Arial" w:hAnsi="Arial" w:cs="Arial"/>
          <w:bCs/>
          <w:i/>
          <w:noProof/>
          <w:sz w:val="20"/>
          <w:szCs w:val="20"/>
          <w:lang w:val="sr-Latn-CS"/>
        </w:rPr>
        <w:t>Aktivnosti proizašle iz strateških i drugih programskih dokumenata</w:t>
      </w:r>
    </w:p>
    <w:tbl>
      <w:tblPr>
        <w:tblW w:w="15167" w:type="dxa"/>
        <w:tblInd w:w="250" w:type="dxa"/>
        <w:tblLayout w:type="fixed"/>
        <w:tblLook w:val="04A0" w:firstRow="1" w:lastRow="0" w:firstColumn="1" w:lastColumn="0" w:noHBand="0" w:noVBand="1"/>
      </w:tblPr>
      <w:tblGrid>
        <w:gridCol w:w="709"/>
        <w:gridCol w:w="1701"/>
        <w:gridCol w:w="876"/>
        <w:gridCol w:w="825"/>
        <w:gridCol w:w="2126"/>
        <w:gridCol w:w="2126"/>
        <w:gridCol w:w="1134"/>
        <w:gridCol w:w="1134"/>
        <w:gridCol w:w="1134"/>
        <w:gridCol w:w="1134"/>
        <w:gridCol w:w="1169"/>
        <w:gridCol w:w="1099"/>
      </w:tblGrid>
      <w:tr w:rsidR="0031218A" w:rsidRPr="0031218A" w14:paraId="5EA4E013" w14:textId="77777777" w:rsidTr="0031218A">
        <w:trPr>
          <w:trHeight w:val="496"/>
        </w:trPr>
        <w:tc>
          <w:tcPr>
            <w:tcW w:w="709" w:type="dxa"/>
            <w:vMerge w:val="restart"/>
            <w:tcBorders>
              <w:top w:val="single" w:sz="4" w:space="0" w:color="auto"/>
              <w:left w:val="single" w:sz="4" w:space="0" w:color="auto"/>
              <w:bottom w:val="single" w:sz="4" w:space="0" w:color="auto"/>
              <w:right w:val="single" w:sz="4" w:space="0" w:color="auto"/>
            </w:tcBorders>
            <w:noWrap/>
            <w:textDirection w:val="btLr"/>
            <w:vAlign w:val="center"/>
            <w:hideMark/>
          </w:tcPr>
          <w:p w14:paraId="63A1DD61" w14:textId="77777777" w:rsidR="00DB535B" w:rsidRPr="0031218A" w:rsidRDefault="00DB535B" w:rsidP="00102AE7">
            <w:pPr>
              <w:spacing w:after="0"/>
              <w:ind w:left="113" w:right="113"/>
              <w:jc w:val="center"/>
              <w:rPr>
                <w:rFonts w:ascii="Arial" w:hAnsi="Arial" w:cs="Arial"/>
                <w:bCs/>
                <w:sz w:val="20"/>
                <w:szCs w:val="20"/>
              </w:rPr>
            </w:pPr>
            <w:r w:rsidRPr="0031218A">
              <w:rPr>
                <w:rFonts w:ascii="Arial" w:hAnsi="Arial" w:cs="Arial"/>
                <w:bCs/>
                <w:sz w:val="20"/>
                <w:szCs w:val="20"/>
              </w:rPr>
              <w:t>R.br.</w:t>
            </w:r>
          </w:p>
        </w:tc>
        <w:tc>
          <w:tcPr>
            <w:tcW w:w="1701" w:type="dxa"/>
            <w:vMerge w:val="restart"/>
            <w:tcBorders>
              <w:top w:val="single" w:sz="4" w:space="0" w:color="auto"/>
              <w:left w:val="nil"/>
              <w:bottom w:val="single" w:sz="4" w:space="0" w:color="auto"/>
              <w:right w:val="single" w:sz="4" w:space="0" w:color="auto"/>
            </w:tcBorders>
            <w:vAlign w:val="center"/>
            <w:hideMark/>
          </w:tcPr>
          <w:p w14:paraId="53B6C0E8" w14:textId="77777777" w:rsidR="00DB535B" w:rsidRPr="0031218A" w:rsidRDefault="00DB535B" w:rsidP="00102AE7">
            <w:pPr>
              <w:spacing w:after="0"/>
              <w:jc w:val="center"/>
              <w:rPr>
                <w:rFonts w:ascii="Arial" w:hAnsi="Arial" w:cs="Arial"/>
                <w:bCs/>
                <w:sz w:val="20"/>
                <w:szCs w:val="20"/>
              </w:rPr>
            </w:pPr>
            <w:r w:rsidRPr="0031218A">
              <w:rPr>
                <w:rFonts w:ascii="Arial" w:hAnsi="Arial" w:cs="Arial"/>
                <w:bCs/>
                <w:sz w:val="20"/>
                <w:szCs w:val="20"/>
              </w:rPr>
              <w:t>PLANIRANI</w:t>
            </w:r>
          </w:p>
          <w:p w14:paraId="251368FD" w14:textId="77777777" w:rsidR="00DB535B" w:rsidRPr="0031218A" w:rsidRDefault="00DB535B" w:rsidP="00102AE7">
            <w:pPr>
              <w:spacing w:after="0"/>
              <w:jc w:val="center"/>
              <w:rPr>
                <w:rFonts w:ascii="Arial" w:hAnsi="Arial" w:cs="Arial"/>
                <w:bCs/>
                <w:sz w:val="20"/>
                <w:szCs w:val="20"/>
              </w:rPr>
            </w:pPr>
            <w:r w:rsidRPr="0031218A">
              <w:rPr>
                <w:rFonts w:ascii="Arial" w:hAnsi="Arial" w:cs="Arial"/>
                <w:bCs/>
                <w:sz w:val="20"/>
                <w:szCs w:val="20"/>
              </w:rPr>
              <w:t>Projekti, mjere i redovni poslovi</w:t>
            </w:r>
          </w:p>
        </w:tc>
        <w:tc>
          <w:tcPr>
            <w:tcW w:w="876" w:type="dxa"/>
            <w:vMerge w:val="restart"/>
            <w:tcBorders>
              <w:top w:val="single" w:sz="4" w:space="0" w:color="auto"/>
              <w:left w:val="nil"/>
              <w:bottom w:val="single" w:sz="4" w:space="0" w:color="auto"/>
              <w:right w:val="single" w:sz="4" w:space="0" w:color="auto"/>
            </w:tcBorders>
            <w:noWrap/>
            <w:textDirection w:val="btLr"/>
            <w:vAlign w:val="center"/>
            <w:hideMark/>
          </w:tcPr>
          <w:p w14:paraId="74AF6A2E" w14:textId="77777777" w:rsidR="00DB535B" w:rsidRPr="0031218A" w:rsidRDefault="00DB535B" w:rsidP="00102AE7">
            <w:pPr>
              <w:spacing w:after="0"/>
              <w:ind w:left="113" w:right="113"/>
              <w:jc w:val="center"/>
              <w:rPr>
                <w:rFonts w:ascii="Arial" w:hAnsi="Arial" w:cs="Arial"/>
                <w:bCs/>
                <w:sz w:val="20"/>
                <w:szCs w:val="20"/>
              </w:rPr>
            </w:pPr>
            <w:r w:rsidRPr="0031218A">
              <w:rPr>
                <w:rFonts w:ascii="Arial" w:hAnsi="Arial" w:cs="Arial"/>
                <w:bCs/>
                <w:sz w:val="20"/>
                <w:szCs w:val="20"/>
              </w:rPr>
              <w:t>Veza sa strategijom</w:t>
            </w:r>
          </w:p>
        </w:tc>
        <w:tc>
          <w:tcPr>
            <w:tcW w:w="825" w:type="dxa"/>
            <w:vMerge w:val="restart"/>
            <w:tcBorders>
              <w:top w:val="single" w:sz="4" w:space="0" w:color="auto"/>
              <w:left w:val="nil"/>
              <w:bottom w:val="single" w:sz="4" w:space="0" w:color="auto"/>
              <w:right w:val="single" w:sz="4" w:space="0" w:color="auto"/>
            </w:tcBorders>
            <w:noWrap/>
            <w:textDirection w:val="btLr"/>
            <w:vAlign w:val="center"/>
            <w:hideMark/>
          </w:tcPr>
          <w:p w14:paraId="0889505D" w14:textId="77777777" w:rsidR="00DB535B" w:rsidRPr="0031218A" w:rsidRDefault="00DB535B" w:rsidP="00102AE7">
            <w:pPr>
              <w:spacing w:after="0"/>
              <w:ind w:left="113" w:right="113"/>
              <w:jc w:val="center"/>
              <w:rPr>
                <w:rFonts w:ascii="Arial" w:hAnsi="Arial" w:cs="Arial"/>
                <w:bCs/>
                <w:sz w:val="20"/>
                <w:szCs w:val="20"/>
              </w:rPr>
            </w:pPr>
            <w:r w:rsidRPr="0031218A">
              <w:rPr>
                <w:rFonts w:ascii="Arial" w:hAnsi="Arial" w:cs="Arial"/>
                <w:bCs/>
                <w:sz w:val="20"/>
                <w:szCs w:val="20"/>
              </w:rPr>
              <w:t>Veza za programom</w:t>
            </w:r>
          </w:p>
        </w:tc>
        <w:tc>
          <w:tcPr>
            <w:tcW w:w="4252" w:type="dxa"/>
            <w:gridSpan w:val="2"/>
            <w:tcBorders>
              <w:top w:val="single" w:sz="4" w:space="0" w:color="auto"/>
              <w:left w:val="nil"/>
              <w:bottom w:val="single" w:sz="4" w:space="0" w:color="auto"/>
              <w:right w:val="single" w:sz="4" w:space="0" w:color="auto"/>
            </w:tcBorders>
            <w:vAlign w:val="center"/>
            <w:hideMark/>
          </w:tcPr>
          <w:p w14:paraId="16DCB7C2" w14:textId="77777777" w:rsidR="00DB535B" w:rsidRPr="0031218A" w:rsidRDefault="00DB535B" w:rsidP="00102AE7">
            <w:pPr>
              <w:spacing w:after="0"/>
              <w:jc w:val="center"/>
              <w:rPr>
                <w:rFonts w:ascii="Arial" w:hAnsi="Arial" w:cs="Arial"/>
                <w:bCs/>
                <w:sz w:val="20"/>
                <w:szCs w:val="20"/>
              </w:rPr>
            </w:pPr>
            <w:r w:rsidRPr="0031218A">
              <w:rPr>
                <w:rFonts w:ascii="Arial" w:hAnsi="Arial" w:cs="Arial"/>
                <w:bCs/>
                <w:sz w:val="20"/>
                <w:szCs w:val="20"/>
              </w:rPr>
              <w:t>Rezultati (u tekućoj godini)</w:t>
            </w: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2C825B41" w14:textId="77777777" w:rsidR="00DB535B" w:rsidRPr="0031218A" w:rsidRDefault="00DB535B" w:rsidP="00102AE7">
            <w:pPr>
              <w:spacing w:after="0"/>
              <w:jc w:val="center"/>
              <w:rPr>
                <w:rFonts w:ascii="Arial" w:hAnsi="Arial" w:cs="Arial"/>
                <w:bCs/>
                <w:sz w:val="20"/>
                <w:szCs w:val="20"/>
              </w:rPr>
            </w:pPr>
            <w:r w:rsidRPr="0031218A">
              <w:rPr>
                <w:rFonts w:ascii="Arial" w:hAnsi="Arial" w:cs="Arial"/>
                <w:bCs/>
                <w:sz w:val="20"/>
                <w:szCs w:val="20"/>
              </w:rPr>
              <w:t>Planirana sredstva (tekuća godina)</w:t>
            </w:r>
          </w:p>
        </w:tc>
        <w:tc>
          <w:tcPr>
            <w:tcW w:w="3402" w:type="dxa"/>
            <w:gridSpan w:val="3"/>
            <w:tcBorders>
              <w:top w:val="single" w:sz="4" w:space="0" w:color="auto"/>
              <w:left w:val="nil"/>
              <w:bottom w:val="single" w:sz="4" w:space="0" w:color="auto"/>
              <w:right w:val="single" w:sz="4" w:space="0" w:color="auto"/>
            </w:tcBorders>
            <w:vAlign w:val="center"/>
            <w:hideMark/>
          </w:tcPr>
          <w:p w14:paraId="1FF394EC" w14:textId="77777777" w:rsidR="00DB535B" w:rsidRPr="0031218A" w:rsidRDefault="00DB535B" w:rsidP="00102AE7">
            <w:pPr>
              <w:spacing w:after="0"/>
              <w:jc w:val="center"/>
              <w:rPr>
                <w:rFonts w:ascii="Arial" w:hAnsi="Arial" w:cs="Arial"/>
                <w:bCs/>
                <w:sz w:val="20"/>
                <w:szCs w:val="20"/>
              </w:rPr>
            </w:pPr>
            <w:r w:rsidRPr="0031218A">
              <w:rPr>
                <w:rFonts w:ascii="Arial" w:hAnsi="Arial" w:cs="Arial"/>
                <w:bCs/>
                <w:sz w:val="20"/>
                <w:szCs w:val="20"/>
              </w:rPr>
              <w:t>Ostvarena sredstva (tekuća godina)</w:t>
            </w:r>
          </w:p>
        </w:tc>
      </w:tr>
      <w:tr w:rsidR="0031218A" w:rsidRPr="0031218A" w14:paraId="26C92E68" w14:textId="77777777" w:rsidTr="0031218A">
        <w:trPr>
          <w:trHeight w:val="800"/>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76351789" w14:textId="77777777" w:rsidR="00DB535B" w:rsidRPr="0031218A" w:rsidRDefault="00DB535B" w:rsidP="00102AE7">
            <w:pPr>
              <w:spacing w:after="0"/>
              <w:rPr>
                <w:rFonts w:ascii="Arial" w:hAnsi="Arial" w:cs="Arial"/>
                <w:bCs/>
                <w:sz w:val="20"/>
                <w:szCs w:val="20"/>
              </w:rPr>
            </w:pPr>
          </w:p>
        </w:tc>
        <w:tc>
          <w:tcPr>
            <w:tcW w:w="1701" w:type="dxa"/>
            <w:vMerge/>
            <w:tcBorders>
              <w:top w:val="single" w:sz="4" w:space="0" w:color="auto"/>
              <w:left w:val="nil"/>
              <w:bottom w:val="single" w:sz="4" w:space="0" w:color="auto"/>
              <w:right w:val="single" w:sz="4" w:space="0" w:color="auto"/>
            </w:tcBorders>
            <w:vAlign w:val="center"/>
            <w:hideMark/>
          </w:tcPr>
          <w:p w14:paraId="6DD4CC6A" w14:textId="77777777" w:rsidR="00DB535B" w:rsidRPr="0031218A" w:rsidRDefault="00DB535B" w:rsidP="00102AE7">
            <w:pPr>
              <w:spacing w:after="0"/>
              <w:rPr>
                <w:rFonts w:ascii="Arial" w:hAnsi="Arial" w:cs="Arial"/>
                <w:bCs/>
                <w:sz w:val="20"/>
                <w:szCs w:val="20"/>
              </w:rPr>
            </w:pPr>
          </w:p>
        </w:tc>
        <w:tc>
          <w:tcPr>
            <w:tcW w:w="876" w:type="dxa"/>
            <w:vMerge/>
            <w:tcBorders>
              <w:top w:val="single" w:sz="4" w:space="0" w:color="auto"/>
              <w:left w:val="nil"/>
              <w:bottom w:val="single" w:sz="4" w:space="0" w:color="auto"/>
              <w:right w:val="single" w:sz="4" w:space="0" w:color="auto"/>
            </w:tcBorders>
            <w:vAlign w:val="center"/>
            <w:hideMark/>
          </w:tcPr>
          <w:p w14:paraId="17B30335" w14:textId="77777777" w:rsidR="00DB535B" w:rsidRPr="0031218A" w:rsidRDefault="00DB535B" w:rsidP="00102AE7">
            <w:pPr>
              <w:spacing w:after="0"/>
              <w:rPr>
                <w:rFonts w:ascii="Arial" w:hAnsi="Arial" w:cs="Arial"/>
                <w:bCs/>
                <w:sz w:val="20"/>
                <w:szCs w:val="20"/>
              </w:rPr>
            </w:pPr>
          </w:p>
        </w:tc>
        <w:tc>
          <w:tcPr>
            <w:tcW w:w="825" w:type="dxa"/>
            <w:vMerge/>
            <w:tcBorders>
              <w:top w:val="single" w:sz="4" w:space="0" w:color="auto"/>
              <w:left w:val="nil"/>
              <w:bottom w:val="single" w:sz="4" w:space="0" w:color="auto"/>
              <w:right w:val="single" w:sz="4" w:space="0" w:color="auto"/>
            </w:tcBorders>
            <w:vAlign w:val="center"/>
            <w:hideMark/>
          </w:tcPr>
          <w:p w14:paraId="498ED61B" w14:textId="77777777" w:rsidR="00DB535B" w:rsidRPr="0031218A" w:rsidRDefault="00DB535B" w:rsidP="00102AE7">
            <w:pPr>
              <w:spacing w:after="0"/>
              <w:rPr>
                <w:rFonts w:ascii="Arial" w:hAnsi="Arial" w:cs="Arial"/>
                <w:bCs/>
                <w:sz w:val="20"/>
                <w:szCs w:val="20"/>
              </w:rPr>
            </w:pPr>
          </w:p>
        </w:tc>
        <w:tc>
          <w:tcPr>
            <w:tcW w:w="2126" w:type="dxa"/>
            <w:tcBorders>
              <w:top w:val="single" w:sz="4" w:space="0" w:color="auto"/>
              <w:left w:val="nil"/>
              <w:bottom w:val="single" w:sz="4" w:space="0" w:color="auto"/>
              <w:right w:val="single" w:sz="4" w:space="0" w:color="auto"/>
            </w:tcBorders>
            <w:vAlign w:val="center"/>
            <w:hideMark/>
          </w:tcPr>
          <w:p w14:paraId="07B89916" w14:textId="77777777" w:rsidR="00DB535B" w:rsidRPr="0031218A" w:rsidRDefault="00DB535B" w:rsidP="00102AE7">
            <w:pPr>
              <w:spacing w:after="0"/>
              <w:jc w:val="center"/>
              <w:rPr>
                <w:rFonts w:ascii="Arial" w:hAnsi="Arial" w:cs="Arial"/>
                <w:bCs/>
                <w:sz w:val="20"/>
                <w:szCs w:val="20"/>
              </w:rPr>
            </w:pPr>
            <w:r w:rsidRPr="0031218A">
              <w:rPr>
                <w:rFonts w:ascii="Arial" w:hAnsi="Arial" w:cs="Arial"/>
                <w:bCs/>
                <w:sz w:val="20"/>
                <w:szCs w:val="20"/>
              </w:rPr>
              <w:t>Planirani</w:t>
            </w:r>
          </w:p>
        </w:tc>
        <w:tc>
          <w:tcPr>
            <w:tcW w:w="2126" w:type="dxa"/>
            <w:tcBorders>
              <w:top w:val="single" w:sz="4" w:space="0" w:color="auto"/>
              <w:left w:val="nil"/>
              <w:bottom w:val="single" w:sz="4" w:space="0" w:color="auto"/>
              <w:right w:val="single" w:sz="4" w:space="0" w:color="auto"/>
            </w:tcBorders>
            <w:vAlign w:val="center"/>
            <w:hideMark/>
          </w:tcPr>
          <w:p w14:paraId="4FD59B36" w14:textId="77777777" w:rsidR="00DB535B" w:rsidRPr="0031218A" w:rsidRDefault="00DB535B" w:rsidP="00102AE7">
            <w:pPr>
              <w:spacing w:after="0"/>
              <w:jc w:val="center"/>
              <w:rPr>
                <w:rFonts w:ascii="Arial" w:hAnsi="Arial" w:cs="Arial"/>
                <w:bCs/>
                <w:sz w:val="20"/>
                <w:szCs w:val="20"/>
              </w:rPr>
            </w:pPr>
            <w:r w:rsidRPr="0031218A">
              <w:rPr>
                <w:rFonts w:ascii="Arial" w:hAnsi="Arial" w:cs="Arial"/>
                <w:bCs/>
                <w:sz w:val="20"/>
                <w:szCs w:val="20"/>
              </w:rPr>
              <w:t>Ostvareni</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0B045A0" w14:textId="77777777" w:rsidR="00DB535B" w:rsidRPr="0031218A" w:rsidRDefault="00DB535B" w:rsidP="00102AE7">
            <w:pPr>
              <w:spacing w:after="0"/>
              <w:jc w:val="right"/>
              <w:rPr>
                <w:rFonts w:ascii="Arial" w:hAnsi="Arial" w:cs="Arial"/>
                <w:bCs/>
                <w:sz w:val="20"/>
                <w:szCs w:val="20"/>
              </w:rPr>
            </w:pPr>
            <w:r w:rsidRPr="0031218A">
              <w:rPr>
                <w:rFonts w:ascii="Arial" w:hAnsi="Arial" w:cs="Arial"/>
                <w:bCs/>
                <w:sz w:val="20"/>
                <w:szCs w:val="20"/>
              </w:rPr>
              <w:t>UKUPNO</w:t>
            </w:r>
          </w:p>
        </w:tc>
        <w:tc>
          <w:tcPr>
            <w:tcW w:w="1134" w:type="dxa"/>
            <w:tcBorders>
              <w:top w:val="single" w:sz="4" w:space="0" w:color="auto"/>
              <w:left w:val="nil"/>
              <w:bottom w:val="single" w:sz="4" w:space="0" w:color="auto"/>
              <w:right w:val="single" w:sz="4" w:space="0" w:color="auto"/>
            </w:tcBorders>
            <w:vAlign w:val="center"/>
            <w:hideMark/>
          </w:tcPr>
          <w:p w14:paraId="156BF141" w14:textId="77777777" w:rsidR="00DB535B" w:rsidRPr="0031218A" w:rsidRDefault="00DB535B" w:rsidP="00102AE7">
            <w:pPr>
              <w:spacing w:after="0"/>
              <w:jc w:val="center"/>
              <w:rPr>
                <w:rFonts w:ascii="Arial" w:hAnsi="Arial" w:cs="Arial"/>
                <w:bCs/>
                <w:sz w:val="20"/>
                <w:szCs w:val="20"/>
              </w:rPr>
            </w:pPr>
            <w:r w:rsidRPr="0031218A">
              <w:rPr>
                <w:rFonts w:ascii="Arial" w:hAnsi="Arial" w:cs="Arial"/>
                <w:bCs/>
                <w:sz w:val="20"/>
                <w:szCs w:val="20"/>
              </w:rPr>
              <w:t>Budžet JLS</w:t>
            </w:r>
          </w:p>
        </w:tc>
        <w:tc>
          <w:tcPr>
            <w:tcW w:w="1134" w:type="dxa"/>
            <w:tcBorders>
              <w:top w:val="single" w:sz="4" w:space="0" w:color="auto"/>
              <w:left w:val="nil"/>
              <w:bottom w:val="single" w:sz="4" w:space="0" w:color="auto"/>
              <w:right w:val="single" w:sz="4" w:space="0" w:color="auto"/>
            </w:tcBorders>
            <w:vAlign w:val="center"/>
            <w:hideMark/>
          </w:tcPr>
          <w:p w14:paraId="69131431" w14:textId="77777777" w:rsidR="00DB535B" w:rsidRPr="0031218A" w:rsidRDefault="00DB535B" w:rsidP="00102AE7">
            <w:pPr>
              <w:spacing w:after="0"/>
              <w:jc w:val="center"/>
              <w:rPr>
                <w:rFonts w:ascii="Arial" w:hAnsi="Arial" w:cs="Arial"/>
                <w:bCs/>
                <w:sz w:val="20"/>
                <w:szCs w:val="20"/>
              </w:rPr>
            </w:pPr>
            <w:r w:rsidRPr="0031218A">
              <w:rPr>
                <w:rFonts w:ascii="Arial" w:hAnsi="Arial" w:cs="Arial"/>
                <w:bCs/>
                <w:sz w:val="20"/>
                <w:szCs w:val="20"/>
              </w:rPr>
              <w:t>Eksterni izvori</w:t>
            </w:r>
          </w:p>
        </w:tc>
        <w:tc>
          <w:tcPr>
            <w:tcW w:w="1134" w:type="dxa"/>
            <w:tcBorders>
              <w:top w:val="single" w:sz="4" w:space="0" w:color="auto"/>
              <w:left w:val="nil"/>
              <w:bottom w:val="single" w:sz="4" w:space="0" w:color="auto"/>
              <w:right w:val="single" w:sz="4" w:space="0" w:color="auto"/>
            </w:tcBorders>
            <w:hideMark/>
          </w:tcPr>
          <w:p w14:paraId="1BFA83E1" w14:textId="77777777" w:rsidR="00DB535B" w:rsidRPr="0031218A" w:rsidRDefault="00DB535B" w:rsidP="00102AE7">
            <w:pPr>
              <w:spacing w:after="0"/>
              <w:jc w:val="center"/>
              <w:rPr>
                <w:rFonts w:ascii="Arial" w:hAnsi="Arial" w:cs="Arial"/>
                <w:bCs/>
                <w:sz w:val="20"/>
                <w:szCs w:val="20"/>
              </w:rPr>
            </w:pPr>
            <w:r w:rsidRPr="0031218A">
              <w:rPr>
                <w:rFonts w:ascii="Arial" w:hAnsi="Arial" w:cs="Arial"/>
                <w:bCs/>
                <w:sz w:val="20"/>
                <w:szCs w:val="20"/>
              </w:rPr>
              <w:t>UKUPNO</w:t>
            </w:r>
          </w:p>
        </w:tc>
        <w:tc>
          <w:tcPr>
            <w:tcW w:w="1169" w:type="dxa"/>
            <w:tcBorders>
              <w:top w:val="single" w:sz="4" w:space="0" w:color="auto"/>
              <w:left w:val="nil"/>
              <w:bottom w:val="single" w:sz="4" w:space="0" w:color="auto"/>
              <w:right w:val="single" w:sz="4" w:space="0" w:color="auto"/>
            </w:tcBorders>
            <w:vAlign w:val="center"/>
            <w:hideMark/>
          </w:tcPr>
          <w:p w14:paraId="74A20DAD" w14:textId="77777777" w:rsidR="00DB535B" w:rsidRPr="0031218A" w:rsidRDefault="00DB535B" w:rsidP="00102AE7">
            <w:pPr>
              <w:spacing w:after="0"/>
              <w:jc w:val="center"/>
              <w:rPr>
                <w:rFonts w:ascii="Arial" w:hAnsi="Arial" w:cs="Arial"/>
                <w:bCs/>
                <w:sz w:val="20"/>
                <w:szCs w:val="20"/>
              </w:rPr>
            </w:pPr>
            <w:r w:rsidRPr="0031218A">
              <w:rPr>
                <w:rFonts w:ascii="Arial" w:hAnsi="Arial" w:cs="Arial"/>
                <w:bCs/>
                <w:sz w:val="20"/>
                <w:szCs w:val="20"/>
              </w:rPr>
              <w:t>Budžet JLS</w:t>
            </w:r>
          </w:p>
        </w:tc>
        <w:tc>
          <w:tcPr>
            <w:tcW w:w="1099" w:type="dxa"/>
            <w:tcBorders>
              <w:top w:val="single" w:sz="4" w:space="0" w:color="auto"/>
              <w:left w:val="nil"/>
              <w:bottom w:val="single" w:sz="4" w:space="0" w:color="auto"/>
              <w:right w:val="single" w:sz="4" w:space="0" w:color="auto"/>
            </w:tcBorders>
            <w:vAlign w:val="center"/>
            <w:hideMark/>
          </w:tcPr>
          <w:p w14:paraId="07F395DF" w14:textId="77777777" w:rsidR="00DB535B" w:rsidRPr="0031218A" w:rsidRDefault="00DB535B" w:rsidP="00102AE7">
            <w:pPr>
              <w:spacing w:after="0"/>
              <w:jc w:val="center"/>
              <w:rPr>
                <w:rFonts w:ascii="Arial" w:hAnsi="Arial" w:cs="Arial"/>
                <w:bCs/>
                <w:sz w:val="20"/>
                <w:szCs w:val="20"/>
              </w:rPr>
            </w:pPr>
            <w:r w:rsidRPr="0031218A">
              <w:rPr>
                <w:rFonts w:ascii="Arial" w:hAnsi="Arial" w:cs="Arial"/>
                <w:bCs/>
                <w:sz w:val="20"/>
                <w:szCs w:val="20"/>
              </w:rPr>
              <w:t>Eksterni izvori</w:t>
            </w:r>
          </w:p>
        </w:tc>
      </w:tr>
      <w:tr w:rsidR="0031218A" w:rsidRPr="0031218A" w14:paraId="72C2A1C6" w14:textId="77777777" w:rsidTr="0031218A">
        <w:trPr>
          <w:trHeight w:val="559"/>
        </w:trPr>
        <w:tc>
          <w:tcPr>
            <w:tcW w:w="709" w:type="dxa"/>
            <w:tcBorders>
              <w:top w:val="nil"/>
              <w:left w:val="single" w:sz="4" w:space="0" w:color="auto"/>
              <w:bottom w:val="single" w:sz="4" w:space="0" w:color="auto"/>
              <w:right w:val="single" w:sz="4" w:space="0" w:color="auto"/>
            </w:tcBorders>
            <w:noWrap/>
            <w:vAlign w:val="center"/>
          </w:tcPr>
          <w:p w14:paraId="0F060D92" w14:textId="77777777" w:rsidR="00DB535B" w:rsidRPr="0031218A" w:rsidRDefault="00DB535B" w:rsidP="00102AE7">
            <w:pPr>
              <w:jc w:val="center"/>
              <w:rPr>
                <w:rFonts w:ascii="Arial" w:eastAsia="Times New Roman" w:hAnsi="Arial" w:cs="Arial"/>
                <w:bCs/>
                <w:sz w:val="20"/>
                <w:szCs w:val="20"/>
              </w:rPr>
            </w:pPr>
            <w:r w:rsidRPr="0031218A">
              <w:rPr>
                <w:rFonts w:ascii="Arial" w:eastAsia="Times New Roman" w:hAnsi="Arial" w:cs="Arial"/>
                <w:bCs/>
                <w:sz w:val="20"/>
                <w:szCs w:val="20"/>
              </w:rPr>
              <w:t>1</w:t>
            </w:r>
          </w:p>
        </w:tc>
        <w:tc>
          <w:tcPr>
            <w:tcW w:w="1701" w:type="dxa"/>
            <w:tcBorders>
              <w:top w:val="nil"/>
              <w:left w:val="nil"/>
              <w:bottom w:val="single" w:sz="4" w:space="0" w:color="auto"/>
              <w:right w:val="single" w:sz="4" w:space="0" w:color="auto"/>
            </w:tcBorders>
            <w:vAlign w:val="center"/>
          </w:tcPr>
          <w:p w14:paraId="76435FF2" w14:textId="77777777" w:rsidR="00DB535B" w:rsidRPr="0031218A" w:rsidRDefault="00DB535B" w:rsidP="00102AE7">
            <w:pPr>
              <w:rPr>
                <w:rFonts w:ascii="Arial" w:eastAsia="Times New Roman" w:hAnsi="Arial" w:cs="Arial"/>
                <w:bCs/>
                <w:sz w:val="20"/>
                <w:szCs w:val="20"/>
              </w:rPr>
            </w:pPr>
            <w:r w:rsidRPr="0031218A">
              <w:rPr>
                <w:rFonts w:ascii="Arial" w:eastAsia="Times New Roman" w:hAnsi="Arial" w:cs="Arial"/>
                <w:bCs/>
                <w:sz w:val="20"/>
                <w:szCs w:val="20"/>
              </w:rPr>
              <w:t>Podrška razvoju NVO sektora kroz LOD metodologiju</w:t>
            </w:r>
          </w:p>
        </w:tc>
        <w:tc>
          <w:tcPr>
            <w:tcW w:w="876" w:type="dxa"/>
            <w:tcBorders>
              <w:top w:val="nil"/>
              <w:left w:val="nil"/>
              <w:bottom w:val="single" w:sz="4" w:space="0" w:color="auto"/>
              <w:right w:val="single" w:sz="4" w:space="0" w:color="auto"/>
            </w:tcBorders>
            <w:noWrap/>
            <w:vAlign w:val="center"/>
          </w:tcPr>
          <w:p w14:paraId="11C4B2D0" w14:textId="77777777" w:rsidR="00DB535B" w:rsidRPr="0031218A" w:rsidRDefault="00DB535B" w:rsidP="00102AE7">
            <w:pPr>
              <w:jc w:val="center"/>
              <w:rPr>
                <w:rFonts w:ascii="Arial" w:eastAsia="Times New Roman" w:hAnsi="Arial" w:cs="Arial"/>
                <w:bCs/>
                <w:sz w:val="20"/>
                <w:szCs w:val="20"/>
              </w:rPr>
            </w:pPr>
            <w:r w:rsidRPr="0031218A">
              <w:rPr>
                <w:rFonts w:ascii="Arial" w:eastAsia="Times New Roman" w:hAnsi="Arial" w:cs="Arial"/>
                <w:bCs/>
                <w:sz w:val="20"/>
                <w:szCs w:val="20"/>
              </w:rPr>
              <w:t>SC 3, OC 2.1.</w:t>
            </w:r>
          </w:p>
        </w:tc>
        <w:tc>
          <w:tcPr>
            <w:tcW w:w="825" w:type="dxa"/>
            <w:tcBorders>
              <w:top w:val="nil"/>
              <w:left w:val="nil"/>
              <w:bottom w:val="single" w:sz="4" w:space="0" w:color="auto"/>
              <w:right w:val="single" w:sz="4" w:space="0" w:color="auto"/>
            </w:tcBorders>
            <w:noWrap/>
            <w:vAlign w:val="center"/>
          </w:tcPr>
          <w:p w14:paraId="420C9E9E" w14:textId="77777777" w:rsidR="00DB535B" w:rsidRPr="0031218A" w:rsidRDefault="00DB535B" w:rsidP="00102AE7">
            <w:pPr>
              <w:jc w:val="center"/>
              <w:rPr>
                <w:rFonts w:ascii="Arial" w:eastAsia="Times New Roman" w:hAnsi="Arial" w:cs="Arial"/>
                <w:bCs/>
                <w:sz w:val="20"/>
                <w:szCs w:val="20"/>
              </w:rPr>
            </w:pPr>
            <w:r w:rsidRPr="0031218A">
              <w:rPr>
                <w:rFonts w:ascii="Arial" w:eastAsia="Times New Roman" w:hAnsi="Arial" w:cs="Arial"/>
                <w:bCs/>
                <w:sz w:val="20"/>
                <w:szCs w:val="20"/>
              </w:rPr>
              <w:t>P2</w:t>
            </w:r>
          </w:p>
        </w:tc>
        <w:tc>
          <w:tcPr>
            <w:tcW w:w="2126" w:type="dxa"/>
            <w:tcBorders>
              <w:top w:val="nil"/>
              <w:left w:val="nil"/>
              <w:bottom w:val="single" w:sz="4" w:space="0" w:color="auto"/>
              <w:right w:val="single" w:sz="4" w:space="0" w:color="auto"/>
            </w:tcBorders>
            <w:vAlign w:val="center"/>
          </w:tcPr>
          <w:p w14:paraId="792DF10E" w14:textId="77777777" w:rsidR="00DB535B" w:rsidRPr="0031218A" w:rsidRDefault="00DB535B" w:rsidP="00102AE7">
            <w:pPr>
              <w:rPr>
                <w:rFonts w:ascii="Arial" w:eastAsia="Times New Roman" w:hAnsi="Arial" w:cs="Arial"/>
                <w:bCs/>
                <w:sz w:val="20"/>
                <w:szCs w:val="20"/>
              </w:rPr>
            </w:pPr>
            <w:r w:rsidRPr="0031218A">
              <w:rPr>
                <w:rFonts w:ascii="Arial" w:eastAsia="Times New Roman" w:hAnsi="Arial" w:cs="Arial"/>
                <w:bCs/>
                <w:sz w:val="20"/>
                <w:szCs w:val="20"/>
              </w:rPr>
              <w:t>Podržano najmanje 15 projekata NVO sektora godišnje koji se implementiraju na području Sanskog Mosta</w:t>
            </w:r>
          </w:p>
        </w:tc>
        <w:tc>
          <w:tcPr>
            <w:tcW w:w="2126" w:type="dxa"/>
            <w:tcBorders>
              <w:top w:val="single" w:sz="4" w:space="0" w:color="auto"/>
              <w:left w:val="nil"/>
              <w:bottom w:val="single" w:sz="4" w:space="0" w:color="auto"/>
              <w:right w:val="single" w:sz="4" w:space="0" w:color="auto"/>
            </w:tcBorders>
            <w:vAlign w:val="center"/>
          </w:tcPr>
          <w:p w14:paraId="7285A83C" w14:textId="77777777" w:rsidR="00DB535B" w:rsidRPr="0031218A" w:rsidRDefault="00DB535B" w:rsidP="00102AE7">
            <w:pPr>
              <w:rPr>
                <w:rFonts w:ascii="Arial" w:eastAsia="Times New Roman" w:hAnsi="Arial" w:cs="Arial"/>
                <w:bCs/>
                <w:sz w:val="20"/>
                <w:szCs w:val="20"/>
              </w:rPr>
            </w:pPr>
            <w:r w:rsidRPr="0031218A">
              <w:rPr>
                <w:rFonts w:ascii="Arial" w:eastAsia="Times New Roman" w:hAnsi="Arial" w:cs="Arial"/>
                <w:bCs/>
                <w:sz w:val="20"/>
                <w:szCs w:val="20"/>
              </w:rPr>
              <w:t>Raspisan javni poziv</w:t>
            </w:r>
          </w:p>
          <w:p w14:paraId="0C93F345" w14:textId="77777777" w:rsidR="00DB535B" w:rsidRPr="0031218A" w:rsidRDefault="00DB535B" w:rsidP="00102AE7">
            <w:pPr>
              <w:rPr>
                <w:rFonts w:ascii="Arial" w:eastAsia="Times New Roman" w:hAnsi="Arial" w:cs="Arial"/>
                <w:bCs/>
                <w:sz w:val="20"/>
                <w:szCs w:val="20"/>
              </w:rPr>
            </w:pPr>
            <w:r w:rsidRPr="0031218A">
              <w:rPr>
                <w:rFonts w:ascii="Arial" w:eastAsia="Times New Roman" w:hAnsi="Arial" w:cs="Arial"/>
                <w:bCs/>
                <w:sz w:val="20"/>
                <w:szCs w:val="20"/>
              </w:rPr>
              <w:t>Zaprimljeno ukupno 14 prijava</w:t>
            </w:r>
          </w:p>
          <w:p w14:paraId="22E86015" w14:textId="77777777" w:rsidR="00DB535B" w:rsidRPr="0031218A" w:rsidRDefault="00DB535B" w:rsidP="00102AE7">
            <w:pPr>
              <w:rPr>
                <w:rFonts w:ascii="Arial" w:eastAsia="Times New Roman" w:hAnsi="Arial" w:cs="Arial"/>
                <w:bCs/>
                <w:sz w:val="20"/>
                <w:szCs w:val="20"/>
              </w:rPr>
            </w:pPr>
            <w:r w:rsidRPr="0031218A">
              <w:rPr>
                <w:rFonts w:ascii="Arial" w:eastAsia="Times New Roman" w:hAnsi="Arial" w:cs="Arial"/>
                <w:bCs/>
                <w:sz w:val="20"/>
                <w:szCs w:val="20"/>
              </w:rPr>
              <w:t xml:space="preserve">Podržano 12  projekata NVO-a  </w:t>
            </w:r>
          </w:p>
        </w:tc>
        <w:tc>
          <w:tcPr>
            <w:tcW w:w="1134" w:type="dxa"/>
            <w:tcBorders>
              <w:top w:val="single" w:sz="4" w:space="0" w:color="auto"/>
              <w:left w:val="single" w:sz="4" w:space="0" w:color="auto"/>
              <w:bottom w:val="single" w:sz="4" w:space="0" w:color="auto"/>
              <w:right w:val="single" w:sz="4" w:space="0" w:color="auto"/>
            </w:tcBorders>
            <w:vAlign w:val="center"/>
          </w:tcPr>
          <w:p w14:paraId="47BABA14" w14:textId="77777777" w:rsidR="00DB535B" w:rsidRPr="0031218A" w:rsidRDefault="00DB535B" w:rsidP="0031218A">
            <w:pPr>
              <w:jc w:val="right"/>
              <w:rPr>
                <w:rFonts w:ascii="Arial" w:eastAsia="Times New Roman" w:hAnsi="Arial" w:cs="Arial"/>
                <w:bCs/>
                <w:sz w:val="20"/>
                <w:szCs w:val="20"/>
              </w:rPr>
            </w:pPr>
            <w:r w:rsidRPr="0031218A">
              <w:rPr>
                <w:rFonts w:ascii="Arial" w:eastAsia="Times New Roman" w:hAnsi="Arial" w:cs="Arial"/>
                <w:bCs/>
                <w:sz w:val="20"/>
                <w:szCs w:val="20"/>
              </w:rPr>
              <w:t>40.000,00</w:t>
            </w:r>
          </w:p>
        </w:tc>
        <w:tc>
          <w:tcPr>
            <w:tcW w:w="1134" w:type="dxa"/>
            <w:tcBorders>
              <w:top w:val="nil"/>
              <w:left w:val="nil"/>
              <w:bottom w:val="single" w:sz="4" w:space="0" w:color="auto"/>
              <w:right w:val="single" w:sz="4" w:space="0" w:color="auto"/>
            </w:tcBorders>
            <w:vAlign w:val="center"/>
          </w:tcPr>
          <w:p w14:paraId="618170CC" w14:textId="77777777" w:rsidR="00DB535B" w:rsidRPr="0031218A" w:rsidRDefault="00DB535B" w:rsidP="0031218A">
            <w:pPr>
              <w:jc w:val="right"/>
              <w:rPr>
                <w:rFonts w:ascii="Arial" w:eastAsia="Times New Roman" w:hAnsi="Arial" w:cs="Arial"/>
                <w:bCs/>
                <w:sz w:val="20"/>
                <w:szCs w:val="20"/>
              </w:rPr>
            </w:pPr>
            <w:r w:rsidRPr="0031218A">
              <w:rPr>
                <w:rFonts w:ascii="Arial" w:eastAsia="Times New Roman" w:hAnsi="Arial" w:cs="Arial"/>
                <w:bCs/>
                <w:sz w:val="20"/>
                <w:szCs w:val="20"/>
              </w:rPr>
              <w:t>40.000,00</w:t>
            </w:r>
          </w:p>
        </w:tc>
        <w:tc>
          <w:tcPr>
            <w:tcW w:w="1134" w:type="dxa"/>
            <w:tcBorders>
              <w:top w:val="nil"/>
              <w:left w:val="nil"/>
              <w:bottom w:val="single" w:sz="4" w:space="0" w:color="auto"/>
              <w:right w:val="single" w:sz="4" w:space="0" w:color="auto"/>
            </w:tcBorders>
            <w:vAlign w:val="center"/>
          </w:tcPr>
          <w:p w14:paraId="3DD132A7" w14:textId="77777777" w:rsidR="00DB535B" w:rsidRPr="0031218A" w:rsidRDefault="00DB535B" w:rsidP="0031218A">
            <w:pPr>
              <w:jc w:val="right"/>
              <w:rPr>
                <w:rFonts w:ascii="Arial" w:eastAsia="Times New Roman" w:hAnsi="Arial" w:cs="Arial"/>
                <w:bCs/>
                <w:sz w:val="20"/>
                <w:szCs w:val="20"/>
              </w:rPr>
            </w:pPr>
            <w:r w:rsidRPr="0031218A">
              <w:rPr>
                <w:rFonts w:ascii="Arial" w:eastAsia="Times New Roman" w:hAnsi="Arial" w:cs="Arial"/>
                <w:bCs/>
                <w:sz w:val="20"/>
                <w:szCs w:val="20"/>
              </w:rPr>
              <w:t>0</w:t>
            </w:r>
          </w:p>
        </w:tc>
        <w:tc>
          <w:tcPr>
            <w:tcW w:w="1134" w:type="dxa"/>
            <w:tcBorders>
              <w:top w:val="nil"/>
              <w:left w:val="nil"/>
              <w:bottom w:val="single" w:sz="4" w:space="0" w:color="auto"/>
              <w:right w:val="single" w:sz="4" w:space="0" w:color="auto"/>
            </w:tcBorders>
            <w:vAlign w:val="center"/>
          </w:tcPr>
          <w:p w14:paraId="1D9103C4" w14:textId="77777777" w:rsidR="00DB535B" w:rsidRPr="0031218A" w:rsidRDefault="00DB535B" w:rsidP="0031218A">
            <w:pPr>
              <w:jc w:val="right"/>
              <w:rPr>
                <w:rFonts w:ascii="Arial" w:eastAsia="Times New Roman" w:hAnsi="Arial" w:cs="Arial"/>
                <w:bCs/>
                <w:sz w:val="20"/>
                <w:szCs w:val="20"/>
              </w:rPr>
            </w:pPr>
            <w:r w:rsidRPr="0031218A">
              <w:rPr>
                <w:rFonts w:ascii="Arial" w:eastAsia="Times New Roman" w:hAnsi="Arial" w:cs="Arial"/>
                <w:bCs/>
                <w:sz w:val="20"/>
                <w:szCs w:val="20"/>
              </w:rPr>
              <w:t>30.000,00</w:t>
            </w:r>
          </w:p>
        </w:tc>
        <w:tc>
          <w:tcPr>
            <w:tcW w:w="1169" w:type="dxa"/>
            <w:tcBorders>
              <w:top w:val="nil"/>
              <w:left w:val="nil"/>
              <w:bottom w:val="single" w:sz="4" w:space="0" w:color="auto"/>
              <w:right w:val="single" w:sz="4" w:space="0" w:color="auto"/>
            </w:tcBorders>
          </w:tcPr>
          <w:p w14:paraId="5F4A3A89" w14:textId="77777777" w:rsidR="00DB535B" w:rsidRPr="0031218A" w:rsidRDefault="00DB535B" w:rsidP="0031218A">
            <w:pPr>
              <w:jc w:val="right"/>
              <w:rPr>
                <w:rFonts w:ascii="Arial" w:eastAsia="Times New Roman" w:hAnsi="Arial" w:cs="Arial"/>
                <w:bCs/>
                <w:sz w:val="20"/>
                <w:szCs w:val="20"/>
              </w:rPr>
            </w:pPr>
          </w:p>
          <w:p w14:paraId="3DB48CC9" w14:textId="77777777" w:rsidR="00DB535B" w:rsidRPr="0031218A" w:rsidRDefault="00DB535B" w:rsidP="0031218A">
            <w:pPr>
              <w:jc w:val="right"/>
              <w:rPr>
                <w:rFonts w:ascii="Arial" w:eastAsia="Times New Roman" w:hAnsi="Arial" w:cs="Arial"/>
                <w:bCs/>
                <w:sz w:val="20"/>
                <w:szCs w:val="20"/>
              </w:rPr>
            </w:pPr>
          </w:p>
          <w:p w14:paraId="5289CDE4" w14:textId="77777777" w:rsidR="00DB535B" w:rsidRPr="0031218A" w:rsidRDefault="00DB535B" w:rsidP="0031218A">
            <w:pPr>
              <w:jc w:val="right"/>
              <w:rPr>
                <w:rFonts w:ascii="Arial" w:eastAsia="Times New Roman" w:hAnsi="Arial" w:cs="Arial"/>
                <w:bCs/>
                <w:sz w:val="20"/>
                <w:szCs w:val="20"/>
              </w:rPr>
            </w:pPr>
            <w:r w:rsidRPr="0031218A">
              <w:rPr>
                <w:rFonts w:ascii="Arial" w:eastAsia="Times New Roman" w:hAnsi="Arial" w:cs="Arial"/>
                <w:bCs/>
                <w:sz w:val="20"/>
                <w:szCs w:val="20"/>
              </w:rPr>
              <w:t>30.000,00</w:t>
            </w:r>
          </w:p>
        </w:tc>
        <w:tc>
          <w:tcPr>
            <w:tcW w:w="1099" w:type="dxa"/>
            <w:tcBorders>
              <w:top w:val="nil"/>
              <w:left w:val="nil"/>
              <w:bottom w:val="single" w:sz="4" w:space="0" w:color="auto"/>
              <w:right w:val="single" w:sz="4" w:space="0" w:color="auto"/>
            </w:tcBorders>
            <w:vAlign w:val="center"/>
          </w:tcPr>
          <w:p w14:paraId="0BAC79A0" w14:textId="77777777" w:rsidR="00DB535B" w:rsidRPr="0031218A" w:rsidRDefault="00DB535B" w:rsidP="0031218A">
            <w:pPr>
              <w:jc w:val="right"/>
              <w:rPr>
                <w:rFonts w:ascii="Arial" w:hAnsi="Arial" w:cs="Arial"/>
                <w:bCs/>
                <w:sz w:val="20"/>
                <w:szCs w:val="20"/>
              </w:rPr>
            </w:pPr>
            <w:r w:rsidRPr="0031218A">
              <w:rPr>
                <w:rFonts w:ascii="Arial" w:hAnsi="Arial" w:cs="Arial"/>
                <w:bCs/>
                <w:sz w:val="20"/>
                <w:szCs w:val="20"/>
              </w:rPr>
              <w:t>-</w:t>
            </w:r>
          </w:p>
        </w:tc>
      </w:tr>
      <w:tr w:rsidR="0031218A" w:rsidRPr="0031218A" w14:paraId="0B4866B8" w14:textId="77777777" w:rsidTr="0031218A">
        <w:trPr>
          <w:trHeight w:val="510"/>
        </w:trPr>
        <w:tc>
          <w:tcPr>
            <w:tcW w:w="709" w:type="dxa"/>
            <w:tcBorders>
              <w:top w:val="single" w:sz="4" w:space="0" w:color="auto"/>
              <w:left w:val="single" w:sz="4" w:space="0" w:color="auto"/>
              <w:bottom w:val="single" w:sz="4" w:space="0" w:color="auto"/>
              <w:right w:val="single" w:sz="4" w:space="0" w:color="auto"/>
            </w:tcBorders>
            <w:noWrap/>
            <w:vAlign w:val="center"/>
          </w:tcPr>
          <w:p w14:paraId="2FC5210B" w14:textId="77777777" w:rsidR="00DB535B" w:rsidRPr="0031218A" w:rsidRDefault="00DB535B" w:rsidP="00102AE7">
            <w:pPr>
              <w:rPr>
                <w:rFonts w:ascii="Arial" w:eastAsia="Times New Roman" w:hAnsi="Arial" w:cs="Arial"/>
                <w:bCs/>
                <w:sz w:val="20"/>
                <w:szCs w:val="20"/>
              </w:rPr>
            </w:pPr>
            <w:r w:rsidRPr="0031218A">
              <w:rPr>
                <w:rFonts w:ascii="Arial" w:hAnsi="Arial" w:cs="Arial"/>
                <w:bCs/>
                <w:sz w:val="20"/>
                <w:szCs w:val="20"/>
              </w:rPr>
              <w:t>2</w:t>
            </w:r>
          </w:p>
        </w:tc>
        <w:tc>
          <w:tcPr>
            <w:tcW w:w="1701" w:type="dxa"/>
            <w:tcBorders>
              <w:top w:val="single" w:sz="4" w:space="0" w:color="auto"/>
              <w:left w:val="nil"/>
              <w:bottom w:val="single" w:sz="4" w:space="0" w:color="auto"/>
              <w:right w:val="single" w:sz="4" w:space="0" w:color="auto"/>
            </w:tcBorders>
            <w:vAlign w:val="center"/>
          </w:tcPr>
          <w:p w14:paraId="38915D11" w14:textId="77777777" w:rsidR="00DB535B" w:rsidRPr="0031218A" w:rsidRDefault="00DB535B" w:rsidP="00102AE7">
            <w:pPr>
              <w:rPr>
                <w:rFonts w:ascii="Arial" w:eastAsia="Times New Roman" w:hAnsi="Arial" w:cs="Arial"/>
                <w:bCs/>
                <w:sz w:val="20"/>
                <w:szCs w:val="20"/>
              </w:rPr>
            </w:pPr>
            <w:r w:rsidRPr="0031218A">
              <w:rPr>
                <w:rFonts w:ascii="Arial" w:eastAsia="Times New Roman" w:hAnsi="Arial" w:cs="Arial"/>
                <w:bCs/>
                <w:sz w:val="20"/>
                <w:szCs w:val="20"/>
              </w:rPr>
              <w:t>Edukacija NVO subjekata  i predstavnika MZ u oblasti PCM-a</w:t>
            </w:r>
          </w:p>
        </w:tc>
        <w:tc>
          <w:tcPr>
            <w:tcW w:w="876" w:type="dxa"/>
            <w:tcBorders>
              <w:top w:val="single" w:sz="4" w:space="0" w:color="auto"/>
              <w:left w:val="nil"/>
              <w:bottom w:val="single" w:sz="4" w:space="0" w:color="auto"/>
              <w:right w:val="single" w:sz="4" w:space="0" w:color="auto"/>
            </w:tcBorders>
            <w:noWrap/>
            <w:vAlign w:val="center"/>
          </w:tcPr>
          <w:p w14:paraId="3BAC2640" w14:textId="77777777" w:rsidR="00DB535B" w:rsidRPr="0031218A" w:rsidRDefault="00DB535B" w:rsidP="00102AE7">
            <w:pPr>
              <w:jc w:val="center"/>
              <w:rPr>
                <w:rFonts w:ascii="Arial" w:eastAsia="Times New Roman" w:hAnsi="Arial" w:cs="Arial"/>
                <w:bCs/>
                <w:sz w:val="20"/>
                <w:szCs w:val="20"/>
              </w:rPr>
            </w:pPr>
            <w:r w:rsidRPr="0031218A">
              <w:rPr>
                <w:rFonts w:ascii="Arial" w:eastAsia="Times New Roman" w:hAnsi="Arial" w:cs="Arial"/>
                <w:bCs/>
                <w:sz w:val="20"/>
                <w:szCs w:val="20"/>
              </w:rPr>
              <w:t>SC 3, OC 2.2.</w:t>
            </w:r>
          </w:p>
        </w:tc>
        <w:tc>
          <w:tcPr>
            <w:tcW w:w="825" w:type="dxa"/>
            <w:tcBorders>
              <w:top w:val="single" w:sz="4" w:space="0" w:color="auto"/>
              <w:left w:val="nil"/>
              <w:bottom w:val="single" w:sz="4" w:space="0" w:color="auto"/>
              <w:right w:val="single" w:sz="4" w:space="0" w:color="auto"/>
            </w:tcBorders>
            <w:noWrap/>
            <w:vAlign w:val="center"/>
          </w:tcPr>
          <w:p w14:paraId="56442D41" w14:textId="77777777" w:rsidR="00DB535B" w:rsidRPr="0031218A" w:rsidRDefault="00DB535B" w:rsidP="00102AE7">
            <w:pPr>
              <w:jc w:val="center"/>
              <w:rPr>
                <w:rFonts w:ascii="Arial" w:eastAsia="Times New Roman" w:hAnsi="Arial" w:cs="Arial"/>
                <w:bCs/>
                <w:sz w:val="20"/>
                <w:szCs w:val="20"/>
              </w:rPr>
            </w:pPr>
            <w:r w:rsidRPr="0031218A">
              <w:rPr>
                <w:rFonts w:ascii="Arial" w:eastAsia="Times New Roman" w:hAnsi="Arial" w:cs="Arial"/>
                <w:bCs/>
                <w:sz w:val="20"/>
                <w:szCs w:val="20"/>
              </w:rPr>
              <w:t>P1</w:t>
            </w:r>
          </w:p>
        </w:tc>
        <w:tc>
          <w:tcPr>
            <w:tcW w:w="2126" w:type="dxa"/>
            <w:tcBorders>
              <w:top w:val="single" w:sz="4" w:space="0" w:color="auto"/>
              <w:left w:val="nil"/>
              <w:bottom w:val="single" w:sz="4" w:space="0" w:color="auto"/>
              <w:right w:val="single" w:sz="4" w:space="0" w:color="auto"/>
            </w:tcBorders>
            <w:vAlign w:val="center"/>
          </w:tcPr>
          <w:p w14:paraId="108905CF" w14:textId="77777777" w:rsidR="00DB535B" w:rsidRPr="0031218A" w:rsidRDefault="00DB535B" w:rsidP="00102AE7">
            <w:pPr>
              <w:rPr>
                <w:rFonts w:ascii="Arial" w:eastAsia="Times New Roman" w:hAnsi="Arial" w:cs="Arial"/>
                <w:bCs/>
                <w:sz w:val="20"/>
                <w:szCs w:val="20"/>
              </w:rPr>
            </w:pPr>
            <w:r w:rsidRPr="0031218A">
              <w:rPr>
                <w:rFonts w:ascii="Arial" w:eastAsia="Times New Roman" w:hAnsi="Arial" w:cs="Arial"/>
                <w:bCs/>
                <w:sz w:val="20"/>
                <w:szCs w:val="20"/>
              </w:rPr>
              <w:t>Sprovedena edukacija iz oblasti PCM</w:t>
            </w:r>
          </w:p>
        </w:tc>
        <w:tc>
          <w:tcPr>
            <w:tcW w:w="2126" w:type="dxa"/>
            <w:tcBorders>
              <w:top w:val="single" w:sz="4" w:space="0" w:color="auto"/>
              <w:left w:val="nil"/>
              <w:bottom w:val="single" w:sz="4" w:space="0" w:color="auto"/>
              <w:right w:val="single" w:sz="4" w:space="0" w:color="auto"/>
            </w:tcBorders>
            <w:vAlign w:val="center"/>
          </w:tcPr>
          <w:p w14:paraId="73B09EF4" w14:textId="77777777" w:rsidR="00DB535B" w:rsidRPr="0031218A" w:rsidRDefault="00DB535B" w:rsidP="00102AE7">
            <w:pPr>
              <w:rPr>
                <w:rFonts w:ascii="Arial" w:eastAsia="Times New Roman" w:hAnsi="Arial" w:cs="Arial"/>
                <w:bCs/>
                <w:sz w:val="20"/>
                <w:szCs w:val="20"/>
              </w:rPr>
            </w:pPr>
            <w:r w:rsidRPr="0031218A">
              <w:rPr>
                <w:rFonts w:ascii="Arial" w:eastAsia="Times New Roman" w:hAnsi="Arial" w:cs="Arial"/>
                <w:bCs/>
                <w:sz w:val="20"/>
                <w:szCs w:val="20"/>
              </w:rPr>
              <w:t>Održane dvije on line edukacije na temu vizije i lokalizacije MZ u organizaciji UNDP.</w:t>
            </w:r>
          </w:p>
          <w:p w14:paraId="59CEDECA" w14:textId="77777777" w:rsidR="00DB535B" w:rsidRPr="0031218A" w:rsidRDefault="00DB535B" w:rsidP="00102AE7">
            <w:pPr>
              <w:rPr>
                <w:rFonts w:ascii="Arial" w:eastAsia="Times New Roman" w:hAnsi="Arial" w:cs="Arial"/>
                <w:bCs/>
                <w:sz w:val="20"/>
                <w:szCs w:val="20"/>
              </w:rPr>
            </w:pPr>
            <w:r w:rsidRPr="0031218A">
              <w:rPr>
                <w:rFonts w:ascii="Arial" w:eastAsia="Times New Roman" w:hAnsi="Arial" w:cs="Arial"/>
                <w:bCs/>
                <w:sz w:val="20"/>
                <w:szCs w:val="20"/>
              </w:rPr>
              <w:t>Dostavljena UNDP sva potrebna dokumentacija na osnovu koje su ušle pet novih MZ u drugi fazu projekta „Jačanje uloge MU u BIH“</w:t>
            </w:r>
          </w:p>
          <w:p w14:paraId="7045D7CD" w14:textId="77777777" w:rsidR="00DB535B" w:rsidRPr="0031218A" w:rsidRDefault="00DB535B" w:rsidP="00102AE7">
            <w:pPr>
              <w:rPr>
                <w:rFonts w:ascii="Arial" w:eastAsia="Times New Roman" w:hAnsi="Arial" w:cs="Arial"/>
                <w:bCs/>
                <w:sz w:val="20"/>
                <w:szCs w:val="20"/>
              </w:rPr>
            </w:pPr>
            <w:r w:rsidRPr="0031218A">
              <w:rPr>
                <w:rFonts w:ascii="Arial" w:eastAsia="Times New Roman" w:hAnsi="Arial" w:cs="Arial"/>
                <w:bCs/>
                <w:sz w:val="20"/>
                <w:szCs w:val="20"/>
              </w:rPr>
              <w:t xml:space="preserve">Osnovani su krizni štabovi u svim mjesnim zajednicama zbog pandemije corona virusa, koji su </w:t>
            </w:r>
            <w:r w:rsidRPr="0031218A">
              <w:rPr>
                <w:rFonts w:ascii="Arial" w:eastAsia="Times New Roman" w:hAnsi="Arial" w:cs="Arial"/>
                <w:bCs/>
                <w:sz w:val="20"/>
                <w:szCs w:val="20"/>
              </w:rPr>
              <w:lastRenderedPageBreak/>
              <w:t>direktno komunicirali sa općinskim kriznim štabom. Takođe su oformljene grupe volontera, koji su dostavljali hranu i lijekove, te vršile prevoz osoba koje su imale zabranu kretanja.</w:t>
            </w:r>
          </w:p>
        </w:tc>
        <w:tc>
          <w:tcPr>
            <w:tcW w:w="1134" w:type="dxa"/>
            <w:tcBorders>
              <w:top w:val="single" w:sz="4" w:space="0" w:color="auto"/>
              <w:left w:val="single" w:sz="4" w:space="0" w:color="auto"/>
              <w:bottom w:val="single" w:sz="4" w:space="0" w:color="auto"/>
              <w:right w:val="single" w:sz="4" w:space="0" w:color="auto"/>
            </w:tcBorders>
            <w:vAlign w:val="center"/>
          </w:tcPr>
          <w:p w14:paraId="4274CD4E" w14:textId="77777777" w:rsidR="00DB535B" w:rsidRPr="0031218A" w:rsidRDefault="00DB535B" w:rsidP="0031218A">
            <w:pPr>
              <w:jc w:val="right"/>
              <w:rPr>
                <w:rFonts w:ascii="Arial" w:eastAsia="Times New Roman" w:hAnsi="Arial" w:cs="Arial"/>
                <w:bCs/>
                <w:sz w:val="20"/>
                <w:szCs w:val="20"/>
              </w:rPr>
            </w:pPr>
            <w:r w:rsidRPr="0031218A">
              <w:rPr>
                <w:rFonts w:ascii="Arial" w:eastAsia="Times New Roman" w:hAnsi="Arial" w:cs="Arial"/>
                <w:bCs/>
                <w:sz w:val="20"/>
                <w:szCs w:val="20"/>
              </w:rPr>
              <w:lastRenderedPageBreak/>
              <w:t>-</w:t>
            </w:r>
          </w:p>
        </w:tc>
        <w:tc>
          <w:tcPr>
            <w:tcW w:w="1134" w:type="dxa"/>
            <w:tcBorders>
              <w:top w:val="single" w:sz="4" w:space="0" w:color="auto"/>
              <w:left w:val="nil"/>
              <w:bottom w:val="single" w:sz="4" w:space="0" w:color="auto"/>
              <w:right w:val="single" w:sz="4" w:space="0" w:color="auto"/>
            </w:tcBorders>
            <w:vAlign w:val="center"/>
          </w:tcPr>
          <w:p w14:paraId="15F510AA" w14:textId="77777777" w:rsidR="00DB535B" w:rsidRPr="0031218A" w:rsidRDefault="00DB535B" w:rsidP="0031218A">
            <w:pPr>
              <w:jc w:val="right"/>
              <w:rPr>
                <w:rFonts w:ascii="Arial" w:eastAsia="Times New Roman" w:hAnsi="Arial" w:cs="Arial"/>
                <w:bCs/>
                <w:sz w:val="20"/>
                <w:szCs w:val="20"/>
              </w:rPr>
            </w:pPr>
            <w:r w:rsidRPr="0031218A">
              <w:rPr>
                <w:rFonts w:ascii="Arial" w:eastAsia="Times New Roman" w:hAnsi="Arial" w:cs="Arial"/>
                <w:bCs/>
                <w:sz w:val="20"/>
                <w:szCs w:val="20"/>
              </w:rPr>
              <w:t>-</w:t>
            </w:r>
          </w:p>
        </w:tc>
        <w:tc>
          <w:tcPr>
            <w:tcW w:w="1134" w:type="dxa"/>
            <w:tcBorders>
              <w:top w:val="single" w:sz="4" w:space="0" w:color="auto"/>
              <w:left w:val="nil"/>
              <w:bottom w:val="single" w:sz="4" w:space="0" w:color="auto"/>
              <w:right w:val="single" w:sz="4" w:space="0" w:color="auto"/>
            </w:tcBorders>
            <w:vAlign w:val="center"/>
          </w:tcPr>
          <w:p w14:paraId="758D0FBD" w14:textId="77777777" w:rsidR="00DB535B" w:rsidRPr="0031218A" w:rsidRDefault="00DB535B" w:rsidP="0031218A">
            <w:pPr>
              <w:jc w:val="right"/>
              <w:rPr>
                <w:rFonts w:ascii="Arial" w:eastAsia="Times New Roman" w:hAnsi="Arial" w:cs="Arial"/>
                <w:bCs/>
                <w:sz w:val="20"/>
                <w:szCs w:val="20"/>
              </w:rPr>
            </w:pPr>
            <w:r w:rsidRPr="0031218A">
              <w:rPr>
                <w:rFonts w:ascii="Arial" w:eastAsia="Times New Roman" w:hAnsi="Arial" w:cs="Arial"/>
                <w:bCs/>
                <w:sz w:val="20"/>
                <w:szCs w:val="20"/>
              </w:rPr>
              <w:t>-</w:t>
            </w:r>
          </w:p>
        </w:tc>
        <w:tc>
          <w:tcPr>
            <w:tcW w:w="1134" w:type="dxa"/>
            <w:tcBorders>
              <w:top w:val="single" w:sz="4" w:space="0" w:color="auto"/>
              <w:left w:val="nil"/>
              <w:bottom w:val="single" w:sz="4" w:space="0" w:color="auto"/>
              <w:right w:val="single" w:sz="4" w:space="0" w:color="auto"/>
            </w:tcBorders>
            <w:vAlign w:val="center"/>
          </w:tcPr>
          <w:p w14:paraId="3FA1B887" w14:textId="77777777" w:rsidR="00DB535B" w:rsidRPr="0031218A" w:rsidRDefault="00DB535B" w:rsidP="0031218A">
            <w:pPr>
              <w:jc w:val="right"/>
              <w:rPr>
                <w:rFonts w:ascii="Arial" w:eastAsia="Times New Roman" w:hAnsi="Arial" w:cs="Arial"/>
                <w:bCs/>
                <w:sz w:val="20"/>
                <w:szCs w:val="20"/>
              </w:rPr>
            </w:pPr>
            <w:r w:rsidRPr="0031218A">
              <w:rPr>
                <w:rFonts w:ascii="Arial" w:eastAsia="Times New Roman" w:hAnsi="Arial" w:cs="Arial"/>
                <w:bCs/>
                <w:sz w:val="20"/>
                <w:szCs w:val="20"/>
              </w:rPr>
              <w:t>-</w:t>
            </w:r>
          </w:p>
        </w:tc>
        <w:tc>
          <w:tcPr>
            <w:tcW w:w="1169" w:type="dxa"/>
            <w:tcBorders>
              <w:top w:val="single" w:sz="4" w:space="0" w:color="auto"/>
              <w:left w:val="nil"/>
              <w:bottom w:val="single" w:sz="4" w:space="0" w:color="auto"/>
              <w:right w:val="single" w:sz="4" w:space="0" w:color="auto"/>
            </w:tcBorders>
          </w:tcPr>
          <w:p w14:paraId="3A30D80D" w14:textId="77777777" w:rsidR="00DB535B" w:rsidRPr="0031218A" w:rsidRDefault="00DB535B" w:rsidP="0031218A">
            <w:pPr>
              <w:jc w:val="right"/>
              <w:rPr>
                <w:rFonts w:ascii="Arial" w:eastAsia="Times New Roman" w:hAnsi="Arial" w:cs="Arial"/>
                <w:bCs/>
                <w:sz w:val="20"/>
                <w:szCs w:val="20"/>
              </w:rPr>
            </w:pPr>
            <w:r w:rsidRPr="0031218A">
              <w:rPr>
                <w:rFonts w:ascii="Arial" w:eastAsia="Times New Roman" w:hAnsi="Arial" w:cs="Arial"/>
                <w:bCs/>
                <w:sz w:val="20"/>
                <w:szCs w:val="20"/>
              </w:rPr>
              <w:t>-</w:t>
            </w:r>
          </w:p>
        </w:tc>
        <w:tc>
          <w:tcPr>
            <w:tcW w:w="1099" w:type="dxa"/>
            <w:tcBorders>
              <w:top w:val="single" w:sz="4" w:space="0" w:color="auto"/>
              <w:left w:val="nil"/>
              <w:bottom w:val="single" w:sz="4" w:space="0" w:color="auto"/>
              <w:right w:val="single" w:sz="4" w:space="0" w:color="auto"/>
            </w:tcBorders>
            <w:vAlign w:val="center"/>
          </w:tcPr>
          <w:p w14:paraId="7EDD4FB9" w14:textId="77777777" w:rsidR="00DB535B" w:rsidRPr="0031218A" w:rsidRDefault="00DB535B" w:rsidP="0031218A">
            <w:pPr>
              <w:jc w:val="right"/>
              <w:rPr>
                <w:rFonts w:ascii="Arial" w:hAnsi="Arial" w:cs="Arial"/>
                <w:bCs/>
                <w:sz w:val="20"/>
                <w:szCs w:val="20"/>
              </w:rPr>
            </w:pPr>
            <w:r w:rsidRPr="0031218A">
              <w:rPr>
                <w:rFonts w:ascii="Arial" w:hAnsi="Arial" w:cs="Arial"/>
                <w:bCs/>
                <w:sz w:val="20"/>
                <w:szCs w:val="20"/>
              </w:rPr>
              <w:t>-</w:t>
            </w:r>
          </w:p>
        </w:tc>
      </w:tr>
      <w:tr w:rsidR="0031218A" w:rsidRPr="0031218A" w14:paraId="055C2D07" w14:textId="77777777" w:rsidTr="0031218A">
        <w:trPr>
          <w:trHeight w:val="690"/>
        </w:trPr>
        <w:tc>
          <w:tcPr>
            <w:tcW w:w="709" w:type="dxa"/>
            <w:tcBorders>
              <w:top w:val="single" w:sz="4" w:space="0" w:color="auto"/>
              <w:left w:val="single" w:sz="4" w:space="0" w:color="auto"/>
              <w:bottom w:val="single" w:sz="4" w:space="0" w:color="auto"/>
              <w:right w:val="single" w:sz="4" w:space="0" w:color="auto"/>
            </w:tcBorders>
            <w:vAlign w:val="center"/>
          </w:tcPr>
          <w:p w14:paraId="739953B8" w14:textId="77777777" w:rsidR="00DB535B" w:rsidRPr="0031218A" w:rsidRDefault="00DB535B" w:rsidP="00102AE7">
            <w:pPr>
              <w:jc w:val="center"/>
              <w:rPr>
                <w:rFonts w:ascii="Arial" w:eastAsia="Times New Roman" w:hAnsi="Arial" w:cs="Arial"/>
                <w:bCs/>
                <w:sz w:val="20"/>
                <w:szCs w:val="20"/>
              </w:rPr>
            </w:pPr>
            <w:r w:rsidRPr="0031218A">
              <w:rPr>
                <w:rFonts w:ascii="Arial" w:eastAsia="Times New Roman" w:hAnsi="Arial" w:cs="Arial"/>
                <w:bCs/>
                <w:sz w:val="20"/>
                <w:szCs w:val="20"/>
              </w:rPr>
              <w:t>3</w:t>
            </w:r>
          </w:p>
        </w:tc>
        <w:tc>
          <w:tcPr>
            <w:tcW w:w="1701" w:type="dxa"/>
            <w:tcBorders>
              <w:top w:val="single" w:sz="4" w:space="0" w:color="auto"/>
              <w:left w:val="single" w:sz="4" w:space="0" w:color="auto"/>
              <w:bottom w:val="single" w:sz="4" w:space="0" w:color="auto"/>
              <w:right w:val="single" w:sz="4" w:space="0" w:color="auto"/>
            </w:tcBorders>
            <w:vAlign w:val="center"/>
          </w:tcPr>
          <w:p w14:paraId="5C2DA07E" w14:textId="77777777" w:rsidR="00DB535B" w:rsidRPr="0031218A" w:rsidRDefault="00DB535B" w:rsidP="00102AE7">
            <w:pPr>
              <w:rPr>
                <w:rFonts w:ascii="Arial" w:eastAsia="Times New Roman" w:hAnsi="Arial" w:cs="Arial"/>
                <w:bCs/>
                <w:sz w:val="20"/>
                <w:szCs w:val="20"/>
              </w:rPr>
            </w:pPr>
            <w:r w:rsidRPr="0031218A">
              <w:rPr>
                <w:rFonts w:ascii="Arial" w:eastAsia="Times New Roman" w:hAnsi="Arial" w:cs="Arial"/>
                <w:bCs/>
                <w:sz w:val="20"/>
                <w:szCs w:val="20"/>
              </w:rPr>
              <w:t>Stipendiranje studenata i deficitarnih stručnih usmjerenja</w:t>
            </w:r>
          </w:p>
        </w:tc>
        <w:tc>
          <w:tcPr>
            <w:tcW w:w="876" w:type="dxa"/>
            <w:tcBorders>
              <w:top w:val="single" w:sz="4" w:space="0" w:color="auto"/>
              <w:left w:val="single" w:sz="4" w:space="0" w:color="auto"/>
              <w:bottom w:val="single" w:sz="4" w:space="0" w:color="auto"/>
              <w:right w:val="single" w:sz="4" w:space="0" w:color="auto"/>
            </w:tcBorders>
            <w:vAlign w:val="center"/>
          </w:tcPr>
          <w:p w14:paraId="5D72FC48" w14:textId="77777777" w:rsidR="00DB535B" w:rsidRPr="0031218A" w:rsidRDefault="00DB535B" w:rsidP="00102AE7">
            <w:pPr>
              <w:jc w:val="center"/>
              <w:rPr>
                <w:rFonts w:ascii="Arial" w:eastAsia="Times New Roman" w:hAnsi="Arial" w:cs="Arial"/>
                <w:bCs/>
                <w:sz w:val="20"/>
                <w:szCs w:val="20"/>
              </w:rPr>
            </w:pPr>
            <w:r w:rsidRPr="0031218A">
              <w:rPr>
                <w:rFonts w:ascii="Arial" w:eastAsia="Times New Roman" w:hAnsi="Arial" w:cs="Arial"/>
                <w:bCs/>
                <w:sz w:val="20"/>
                <w:szCs w:val="20"/>
              </w:rPr>
              <w:t>SC 3, OC 2.1.</w:t>
            </w:r>
          </w:p>
        </w:tc>
        <w:tc>
          <w:tcPr>
            <w:tcW w:w="825" w:type="dxa"/>
            <w:tcBorders>
              <w:top w:val="single" w:sz="4" w:space="0" w:color="auto"/>
              <w:left w:val="single" w:sz="4" w:space="0" w:color="auto"/>
              <w:bottom w:val="single" w:sz="4" w:space="0" w:color="auto"/>
              <w:right w:val="single" w:sz="4" w:space="0" w:color="auto"/>
            </w:tcBorders>
            <w:vAlign w:val="center"/>
          </w:tcPr>
          <w:p w14:paraId="1F452F53" w14:textId="77777777" w:rsidR="00DB535B" w:rsidRPr="0031218A" w:rsidRDefault="00DB535B" w:rsidP="00102AE7">
            <w:pPr>
              <w:jc w:val="center"/>
              <w:rPr>
                <w:rFonts w:ascii="Arial" w:eastAsia="Times New Roman" w:hAnsi="Arial" w:cs="Arial"/>
                <w:bCs/>
                <w:sz w:val="20"/>
                <w:szCs w:val="20"/>
              </w:rPr>
            </w:pPr>
            <w:r w:rsidRPr="0031218A">
              <w:rPr>
                <w:rFonts w:ascii="Arial" w:eastAsia="Times New Roman" w:hAnsi="Arial" w:cs="Arial"/>
                <w:bCs/>
                <w:sz w:val="20"/>
                <w:szCs w:val="20"/>
              </w:rPr>
              <w:t>P2,</w:t>
            </w:r>
          </w:p>
        </w:tc>
        <w:tc>
          <w:tcPr>
            <w:tcW w:w="2126" w:type="dxa"/>
            <w:tcBorders>
              <w:top w:val="single" w:sz="4" w:space="0" w:color="auto"/>
              <w:left w:val="single" w:sz="4" w:space="0" w:color="auto"/>
              <w:bottom w:val="single" w:sz="4" w:space="0" w:color="auto"/>
              <w:right w:val="single" w:sz="4" w:space="0" w:color="auto"/>
            </w:tcBorders>
            <w:vAlign w:val="center"/>
          </w:tcPr>
          <w:p w14:paraId="3C353C79" w14:textId="77777777" w:rsidR="00DB535B" w:rsidRPr="0031218A" w:rsidRDefault="00DB535B" w:rsidP="00102AE7">
            <w:pPr>
              <w:rPr>
                <w:rFonts w:ascii="Arial" w:eastAsia="Times New Roman" w:hAnsi="Arial" w:cs="Arial"/>
                <w:bCs/>
                <w:sz w:val="20"/>
                <w:szCs w:val="20"/>
              </w:rPr>
            </w:pPr>
            <w:r w:rsidRPr="0031218A">
              <w:rPr>
                <w:rFonts w:ascii="Arial" w:eastAsia="Times New Roman" w:hAnsi="Arial" w:cs="Arial"/>
                <w:bCs/>
                <w:sz w:val="20"/>
                <w:szCs w:val="20"/>
              </w:rPr>
              <w:t>Stipendirano 50 studenta uključujući i deficitarna usmjerenja definisana Odlukom i javnim konkursom po prijedlogu Zavoda za zapošljavanje</w:t>
            </w:r>
          </w:p>
        </w:tc>
        <w:tc>
          <w:tcPr>
            <w:tcW w:w="2126" w:type="dxa"/>
            <w:tcBorders>
              <w:top w:val="single" w:sz="4" w:space="0" w:color="auto"/>
              <w:left w:val="single" w:sz="4" w:space="0" w:color="auto"/>
              <w:bottom w:val="single" w:sz="4" w:space="0" w:color="auto"/>
              <w:right w:val="single" w:sz="4" w:space="0" w:color="auto"/>
            </w:tcBorders>
            <w:vAlign w:val="center"/>
          </w:tcPr>
          <w:p w14:paraId="615DC612" w14:textId="77777777" w:rsidR="00DB535B" w:rsidRPr="0031218A" w:rsidRDefault="00DB535B" w:rsidP="00102AE7">
            <w:pPr>
              <w:rPr>
                <w:rFonts w:ascii="Arial" w:eastAsia="Times New Roman" w:hAnsi="Arial" w:cs="Arial"/>
                <w:bCs/>
                <w:sz w:val="20"/>
                <w:szCs w:val="20"/>
              </w:rPr>
            </w:pPr>
            <w:r w:rsidRPr="0031218A">
              <w:rPr>
                <w:rFonts w:ascii="Arial" w:eastAsia="Times New Roman" w:hAnsi="Arial" w:cs="Arial"/>
                <w:bCs/>
                <w:sz w:val="20"/>
                <w:szCs w:val="20"/>
              </w:rPr>
              <w:t>Raspisan Konkurs za dodjelu stipendija</w:t>
            </w:r>
          </w:p>
          <w:p w14:paraId="658491C1" w14:textId="77777777" w:rsidR="00DB535B" w:rsidRPr="0031218A" w:rsidRDefault="00DB535B" w:rsidP="00102AE7">
            <w:pPr>
              <w:rPr>
                <w:rFonts w:ascii="Arial" w:eastAsia="Times New Roman" w:hAnsi="Arial" w:cs="Arial"/>
                <w:bCs/>
                <w:sz w:val="20"/>
                <w:szCs w:val="20"/>
              </w:rPr>
            </w:pPr>
            <w:r w:rsidRPr="0031218A">
              <w:rPr>
                <w:rFonts w:ascii="Arial" w:eastAsia="Times New Roman" w:hAnsi="Arial" w:cs="Arial"/>
                <w:bCs/>
                <w:sz w:val="20"/>
                <w:szCs w:val="20"/>
              </w:rPr>
              <w:t>Potpisano ukupno 54 ugovora o stipendiranju studenata</w:t>
            </w:r>
          </w:p>
          <w:p w14:paraId="29D88490" w14:textId="77777777" w:rsidR="00DB535B" w:rsidRPr="0031218A" w:rsidRDefault="00DB535B" w:rsidP="00102AE7">
            <w:pPr>
              <w:rPr>
                <w:rFonts w:ascii="Arial" w:eastAsia="Times New Roman" w:hAnsi="Arial" w:cs="Arial"/>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72624DEB" w14:textId="77777777" w:rsidR="00DB535B" w:rsidRPr="0031218A" w:rsidRDefault="00DB535B" w:rsidP="0031218A">
            <w:pPr>
              <w:jc w:val="right"/>
              <w:rPr>
                <w:rFonts w:ascii="Arial" w:eastAsia="Times New Roman" w:hAnsi="Arial" w:cs="Arial"/>
                <w:bCs/>
                <w:sz w:val="20"/>
                <w:szCs w:val="20"/>
              </w:rPr>
            </w:pPr>
            <w:r w:rsidRPr="0031218A">
              <w:rPr>
                <w:rFonts w:ascii="Arial" w:eastAsia="Times New Roman" w:hAnsi="Arial" w:cs="Arial"/>
                <w:bCs/>
                <w:sz w:val="20"/>
                <w:szCs w:val="20"/>
              </w:rPr>
              <w:t>50.000,00</w:t>
            </w:r>
          </w:p>
        </w:tc>
        <w:tc>
          <w:tcPr>
            <w:tcW w:w="1134" w:type="dxa"/>
            <w:tcBorders>
              <w:top w:val="single" w:sz="4" w:space="0" w:color="auto"/>
              <w:left w:val="single" w:sz="4" w:space="0" w:color="auto"/>
              <w:bottom w:val="single" w:sz="4" w:space="0" w:color="auto"/>
              <w:right w:val="single" w:sz="4" w:space="0" w:color="auto"/>
            </w:tcBorders>
            <w:vAlign w:val="center"/>
          </w:tcPr>
          <w:p w14:paraId="405426C2" w14:textId="77777777" w:rsidR="00DB535B" w:rsidRPr="0031218A" w:rsidRDefault="00DB535B" w:rsidP="0031218A">
            <w:pPr>
              <w:jc w:val="right"/>
              <w:rPr>
                <w:rFonts w:ascii="Arial" w:eastAsia="Times New Roman" w:hAnsi="Arial" w:cs="Arial"/>
                <w:bCs/>
                <w:sz w:val="20"/>
                <w:szCs w:val="20"/>
              </w:rPr>
            </w:pPr>
            <w:r w:rsidRPr="0031218A">
              <w:rPr>
                <w:rFonts w:ascii="Arial" w:eastAsia="Times New Roman" w:hAnsi="Arial" w:cs="Arial"/>
                <w:bCs/>
                <w:sz w:val="20"/>
                <w:szCs w:val="20"/>
              </w:rPr>
              <w:t>50.000,00</w:t>
            </w:r>
          </w:p>
        </w:tc>
        <w:tc>
          <w:tcPr>
            <w:tcW w:w="1134" w:type="dxa"/>
            <w:tcBorders>
              <w:top w:val="single" w:sz="4" w:space="0" w:color="auto"/>
              <w:left w:val="single" w:sz="4" w:space="0" w:color="auto"/>
              <w:bottom w:val="single" w:sz="4" w:space="0" w:color="auto"/>
              <w:right w:val="single" w:sz="4" w:space="0" w:color="auto"/>
            </w:tcBorders>
            <w:vAlign w:val="center"/>
          </w:tcPr>
          <w:p w14:paraId="775FBA03" w14:textId="77777777" w:rsidR="00DB535B" w:rsidRPr="0031218A" w:rsidRDefault="00DB535B" w:rsidP="0031218A">
            <w:pPr>
              <w:jc w:val="right"/>
              <w:rPr>
                <w:rFonts w:ascii="Arial" w:eastAsia="Times New Roman" w:hAnsi="Arial" w:cs="Arial"/>
                <w:bCs/>
                <w:sz w:val="20"/>
                <w:szCs w:val="20"/>
              </w:rPr>
            </w:pPr>
            <w:r w:rsidRPr="0031218A">
              <w:rPr>
                <w:rFonts w:ascii="Arial" w:eastAsia="Times New Roman" w:hAnsi="Arial" w:cs="Arial"/>
                <w:bCs/>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2E70079E" w14:textId="77777777" w:rsidR="00DB535B" w:rsidRPr="0031218A" w:rsidRDefault="00DB535B" w:rsidP="0031218A">
            <w:pPr>
              <w:spacing w:before="120" w:after="0" w:line="240" w:lineRule="auto"/>
              <w:jc w:val="right"/>
              <w:rPr>
                <w:rFonts w:ascii="Arial" w:hAnsi="Arial" w:cs="Arial"/>
                <w:bCs/>
                <w:sz w:val="20"/>
                <w:szCs w:val="20"/>
                <w:lang w:val="bs-Latn-BA"/>
              </w:rPr>
            </w:pPr>
          </w:p>
          <w:p w14:paraId="1AE0FC10" w14:textId="77777777" w:rsidR="00DB535B" w:rsidRPr="0031218A" w:rsidRDefault="00DB535B" w:rsidP="0031218A">
            <w:pPr>
              <w:spacing w:before="120" w:after="0" w:line="240" w:lineRule="auto"/>
              <w:jc w:val="right"/>
              <w:rPr>
                <w:rFonts w:ascii="Arial" w:hAnsi="Arial" w:cs="Arial"/>
                <w:bCs/>
                <w:sz w:val="20"/>
                <w:szCs w:val="20"/>
                <w:lang w:val="bs-Latn-BA"/>
              </w:rPr>
            </w:pPr>
          </w:p>
          <w:p w14:paraId="4432A61D" w14:textId="77777777" w:rsidR="00DB535B" w:rsidRPr="0031218A" w:rsidRDefault="00DB535B" w:rsidP="0031218A">
            <w:pPr>
              <w:spacing w:before="120" w:after="0" w:line="240" w:lineRule="auto"/>
              <w:jc w:val="right"/>
              <w:rPr>
                <w:rFonts w:ascii="Arial" w:hAnsi="Arial" w:cs="Arial"/>
                <w:bCs/>
                <w:sz w:val="20"/>
                <w:szCs w:val="20"/>
                <w:lang w:val="bs-Latn-BA"/>
              </w:rPr>
            </w:pPr>
          </w:p>
          <w:p w14:paraId="661B7821" w14:textId="77777777" w:rsidR="00DB535B" w:rsidRPr="0031218A" w:rsidRDefault="00DB535B" w:rsidP="0031218A">
            <w:pPr>
              <w:spacing w:before="120" w:after="0" w:line="240" w:lineRule="auto"/>
              <w:jc w:val="right"/>
              <w:rPr>
                <w:rFonts w:ascii="Arial" w:hAnsi="Arial" w:cs="Arial"/>
                <w:bCs/>
                <w:sz w:val="20"/>
                <w:szCs w:val="20"/>
                <w:lang w:val="bs-Latn-BA"/>
              </w:rPr>
            </w:pPr>
          </w:p>
          <w:p w14:paraId="46DC82C6" w14:textId="77777777" w:rsidR="00DB535B" w:rsidRPr="0031218A" w:rsidRDefault="00DB535B" w:rsidP="0031218A">
            <w:pPr>
              <w:spacing w:before="120" w:after="0" w:line="240" w:lineRule="auto"/>
              <w:jc w:val="right"/>
              <w:rPr>
                <w:rFonts w:ascii="Arial" w:hAnsi="Arial" w:cs="Arial"/>
                <w:bCs/>
                <w:sz w:val="20"/>
                <w:szCs w:val="20"/>
                <w:lang w:val="bs-Latn-BA"/>
              </w:rPr>
            </w:pPr>
            <w:r w:rsidRPr="0031218A">
              <w:rPr>
                <w:rFonts w:ascii="Arial" w:hAnsi="Arial" w:cs="Arial"/>
                <w:bCs/>
                <w:sz w:val="20"/>
                <w:szCs w:val="20"/>
                <w:lang w:val="bs-Latn-BA"/>
              </w:rPr>
              <w:t>53.800,00</w:t>
            </w:r>
          </w:p>
        </w:tc>
        <w:tc>
          <w:tcPr>
            <w:tcW w:w="1169" w:type="dxa"/>
            <w:tcBorders>
              <w:top w:val="single" w:sz="4" w:space="0" w:color="auto"/>
              <w:left w:val="single" w:sz="4" w:space="0" w:color="auto"/>
              <w:bottom w:val="single" w:sz="4" w:space="0" w:color="auto"/>
              <w:right w:val="single" w:sz="4" w:space="0" w:color="auto"/>
            </w:tcBorders>
          </w:tcPr>
          <w:p w14:paraId="1491B847" w14:textId="77777777" w:rsidR="00DB535B" w:rsidRPr="0031218A" w:rsidRDefault="00DB535B" w:rsidP="0031218A">
            <w:pPr>
              <w:spacing w:before="120" w:after="0" w:line="240" w:lineRule="auto"/>
              <w:jc w:val="right"/>
              <w:rPr>
                <w:rFonts w:ascii="Arial" w:hAnsi="Arial" w:cs="Arial"/>
                <w:bCs/>
                <w:sz w:val="20"/>
                <w:szCs w:val="20"/>
                <w:lang w:val="bs-Latn-BA"/>
              </w:rPr>
            </w:pPr>
          </w:p>
          <w:p w14:paraId="3557472C" w14:textId="77777777" w:rsidR="00DB535B" w:rsidRPr="0031218A" w:rsidRDefault="00DB535B" w:rsidP="0031218A">
            <w:pPr>
              <w:spacing w:before="120" w:after="0" w:line="240" w:lineRule="auto"/>
              <w:jc w:val="right"/>
              <w:rPr>
                <w:rFonts w:ascii="Arial" w:hAnsi="Arial" w:cs="Arial"/>
                <w:bCs/>
                <w:sz w:val="20"/>
                <w:szCs w:val="20"/>
                <w:lang w:val="bs-Latn-BA"/>
              </w:rPr>
            </w:pPr>
          </w:p>
          <w:p w14:paraId="7052327B" w14:textId="77777777" w:rsidR="00DB535B" w:rsidRPr="0031218A" w:rsidRDefault="00DB535B" w:rsidP="0031218A">
            <w:pPr>
              <w:spacing w:before="120" w:after="0" w:line="240" w:lineRule="auto"/>
              <w:jc w:val="right"/>
              <w:rPr>
                <w:rFonts w:ascii="Arial" w:hAnsi="Arial" w:cs="Arial"/>
                <w:bCs/>
                <w:sz w:val="20"/>
                <w:szCs w:val="20"/>
                <w:lang w:val="bs-Latn-BA"/>
              </w:rPr>
            </w:pPr>
          </w:p>
          <w:p w14:paraId="1C678E2C" w14:textId="77777777" w:rsidR="00DB535B" w:rsidRPr="0031218A" w:rsidRDefault="00DB535B" w:rsidP="0031218A">
            <w:pPr>
              <w:spacing w:before="120" w:after="0" w:line="240" w:lineRule="auto"/>
              <w:jc w:val="right"/>
              <w:rPr>
                <w:rFonts w:ascii="Arial" w:hAnsi="Arial" w:cs="Arial"/>
                <w:bCs/>
                <w:sz w:val="20"/>
                <w:szCs w:val="20"/>
                <w:lang w:val="bs-Latn-BA"/>
              </w:rPr>
            </w:pPr>
          </w:p>
          <w:p w14:paraId="4BC600A1" w14:textId="77777777" w:rsidR="00DB535B" w:rsidRPr="0031218A" w:rsidRDefault="00DB535B" w:rsidP="0031218A">
            <w:pPr>
              <w:spacing w:before="120" w:after="0" w:line="240" w:lineRule="auto"/>
              <w:jc w:val="right"/>
              <w:rPr>
                <w:rFonts w:ascii="Arial" w:hAnsi="Arial" w:cs="Arial"/>
                <w:bCs/>
                <w:sz w:val="20"/>
                <w:szCs w:val="20"/>
                <w:lang w:val="bs-Latn-BA"/>
              </w:rPr>
            </w:pPr>
            <w:r w:rsidRPr="0031218A">
              <w:rPr>
                <w:rFonts w:ascii="Arial" w:hAnsi="Arial" w:cs="Arial"/>
                <w:bCs/>
                <w:sz w:val="20"/>
                <w:szCs w:val="20"/>
                <w:lang w:val="bs-Latn-BA"/>
              </w:rPr>
              <w:t xml:space="preserve">53.800,00 </w:t>
            </w:r>
          </w:p>
        </w:tc>
        <w:tc>
          <w:tcPr>
            <w:tcW w:w="1099" w:type="dxa"/>
            <w:tcBorders>
              <w:top w:val="single" w:sz="4" w:space="0" w:color="auto"/>
              <w:left w:val="single" w:sz="4" w:space="0" w:color="auto"/>
              <w:bottom w:val="single" w:sz="4" w:space="0" w:color="auto"/>
              <w:right w:val="single" w:sz="4" w:space="0" w:color="auto"/>
            </w:tcBorders>
          </w:tcPr>
          <w:p w14:paraId="061307BE" w14:textId="77777777" w:rsidR="00DB535B" w:rsidRPr="0031218A" w:rsidRDefault="00DB535B" w:rsidP="0031218A">
            <w:pPr>
              <w:spacing w:before="120" w:after="0" w:line="240" w:lineRule="auto"/>
              <w:jc w:val="right"/>
              <w:rPr>
                <w:rFonts w:ascii="Arial" w:hAnsi="Arial" w:cs="Arial"/>
                <w:bCs/>
                <w:sz w:val="20"/>
                <w:szCs w:val="20"/>
                <w:lang w:val="bs-Latn-BA"/>
              </w:rPr>
            </w:pPr>
          </w:p>
          <w:p w14:paraId="231CC30A" w14:textId="77777777" w:rsidR="00DB535B" w:rsidRPr="0031218A" w:rsidRDefault="00DB535B" w:rsidP="0031218A">
            <w:pPr>
              <w:spacing w:before="120" w:after="0" w:line="240" w:lineRule="auto"/>
              <w:jc w:val="right"/>
              <w:rPr>
                <w:rFonts w:ascii="Arial" w:hAnsi="Arial" w:cs="Arial"/>
                <w:bCs/>
                <w:sz w:val="20"/>
                <w:szCs w:val="20"/>
                <w:lang w:val="bs-Latn-BA"/>
              </w:rPr>
            </w:pPr>
          </w:p>
          <w:p w14:paraId="21732742" w14:textId="77777777" w:rsidR="00DB535B" w:rsidRPr="0031218A" w:rsidRDefault="00DB535B" w:rsidP="0031218A">
            <w:pPr>
              <w:spacing w:before="120" w:after="0" w:line="240" w:lineRule="auto"/>
              <w:jc w:val="right"/>
              <w:rPr>
                <w:rFonts w:ascii="Arial" w:hAnsi="Arial" w:cs="Arial"/>
                <w:bCs/>
                <w:sz w:val="20"/>
                <w:szCs w:val="20"/>
                <w:lang w:val="bs-Latn-BA"/>
              </w:rPr>
            </w:pPr>
          </w:p>
          <w:p w14:paraId="59B5D389" w14:textId="77777777" w:rsidR="00DB535B" w:rsidRPr="0031218A" w:rsidRDefault="00DB535B" w:rsidP="0031218A">
            <w:pPr>
              <w:spacing w:before="120" w:after="0" w:line="240" w:lineRule="auto"/>
              <w:jc w:val="right"/>
              <w:rPr>
                <w:rFonts w:ascii="Arial" w:hAnsi="Arial" w:cs="Arial"/>
                <w:bCs/>
                <w:sz w:val="20"/>
                <w:szCs w:val="20"/>
                <w:lang w:val="bs-Latn-BA"/>
              </w:rPr>
            </w:pPr>
          </w:p>
          <w:p w14:paraId="2F811054" w14:textId="77777777" w:rsidR="00DB535B" w:rsidRPr="0031218A" w:rsidRDefault="00DB535B" w:rsidP="0031218A">
            <w:pPr>
              <w:spacing w:before="120" w:after="0" w:line="240" w:lineRule="auto"/>
              <w:jc w:val="right"/>
              <w:rPr>
                <w:rFonts w:ascii="Arial" w:hAnsi="Arial" w:cs="Arial"/>
                <w:bCs/>
                <w:sz w:val="20"/>
                <w:szCs w:val="20"/>
                <w:lang w:val="bs-Latn-BA"/>
              </w:rPr>
            </w:pPr>
            <w:r w:rsidRPr="0031218A">
              <w:rPr>
                <w:rFonts w:ascii="Arial" w:hAnsi="Arial" w:cs="Arial"/>
                <w:bCs/>
                <w:sz w:val="20"/>
                <w:szCs w:val="20"/>
                <w:lang w:val="bs-Latn-BA"/>
              </w:rPr>
              <w:t>-</w:t>
            </w:r>
          </w:p>
        </w:tc>
      </w:tr>
      <w:tr w:rsidR="0031218A" w:rsidRPr="0031218A" w14:paraId="6D8C553C" w14:textId="77777777" w:rsidTr="0031218A">
        <w:trPr>
          <w:trHeight w:val="690"/>
        </w:trPr>
        <w:tc>
          <w:tcPr>
            <w:tcW w:w="709" w:type="dxa"/>
            <w:tcBorders>
              <w:top w:val="single" w:sz="4" w:space="0" w:color="auto"/>
              <w:left w:val="single" w:sz="4" w:space="0" w:color="auto"/>
              <w:bottom w:val="single" w:sz="4" w:space="0" w:color="auto"/>
              <w:right w:val="single" w:sz="4" w:space="0" w:color="auto"/>
            </w:tcBorders>
            <w:vAlign w:val="center"/>
          </w:tcPr>
          <w:p w14:paraId="3C381619" w14:textId="77777777" w:rsidR="00DB535B" w:rsidRPr="0031218A" w:rsidRDefault="00DB535B" w:rsidP="00102AE7">
            <w:pPr>
              <w:jc w:val="center"/>
              <w:rPr>
                <w:rFonts w:ascii="Arial" w:eastAsia="Times New Roman" w:hAnsi="Arial" w:cs="Arial"/>
                <w:bCs/>
                <w:sz w:val="20"/>
                <w:szCs w:val="20"/>
              </w:rPr>
            </w:pPr>
            <w:r w:rsidRPr="0031218A">
              <w:rPr>
                <w:rFonts w:ascii="Arial" w:eastAsia="Times New Roman" w:hAnsi="Arial" w:cs="Arial"/>
                <w:bCs/>
                <w:sz w:val="20"/>
                <w:szCs w:val="20"/>
              </w:rPr>
              <w:t>6.</w:t>
            </w:r>
          </w:p>
        </w:tc>
        <w:tc>
          <w:tcPr>
            <w:tcW w:w="1701" w:type="dxa"/>
            <w:tcBorders>
              <w:top w:val="single" w:sz="4" w:space="0" w:color="auto"/>
              <w:left w:val="single" w:sz="4" w:space="0" w:color="auto"/>
              <w:bottom w:val="single" w:sz="4" w:space="0" w:color="auto"/>
              <w:right w:val="single" w:sz="4" w:space="0" w:color="auto"/>
            </w:tcBorders>
            <w:vAlign w:val="center"/>
          </w:tcPr>
          <w:p w14:paraId="4EB48B88" w14:textId="77777777" w:rsidR="00DB535B" w:rsidRPr="0031218A" w:rsidRDefault="00DB535B" w:rsidP="00102AE7">
            <w:pPr>
              <w:rPr>
                <w:rFonts w:ascii="Arial" w:eastAsia="Times New Roman" w:hAnsi="Arial" w:cs="Arial"/>
                <w:bCs/>
                <w:sz w:val="20"/>
                <w:szCs w:val="20"/>
              </w:rPr>
            </w:pPr>
          </w:p>
        </w:tc>
        <w:tc>
          <w:tcPr>
            <w:tcW w:w="876" w:type="dxa"/>
            <w:tcBorders>
              <w:top w:val="single" w:sz="4" w:space="0" w:color="auto"/>
              <w:left w:val="single" w:sz="4" w:space="0" w:color="auto"/>
              <w:bottom w:val="single" w:sz="4" w:space="0" w:color="auto"/>
              <w:right w:val="single" w:sz="4" w:space="0" w:color="auto"/>
            </w:tcBorders>
            <w:vAlign w:val="center"/>
          </w:tcPr>
          <w:p w14:paraId="7F59C10F" w14:textId="77777777" w:rsidR="00DB535B" w:rsidRPr="0031218A" w:rsidRDefault="00DB535B" w:rsidP="00102AE7">
            <w:pPr>
              <w:jc w:val="center"/>
              <w:rPr>
                <w:rFonts w:ascii="Arial" w:eastAsia="Times New Roman" w:hAnsi="Arial" w:cs="Arial"/>
                <w:bCs/>
                <w:sz w:val="20"/>
                <w:szCs w:val="20"/>
              </w:rPr>
            </w:pPr>
          </w:p>
        </w:tc>
        <w:tc>
          <w:tcPr>
            <w:tcW w:w="825" w:type="dxa"/>
            <w:tcBorders>
              <w:top w:val="single" w:sz="4" w:space="0" w:color="auto"/>
              <w:left w:val="single" w:sz="4" w:space="0" w:color="auto"/>
              <w:bottom w:val="single" w:sz="4" w:space="0" w:color="auto"/>
              <w:right w:val="single" w:sz="4" w:space="0" w:color="auto"/>
            </w:tcBorders>
            <w:vAlign w:val="center"/>
          </w:tcPr>
          <w:p w14:paraId="315068CB" w14:textId="77777777" w:rsidR="00DB535B" w:rsidRPr="0031218A" w:rsidRDefault="00DB535B" w:rsidP="00102AE7">
            <w:pPr>
              <w:jc w:val="center"/>
              <w:rPr>
                <w:rFonts w:ascii="Arial" w:eastAsia="Times New Roman" w:hAnsi="Arial" w:cs="Arial"/>
                <w:bCs/>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74D0EF76" w14:textId="77777777" w:rsidR="00DB535B" w:rsidRPr="0031218A" w:rsidRDefault="00DB535B" w:rsidP="00102AE7">
            <w:pPr>
              <w:rPr>
                <w:rFonts w:ascii="Arial" w:eastAsia="Times New Roman" w:hAnsi="Arial" w:cs="Arial"/>
                <w:bCs/>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0E7F7928" w14:textId="77777777" w:rsidR="00DB535B" w:rsidRPr="0031218A" w:rsidRDefault="00DB535B" w:rsidP="00102AE7">
            <w:pPr>
              <w:rPr>
                <w:rFonts w:ascii="Arial" w:eastAsia="Times New Roman" w:hAnsi="Arial" w:cs="Arial"/>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4B57AD9A" w14:textId="77777777" w:rsidR="00DB535B" w:rsidRPr="0031218A" w:rsidRDefault="00DB535B" w:rsidP="0031218A">
            <w:pPr>
              <w:jc w:val="right"/>
              <w:rPr>
                <w:rFonts w:ascii="Arial" w:eastAsia="Times New Roman" w:hAnsi="Arial" w:cs="Arial"/>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7DABBE04" w14:textId="77777777" w:rsidR="00DB535B" w:rsidRPr="0031218A" w:rsidRDefault="00DB535B" w:rsidP="0031218A">
            <w:pPr>
              <w:jc w:val="right"/>
              <w:rPr>
                <w:rFonts w:ascii="Arial" w:eastAsia="Times New Roman" w:hAnsi="Arial" w:cs="Arial"/>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40A58DD3" w14:textId="77777777" w:rsidR="00DB535B" w:rsidRPr="0031218A" w:rsidRDefault="00DB535B" w:rsidP="0031218A">
            <w:pPr>
              <w:jc w:val="right"/>
              <w:rPr>
                <w:rFonts w:ascii="Arial" w:eastAsia="Times New Roman" w:hAnsi="Arial" w:cs="Arial"/>
                <w:bCs/>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A3EA08F" w14:textId="77777777" w:rsidR="00DB535B" w:rsidRPr="0031218A" w:rsidRDefault="00DB535B" w:rsidP="0031218A">
            <w:pPr>
              <w:spacing w:before="120" w:after="0" w:line="240" w:lineRule="auto"/>
              <w:jc w:val="right"/>
              <w:rPr>
                <w:rFonts w:ascii="Arial" w:hAnsi="Arial" w:cs="Arial"/>
                <w:bCs/>
                <w:sz w:val="20"/>
                <w:szCs w:val="20"/>
                <w:lang w:val="bs-Latn-BA"/>
              </w:rPr>
            </w:pPr>
          </w:p>
        </w:tc>
        <w:tc>
          <w:tcPr>
            <w:tcW w:w="1169" w:type="dxa"/>
            <w:tcBorders>
              <w:top w:val="single" w:sz="4" w:space="0" w:color="auto"/>
              <w:left w:val="single" w:sz="4" w:space="0" w:color="auto"/>
              <w:bottom w:val="single" w:sz="4" w:space="0" w:color="auto"/>
              <w:right w:val="single" w:sz="4" w:space="0" w:color="auto"/>
            </w:tcBorders>
          </w:tcPr>
          <w:p w14:paraId="3FA25DAC" w14:textId="77777777" w:rsidR="00DB535B" w:rsidRPr="0031218A" w:rsidRDefault="00DB535B" w:rsidP="0031218A">
            <w:pPr>
              <w:spacing w:before="120" w:after="0" w:line="240" w:lineRule="auto"/>
              <w:jc w:val="right"/>
              <w:rPr>
                <w:rFonts w:ascii="Arial" w:hAnsi="Arial" w:cs="Arial"/>
                <w:bCs/>
                <w:sz w:val="20"/>
                <w:szCs w:val="20"/>
                <w:lang w:val="bs-Latn-BA"/>
              </w:rPr>
            </w:pPr>
          </w:p>
        </w:tc>
        <w:tc>
          <w:tcPr>
            <w:tcW w:w="1099" w:type="dxa"/>
            <w:tcBorders>
              <w:top w:val="single" w:sz="4" w:space="0" w:color="auto"/>
              <w:left w:val="single" w:sz="4" w:space="0" w:color="auto"/>
              <w:bottom w:val="single" w:sz="4" w:space="0" w:color="auto"/>
              <w:right w:val="single" w:sz="4" w:space="0" w:color="auto"/>
            </w:tcBorders>
          </w:tcPr>
          <w:p w14:paraId="52F07383" w14:textId="77777777" w:rsidR="00DB535B" w:rsidRPr="0031218A" w:rsidRDefault="00DB535B" w:rsidP="0031218A">
            <w:pPr>
              <w:spacing w:before="120" w:after="0" w:line="240" w:lineRule="auto"/>
              <w:jc w:val="right"/>
              <w:rPr>
                <w:rFonts w:ascii="Arial" w:hAnsi="Arial" w:cs="Arial"/>
                <w:bCs/>
                <w:sz w:val="20"/>
                <w:szCs w:val="20"/>
                <w:lang w:val="bs-Latn-BA"/>
              </w:rPr>
            </w:pPr>
          </w:p>
        </w:tc>
      </w:tr>
      <w:tr w:rsidR="0031218A" w:rsidRPr="0031218A" w14:paraId="2F22BE1A" w14:textId="77777777" w:rsidTr="0031218A">
        <w:trPr>
          <w:trHeight w:val="420"/>
        </w:trPr>
        <w:tc>
          <w:tcPr>
            <w:tcW w:w="6237" w:type="dxa"/>
            <w:gridSpan w:val="5"/>
            <w:tcBorders>
              <w:top w:val="single" w:sz="4" w:space="0" w:color="auto"/>
              <w:left w:val="single" w:sz="4" w:space="0" w:color="auto"/>
              <w:bottom w:val="single" w:sz="4" w:space="0" w:color="auto"/>
              <w:right w:val="single" w:sz="4" w:space="0" w:color="auto"/>
            </w:tcBorders>
          </w:tcPr>
          <w:p w14:paraId="3BAEC72C" w14:textId="77777777" w:rsidR="00DB535B" w:rsidRPr="0031218A" w:rsidRDefault="00DB535B" w:rsidP="00102AE7">
            <w:pPr>
              <w:pStyle w:val="Odlomakpopisa"/>
              <w:spacing w:after="0"/>
              <w:ind w:left="862"/>
              <w:jc w:val="both"/>
              <w:rPr>
                <w:rFonts w:ascii="Arial" w:hAnsi="Arial" w:cs="Arial"/>
                <w:b/>
                <w:i/>
                <w:noProof/>
                <w:sz w:val="20"/>
                <w:szCs w:val="20"/>
                <w:lang w:val="sr-Latn-CS"/>
              </w:rPr>
            </w:pPr>
            <w:r w:rsidRPr="0031218A">
              <w:rPr>
                <w:rFonts w:ascii="Arial" w:hAnsi="Arial" w:cs="Arial"/>
                <w:b/>
                <w:i/>
                <w:noProof/>
                <w:sz w:val="20"/>
                <w:szCs w:val="20"/>
                <w:lang w:val="sr-Latn-CS"/>
              </w:rPr>
              <w:t>A Ukupno strateško programski prioriteti</w:t>
            </w:r>
          </w:p>
          <w:p w14:paraId="3B1BBDDF" w14:textId="77777777" w:rsidR="00DB535B" w:rsidRPr="0031218A" w:rsidRDefault="00DB535B" w:rsidP="00102AE7">
            <w:pPr>
              <w:pStyle w:val="Odlomakpopisa"/>
              <w:spacing w:after="0"/>
              <w:ind w:left="862"/>
              <w:jc w:val="both"/>
              <w:rPr>
                <w:rFonts w:ascii="Arial" w:hAnsi="Arial" w:cs="Arial"/>
                <w:b/>
                <w:i/>
                <w:noProof/>
                <w:sz w:val="20"/>
                <w:szCs w:val="20"/>
                <w:lang w:val="sr-Latn-CS"/>
              </w:rPr>
            </w:pPr>
          </w:p>
        </w:tc>
        <w:tc>
          <w:tcPr>
            <w:tcW w:w="2126" w:type="dxa"/>
            <w:tcBorders>
              <w:top w:val="single" w:sz="4" w:space="0" w:color="auto"/>
              <w:left w:val="single" w:sz="4" w:space="0" w:color="auto"/>
              <w:bottom w:val="single" w:sz="4" w:space="0" w:color="auto"/>
              <w:right w:val="single" w:sz="4" w:space="0" w:color="auto"/>
            </w:tcBorders>
          </w:tcPr>
          <w:p w14:paraId="324FFA84" w14:textId="77777777" w:rsidR="00DB535B" w:rsidRPr="0031218A" w:rsidRDefault="00DB535B" w:rsidP="00102AE7">
            <w:pPr>
              <w:rPr>
                <w:rFonts w:ascii="Arial" w:hAnsi="Arial" w:cs="Arial"/>
                <w:b/>
                <w:i/>
                <w:noProof/>
                <w:sz w:val="20"/>
                <w:szCs w:val="20"/>
                <w:lang w:val="sr-Latn-CS"/>
              </w:rPr>
            </w:pPr>
          </w:p>
          <w:p w14:paraId="414A6003" w14:textId="77777777" w:rsidR="00DB535B" w:rsidRPr="0031218A" w:rsidRDefault="00DB535B" w:rsidP="00102AE7">
            <w:pPr>
              <w:pStyle w:val="Odlomakpopisa"/>
              <w:spacing w:after="0"/>
              <w:ind w:left="862"/>
              <w:jc w:val="both"/>
              <w:rPr>
                <w:rFonts w:ascii="Arial" w:hAnsi="Arial" w:cs="Arial"/>
                <w:b/>
                <w:i/>
                <w:noProof/>
                <w:sz w:val="20"/>
                <w:szCs w:val="20"/>
                <w:lang w:val="sr-Latn-CS"/>
              </w:rPr>
            </w:pPr>
          </w:p>
        </w:tc>
        <w:tc>
          <w:tcPr>
            <w:tcW w:w="1134" w:type="dxa"/>
            <w:tcBorders>
              <w:top w:val="single" w:sz="4" w:space="0" w:color="auto"/>
              <w:left w:val="single" w:sz="4" w:space="0" w:color="auto"/>
              <w:bottom w:val="single" w:sz="4" w:space="0" w:color="auto"/>
              <w:right w:val="single" w:sz="4" w:space="0" w:color="auto"/>
            </w:tcBorders>
          </w:tcPr>
          <w:p w14:paraId="5D52268F" w14:textId="77777777" w:rsidR="00DB535B" w:rsidRPr="0031218A" w:rsidRDefault="00DB535B" w:rsidP="0031218A">
            <w:pPr>
              <w:pStyle w:val="Odlomakpopisa"/>
              <w:spacing w:after="0"/>
              <w:ind w:left="0"/>
              <w:jc w:val="right"/>
              <w:rPr>
                <w:rFonts w:ascii="Arial" w:hAnsi="Arial" w:cs="Arial"/>
                <w:b/>
                <w:i/>
                <w:noProof/>
                <w:sz w:val="20"/>
                <w:szCs w:val="20"/>
                <w:lang w:val="sr-Latn-CS"/>
              </w:rPr>
            </w:pPr>
            <w:r w:rsidRPr="0031218A">
              <w:rPr>
                <w:rFonts w:ascii="Arial" w:hAnsi="Arial" w:cs="Arial"/>
                <w:b/>
                <w:i/>
                <w:noProof/>
                <w:sz w:val="20"/>
                <w:szCs w:val="20"/>
                <w:lang w:val="sr-Latn-CS"/>
              </w:rPr>
              <w:t>90.000,00</w:t>
            </w:r>
          </w:p>
        </w:tc>
        <w:tc>
          <w:tcPr>
            <w:tcW w:w="1134" w:type="dxa"/>
            <w:tcBorders>
              <w:top w:val="single" w:sz="4" w:space="0" w:color="auto"/>
              <w:left w:val="single" w:sz="4" w:space="0" w:color="auto"/>
              <w:bottom w:val="single" w:sz="4" w:space="0" w:color="auto"/>
              <w:right w:val="single" w:sz="4" w:space="0" w:color="auto"/>
            </w:tcBorders>
          </w:tcPr>
          <w:p w14:paraId="339E2320" w14:textId="77777777" w:rsidR="00DB535B" w:rsidRPr="0031218A" w:rsidRDefault="00DB535B" w:rsidP="0031218A">
            <w:pPr>
              <w:pStyle w:val="Odlomakpopisa"/>
              <w:spacing w:after="0"/>
              <w:ind w:left="0"/>
              <w:jc w:val="right"/>
              <w:rPr>
                <w:rFonts w:ascii="Arial" w:hAnsi="Arial" w:cs="Arial"/>
                <w:b/>
                <w:i/>
                <w:noProof/>
                <w:sz w:val="20"/>
                <w:szCs w:val="20"/>
                <w:lang w:val="sr-Latn-CS"/>
              </w:rPr>
            </w:pPr>
            <w:r w:rsidRPr="0031218A">
              <w:rPr>
                <w:rFonts w:ascii="Arial" w:hAnsi="Arial" w:cs="Arial"/>
                <w:b/>
                <w:i/>
                <w:noProof/>
                <w:sz w:val="20"/>
                <w:szCs w:val="20"/>
                <w:lang w:val="sr-Latn-CS"/>
              </w:rPr>
              <w:t>90.000,00</w:t>
            </w:r>
          </w:p>
        </w:tc>
        <w:tc>
          <w:tcPr>
            <w:tcW w:w="1134" w:type="dxa"/>
            <w:tcBorders>
              <w:top w:val="single" w:sz="4" w:space="0" w:color="auto"/>
              <w:left w:val="single" w:sz="4" w:space="0" w:color="auto"/>
              <w:bottom w:val="single" w:sz="4" w:space="0" w:color="auto"/>
              <w:right w:val="single" w:sz="4" w:space="0" w:color="auto"/>
            </w:tcBorders>
          </w:tcPr>
          <w:p w14:paraId="54B66109" w14:textId="77777777" w:rsidR="00DB535B" w:rsidRPr="0031218A" w:rsidRDefault="00DB535B" w:rsidP="0031218A">
            <w:pPr>
              <w:pStyle w:val="Odlomakpopisa"/>
              <w:spacing w:after="0"/>
              <w:ind w:left="0"/>
              <w:jc w:val="right"/>
              <w:rPr>
                <w:rFonts w:ascii="Arial" w:hAnsi="Arial" w:cs="Arial"/>
                <w:b/>
                <w:i/>
                <w:noProof/>
                <w:sz w:val="20"/>
                <w:szCs w:val="20"/>
                <w:lang w:val="sr-Latn-CS"/>
              </w:rPr>
            </w:pPr>
          </w:p>
        </w:tc>
        <w:tc>
          <w:tcPr>
            <w:tcW w:w="1134" w:type="dxa"/>
            <w:tcBorders>
              <w:top w:val="single" w:sz="4" w:space="0" w:color="auto"/>
              <w:left w:val="single" w:sz="4" w:space="0" w:color="auto"/>
              <w:bottom w:val="single" w:sz="4" w:space="0" w:color="auto"/>
              <w:right w:val="single" w:sz="4" w:space="0" w:color="auto"/>
            </w:tcBorders>
          </w:tcPr>
          <w:p w14:paraId="73B56B03" w14:textId="77777777" w:rsidR="00DB535B" w:rsidRPr="0031218A" w:rsidRDefault="00DB535B" w:rsidP="0031218A">
            <w:pPr>
              <w:pStyle w:val="Odlomakpopisa"/>
              <w:spacing w:after="0"/>
              <w:ind w:left="0"/>
              <w:jc w:val="right"/>
              <w:rPr>
                <w:rFonts w:ascii="Arial" w:hAnsi="Arial" w:cs="Arial"/>
                <w:b/>
                <w:i/>
                <w:noProof/>
                <w:sz w:val="20"/>
                <w:szCs w:val="20"/>
                <w:lang w:val="sr-Latn-CS"/>
              </w:rPr>
            </w:pPr>
            <w:r w:rsidRPr="0031218A">
              <w:rPr>
                <w:rFonts w:ascii="Arial" w:hAnsi="Arial" w:cs="Arial"/>
                <w:b/>
                <w:i/>
                <w:noProof/>
                <w:sz w:val="20"/>
                <w:szCs w:val="20"/>
                <w:lang w:val="sr-Latn-CS"/>
              </w:rPr>
              <w:t>83.800,00</w:t>
            </w:r>
          </w:p>
        </w:tc>
        <w:tc>
          <w:tcPr>
            <w:tcW w:w="1169" w:type="dxa"/>
            <w:tcBorders>
              <w:top w:val="single" w:sz="4" w:space="0" w:color="auto"/>
              <w:left w:val="single" w:sz="4" w:space="0" w:color="auto"/>
              <w:bottom w:val="single" w:sz="4" w:space="0" w:color="auto"/>
              <w:right w:val="single" w:sz="4" w:space="0" w:color="auto"/>
            </w:tcBorders>
          </w:tcPr>
          <w:p w14:paraId="11D73CA4" w14:textId="77777777" w:rsidR="00DB535B" w:rsidRPr="0031218A" w:rsidRDefault="00DB535B" w:rsidP="0031218A">
            <w:pPr>
              <w:pStyle w:val="Odlomakpopisa"/>
              <w:spacing w:after="0"/>
              <w:ind w:left="0"/>
              <w:jc w:val="right"/>
              <w:rPr>
                <w:rFonts w:ascii="Arial" w:hAnsi="Arial" w:cs="Arial"/>
                <w:b/>
                <w:i/>
                <w:noProof/>
                <w:sz w:val="20"/>
                <w:szCs w:val="20"/>
                <w:lang w:val="sr-Latn-CS"/>
              </w:rPr>
            </w:pPr>
            <w:r w:rsidRPr="0031218A">
              <w:rPr>
                <w:rFonts w:ascii="Arial" w:hAnsi="Arial" w:cs="Arial"/>
                <w:b/>
                <w:i/>
                <w:noProof/>
                <w:sz w:val="20"/>
                <w:szCs w:val="20"/>
                <w:lang w:val="sr-Latn-CS"/>
              </w:rPr>
              <w:t>83.800,00</w:t>
            </w:r>
          </w:p>
        </w:tc>
        <w:tc>
          <w:tcPr>
            <w:tcW w:w="1099" w:type="dxa"/>
            <w:tcBorders>
              <w:top w:val="single" w:sz="4" w:space="0" w:color="auto"/>
              <w:left w:val="single" w:sz="4" w:space="0" w:color="auto"/>
              <w:bottom w:val="single" w:sz="4" w:space="0" w:color="auto"/>
              <w:right w:val="single" w:sz="4" w:space="0" w:color="auto"/>
            </w:tcBorders>
          </w:tcPr>
          <w:p w14:paraId="093E1E72" w14:textId="77777777" w:rsidR="00DB535B" w:rsidRPr="0031218A" w:rsidRDefault="00DB535B" w:rsidP="0031218A">
            <w:pPr>
              <w:pStyle w:val="Odlomakpopisa"/>
              <w:spacing w:after="0"/>
              <w:ind w:left="0"/>
              <w:jc w:val="right"/>
              <w:rPr>
                <w:rFonts w:ascii="Arial" w:hAnsi="Arial" w:cs="Arial"/>
                <w:b/>
                <w:i/>
                <w:noProof/>
                <w:sz w:val="20"/>
                <w:szCs w:val="20"/>
                <w:lang w:val="sr-Latn-CS"/>
              </w:rPr>
            </w:pPr>
            <w:r w:rsidRPr="0031218A">
              <w:rPr>
                <w:rFonts w:ascii="Arial" w:hAnsi="Arial" w:cs="Arial"/>
                <w:b/>
                <w:i/>
                <w:noProof/>
                <w:sz w:val="20"/>
                <w:szCs w:val="20"/>
                <w:lang w:val="sr-Latn-CS"/>
              </w:rPr>
              <w:t>-</w:t>
            </w:r>
          </w:p>
        </w:tc>
      </w:tr>
      <w:bookmarkEnd w:id="0"/>
    </w:tbl>
    <w:p w14:paraId="62E3B83F" w14:textId="77777777" w:rsidR="00DB535B" w:rsidRPr="002F2B7E" w:rsidRDefault="00DB535B" w:rsidP="00DB535B">
      <w:pPr>
        <w:spacing w:after="0"/>
        <w:jc w:val="both"/>
        <w:rPr>
          <w:rFonts w:ascii="Times New Roman" w:hAnsi="Times New Roman"/>
          <w:b/>
          <w:i/>
          <w:noProof/>
          <w:sz w:val="18"/>
          <w:szCs w:val="18"/>
          <w:lang w:val="sr-Latn-CS"/>
        </w:rPr>
      </w:pPr>
    </w:p>
    <w:p w14:paraId="552029B1" w14:textId="77777777" w:rsidR="00DB535B" w:rsidRDefault="00DB535B" w:rsidP="00DB535B">
      <w:pPr>
        <w:spacing w:after="0"/>
        <w:jc w:val="both"/>
        <w:rPr>
          <w:rFonts w:ascii="Times New Roman" w:hAnsi="Times New Roman"/>
          <w:bCs/>
          <w:i/>
          <w:noProof/>
          <w:sz w:val="18"/>
          <w:szCs w:val="18"/>
          <w:lang w:val="sr-Latn-CS"/>
        </w:rPr>
      </w:pPr>
    </w:p>
    <w:p w14:paraId="4DEC5F37" w14:textId="77777777" w:rsidR="00DB535B" w:rsidRDefault="00DB535B" w:rsidP="00DB535B">
      <w:pPr>
        <w:spacing w:after="0"/>
        <w:jc w:val="both"/>
        <w:rPr>
          <w:rFonts w:ascii="Times New Roman" w:hAnsi="Times New Roman"/>
          <w:bCs/>
          <w:i/>
          <w:noProof/>
          <w:sz w:val="18"/>
          <w:szCs w:val="18"/>
          <w:lang w:val="sr-Latn-CS"/>
        </w:rPr>
      </w:pPr>
    </w:p>
    <w:p w14:paraId="000D9AC0" w14:textId="77777777" w:rsidR="00DB535B" w:rsidRDefault="00DB535B" w:rsidP="00DB535B">
      <w:pPr>
        <w:spacing w:after="0"/>
        <w:jc w:val="both"/>
        <w:rPr>
          <w:rFonts w:ascii="Times New Roman" w:hAnsi="Times New Roman"/>
          <w:bCs/>
          <w:i/>
          <w:noProof/>
          <w:sz w:val="18"/>
          <w:szCs w:val="18"/>
          <w:lang w:val="sr-Latn-CS"/>
        </w:rPr>
      </w:pPr>
    </w:p>
    <w:p w14:paraId="24F65C18" w14:textId="77777777" w:rsidR="00DB535B" w:rsidRDefault="00DB535B" w:rsidP="00DB535B">
      <w:pPr>
        <w:spacing w:after="0"/>
        <w:jc w:val="both"/>
        <w:rPr>
          <w:rFonts w:ascii="Times New Roman" w:hAnsi="Times New Roman"/>
          <w:bCs/>
          <w:i/>
          <w:noProof/>
          <w:sz w:val="18"/>
          <w:szCs w:val="18"/>
          <w:lang w:val="sr-Latn-CS"/>
        </w:rPr>
      </w:pPr>
    </w:p>
    <w:p w14:paraId="1A37BBDF" w14:textId="77777777" w:rsidR="00DB535B" w:rsidRDefault="00DB535B" w:rsidP="00DB535B">
      <w:pPr>
        <w:spacing w:after="0"/>
        <w:jc w:val="both"/>
        <w:rPr>
          <w:rFonts w:ascii="Times New Roman" w:hAnsi="Times New Roman"/>
          <w:bCs/>
          <w:i/>
          <w:noProof/>
          <w:sz w:val="18"/>
          <w:szCs w:val="18"/>
          <w:lang w:val="sr-Latn-CS"/>
        </w:rPr>
      </w:pPr>
    </w:p>
    <w:p w14:paraId="672F0F22" w14:textId="77777777" w:rsidR="0031218A" w:rsidRDefault="0031218A" w:rsidP="00DB535B">
      <w:pPr>
        <w:spacing w:after="0"/>
        <w:jc w:val="both"/>
        <w:rPr>
          <w:rFonts w:ascii="Times New Roman" w:hAnsi="Times New Roman"/>
          <w:bCs/>
          <w:i/>
          <w:noProof/>
          <w:sz w:val="18"/>
          <w:szCs w:val="18"/>
          <w:lang w:val="sr-Latn-CS"/>
        </w:rPr>
      </w:pPr>
    </w:p>
    <w:p w14:paraId="1364833D" w14:textId="77777777" w:rsidR="00DB535B" w:rsidRDefault="00DB535B" w:rsidP="00DB535B">
      <w:pPr>
        <w:spacing w:after="0"/>
        <w:jc w:val="both"/>
        <w:rPr>
          <w:rFonts w:ascii="Times New Roman" w:hAnsi="Times New Roman"/>
          <w:bCs/>
          <w:i/>
          <w:noProof/>
          <w:sz w:val="18"/>
          <w:szCs w:val="18"/>
          <w:lang w:val="sr-Latn-CS"/>
        </w:rPr>
      </w:pPr>
    </w:p>
    <w:p w14:paraId="120B869E" w14:textId="77777777" w:rsidR="00DB535B" w:rsidRDefault="00DB535B" w:rsidP="00DB535B">
      <w:pPr>
        <w:spacing w:after="0"/>
        <w:jc w:val="both"/>
        <w:rPr>
          <w:rFonts w:ascii="Times New Roman" w:hAnsi="Times New Roman"/>
          <w:bCs/>
          <w:i/>
          <w:noProof/>
          <w:sz w:val="18"/>
          <w:szCs w:val="18"/>
          <w:lang w:val="sr-Latn-CS"/>
        </w:rPr>
      </w:pPr>
    </w:p>
    <w:p w14:paraId="5F380B80" w14:textId="77777777" w:rsidR="00DB535B" w:rsidRDefault="00DB535B" w:rsidP="00DB535B">
      <w:pPr>
        <w:spacing w:after="0"/>
        <w:jc w:val="both"/>
        <w:rPr>
          <w:rFonts w:ascii="Times New Roman" w:hAnsi="Times New Roman"/>
          <w:bCs/>
          <w:i/>
          <w:noProof/>
          <w:sz w:val="18"/>
          <w:szCs w:val="18"/>
          <w:lang w:val="sr-Latn-CS"/>
        </w:rPr>
      </w:pPr>
    </w:p>
    <w:p w14:paraId="041E1EDF" w14:textId="77777777" w:rsidR="00DB535B" w:rsidRPr="00855E2C" w:rsidRDefault="00962606" w:rsidP="00DB535B">
      <w:pPr>
        <w:spacing w:after="0"/>
        <w:jc w:val="both"/>
        <w:rPr>
          <w:rFonts w:ascii="Arial" w:hAnsi="Arial" w:cs="Arial"/>
          <w:b/>
          <w:bCs/>
          <w:i/>
          <w:noProof/>
          <w:sz w:val="20"/>
          <w:szCs w:val="20"/>
          <w:lang w:val="sr-Latn-CS"/>
        </w:rPr>
      </w:pPr>
      <w:r>
        <w:rPr>
          <w:rFonts w:ascii="Arial" w:hAnsi="Arial" w:cs="Arial"/>
          <w:b/>
          <w:bCs/>
          <w:i/>
          <w:noProof/>
          <w:sz w:val="20"/>
          <w:szCs w:val="20"/>
          <w:lang w:val="sr-Latn-CS"/>
        </w:rPr>
        <w:lastRenderedPageBreak/>
        <w:t xml:space="preserve">3.5.2. </w:t>
      </w:r>
      <w:r w:rsidR="00DB535B" w:rsidRPr="00855E2C">
        <w:rPr>
          <w:rFonts w:ascii="Arial" w:hAnsi="Arial" w:cs="Arial"/>
          <w:b/>
          <w:bCs/>
          <w:i/>
          <w:noProof/>
          <w:sz w:val="20"/>
          <w:szCs w:val="20"/>
          <w:lang w:val="sr-Latn-CS"/>
        </w:rPr>
        <w:t>Aktivnosti iz redovne nadležnost</w:t>
      </w:r>
    </w:p>
    <w:tbl>
      <w:tblPr>
        <w:tblW w:w="15451" w:type="dxa"/>
        <w:tblInd w:w="108" w:type="dxa"/>
        <w:tblLayout w:type="fixed"/>
        <w:tblLook w:val="04A0" w:firstRow="1" w:lastRow="0" w:firstColumn="1" w:lastColumn="0" w:noHBand="0" w:noVBand="1"/>
      </w:tblPr>
      <w:tblGrid>
        <w:gridCol w:w="567"/>
        <w:gridCol w:w="2292"/>
        <w:gridCol w:w="827"/>
        <w:gridCol w:w="992"/>
        <w:gridCol w:w="2126"/>
        <w:gridCol w:w="2127"/>
        <w:gridCol w:w="1134"/>
        <w:gridCol w:w="1134"/>
        <w:gridCol w:w="992"/>
        <w:gridCol w:w="1134"/>
        <w:gridCol w:w="1141"/>
        <w:gridCol w:w="985"/>
      </w:tblGrid>
      <w:tr w:rsidR="00DB535B" w:rsidRPr="00855E2C" w14:paraId="31B95F70" w14:textId="77777777" w:rsidTr="00855E2C">
        <w:trPr>
          <w:trHeight w:val="496"/>
        </w:trPr>
        <w:tc>
          <w:tcPr>
            <w:tcW w:w="567" w:type="dxa"/>
            <w:vMerge w:val="restart"/>
            <w:tcBorders>
              <w:top w:val="single" w:sz="4" w:space="0" w:color="auto"/>
              <w:left w:val="single" w:sz="4" w:space="0" w:color="auto"/>
              <w:bottom w:val="single" w:sz="4" w:space="0" w:color="auto"/>
              <w:right w:val="single" w:sz="4" w:space="0" w:color="auto"/>
            </w:tcBorders>
            <w:noWrap/>
            <w:textDirection w:val="btLr"/>
            <w:vAlign w:val="center"/>
            <w:hideMark/>
          </w:tcPr>
          <w:p w14:paraId="1292FDAC" w14:textId="77777777" w:rsidR="00DB535B" w:rsidRPr="00855E2C" w:rsidRDefault="00DB535B" w:rsidP="00102AE7">
            <w:pPr>
              <w:spacing w:after="0"/>
              <w:ind w:left="113" w:right="113"/>
              <w:jc w:val="center"/>
              <w:rPr>
                <w:rFonts w:ascii="Arial" w:hAnsi="Arial" w:cs="Arial"/>
                <w:bCs/>
                <w:sz w:val="20"/>
                <w:szCs w:val="20"/>
              </w:rPr>
            </w:pPr>
            <w:r w:rsidRPr="00855E2C">
              <w:rPr>
                <w:rFonts w:ascii="Arial" w:hAnsi="Arial" w:cs="Arial"/>
                <w:bCs/>
                <w:sz w:val="20"/>
                <w:szCs w:val="20"/>
              </w:rPr>
              <w:t>R.br.</w:t>
            </w:r>
          </w:p>
        </w:tc>
        <w:tc>
          <w:tcPr>
            <w:tcW w:w="2292" w:type="dxa"/>
            <w:vMerge w:val="restart"/>
            <w:tcBorders>
              <w:top w:val="single" w:sz="4" w:space="0" w:color="auto"/>
              <w:left w:val="nil"/>
              <w:bottom w:val="single" w:sz="4" w:space="0" w:color="auto"/>
              <w:right w:val="single" w:sz="4" w:space="0" w:color="auto"/>
            </w:tcBorders>
            <w:vAlign w:val="center"/>
            <w:hideMark/>
          </w:tcPr>
          <w:p w14:paraId="2C1A6CDA" w14:textId="77777777" w:rsidR="00DB535B" w:rsidRPr="00855E2C" w:rsidRDefault="00DB535B" w:rsidP="00102AE7">
            <w:pPr>
              <w:spacing w:after="0"/>
              <w:jc w:val="center"/>
              <w:rPr>
                <w:rFonts w:ascii="Arial" w:hAnsi="Arial" w:cs="Arial"/>
                <w:bCs/>
                <w:sz w:val="20"/>
                <w:szCs w:val="20"/>
              </w:rPr>
            </w:pPr>
            <w:r w:rsidRPr="00855E2C">
              <w:rPr>
                <w:rFonts w:ascii="Arial" w:hAnsi="Arial" w:cs="Arial"/>
                <w:bCs/>
                <w:sz w:val="20"/>
                <w:szCs w:val="20"/>
              </w:rPr>
              <w:t>PLANIRANI</w:t>
            </w:r>
          </w:p>
          <w:p w14:paraId="0CCEB7F9" w14:textId="77777777" w:rsidR="00DB535B" w:rsidRPr="00855E2C" w:rsidRDefault="00DB535B" w:rsidP="00102AE7">
            <w:pPr>
              <w:spacing w:after="0"/>
              <w:jc w:val="center"/>
              <w:rPr>
                <w:rFonts w:ascii="Arial" w:hAnsi="Arial" w:cs="Arial"/>
                <w:bCs/>
                <w:sz w:val="20"/>
                <w:szCs w:val="20"/>
              </w:rPr>
            </w:pPr>
            <w:r w:rsidRPr="00855E2C">
              <w:rPr>
                <w:rFonts w:ascii="Arial" w:hAnsi="Arial" w:cs="Arial"/>
                <w:bCs/>
                <w:sz w:val="20"/>
                <w:szCs w:val="20"/>
              </w:rPr>
              <w:t>Projekti, mjere i redovni poslovi</w:t>
            </w:r>
          </w:p>
        </w:tc>
        <w:tc>
          <w:tcPr>
            <w:tcW w:w="827" w:type="dxa"/>
            <w:vMerge w:val="restart"/>
            <w:tcBorders>
              <w:top w:val="single" w:sz="4" w:space="0" w:color="auto"/>
              <w:left w:val="nil"/>
              <w:bottom w:val="single" w:sz="4" w:space="0" w:color="auto"/>
              <w:right w:val="single" w:sz="4" w:space="0" w:color="auto"/>
            </w:tcBorders>
            <w:noWrap/>
            <w:textDirection w:val="btLr"/>
            <w:vAlign w:val="center"/>
            <w:hideMark/>
          </w:tcPr>
          <w:p w14:paraId="71747796" w14:textId="77777777" w:rsidR="00DB535B" w:rsidRPr="00855E2C" w:rsidRDefault="00DB535B" w:rsidP="00102AE7">
            <w:pPr>
              <w:spacing w:after="0"/>
              <w:ind w:left="113" w:right="113"/>
              <w:jc w:val="center"/>
              <w:rPr>
                <w:rFonts w:ascii="Arial" w:hAnsi="Arial" w:cs="Arial"/>
                <w:bCs/>
                <w:sz w:val="20"/>
                <w:szCs w:val="20"/>
              </w:rPr>
            </w:pPr>
            <w:r w:rsidRPr="00855E2C">
              <w:rPr>
                <w:rFonts w:ascii="Arial" w:hAnsi="Arial" w:cs="Arial"/>
                <w:bCs/>
                <w:sz w:val="20"/>
                <w:szCs w:val="20"/>
              </w:rPr>
              <w:t>Veza sa strategijom</w:t>
            </w:r>
          </w:p>
        </w:tc>
        <w:tc>
          <w:tcPr>
            <w:tcW w:w="992" w:type="dxa"/>
            <w:vMerge w:val="restart"/>
            <w:tcBorders>
              <w:top w:val="single" w:sz="4" w:space="0" w:color="auto"/>
              <w:left w:val="nil"/>
              <w:bottom w:val="single" w:sz="4" w:space="0" w:color="auto"/>
              <w:right w:val="single" w:sz="4" w:space="0" w:color="auto"/>
            </w:tcBorders>
            <w:noWrap/>
            <w:textDirection w:val="btLr"/>
            <w:vAlign w:val="center"/>
            <w:hideMark/>
          </w:tcPr>
          <w:p w14:paraId="1C1CB52C" w14:textId="77777777" w:rsidR="00DB535B" w:rsidRPr="00855E2C" w:rsidRDefault="00DB535B" w:rsidP="00102AE7">
            <w:pPr>
              <w:spacing w:after="0"/>
              <w:ind w:left="113" w:right="113"/>
              <w:jc w:val="center"/>
              <w:rPr>
                <w:rFonts w:ascii="Arial" w:hAnsi="Arial" w:cs="Arial"/>
                <w:bCs/>
                <w:sz w:val="20"/>
                <w:szCs w:val="20"/>
              </w:rPr>
            </w:pPr>
            <w:r w:rsidRPr="00855E2C">
              <w:rPr>
                <w:rFonts w:ascii="Arial" w:hAnsi="Arial" w:cs="Arial"/>
                <w:bCs/>
                <w:sz w:val="20"/>
                <w:szCs w:val="20"/>
              </w:rPr>
              <w:t>Veza za programom</w:t>
            </w:r>
          </w:p>
        </w:tc>
        <w:tc>
          <w:tcPr>
            <w:tcW w:w="4253" w:type="dxa"/>
            <w:gridSpan w:val="2"/>
            <w:tcBorders>
              <w:top w:val="single" w:sz="4" w:space="0" w:color="auto"/>
              <w:left w:val="nil"/>
              <w:bottom w:val="single" w:sz="4" w:space="0" w:color="auto"/>
              <w:right w:val="single" w:sz="4" w:space="0" w:color="auto"/>
            </w:tcBorders>
            <w:vAlign w:val="center"/>
            <w:hideMark/>
          </w:tcPr>
          <w:p w14:paraId="145F203F" w14:textId="77777777" w:rsidR="00DB535B" w:rsidRPr="00855E2C" w:rsidRDefault="00DB535B" w:rsidP="00102AE7">
            <w:pPr>
              <w:spacing w:after="0"/>
              <w:jc w:val="center"/>
              <w:rPr>
                <w:rFonts w:ascii="Arial" w:hAnsi="Arial" w:cs="Arial"/>
                <w:bCs/>
                <w:sz w:val="20"/>
                <w:szCs w:val="20"/>
              </w:rPr>
            </w:pPr>
            <w:r w:rsidRPr="00855E2C">
              <w:rPr>
                <w:rFonts w:ascii="Arial" w:hAnsi="Arial" w:cs="Arial"/>
                <w:bCs/>
                <w:sz w:val="20"/>
                <w:szCs w:val="20"/>
              </w:rPr>
              <w:t>Rezultati (u tekućoj godini)</w:t>
            </w:r>
          </w:p>
        </w:tc>
        <w:tc>
          <w:tcPr>
            <w:tcW w:w="3260" w:type="dxa"/>
            <w:gridSpan w:val="3"/>
            <w:tcBorders>
              <w:top w:val="single" w:sz="4" w:space="0" w:color="auto"/>
              <w:left w:val="single" w:sz="4" w:space="0" w:color="auto"/>
              <w:bottom w:val="single" w:sz="4" w:space="0" w:color="auto"/>
              <w:right w:val="single" w:sz="4" w:space="0" w:color="auto"/>
            </w:tcBorders>
            <w:vAlign w:val="center"/>
            <w:hideMark/>
          </w:tcPr>
          <w:p w14:paraId="2064BA66" w14:textId="77777777" w:rsidR="00DB535B" w:rsidRPr="00855E2C" w:rsidRDefault="00DB535B" w:rsidP="00102AE7">
            <w:pPr>
              <w:spacing w:after="0"/>
              <w:jc w:val="center"/>
              <w:rPr>
                <w:rFonts w:ascii="Arial" w:hAnsi="Arial" w:cs="Arial"/>
                <w:bCs/>
                <w:sz w:val="20"/>
                <w:szCs w:val="20"/>
              </w:rPr>
            </w:pPr>
            <w:r w:rsidRPr="00855E2C">
              <w:rPr>
                <w:rFonts w:ascii="Arial" w:hAnsi="Arial" w:cs="Arial"/>
                <w:bCs/>
                <w:sz w:val="20"/>
                <w:szCs w:val="20"/>
              </w:rPr>
              <w:t>Planirana sredstva (tekuća godina)</w:t>
            </w:r>
          </w:p>
        </w:tc>
        <w:tc>
          <w:tcPr>
            <w:tcW w:w="3260" w:type="dxa"/>
            <w:gridSpan w:val="3"/>
            <w:tcBorders>
              <w:top w:val="single" w:sz="4" w:space="0" w:color="auto"/>
              <w:left w:val="nil"/>
              <w:bottom w:val="single" w:sz="4" w:space="0" w:color="auto"/>
              <w:right w:val="single" w:sz="4" w:space="0" w:color="auto"/>
            </w:tcBorders>
            <w:vAlign w:val="center"/>
            <w:hideMark/>
          </w:tcPr>
          <w:p w14:paraId="534FA6A8" w14:textId="77777777" w:rsidR="00DB535B" w:rsidRPr="00855E2C" w:rsidRDefault="00DB535B" w:rsidP="00102AE7">
            <w:pPr>
              <w:spacing w:after="0"/>
              <w:jc w:val="center"/>
              <w:rPr>
                <w:rFonts w:ascii="Arial" w:hAnsi="Arial" w:cs="Arial"/>
                <w:bCs/>
                <w:sz w:val="20"/>
                <w:szCs w:val="20"/>
              </w:rPr>
            </w:pPr>
            <w:r w:rsidRPr="00855E2C">
              <w:rPr>
                <w:rFonts w:ascii="Arial" w:hAnsi="Arial" w:cs="Arial"/>
                <w:bCs/>
                <w:sz w:val="20"/>
                <w:szCs w:val="20"/>
              </w:rPr>
              <w:t>Ostvarena sredstva (tekuća godina)</w:t>
            </w:r>
          </w:p>
        </w:tc>
      </w:tr>
      <w:tr w:rsidR="00855E2C" w:rsidRPr="00855E2C" w14:paraId="5F0F7EAA" w14:textId="77777777" w:rsidTr="00855E2C">
        <w:trPr>
          <w:trHeight w:val="882"/>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2F8F0E73" w14:textId="77777777" w:rsidR="00DB535B" w:rsidRPr="00855E2C" w:rsidRDefault="00DB535B" w:rsidP="00102AE7">
            <w:pPr>
              <w:spacing w:after="0"/>
              <w:rPr>
                <w:rFonts w:ascii="Arial" w:hAnsi="Arial" w:cs="Arial"/>
                <w:bCs/>
                <w:sz w:val="20"/>
                <w:szCs w:val="20"/>
              </w:rPr>
            </w:pPr>
          </w:p>
        </w:tc>
        <w:tc>
          <w:tcPr>
            <w:tcW w:w="2292" w:type="dxa"/>
            <w:vMerge/>
            <w:tcBorders>
              <w:top w:val="single" w:sz="4" w:space="0" w:color="auto"/>
              <w:left w:val="nil"/>
              <w:bottom w:val="single" w:sz="4" w:space="0" w:color="auto"/>
              <w:right w:val="single" w:sz="4" w:space="0" w:color="auto"/>
            </w:tcBorders>
            <w:vAlign w:val="center"/>
            <w:hideMark/>
          </w:tcPr>
          <w:p w14:paraId="1E2A258D" w14:textId="77777777" w:rsidR="00DB535B" w:rsidRPr="00855E2C" w:rsidRDefault="00DB535B" w:rsidP="00102AE7">
            <w:pPr>
              <w:spacing w:after="0"/>
              <w:rPr>
                <w:rFonts w:ascii="Arial" w:hAnsi="Arial" w:cs="Arial"/>
                <w:bCs/>
                <w:sz w:val="20"/>
                <w:szCs w:val="20"/>
              </w:rPr>
            </w:pPr>
          </w:p>
        </w:tc>
        <w:tc>
          <w:tcPr>
            <w:tcW w:w="827" w:type="dxa"/>
            <w:vMerge/>
            <w:tcBorders>
              <w:top w:val="single" w:sz="4" w:space="0" w:color="auto"/>
              <w:left w:val="nil"/>
              <w:bottom w:val="single" w:sz="4" w:space="0" w:color="auto"/>
              <w:right w:val="single" w:sz="4" w:space="0" w:color="auto"/>
            </w:tcBorders>
            <w:vAlign w:val="center"/>
            <w:hideMark/>
          </w:tcPr>
          <w:p w14:paraId="51EF488B" w14:textId="77777777" w:rsidR="00DB535B" w:rsidRPr="00855E2C" w:rsidRDefault="00DB535B" w:rsidP="00102AE7">
            <w:pPr>
              <w:spacing w:after="0"/>
              <w:rPr>
                <w:rFonts w:ascii="Arial" w:hAnsi="Arial" w:cs="Arial"/>
                <w:bCs/>
                <w:sz w:val="20"/>
                <w:szCs w:val="20"/>
              </w:rPr>
            </w:pPr>
          </w:p>
        </w:tc>
        <w:tc>
          <w:tcPr>
            <w:tcW w:w="992" w:type="dxa"/>
            <w:vMerge/>
            <w:tcBorders>
              <w:top w:val="single" w:sz="4" w:space="0" w:color="auto"/>
              <w:left w:val="nil"/>
              <w:bottom w:val="single" w:sz="4" w:space="0" w:color="auto"/>
              <w:right w:val="single" w:sz="4" w:space="0" w:color="auto"/>
            </w:tcBorders>
            <w:vAlign w:val="center"/>
            <w:hideMark/>
          </w:tcPr>
          <w:p w14:paraId="63BEF0C8" w14:textId="77777777" w:rsidR="00DB535B" w:rsidRPr="00855E2C" w:rsidRDefault="00DB535B" w:rsidP="00102AE7">
            <w:pPr>
              <w:spacing w:after="0"/>
              <w:rPr>
                <w:rFonts w:ascii="Arial" w:hAnsi="Arial" w:cs="Arial"/>
                <w:bCs/>
                <w:sz w:val="20"/>
                <w:szCs w:val="20"/>
              </w:rPr>
            </w:pPr>
          </w:p>
        </w:tc>
        <w:tc>
          <w:tcPr>
            <w:tcW w:w="2126" w:type="dxa"/>
            <w:tcBorders>
              <w:top w:val="single" w:sz="4" w:space="0" w:color="auto"/>
              <w:left w:val="nil"/>
              <w:bottom w:val="single" w:sz="4" w:space="0" w:color="auto"/>
              <w:right w:val="single" w:sz="4" w:space="0" w:color="auto"/>
            </w:tcBorders>
            <w:vAlign w:val="center"/>
            <w:hideMark/>
          </w:tcPr>
          <w:p w14:paraId="2F282543" w14:textId="77777777" w:rsidR="00DB535B" w:rsidRPr="00855E2C" w:rsidRDefault="00DB535B" w:rsidP="00102AE7">
            <w:pPr>
              <w:spacing w:after="0"/>
              <w:jc w:val="center"/>
              <w:rPr>
                <w:rFonts w:ascii="Arial" w:hAnsi="Arial" w:cs="Arial"/>
                <w:bCs/>
                <w:sz w:val="20"/>
                <w:szCs w:val="20"/>
              </w:rPr>
            </w:pPr>
            <w:r w:rsidRPr="00855E2C">
              <w:rPr>
                <w:rFonts w:ascii="Arial" w:hAnsi="Arial" w:cs="Arial"/>
                <w:bCs/>
                <w:sz w:val="20"/>
                <w:szCs w:val="20"/>
              </w:rPr>
              <w:t>Planirani</w:t>
            </w:r>
          </w:p>
        </w:tc>
        <w:tc>
          <w:tcPr>
            <w:tcW w:w="2127" w:type="dxa"/>
            <w:tcBorders>
              <w:top w:val="single" w:sz="4" w:space="0" w:color="auto"/>
              <w:left w:val="nil"/>
              <w:bottom w:val="single" w:sz="4" w:space="0" w:color="auto"/>
              <w:right w:val="single" w:sz="4" w:space="0" w:color="auto"/>
            </w:tcBorders>
            <w:vAlign w:val="center"/>
            <w:hideMark/>
          </w:tcPr>
          <w:p w14:paraId="322A57CD" w14:textId="77777777" w:rsidR="00DB535B" w:rsidRPr="00855E2C" w:rsidRDefault="00DB535B" w:rsidP="00102AE7">
            <w:pPr>
              <w:spacing w:after="0"/>
              <w:jc w:val="center"/>
              <w:rPr>
                <w:rFonts w:ascii="Arial" w:hAnsi="Arial" w:cs="Arial"/>
                <w:bCs/>
                <w:sz w:val="20"/>
                <w:szCs w:val="20"/>
              </w:rPr>
            </w:pPr>
            <w:r w:rsidRPr="00855E2C">
              <w:rPr>
                <w:rFonts w:ascii="Arial" w:hAnsi="Arial" w:cs="Arial"/>
                <w:bCs/>
                <w:sz w:val="20"/>
                <w:szCs w:val="20"/>
              </w:rPr>
              <w:t>Ostvareni</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D7732DC" w14:textId="77777777" w:rsidR="00DB535B" w:rsidRPr="00855E2C" w:rsidRDefault="00DB535B" w:rsidP="00102AE7">
            <w:pPr>
              <w:spacing w:after="0"/>
              <w:jc w:val="right"/>
              <w:rPr>
                <w:rFonts w:ascii="Arial" w:hAnsi="Arial" w:cs="Arial"/>
                <w:bCs/>
                <w:sz w:val="20"/>
                <w:szCs w:val="20"/>
              </w:rPr>
            </w:pPr>
            <w:r w:rsidRPr="00855E2C">
              <w:rPr>
                <w:rFonts w:ascii="Arial" w:hAnsi="Arial" w:cs="Arial"/>
                <w:bCs/>
                <w:sz w:val="20"/>
                <w:szCs w:val="20"/>
              </w:rPr>
              <w:t>UKUPNO</w:t>
            </w:r>
          </w:p>
        </w:tc>
        <w:tc>
          <w:tcPr>
            <w:tcW w:w="1134" w:type="dxa"/>
            <w:tcBorders>
              <w:top w:val="single" w:sz="4" w:space="0" w:color="auto"/>
              <w:left w:val="nil"/>
              <w:bottom w:val="single" w:sz="4" w:space="0" w:color="auto"/>
              <w:right w:val="single" w:sz="4" w:space="0" w:color="auto"/>
            </w:tcBorders>
            <w:vAlign w:val="center"/>
            <w:hideMark/>
          </w:tcPr>
          <w:p w14:paraId="00E6DE2B" w14:textId="77777777" w:rsidR="00DB535B" w:rsidRPr="00855E2C" w:rsidRDefault="00DB535B" w:rsidP="00102AE7">
            <w:pPr>
              <w:spacing w:after="0"/>
              <w:jc w:val="center"/>
              <w:rPr>
                <w:rFonts w:ascii="Arial" w:hAnsi="Arial" w:cs="Arial"/>
                <w:bCs/>
                <w:sz w:val="20"/>
                <w:szCs w:val="20"/>
              </w:rPr>
            </w:pPr>
            <w:r w:rsidRPr="00855E2C">
              <w:rPr>
                <w:rFonts w:ascii="Arial" w:hAnsi="Arial" w:cs="Arial"/>
                <w:bCs/>
                <w:sz w:val="20"/>
                <w:szCs w:val="20"/>
              </w:rPr>
              <w:t>Budžet JLS</w:t>
            </w:r>
          </w:p>
        </w:tc>
        <w:tc>
          <w:tcPr>
            <w:tcW w:w="992" w:type="dxa"/>
            <w:tcBorders>
              <w:top w:val="single" w:sz="4" w:space="0" w:color="auto"/>
              <w:left w:val="nil"/>
              <w:bottom w:val="single" w:sz="4" w:space="0" w:color="auto"/>
              <w:right w:val="single" w:sz="4" w:space="0" w:color="auto"/>
            </w:tcBorders>
            <w:vAlign w:val="center"/>
            <w:hideMark/>
          </w:tcPr>
          <w:p w14:paraId="33E5CC99" w14:textId="77777777" w:rsidR="00DB535B" w:rsidRPr="00855E2C" w:rsidRDefault="00DB535B" w:rsidP="00102AE7">
            <w:pPr>
              <w:spacing w:after="0"/>
              <w:jc w:val="center"/>
              <w:rPr>
                <w:rFonts w:ascii="Arial" w:hAnsi="Arial" w:cs="Arial"/>
                <w:bCs/>
                <w:sz w:val="20"/>
                <w:szCs w:val="20"/>
              </w:rPr>
            </w:pPr>
            <w:r w:rsidRPr="00855E2C">
              <w:rPr>
                <w:rFonts w:ascii="Arial" w:hAnsi="Arial" w:cs="Arial"/>
                <w:bCs/>
                <w:sz w:val="20"/>
                <w:szCs w:val="20"/>
              </w:rPr>
              <w:t>Eksterni izvori</w:t>
            </w:r>
          </w:p>
        </w:tc>
        <w:tc>
          <w:tcPr>
            <w:tcW w:w="1134" w:type="dxa"/>
            <w:tcBorders>
              <w:top w:val="single" w:sz="4" w:space="0" w:color="auto"/>
              <w:left w:val="nil"/>
              <w:bottom w:val="single" w:sz="4" w:space="0" w:color="auto"/>
              <w:right w:val="single" w:sz="4" w:space="0" w:color="auto"/>
            </w:tcBorders>
            <w:hideMark/>
          </w:tcPr>
          <w:p w14:paraId="11E6CD2C" w14:textId="77777777" w:rsidR="00DB535B" w:rsidRPr="00855E2C" w:rsidRDefault="00DB535B" w:rsidP="00102AE7">
            <w:pPr>
              <w:spacing w:after="0"/>
              <w:jc w:val="center"/>
              <w:rPr>
                <w:rFonts w:ascii="Arial" w:hAnsi="Arial" w:cs="Arial"/>
                <w:bCs/>
                <w:sz w:val="20"/>
                <w:szCs w:val="20"/>
              </w:rPr>
            </w:pPr>
            <w:r w:rsidRPr="00855E2C">
              <w:rPr>
                <w:rFonts w:ascii="Arial" w:hAnsi="Arial" w:cs="Arial"/>
                <w:bCs/>
                <w:sz w:val="20"/>
                <w:szCs w:val="20"/>
              </w:rPr>
              <w:t>UKUPNO</w:t>
            </w:r>
          </w:p>
        </w:tc>
        <w:tc>
          <w:tcPr>
            <w:tcW w:w="1141" w:type="dxa"/>
            <w:tcBorders>
              <w:top w:val="single" w:sz="4" w:space="0" w:color="auto"/>
              <w:left w:val="nil"/>
              <w:bottom w:val="single" w:sz="4" w:space="0" w:color="auto"/>
              <w:right w:val="single" w:sz="4" w:space="0" w:color="auto"/>
            </w:tcBorders>
            <w:vAlign w:val="center"/>
            <w:hideMark/>
          </w:tcPr>
          <w:p w14:paraId="5E59C9D1" w14:textId="77777777" w:rsidR="00DB535B" w:rsidRPr="00855E2C" w:rsidRDefault="00DB535B" w:rsidP="00102AE7">
            <w:pPr>
              <w:spacing w:after="0"/>
              <w:jc w:val="center"/>
              <w:rPr>
                <w:rFonts w:ascii="Arial" w:hAnsi="Arial" w:cs="Arial"/>
                <w:bCs/>
                <w:sz w:val="20"/>
                <w:szCs w:val="20"/>
              </w:rPr>
            </w:pPr>
            <w:r w:rsidRPr="00855E2C">
              <w:rPr>
                <w:rFonts w:ascii="Arial" w:hAnsi="Arial" w:cs="Arial"/>
                <w:bCs/>
                <w:sz w:val="20"/>
                <w:szCs w:val="20"/>
              </w:rPr>
              <w:t>Budžet JLS</w:t>
            </w:r>
          </w:p>
        </w:tc>
        <w:tc>
          <w:tcPr>
            <w:tcW w:w="985" w:type="dxa"/>
            <w:tcBorders>
              <w:top w:val="single" w:sz="4" w:space="0" w:color="auto"/>
              <w:left w:val="nil"/>
              <w:bottom w:val="single" w:sz="4" w:space="0" w:color="auto"/>
              <w:right w:val="single" w:sz="4" w:space="0" w:color="auto"/>
            </w:tcBorders>
            <w:vAlign w:val="center"/>
            <w:hideMark/>
          </w:tcPr>
          <w:p w14:paraId="35A03B4B" w14:textId="77777777" w:rsidR="00DB535B" w:rsidRPr="00855E2C" w:rsidRDefault="00DB535B" w:rsidP="00102AE7">
            <w:pPr>
              <w:spacing w:after="0"/>
              <w:jc w:val="center"/>
              <w:rPr>
                <w:rFonts w:ascii="Arial" w:hAnsi="Arial" w:cs="Arial"/>
                <w:bCs/>
                <w:sz w:val="20"/>
                <w:szCs w:val="20"/>
              </w:rPr>
            </w:pPr>
            <w:r w:rsidRPr="00855E2C">
              <w:rPr>
                <w:rFonts w:ascii="Arial" w:hAnsi="Arial" w:cs="Arial"/>
                <w:bCs/>
                <w:sz w:val="20"/>
                <w:szCs w:val="20"/>
              </w:rPr>
              <w:t>Eksterni izvori</w:t>
            </w:r>
          </w:p>
        </w:tc>
      </w:tr>
      <w:tr w:rsidR="00855E2C" w:rsidRPr="00855E2C" w14:paraId="43CDD52C" w14:textId="77777777" w:rsidTr="00855E2C">
        <w:trPr>
          <w:trHeight w:val="675"/>
        </w:trPr>
        <w:tc>
          <w:tcPr>
            <w:tcW w:w="567" w:type="dxa"/>
            <w:tcBorders>
              <w:top w:val="nil"/>
              <w:left w:val="single" w:sz="4" w:space="0" w:color="auto"/>
              <w:bottom w:val="single" w:sz="4" w:space="0" w:color="auto"/>
              <w:right w:val="single" w:sz="4" w:space="0" w:color="auto"/>
            </w:tcBorders>
            <w:noWrap/>
            <w:vAlign w:val="center"/>
          </w:tcPr>
          <w:p w14:paraId="707B3877" w14:textId="77777777" w:rsidR="00DB535B" w:rsidRPr="00855E2C" w:rsidRDefault="00DB535B" w:rsidP="00102AE7">
            <w:pPr>
              <w:jc w:val="center"/>
              <w:rPr>
                <w:rFonts w:ascii="Arial" w:eastAsia="Times New Roman" w:hAnsi="Arial" w:cs="Arial"/>
                <w:bCs/>
                <w:sz w:val="20"/>
                <w:szCs w:val="20"/>
                <w:lang w:val="hr-HR"/>
              </w:rPr>
            </w:pPr>
            <w:r w:rsidRPr="00855E2C">
              <w:rPr>
                <w:rFonts w:ascii="Arial" w:eastAsia="Times New Roman" w:hAnsi="Arial" w:cs="Arial"/>
                <w:bCs/>
                <w:sz w:val="20"/>
                <w:szCs w:val="20"/>
              </w:rPr>
              <w:t>1</w:t>
            </w:r>
          </w:p>
        </w:tc>
        <w:tc>
          <w:tcPr>
            <w:tcW w:w="2292" w:type="dxa"/>
            <w:tcBorders>
              <w:top w:val="nil"/>
              <w:left w:val="nil"/>
              <w:bottom w:val="single" w:sz="4" w:space="0" w:color="auto"/>
              <w:right w:val="single" w:sz="4" w:space="0" w:color="auto"/>
            </w:tcBorders>
            <w:vAlign w:val="center"/>
          </w:tcPr>
          <w:p w14:paraId="42321EF9" w14:textId="77777777" w:rsidR="00DB535B" w:rsidRPr="00855E2C" w:rsidRDefault="00DB535B" w:rsidP="00102AE7">
            <w:pPr>
              <w:rPr>
                <w:rFonts w:ascii="Arial" w:eastAsia="Times New Roman" w:hAnsi="Arial" w:cs="Arial"/>
                <w:bCs/>
                <w:sz w:val="20"/>
                <w:szCs w:val="20"/>
              </w:rPr>
            </w:pPr>
            <w:r w:rsidRPr="00855E2C">
              <w:rPr>
                <w:rFonts w:ascii="Arial" w:eastAsia="Times New Roman" w:hAnsi="Arial" w:cs="Arial"/>
                <w:bCs/>
                <w:sz w:val="20"/>
                <w:szCs w:val="20"/>
                <w:lang w:val="hr-HR"/>
              </w:rPr>
              <w:t>Normativno-pravni poslovi iz nadležnosti službe</w:t>
            </w:r>
          </w:p>
        </w:tc>
        <w:tc>
          <w:tcPr>
            <w:tcW w:w="827" w:type="dxa"/>
            <w:tcBorders>
              <w:top w:val="nil"/>
              <w:left w:val="nil"/>
              <w:bottom w:val="single" w:sz="4" w:space="0" w:color="auto"/>
              <w:right w:val="single" w:sz="4" w:space="0" w:color="auto"/>
            </w:tcBorders>
            <w:noWrap/>
            <w:vAlign w:val="center"/>
          </w:tcPr>
          <w:p w14:paraId="17DB061C" w14:textId="77777777" w:rsidR="00DB535B" w:rsidRPr="00855E2C" w:rsidRDefault="00DB535B" w:rsidP="00102AE7">
            <w:pPr>
              <w:jc w:val="center"/>
              <w:rPr>
                <w:rFonts w:ascii="Arial" w:eastAsia="Times New Roman" w:hAnsi="Arial" w:cs="Arial"/>
                <w:bCs/>
                <w:sz w:val="20"/>
                <w:szCs w:val="20"/>
              </w:rPr>
            </w:pPr>
            <w:r w:rsidRPr="00855E2C">
              <w:rPr>
                <w:rFonts w:ascii="Arial" w:eastAsia="Times New Roman" w:hAnsi="Arial" w:cs="Arial"/>
                <w:bCs/>
                <w:sz w:val="20"/>
                <w:szCs w:val="20"/>
              </w:rPr>
              <w:t>-</w:t>
            </w:r>
          </w:p>
        </w:tc>
        <w:tc>
          <w:tcPr>
            <w:tcW w:w="992" w:type="dxa"/>
            <w:tcBorders>
              <w:top w:val="nil"/>
              <w:left w:val="nil"/>
              <w:bottom w:val="single" w:sz="4" w:space="0" w:color="auto"/>
              <w:right w:val="single" w:sz="4" w:space="0" w:color="auto"/>
            </w:tcBorders>
            <w:noWrap/>
            <w:vAlign w:val="center"/>
          </w:tcPr>
          <w:p w14:paraId="488616DF" w14:textId="77777777" w:rsidR="00DB535B" w:rsidRPr="00855E2C" w:rsidRDefault="00DB535B" w:rsidP="00102AE7">
            <w:pPr>
              <w:jc w:val="center"/>
              <w:rPr>
                <w:rFonts w:ascii="Arial" w:eastAsia="Times New Roman" w:hAnsi="Arial" w:cs="Arial"/>
                <w:bCs/>
                <w:sz w:val="20"/>
                <w:szCs w:val="20"/>
              </w:rPr>
            </w:pPr>
            <w:r w:rsidRPr="00855E2C">
              <w:rPr>
                <w:rFonts w:ascii="Arial" w:eastAsia="Times New Roman" w:hAnsi="Arial" w:cs="Arial"/>
                <w:bCs/>
                <w:sz w:val="20"/>
                <w:szCs w:val="20"/>
              </w:rPr>
              <w:t>-</w:t>
            </w:r>
          </w:p>
        </w:tc>
        <w:tc>
          <w:tcPr>
            <w:tcW w:w="2126" w:type="dxa"/>
            <w:tcBorders>
              <w:top w:val="nil"/>
              <w:left w:val="nil"/>
              <w:bottom w:val="single" w:sz="4" w:space="0" w:color="auto"/>
              <w:right w:val="single" w:sz="4" w:space="0" w:color="auto"/>
            </w:tcBorders>
            <w:vAlign w:val="center"/>
          </w:tcPr>
          <w:p w14:paraId="5B28336A" w14:textId="77777777" w:rsidR="00DB535B" w:rsidRPr="00855E2C" w:rsidRDefault="00DB535B" w:rsidP="00102AE7">
            <w:pPr>
              <w:rPr>
                <w:rFonts w:ascii="Arial" w:eastAsia="Times New Roman" w:hAnsi="Arial" w:cs="Arial"/>
                <w:bCs/>
                <w:sz w:val="20"/>
                <w:szCs w:val="20"/>
              </w:rPr>
            </w:pPr>
            <w:r w:rsidRPr="00855E2C">
              <w:rPr>
                <w:rFonts w:ascii="Arial" w:eastAsia="Times New Roman" w:hAnsi="Arial" w:cs="Arial"/>
                <w:sz w:val="20"/>
                <w:szCs w:val="20"/>
              </w:rPr>
              <w:t>Davanje stručnih mišljenja o prednacrtima, nacrtima i prijedlozima zakona i drugih propisa, izrada teksta i nomotehnička obrada propisa iz nadležnosti Općinskog vijeća i Općinskog načelnika iz nadležnosti službe.</w:t>
            </w:r>
            <w:r w:rsidRPr="00855E2C">
              <w:rPr>
                <w:rFonts w:ascii="Arial" w:eastAsia="Times New Roman" w:hAnsi="Arial" w:cs="Arial"/>
                <w:sz w:val="20"/>
                <w:szCs w:val="20"/>
                <w:lang w:val="hr-HR"/>
              </w:rPr>
              <w:t>Ispunjenje obaveze u skladu sa Programom rada OV za 2020.</w:t>
            </w:r>
          </w:p>
        </w:tc>
        <w:tc>
          <w:tcPr>
            <w:tcW w:w="2127" w:type="dxa"/>
            <w:tcBorders>
              <w:top w:val="single" w:sz="4" w:space="0" w:color="auto"/>
              <w:left w:val="nil"/>
              <w:bottom w:val="single" w:sz="4" w:space="0" w:color="auto"/>
              <w:right w:val="single" w:sz="4" w:space="0" w:color="auto"/>
            </w:tcBorders>
          </w:tcPr>
          <w:p w14:paraId="30495182" w14:textId="77777777" w:rsidR="00DB535B" w:rsidRPr="00855E2C" w:rsidRDefault="00DB535B" w:rsidP="00102AE7">
            <w:pPr>
              <w:spacing w:after="0"/>
              <w:rPr>
                <w:rFonts w:ascii="Arial" w:hAnsi="Arial" w:cs="Arial"/>
                <w:bCs/>
                <w:sz w:val="20"/>
                <w:szCs w:val="20"/>
              </w:rPr>
            </w:pPr>
            <w:r w:rsidRPr="00855E2C">
              <w:rPr>
                <w:rFonts w:ascii="Arial" w:hAnsi="Arial" w:cs="Arial"/>
                <w:bCs/>
                <w:sz w:val="20"/>
                <w:szCs w:val="20"/>
              </w:rPr>
              <w:t>Kontinuirano vršeno praćenje zakona i drugih propisa i usklađivanje normativno-pravnih akata iz nadležnosti službe sa istima</w:t>
            </w:r>
          </w:p>
        </w:tc>
        <w:tc>
          <w:tcPr>
            <w:tcW w:w="1134" w:type="dxa"/>
            <w:tcBorders>
              <w:top w:val="single" w:sz="4" w:space="0" w:color="auto"/>
              <w:left w:val="single" w:sz="4" w:space="0" w:color="auto"/>
              <w:bottom w:val="single" w:sz="4" w:space="0" w:color="auto"/>
              <w:right w:val="single" w:sz="4" w:space="0" w:color="auto"/>
            </w:tcBorders>
            <w:vAlign w:val="center"/>
          </w:tcPr>
          <w:p w14:paraId="07C8C691" w14:textId="77777777" w:rsidR="00DB535B" w:rsidRPr="00855E2C" w:rsidRDefault="00DB535B" w:rsidP="00102AE7">
            <w:pPr>
              <w:snapToGrid w:val="0"/>
              <w:jc w:val="right"/>
              <w:rPr>
                <w:rFonts w:ascii="Arial" w:eastAsia="Times New Roman" w:hAnsi="Arial" w:cs="Arial"/>
                <w:bCs/>
                <w:sz w:val="20"/>
                <w:szCs w:val="20"/>
              </w:rPr>
            </w:pPr>
            <w:r w:rsidRPr="00855E2C">
              <w:rPr>
                <w:rFonts w:ascii="Arial" w:eastAsia="Times New Roman" w:hAnsi="Arial" w:cs="Arial"/>
                <w:bCs/>
                <w:sz w:val="20"/>
                <w:szCs w:val="20"/>
              </w:rPr>
              <w:t>-</w:t>
            </w:r>
          </w:p>
        </w:tc>
        <w:tc>
          <w:tcPr>
            <w:tcW w:w="1134" w:type="dxa"/>
            <w:tcBorders>
              <w:top w:val="nil"/>
              <w:left w:val="nil"/>
              <w:bottom w:val="single" w:sz="4" w:space="0" w:color="auto"/>
              <w:right w:val="single" w:sz="4" w:space="0" w:color="auto"/>
            </w:tcBorders>
            <w:vAlign w:val="center"/>
          </w:tcPr>
          <w:p w14:paraId="3C765017" w14:textId="77777777" w:rsidR="00DB535B" w:rsidRPr="00855E2C" w:rsidRDefault="00DB535B" w:rsidP="00102AE7">
            <w:pPr>
              <w:snapToGrid w:val="0"/>
              <w:jc w:val="right"/>
              <w:rPr>
                <w:rFonts w:ascii="Arial" w:eastAsia="Times New Roman" w:hAnsi="Arial" w:cs="Arial"/>
                <w:bCs/>
                <w:sz w:val="20"/>
                <w:szCs w:val="20"/>
              </w:rPr>
            </w:pPr>
            <w:r w:rsidRPr="00855E2C">
              <w:rPr>
                <w:rFonts w:ascii="Arial" w:eastAsia="Times New Roman" w:hAnsi="Arial" w:cs="Arial"/>
                <w:bCs/>
                <w:sz w:val="20"/>
                <w:szCs w:val="20"/>
              </w:rPr>
              <w:t>-</w:t>
            </w:r>
          </w:p>
        </w:tc>
        <w:tc>
          <w:tcPr>
            <w:tcW w:w="992" w:type="dxa"/>
            <w:tcBorders>
              <w:top w:val="nil"/>
              <w:left w:val="nil"/>
              <w:bottom w:val="single" w:sz="4" w:space="0" w:color="auto"/>
              <w:right w:val="single" w:sz="4" w:space="0" w:color="auto"/>
            </w:tcBorders>
            <w:vAlign w:val="center"/>
            <w:hideMark/>
          </w:tcPr>
          <w:p w14:paraId="21EB4AAA" w14:textId="77777777" w:rsidR="00DB535B" w:rsidRPr="00855E2C" w:rsidRDefault="00DB535B" w:rsidP="00102AE7">
            <w:pPr>
              <w:snapToGrid w:val="0"/>
              <w:jc w:val="right"/>
              <w:rPr>
                <w:rFonts w:ascii="Arial" w:eastAsia="Times New Roman" w:hAnsi="Arial" w:cs="Arial"/>
                <w:bCs/>
                <w:sz w:val="20"/>
                <w:szCs w:val="20"/>
              </w:rPr>
            </w:pPr>
            <w:r w:rsidRPr="00855E2C">
              <w:rPr>
                <w:rFonts w:ascii="Arial" w:eastAsia="Times New Roman" w:hAnsi="Arial" w:cs="Arial"/>
                <w:bCs/>
                <w:sz w:val="20"/>
                <w:szCs w:val="20"/>
              </w:rPr>
              <w:t>-</w:t>
            </w:r>
          </w:p>
        </w:tc>
        <w:tc>
          <w:tcPr>
            <w:tcW w:w="1134" w:type="dxa"/>
            <w:tcBorders>
              <w:top w:val="nil"/>
              <w:left w:val="nil"/>
              <w:bottom w:val="single" w:sz="4" w:space="0" w:color="auto"/>
              <w:right w:val="single" w:sz="4" w:space="0" w:color="auto"/>
            </w:tcBorders>
            <w:hideMark/>
          </w:tcPr>
          <w:p w14:paraId="5A9C1A19" w14:textId="77777777" w:rsidR="00DB535B" w:rsidRPr="00855E2C" w:rsidRDefault="00DB535B" w:rsidP="00102AE7">
            <w:pPr>
              <w:spacing w:after="0"/>
              <w:jc w:val="both"/>
              <w:rPr>
                <w:rFonts w:ascii="Arial" w:hAnsi="Arial" w:cs="Arial"/>
                <w:bCs/>
                <w:sz w:val="20"/>
                <w:szCs w:val="20"/>
              </w:rPr>
            </w:pPr>
            <w:r w:rsidRPr="00855E2C">
              <w:rPr>
                <w:rFonts w:ascii="Arial" w:hAnsi="Arial" w:cs="Arial"/>
                <w:bCs/>
                <w:sz w:val="20"/>
                <w:szCs w:val="20"/>
              </w:rPr>
              <w:t>-</w:t>
            </w:r>
          </w:p>
        </w:tc>
        <w:tc>
          <w:tcPr>
            <w:tcW w:w="1141" w:type="dxa"/>
            <w:tcBorders>
              <w:top w:val="nil"/>
              <w:left w:val="nil"/>
              <w:bottom w:val="single" w:sz="4" w:space="0" w:color="auto"/>
              <w:right w:val="single" w:sz="4" w:space="0" w:color="auto"/>
            </w:tcBorders>
            <w:hideMark/>
          </w:tcPr>
          <w:p w14:paraId="31A20FB8" w14:textId="77777777" w:rsidR="00DB535B" w:rsidRPr="00855E2C" w:rsidRDefault="00DB535B" w:rsidP="00102AE7">
            <w:pPr>
              <w:spacing w:after="0"/>
              <w:jc w:val="both"/>
              <w:rPr>
                <w:rFonts w:ascii="Arial" w:hAnsi="Arial" w:cs="Arial"/>
                <w:bCs/>
                <w:sz w:val="20"/>
                <w:szCs w:val="20"/>
              </w:rPr>
            </w:pPr>
            <w:r w:rsidRPr="00855E2C">
              <w:rPr>
                <w:rFonts w:ascii="Arial" w:hAnsi="Arial" w:cs="Arial"/>
                <w:bCs/>
                <w:sz w:val="20"/>
                <w:szCs w:val="20"/>
              </w:rPr>
              <w:t>-</w:t>
            </w:r>
          </w:p>
        </w:tc>
        <w:tc>
          <w:tcPr>
            <w:tcW w:w="985" w:type="dxa"/>
            <w:tcBorders>
              <w:top w:val="nil"/>
              <w:left w:val="nil"/>
              <w:bottom w:val="single" w:sz="4" w:space="0" w:color="auto"/>
              <w:right w:val="single" w:sz="4" w:space="0" w:color="auto"/>
            </w:tcBorders>
            <w:hideMark/>
          </w:tcPr>
          <w:p w14:paraId="3141C921" w14:textId="77777777" w:rsidR="00DB535B" w:rsidRPr="00855E2C" w:rsidRDefault="00DB535B" w:rsidP="00102AE7">
            <w:pPr>
              <w:spacing w:after="0"/>
              <w:jc w:val="both"/>
              <w:rPr>
                <w:rFonts w:ascii="Arial" w:hAnsi="Arial" w:cs="Arial"/>
                <w:bCs/>
                <w:sz w:val="20"/>
                <w:szCs w:val="20"/>
              </w:rPr>
            </w:pPr>
            <w:r w:rsidRPr="00855E2C">
              <w:rPr>
                <w:rFonts w:ascii="Arial" w:hAnsi="Arial" w:cs="Arial"/>
                <w:bCs/>
                <w:sz w:val="20"/>
                <w:szCs w:val="20"/>
              </w:rPr>
              <w:t>-</w:t>
            </w:r>
          </w:p>
        </w:tc>
      </w:tr>
      <w:tr w:rsidR="00855E2C" w:rsidRPr="00855E2C" w14:paraId="567700B0" w14:textId="77777777" w:rsidTr="00855E2C">
        <w:trPr>
          <w:trHeight w:val="675"/>
        </w:trPr>
        <w:tc>
          <w:tcPr>
            <w:tcW w:w="567" w:type="dxa"/>
            <w:tcBorders>
              <w:top w:val="nil"/>
              <w:left w:val="single" w:sz="4" w:space="0" w:color="auto"/>
              <w:bottom w:val="single" w:sz="4" w:space="0" w:color="auto"/>
              <w:right w:val="single" w:sz="4" w:space="0" w:color="auto"/>
            </w:tcBorders>
            <w:noWrap/>
            <w:vAlign w:val="center"/>
          </w:tcPr>
          <w:p w14:paraId="4A77DF30" w14:textId="77777777" w:rsidR="00DB535B" w:rsidRPr="00855E2C" w:rsidRDefault="00DB535B" w:rsidP="00102AE7">
            <w:pPr>
              <w:jc w:val="center"/>
              <w:rPr>
                <w:rFonts w:ascii="Arial" w:eastAsia="Times New Roman" w:hAnsi="Arial" w:cs="Arial"/>
                <w:bCs/>
                <w:sz w:val="20"/>
                <w:szCs w:val="20"/>
              </w:rPr>
            </w:pPr>
            <w:r w:rsidRPr="00855E2C">
              <w:rPr>
                <w:rFonts w:ascii="Arial" w:eastAsia="Times New Roman" w:hAnsi="Arial" w:cs="Arial"/>
                <w:bCs/>
                <w:sz w:val="20"/>
                <w:szCs w:val="20"/>
              </w:rPr>
              <w:t>2.</w:t>
            </w:r>
          </w:p>
        </w:tc>
        <w:tc>
          <w:tcPr>
            <w:tcW w:w="2292" w:type="dxa"/>
            <w:tcBorders>
              <w:top w:val="nil"/>
              <w:left w:val="nil"/>
              <w:bottom w:val="single" w:sz="4" w:space="0" w:color="auto"/>
              <w:right w:val="single" w:sz="4" w:space="0" w:color="auto"/>
            </w:tcBorders>
            <w:vAlign w:val="center"/>
          </w:tcPr>
          <w:p w14:paraId="73BA04FC" w14:textId="77777777" w:rsidR="00DB535B" w:rsidRPr="00855E2C" w:rsidRDefault="00DB535B" w:rsidP="00102AE7">
            <w:pPr>
              <w:rPr>
                <w:rFonts w:ascii="Arial" w:eastAsia="Times New Roman" w:hAnsi="Arial" w:cs="Arial"/>
                <w:bCs/>
                <w:sz w:val="20"/>
                <w:szCs w:val="20"/>
              </w:rPr>
            </w:pPr>
            <w:r w:rsidRPr="00855E2C">
              <w:rPr>
                <w:rFonts w:ascii="Arial" w:eastAsia="Times New Roman" w:hAnsi="Arial" w:cs="Arial"/>
                <w:bCs/>
                <w:sz w:val="20"/>
                <w:szCs w:val="20"/>
              </w:rPr>
              <w:t>Upravno rješavanje</w:t>
            </w:r>
          </w:p>
        </w:tc>
        <w:tc>
          <w:tcPr>
            <w:tcW w:w="827" w:type="dxa"/>
            <w:tcBorders>
              <w:top w:val="nil"/>
              <w:left w:val="nil"/>
              <w:bottom w:val="single" w:sz="4" w:space="0" w:color="auto"/>
              <w:right w:val="single" w:sz="4" w:space="0" w:color="auto"/>
            </w:tcBorders>
            <w:noWrap/>
            <w:vAlign w:val="center"/>
          </w:tcPr>
          <w:p w14:paraId="425E1B80" w14:textId="77777777" w:rsidR="00DB535B" w:rsidRPr="00855E2C" w:rsidRDefault="00DB535B" w:rsidP="00102AE7">
            <w:pPr>
              <w:jc w:val="center"/>
              <w:rPr>
                <w:rFonts w:ascii="Arial" w:eastAsia="Times New Roman" w:hAnsi="Arial" w:cs="Arial"/>
                <w:bCs/>
                <w:sz w:val="20"/>
                <w:szCs w:val="20"/>
              </w:rPr>
            </w:pPr>
            <w:r w:rsidRPr="00855E2C">
              <w:rPr>
                <w:rFonts w:ascii="Arial" w:eastAsia="Times New Roman" w:hAnsi="Arial" w:cs="Arial"/>
                <w:bCs/>
                <w:sz w:val="20"/>
                <w:szCs w:val="20"/>
              </w:rPr>
              <w:t>-</w:t>
            </w:r>
          </w:p>
        </w:tc>
        <w:tc>
          <w:tcPr>
            <w:tcW w:w="992" w:type="dxa"/>
            <w:tcBorders>
              <w:top w:val="nil"/>
              <w:left w:val="nil"/>
              <w:bottom w:val="single" w:sz="4" w:space="0" w:color="auto"/>
              <w:right w:val="single" w:sz="4" w:space="0" w:color="auto"/>
            </w:tcBorders>
            <w:noWrap/>
            <w:vAlign w:val="center"/>
          </w:tcPr>
          <w:p w14:paraId="2F51E354" w14:textId="77777777" w:rsidR="00DB535B" w:rsidRPr="00855E2C" w:rsidRDefault="00DB535B" w:rsidP="00102AE7">
            <w:pPr>
              <w:jc w:val="center"/>
              <w:rPr>
                <w:rFonts w:ascii="Arial" w:eastAsia="Times New Roman" w:hAnsi="Arial" w:cs="Arial"/>
                <w:bCs/>
                <w:sz w:val="20"/>
                <w:szCs w:val="20"/>
              </w:rPr>
            </w:pPr>
            <w:r w:rsidRPr="00855E2C">
              <w:rPr>
                <w:rFonts w:ascii="Arial" w:eastAsia="Times New Roman" w:hAnsi="Arial" w:cs="Arial"/>
                <w:bCs/>
                <w:sz w:val="20"/>
                <w:szCs w:val="20"/>
              </w:rPr>
              <w:t>-</w:t>
            </w:r>
          </w:p>
        </w:tc>
        <w:tc>
          <w:tcPr>
            <w:tcW w:w="2126" w:type="dxa"/>
            <w:tcBorders>
              <w:top w:val="nil"/>
              <w:left w:val="nil"/>
              <w:bottom w:val="single" w:sz="4" w:space="0" w:color="auto"/>
              <w:right w:val="single" w:sz="4" w:space="0" w:color="auto"/>
            </w:tcBorders>
            <w:vAlign w:val="center"/>
          </w:tcPr>
          <w:p w14:paraId="738AE195" w14:textId="77777777" w:rsidR="00DB535B" w:rsidRPr="00855E2C" w:rsidRDefault="00DB535B" w:rsidP="00102AE7">
            <w:pPr>
              <w:rPr>
                <w:rFonts w:ascii="Arial" w:eastAsia="Times New Roman" w:hAnsi="Arial" w:cs="Arial"/>
                <w:sz w:val="20"/>
                <w:szCs w:val="20"/>
                <w:lang w:val="hr-HR"/>
              </w:rPr>
            </w:pPr>
            <w:r w:rsidRPr="00855E2C">
              <w:rPr>
                <w:rFonts w:ascii="Arial" w:eastAsia="Times New Roman" w:hAnsi="Arial" w:cs="Arial"/>
                <w:sz w:val="20"/>
                <w:szCs w:val="20"/>
                <w:lang w:val="hr-HR"/>
              </w:rPr>
              <w:t xml:space="preserve">Upravno rješavanje u prvom stepenu u oblasti građanskih stanja, pristupa informacijama i statusa raseljenih lica. </w:t>
            </w:r>
          </w:p>
          <w:p w14:paraId="31FD09B1" w14:textId="77777777" w:rsidR="00DB535B" w:rsidRPr="00855E2C" w:rsidRDefault="00DB535B" w:rsidP="00102AE7">
            <w:pPr>
              <w:rPr>
                <w:rFonts w:ascii="Arial" w:eastAsia="Times New Roman" w:hAnsi="Arial" w:cs="Arial"/>
                <w:bCs/>
                <w:sz w:val="20"/>
                <w:szCs w:val="20"/>
              </w:rPr>
            </w:pPr>
            <w:r w:rsidRPr="00855E2C">
              <w:rPr>
                <w:rFonts w:ascii="Arial" w:eastAsia="Times New Roman" w:hAnsi="Arial" w:cs="Arial"/>
                <w:sz w:val="20"/>
                <w:szCs w:val="20"/>
              </w:rPr>
              <w:t xml:space="preserve">Dostavljeni izvještaji Ministarstvu </w:t>
            </w:r>
            <w:r w:rsidRPr="00855E2C">
              <w:rPr>
                <w:rFonts w:ascii="Arial" w:eastAsia="Times New Roman" w:hAnsi="Arial" w:cs="Arial"/>
                <w:sz w:val="20"/>
                <w:szCs w:val="20"/>
              </w:rPr>
              <w:lastRenderedPageBreak/>
              <w:t>pravosuđa USK i OV.</w:t>
            </w:r>
          </w:p>
        </w:tc>
        <w:tc>
          <w:tcPr>
            <w:tcW w:w="2127" w:type="dxa"/>
            <w:tcBorders>
              <w:top w:val="single" w:sz="4" w:space="0" w:color="auto"/>
              <w:left w:val="nil"/>
              <w:bottom w:val="single" w:sz="4" w:space="0" w:color="auto"/>
              <w:right w:val="single" w:sz="4" w:space="0" w:color="auto"/>
            </w:tcBorders>
          </w:tcPr>
          <w:p w14:paraId="536988D1" w14:textId="77777777" w:rsidR="00DB535B" w:rsidRPr="00855E2C" w:rsidRDefault="00DB535B" w:rsidP="00102AE7">
            <w:pPr>
              <w:spacing w:after="0"/>
              <w:rPr>
                <w:rFonts w:ascii="Arial" w:hAnsi="Arial" w:cs="Arial"/>
                <w:bCs/>
                <w:sz w:val="20"/>
                <w:szCs w:val="20"/>
              </w:rPr>
            </w:pPr>
            <w:r w:rsidRPr="00855E2C">
              <w:rPr>
                <w:rFonts w:ascii="Arial" w:hAnsi="Arial" w:cs="Arial"/>
                <w:bCs/>
                <w:sz w:val="20"/>
                <w:szCs w:val="20"/>
              </w:rPr>
              <w:lastRenderedPageBreak/>
              <w:t>Protokolisano i zaprimljeno 349  predmeta (po zahtjevima stranke i službenoj dužnosti) od kojih je 344 riješeno.</w:t>
            </w:r>
          </w:p>
          <w:p w14:paraId="12B298A3" w14:textId="77777777" w:rsidR="00DB535B" w:rsidRPr="00855E2C" w:rsidRDefault="00DB535B" w:rsidP="00102AE7">
            <w:pPr>
              <w:spacing w:after="0"/>
              <w:rPr>
                <w:rFonts w:ascii="Arial" w:hAnsi="Arial" w:cs="Arial"/>
                <w:bCs/>
                <w:sz w:val="20"/>
                <w:szCs w:val="20"/>
              </w:rPr>
            </w:pPr>
            <w:r w:rsidRPr="00855E2C">
              <w:rPr>
                <w:rFonts w:ascii="Arial" w:hAnsi="Arial" w:cs="Arial"/>
                <w:bCs/>
                <w:sz w:val="20"/>
                <w:szCs w:val="20"/>
              </w:rPr>
              <w:t xml:space="preserve">Izrađen izvještaj o stanju upravnog rješavanja i upućen </w:t>
            </w:r>
            <w:r w:rsidRPr="00855E2C">
              <w:rPr>
                <w:rFonts w:ascii="Arial" w:hAnsi="Arial" w:cs="Arial"/>
                <w:bCs/>
                <w:sz w:val="20"/>
                <w:szCs w:val="20"/>
              </w:rPr>
              <w:lastRenderedPageBreak/>
              <w:t>nadležnom kantonalnom ministatsvu i Općinskom vijeću</w:t>
            </w:r>
          </w:p>
        </w:tc>
        <w:tc>
          <w:tcPr>
            <w:tcW w:w="1134" w:type="dxa"/>
            <w:tcBorders>
              <w:top w:val="single" w:sz="4" w:space="0" w:color="auto"/>
              <w:left w:val="single" w:sz="4" w:space="0" w:color="auto"/>
              <w:bottom w:val="single" w:sz="4" w:space="0" w:color="auto"/>
              <w:right w:val="single" w:sz="4" w:space="0" w:color="auto"/>
            </w:tcBorders>
            <w:vAlign w:val="center"/>
          </w:tcPr>
          <w:p w14:paraId="68966F77" w14:textId="77777777" w:rsidR="00DB535B" w:rsidRPr="00855E2C" w:rsidRDefault="00DB535B" w:rsidP="00102AE7">
            <w:pPr>
              <w:snapToGrid w:val="0"/>
              <w:jc w:val="right"/>
              <w:rPr>
                <w:rFonts w:ascii="Arial" w:eastAsia="Times New Roman" w:hAnsi="Arial" w:cs="Arial"/>
                <w:bCs/>
                <w:sz w:val="20"/>
                <w:szCs w:val="20"/>
              </w:rPr>
            </w:pPr>
            <w:r w:rsidRPr="00855E2C">
              <w:rPr>
                <w:rFonts w:ascii="Arial" w:eastAsia="Times New Roman" w:hAnsi="Arial" w:cs="Arial"/>
                <w:bCs/>
                <w:sz w:val="20"/>
                <w:szCs w:val="20"/>
              </w:rPr>
              <w:lastRenderedPageBreak/>
              <w:t>-</w:t>
            </w:r>
          </w:p>
        </w:tc>
        <w:tc>
          <w:tcPr>
            <w:tcW w:w="1134" w:type="dxa"/>
            <w:tcBorders>
              <w:top w:val="nil"/>
              <w:left w:val="nil"/>
              <w:bottom w:val="single" w:sz="4" w:space="0" w:color="auto"/>
              <w:right w:val="single" w:sz="4" w:space="0" w:color="auto"/>
            </w:tcBorders>
            <w:vAlign w:val="center"/>
          </w:tcPr>
          <w:p w14:paraId="6E3F28A8" w14:textId="77777777" w:rsidR="00DB535B" w:rsidRPr="00855E2C" w:rsidRDefault="00DB535B" w:rsidP="00102AE7">
            <w:pPr>
              <w:snapToGrid w:val="0"/>
              <w:jc w:val="right"/>
              <w:rPr>
                <w:rFonts w:ascii="Arial" w:eastAsia="Times New Roman" w:hAnsi="Arial" w:cs="Arial"/>
                <w:bCs/>
                <w:sz w:val="20"/>
                <w:szCs w:val="20"/>
              </w:rPr>
            </w:pPr>
            <w:r w:rsidRPr="00855E2C">
              <w:rPr>
                <w:rFonts w:ascii="Arial" w:eastAsia="Times New Roman" w:hAnsi="Arial" w:cs="Arial"/>
                <w:bCs/>
                <w:sz w:val="20"/>
                <w:szCs w:val="20"/>
              </w:rPr>
              <w:t>-</w:t>
            </w:r>
          </w:p>
        </w:tc>
        <w:tc>
          <w:tcPr>
            <w:tcW w:w="992" w:type="dxa"/>
            <w:tcBorders>
              <w:top w:val="nil"/>
              <w:left w:val="nil"/>
              <w:bottom w:val="single" w:sz="4" w:space="0" w:color="auto"/>
              <w:right w:val="single" w:sz="4" w:space="0" w:color="auto"/>
            </w:tcBorders>
            <w:vAlign w:val="center"/>
            <w:hideMark/>
          </w:tcPr>
          <w:p w14:paraId="08079B9D" w14:textId="77777777" w:rsidR="00DB535B" w:rsidRPr="00855E2C" w:rsidRDefault="00DB535B" w:rsidP="00102AE7">
            <w:pPr>
              <w:snapToGrid w:val="0"/>
              <w:jc w:val="right"/>
              <w:rPr>
                <w:rFonts w:ascii="Arial" w:eastAsia="Times New Roman" w:hAnsi="Arial" w:cs="Arial"/>
                <w:bCs/>
                <w:sz w:val="20"/>
                <w:szCs w:val="20"/>
              </w:rPr>
            </w:pPr>
            <w:r w:rsidRPr="00855E2C">
              <w:rPr>
                <w:rFonts w:ascii="Arial" w:eastAsia="Times New Roman" w:hAnsi="Arial" w:cs="Arial"/>
                <w:bCs/>
                <w:sz w:val="20"/>
                <w:szCs w:val="20"/>
              </w:rPr>
              <w:t>-</w:t>
            </w:r>
          </w:p>
        </w:tc>
        <w:tc>
          <w:tcPr>
            <w:tcW w:w="1134" w:type="dxa"/>
            <w:tcBorders>
              <w:top w:val="nil"/>
              <w:left w:val="nil"/>
              <w:bottom w:val="single" w:sz="4" w:space="0" w:color="auto"/>
              <w:right w:val="single" w:sz="4" w:space="0" w:color="auto"/>
            </w:tcBorders>
            <w:hideMark/>
          </w:tcPr>
          <w:p w14:paraId="26E97CC6" w14:textId="77777777" w:rsidR="00DB535B" w:rsidRPr="00855E2C" w:rsidRDefault="00DB535B" w:rsidP="00102AE7">
            <w:pPr>
              <w:spacing w:after="0"/>
              <w:jc w:val="both"/>
              <w:rPr>
                <w:rFonts w:ascii="Arial" w:hAnsi="Arial" w:cs="Arial"/>
                <w:bCs/>
                <w:sz w:val="20"/>
                <w:szCs w:val="20"/>
              </w:rPr>
            </w:pPr>
            <w:r w:rsidRPr="00855E2C">
              <w:rPr>
                <w:rFonts w:ascii="Arial" w:hAnsi="Arial" w:cs="Arial"/>
                <w:bCs/>
                <w:sz w:val="20"/>
                <w:szCs w:val="20"/>
              </w:rPr>
              <w:t>-</w:t>
            </w:r>
          </w:p>
        </w:tc>
        <w:tc>
          <w:tcPr>
            <w:tcW w:w="1141" w:type="dxa"/>
            <w:tcBorders>
              <w:top w:val="nil"/>
              <w:left w:val="nil"/>
              <w:bottom w:val="single" w:sz="4" w:space="0" w:color="auto"/>
              <w:right w:val="single" w:sz="4" w:space="0" w:color="auto"/>
            </w:tcBorders>
            <w:hideMark/>
          </w:tcPr>
          <w:p w14:paraId="66648E3F" w14:textId="77777777" w:rsidR="00DB535B" w:rsidRPr="00855E2C" w:rsidRDefault="00DB535B" w:rsidP="00102AE7">
            <w:pPr>
              <w:spacing w:after="0"/>
              <w:jc w:val="both"/>
              <w:rPr>
                <w:rFonts w:ascii="Arial" w:hAnsi="Arial" w:cs="Arial"/>
                <w:bCs/>
                <w:sz w:val="20"/>
                <w:szCs w:val="20"/>
              </w:rPr>
            </w:pPr>
            <w:r w:rsidRPr="00855E2C">
              <w:rPr>
                <w:rFonts w:ascii="Arial" w:hAnsi="Arial" w:cs="Arial"/>
                <w:bCs/>
                <w:sz w:val="20"/>
                <w:szCs w:val="20"/>
              </w:rPr>
              <w:t>-</w:t>
            </w:r>
          </w:p>
        </w:tc>
        <w:tc>
          <w:tcPr>
            <w:tcW w:w="985" w:type="dxa"/>
            <w:tcBorders>
              <w:top w:val="nil"/>
              <w:left w:val="nil"/>
              <w:bottom w:val="single" w:sz="4" w:space="0" w:color="auto"/>
              <w:right w:val="single" w:sz="4" w:space="0" w:color="auto"/>
            </w:tcBorders>
            <w:hideMark/>
          </w:tcPr>
          <w:p w14:paraId="3AB1EA51" w14:textId="77777777" w:rsidR="00DB535B" w:rsidRPr="00855E2C" w:rsidRDefault="00DB535B" w:rsidP="00102AE7">
            <w:pPr>
              <w:spacing w:after="0"/>
              <w:jc w:val="both"/>
              <w:rPr>
                <w:rFonts w:ascii="Arial" w:hAnsi="Arial" w:cs="Arial"/>
                <w:bCs/>
                <w:sz w:val="20"/>
                <w:szCs w:val="20"/>
              </w:rPr>
            </w:pPr>
            <w:r w:rsidRPr="00855E2C">
              <w:rPr>
                <w:rFonts w:ascii="Arial" w:hAnsi="Arial" w:cs="Arial"/>
                <w:bCs/>
                <w:sz w:val="20"/>
                <w:szCs w:val="20"/>
              </w:rPr>
              <w:t>-</w:t>
            </w:r>
          </w:p>
        </w:tc>
      </w:tr>
      <w:tr w:rsidR="00855E2C" w:rsidRPr="00855E2C" w14:paraId="264985CE" w14:textId="77777777" w:rsidTr="00855E2C">
        <w:trPr>
          <w:trHeight w:val="675"/>
        </w:trPr>
        <w:tc>
          <w:tcPr>
            <w:tcW w:w="567" w:type="dxa"/>
            <w:tcBorders>
              <w:top w:val="single" w:sz="4" w:space="0" w:color="auto"/>
              <w:left w:val="single" w:sz="4" w:space="0" w:color="auto"/>
              <w:bottom w:val="single" w:sz="4" w:space="0" w:color="auto"/>
              <w:right w:val="single" w:sz="4" w:space="0" w:color="auto"/>
            </w:tcBorders>
            <w:noWrap/>
            <w:vAlign w:val="center"/>
          </w:tcPr>
          <w:p w14:paraId="2E6242EB" w14:textId="77777777" w:rsidR="00DB535B" w:rsidRPr="00855E2C" w:rsidRDefault="00DB535B" w:rsidP="00102AE7">
            <w:pPr>
              <w:jc w:val="center"/>
              <w:rPr>
                <w:rFonts w:ascii="Arial" w:eastAsia="Times New Roman" w:hAnsi="Arial" w:cs="Arial"/>
                <w:bCs/>
                <w:sz w:val="20"/>
                <w:szCs w:val="20"/>
                <w:lang w:val="hr-HR"/>
              </w:rPr>
            </w:pPr>
            <w:r w:rsidRPr="00855E2C">
              <w:rPr>
                <w:rFonts w:ascii="Arial" w:eastAsia="Times New Roman" w:hAnsi="Arial" w:cs="Arial"/>
                <w:bCs/>
                <w:sz w:val="20"/>
                <w:szCs w:val="20"/>
              </w:rPr>
              <w:t>3.</w:t>
            </w:r>
          </w:p>
        </w:tc>
        <w:tc>
          <w:tcPr>
            <w:tcW w:w="2292" w:type="dxa"/>
            <w:tcBorders>
              <w:top w:val="single" w:sz="4" w:space="0" w:color="auto"/>
              <w:left w:val="nil"/>
              <w:bottom w:val="single" w:sz="4" w:space="0" w:color="auto"/>
              <w:right w:val="single" w:sz="4" w:space="0" w:color="auto"/>
            </w:tcBorders>
            <w:vAlign w:val="center"/>
          </w:tcPr>
          <w:p w14:paraId="0AAE0931" w14:textId="77777777" w:rsidR="00DB535B" w:rsidRPr="00855E2C" w:rsidRDefault="00DB535B" w:rsidP="00102AE7">
            <w:pPr>
              <w:rPr>
                <w:rFonts w:ascii="Arial" w:eastAsia="Times New Roman" w:hAnsi="Arial" w:cs="Arial"/>
                <w:bCs/>
                <w:sz w:val="20"/>
                <w:szCs w:val="20"/>
              </w:rPr>
            </w:pPr>
            <w:r w:rsidRPr="00855E2C">
              <w:rPr>
                <w:rFonts w:ascii="Arial" w:eastAsia="Times New Roman" w:hAnsi="Arial" w:cs="Arial"/>
                <w:bCs/>
                <w:sz w:val="20"/>
                <w:szCs w:val="20"/>
                <w:lang w:val="hr-HR"/>
              </w:rPr>
              <w:t>Rad na primjeni Zakona o slobodi pristupa informacijama</w:t>
            </w:r>
          </w:p>
        </w:tc>
        <w:tc>
          <w:tcPr>
            <w:tcW w:w="827" w:type="dxa"/>
            <w:tcBorders>
              <w:top w:val="single" w:sz="4" w:space="0" w:color="auto"/>
              <w:left w:val="nil"/>
              <w:bottom w:val="single" w:sz="4" w:space="0" w:color="auto"/>
              <w:right w:val="single" w:sz="4" w:space="0" w:color="auto"/>
            </w:tcBorders>
            <w:noWrap/>
            <w:vAlign w:val="center"/>
          </w:tcPr>
          <w:p w14:paraId="51A34BC8" w14:textId="77777777" w:rsidR="00DB535B" w:rsidRPr="00855E2C" w:rsidRDefault="00DB535B" w:rsidP="00102AE7">
            <w:pPr>
              <w:jc w:val="center"/>
              <w:rPr>
                <w:rFonts w:ascii="Arial" w:eastAsia="Times New Roman" w:hAnsi="Arial" w:cs="Arial"/>
                <w:bCs/>
                <w:sz w:val="20"/>
                <w:szCs w:val="20"/>
              </w:rPr>
            </w:pPr>
            <w:r w:rsidRPr="00855E2C">
              <w:rPr>
                <w:rFonts w:ascii="Arial" w:eastAsia="Times New Roman" w:hAnsi="Arial" w:cs="Arial"/>
                <w:bCs/>
                <w:sz w:val="20"/>
                <w:szCs w:val="20"/>
              </w:rPr>
              <w:t>-</w:t>
            </w:r>
          </w:p>
        </w:tc>
        <w:tc>
          <w:tcPr>
            <w:tcW w:w="992" w:type="dxa"/>
            <w:tcBorders>
              <w:top w:val="single" w:sz="4" w:space="0" w:color="auto"/>
              <w:left w:val="nil"/>
              <w:bottom w:val="single" w:sz="4" w:space="0" w:color="auto"/>
              <w:right w:val="single" w:sz="4" w:space="0" w:color="auto"/>
            </w:tcBorders>
            <w:noWrap/>
            <w:vAlign w:val="center"/>
          </w:tcPr>
          <w:p w14:paraId="009F0D3B" w14:textId="77777777" w:rsidR="00DB535B" w:rsidRPr="00855E2C" w:rsidRDefault="00DB535B" w:rsidP="00102AE7">
            <w:pPr>
              <w:jc w:val="center"/>
              <w:rPr>
                <w:rFonts w:ascii="Arial" w:eastAsia="Times New Roman" w:hAnsi="Arial" w:cs="Arial"/>
                <w:bCs/>
                <w:sz w:val="20"/>
                <w:szCs w:val="20"/>
              </w:rPr>
            </w:pPr>
            <w:r w:rsidRPr="00855E2C">
              <w:rPr>
                <w:rFonts w:ascii="Arial" w:eastAsia="Times New Roman" w:hAnsi="Arial" w:cs="Arial"/>
                <w:bCs/>
                <w:sz w:val="20"/>
                <w:szCs w:val="20"/>
              </w:rPr>
              <w:t>-</w:t>
            </w:r>
          </w:p>
        </w:tc>
        <w:tc>
          <w:tcPr>
            <w:tcW w:w="2126" w:type="dxa"/>
            <w:tcBorders>
              <w:top w:val="single" w:sz="4" w:space="0" w:color="auto"/>
              <w:left w:val="nil"/>
              <w:bottom w:val="single" w:sz="4" w:space="0" w:color="auto"/>
              <w:right w:val="single" w:sz="4" w:space="0" w:color="auto"/>
            </w:tcBorders>
            <w:vAlign w:val="center"/>
          </w:tcPr>
          <w:p w14:paraId="70CB2E2D" w14:textId="77777777" w:rsidR="00DB535B" w:rsidRPr="00855E2C" w:rsidRDefault="00DB535B" w:rsidP="00102AE7">
            <w:pPr>
              <w:rPr>
                <w:rFonts w:ascii="Arial" w:eastAsia="Times New Roman" w:hAnsi="Arial" w:cs="Arial"/>
                <w:bCs/>
                <w:sz w:val="20"/>
                <w:szCs w:val="20"/>
              </w:rPr>
            </w:pPr>
            <w:r w:rsidRPr="00855E2C">
              <w:rPr>
                <w:rFonts w:ascii="Arial" w:eastAsia="Times New Roman" w:hAnsi="Arial" w:cs="Arial"/>
                <w:bCs/>
                <w:sz w:val="20"/>
                <w:szCs w:val="20"/>
              </w:rPr>
              <w:t>Procesuiranje predmeta u propisanim rokovima, dostava izvještaja Ombudsmenu</w:t>
            </w:r>
          </w:p>
        </w:tc>
        <w:tc>
          <w:tcPr>
            <w:tcW w:w="2127" w:type="dxa"/>
            <w:tcBorders>
              <w:top w:val="single" w:sz="4" w:space="0" w:color="auto"/>
              <w:left w:val="nil"/>
              <w:bottom w:val="single" w:sz="4" w:space="0" w:color="auto"/>
              <w:right w:val="single" w:sz="4" w:space="0" w:color="auto"/>
            </w:tcBorders>
          </w:tcPr>
          <w:p w14:paraId="3DB778D3" w14:textId="77777777" w:rsidR="00DB535B" w:rsidRPr="00855E2C" w:rsidRDefault="00DB535B" w:rsidP="00102AE7">
            <w:pPr>
              <w:spacing w:after="0"/>
              <w:rPr>
                <w:rFonts w:ascii="Arial" w:hAnsi="Arial" w:cs="Arial"/>
                <w:bCs/>
                <w:sz w:val="20"/>
                <w:szCs w:val="20"/>
              </w:rPr>
            </w:pPr>
            <w:r w:rsidRPr="00855E2C">
              <w:rPr>
                <w:rFonts w:ascii="Arial" w:hAnsi="Arial" w:cs="Arial"/>
                <w:bCs/>
                <w:sz w:val="20"/>
                <w:szCs w:val="20"/>
              </w:rPr>
              <w:t>Zaprimljeno 27 zahtjeva. U Zakonskom roku odrađeno 18 a 5 predmeta van zakonskog roka. 4 zahtjeva su primljena krajem izvještajnog perioda i preneseni su u narednu godinu.</w:t>
            </w:r>
          </w:p>
          <w:p w14:paraId="42A2FB10" w14:textId="77777777" w:rsidR="00DB535B" w:rsidRPr="00855E2C" w:rsidRDefault="00DB535B" w:rsidP="00102AE7">
            <w:pPr>
              <w:spacing w:after="0"/>
              <w:rPr>
                <w:rFonts w:ascii="Arial" w:hAnsi="Arial" w:cs="Arial"/>
                <w:bCs/>
                <w:sz w:val="20"/>
                <w:szCs w:val="20"/>
              </w:rPr>
            </w:pPr>
            <w:r w:rsidRPr="00855E2C">
              <w:rPr>
                <w:rFonts w:ascii="Arial" w:hAnsi="Arial" w:cs="Arial"/>
                <w:bCs/>
                <w:sz w:val="20"/>
                <w:szCs w:val="20"/>
              </w:rPr>
              <w:t>Izrađen i dostavljen izvještaj Ombudsmenu</w:t>
            </w:r>
          </w:p>
        </w:tc>
        <w:tc>
          <w:tcPr>
            <w:tcW w:w="1134" w:type="dxa"/>
            <w:tcBorders>
              <w:top w:val="single" w:sz="4" w:space="0" w:color="auto"/>
              <w:left w:val="single" w:sz="4" w:space="0" w:color="auto"/>
              <w:bottom w:val="single" w:sz="4" w:space="0" w:color="auto"/>
              <w:right w:val="single" w:sz="4" w:space="0" w:color="auto"/>
            </w:tcBorders>
            <w:vAlign w:val="center"/>
          </w:tcPr>
          <w:p w14:paraId="01866870" w14:textId="77777777" w:rsidR="00DB535B" w:rsidRPr="00855E2C" w:rsidRDefault="00DB535B" w:rsidP="00102AE7">
            <w:pPr>
              <w:snapToGrid w:val="0"/>
              <w:jc w:val="right"/>
              <w:rPr>
                <w:rFonts w:ascii="Arial" w:eastAsia="Times New Roman" w:hAnsi="Arial" w:cs="Arial"/>
                <w:bCs/>
                <w:sz w:val="20"/>
                <w:szCs w:val="20"/>
              </w:rPr>
            </w:pPr>
            <w:r w:rsidRPr="00855E2C">
              <w:rPr>
                <w:rFonts w:ascii="Arial" w:eastAsia="Times New Roman" w:hAnsi="Arial" w:cs="Arial"/>
                <w:bCs/>
                <w:sz w:val="20"/>
                <w:szCs w:val="20"/>
              </w:rPr>
              <w:t>-</w:t>
            </w:r>
          </w:p>
        </w:tc>
        <w:tc>
          <w:tcPr>
            <w:tcW w:w="1134" w:type="dxa"/>
            <w:tcBorders>
              <w:top w:val="single" w:sz="4" w:space="0" w:color="auto"/>
              <w:left w:val="nil"/>
              <w:bottom w:val="single" w:sz="4" w:space="0" w:color="auto"/>
              <w:right w:val="single" w:sz="4" w:space="0" w:color="auto"/>
            </w:tcBorders>
            <w:vAlign w:val="center"/>
          </w:tcPr>
          <w:p w14:paraId="1C613914" w14:textId="77777777" w:rsidR="00DB535B" w:rsidRPr="00855E2C" w:rsidRDefault="00DB535B" w:rsidP="00102AE7">
            <w:pPr>
              <w:snapToGrid w:val="0"/>
              <w:jc w:val="right"/>
              <w:rPr>
                <w:rFonts w:ascii="Arial" w:eastAsia="Times New Roman" w:hAnsi="Arial" w:cs="Arial"/>
                <w:bCs/>
                <w:sz w:val="20"/>
                <w:szCs w:val="20"/>
              </w:rPr>
            </w:pPr>
            <w:r w:rsidRPr="00855E2C">
              <w:rPr>
                <w:rFonts w:ascii="Arial" w:eastAsia="Times New Roman" w:hAnsi="Arial" w:cs="Arial"/>
                <w:bCs/>
                <w:sz w:val="20"/>
                <w:szCs w:val="20"/>
              </w:rPr>
              <w:t>-</w:t>
            </w:r>
          </w:p>
        </w:tc>
        <w:tc>
          <w:tcPr>
            <w:tcW w:w="992" w:type="dxa"/>
            <w:tcBorders>
              <w:top w:val="single" w:sz="4" w:space="0" w:color="auto"/>
              <w:left w:val="nil"/>
              <w:bottom w:val="single" w:sz="4" w:space="0" w:color="auto"/>
              <w:right w:val="single" w:sz="4" w:space="0" w:color="auto"/>
            </w:tcBorders>
            <w:vAlign w:val="center"/>
            <w:hideMark/>
          </w:tcPr>
          <w:p w14:paraId="58D76412" w14:textId="77777777" w:rsidR="00DB535B" w:rsidRPr="00855E2C" w:rsidRDefault="00DB535B" w:rsidP="00102AE7">
            <w:pPr>
              <w:snapToGrid w:val="0"/>
              <w:jc w:val="right"/>
              <w:rPr>
                <w:rFonts w:ascii="Arial" w:eastAsia="Times New Roman" w:hAnsi="Arial" w:cs="Arial"/>
                <w:bCs/>
                <w:sz w:val="20"/>
                <w:szCs w:val="20"/>
              </w:rPr>
            </w:pPr>
            <w:r w:rsidRPr="00855E2C">
              <w:rPr>
                <w:rFonts w:ascii="Arial" w:eastAsia="Times New Roman" w:hAnsi="Arial" w:cs="Arial"/>
                <w:bCs/>
                <w:sz w:val="20"/>
                <w:szCs w:val="20"/>
              </w:rPr>
              <w:t>-</w:t>
            </w:r>
          </w:p>
        </w:tc>
        <w:tc>
          <w:tcPr>
            <w:tcW w:w="1134" w:type="dxa"/>
            <w:tcBorders>
              <w:top w:val="single" w:sz="4" w:space="0" w:color="auto"/>
              <w:left w:val="nil"/>
              <w:bottom w:val="single" w:sz="4" w:space="0" w:color="auto"/>
              <w:right w:val="single" w:sz="4" w:space="0" w:color="auto"/>
            </w:tcBorders>
            <w:hideMark/>
          </w:tcPr>
          <w:p w14:paraId="5A26E788" w14:textId="77777777" w:rsidR="00DB535B" w:rsidRPr="00855E2C" w:rsidRDefault="00DB535B" w:rsidP="00102AE7">
            <w:pPr>
              <w:spacing w:after="0"/>
              <w:jc w:val="both"/>
              <w:rPr>
                <w:rFonts w:ascii="Arial" w:hAnsi="Arial" w:cs="Arial"/>
                <w:bCs/>
                <w:sz w:val="20"/>
                <w:szCs w:val="20"/>
              </w:rPr>
            </w:pPr>
            <w:r w:rsidRPr="00855E2C">
              <w:rPr>
                <w:rFonts w:ascii="Arial" w:hAnsi="Arial" w:cs="Arial"/>
                <w:bCs/>
                <w:sz w:val="20"/>
                <w:szCs w:val="20"/>
              </w:rPr>
              <w:t>-</w:t>
            </w:r>
          </w:p>
        </w:tc>
        <w:tc>
          <w:tcPr>
            <w:tcW w:w="1141" w:type="dxa"/>
            <w:tcBorders>
              <w:top w:val="single" w:sz="4" w:space="0" w:color="auto"/>
              <w:left w:val="nil"/>
              <w:bottom w:val="single" w:sz="4" w:space="0" w:color="auto"/>
              <w:right w:val="single" w:sz="4" w:space="0" w:color="auto"/>
            </w:tcBorders>
            <w:hideMark/>
          </w:tcPr>
          <w:p w14:paraId="218D3E99" w14:textId="77777777" w:rsidR="00DB535B" w:rsidRPr="00855E2C" w:rsidRDefault="00DB535B" w:rsidP="00102AE7">
            <w:pPr>
              <w:spacing w:after="0"/>
              <w:jc w:val="both"/>
              <w:rPr>
                <w:rFonts w:ascii="Arial" w:hAnsi="Arial" w:cs="Arial"/>
                <w:bCs/>
                <w:sz w:val="20"/>
                <w:szCs w:val="20"/>
              </w:rPr>
            </w:pPr>
            <w:r w:rsidRPr="00855E2C">
              <w:rPr>
                <w:rFonts w:ascii="Arial" w:hAnsi="Arial" w:cs="Arial"/>
                <w:bCs/>
                <w:sz w:val="20"/>
                <w:szCs w:val="20"/>
              </w:rPr>
              <w:t>-</w:t>
            </w:r>
          </w:p>
        </w:tc>
        <w:tc>
          <w:tcPr>
            <w:tcW w:w="985" w:type="dxa"/>
            <w:tcBorders>
              <w:top w:val="single" w:sz="4" w:space="0" w:color="auto"/>
              <w:left w:val="nil"/>
              <w:bottom w:val="single" w:sz="4" w:space="0" w:color="auto"/>
              <w:right w:val="single" w:sz="4" w:space="0" w:color="auto"/>
            </w:tcBorders>
            <w:hideMark/>
          </w:tcPr>
          <w:p w14:paraId="42A74687" w14:textId="77777777" w:rsidR="00DB535B" w:rsidRPr="00855E2C" w:rsidRDefault="00DB535B" w:rsidP="00102AE7">
            <w:pPr>
              <w:spacing w:after="0"/>
              <w:jc w:val="both"/>
              <w:rPr>
                <w:rFonts w:ascii="Arial" w:hAnsi="Arial" w:cs="Arial"/>
                <w:bCs/>
                <w:sz w:val="20"/>
                <w:szCs w:val="20"/>
              </w:rPr>
            </w:pPr>
            <w:r w:rsidRPr="00855E2C">
              <w:rPr>
                <w:rFonts w:ascii="Arial" w:hAnsi="Arial" w:cs="Arial"/>
                <w:bCs/>
                <w:sz w:val="20"/>
                <w:szCs w:val="20"/>
              </w:rPr>
              <w:t>-</w:t>
            </w:r>
          </w:p>
        </w:tc>
      </w:tr>
      <w:tr w:rsidR="00855E2C" w:rsidRPr="00855E2C" w14:paraId="0D6CFD5C" w14:textId="77777777" w:rsidTr="00855E2C">
        <w:trPr>
          <w:trHeight w:val="559"/>
        </w:trPr>
        <w:tc>
          <w:tcPr>
            <w:tcW w:w="567" w:type="dxa"/>
            <w:tcBorders>
              <w:top w:val="nil"/>
              <w:left w:val="single" w:sz="4" w:space="0" w:color="auto"/>
              <w:bottom w:val="single" w:sz="4" w:space="0" w:color="auto"/>
              <w:right w:val="single" w:sz="4" w:space="0" w:color="auto"/>
            </w:tcBorders>
            <w:noWrap/>
            <w:vAlign w:val="center"/>
          </w:tcPr>
          <w:p w14:paraId="6D9F04BA" w14:textId="77777777" w:rsidR="00DB535B" w:rsidRPr="00855E2C" w:rsidRDefault="00DB535B" w:rsidP="00102AE7">
            <w:pPr>
              <w:jc w:val="center"/>
              <w:rPr>
                <w:rFonts w:ascii="Arial" w:eastAsia="Times New Roman" w:hAnsi="Arial" w:cs="Arial"/>
                <w:bCs/>
                <w:sz w:val="20"/>
                <w:szCs w:val="20"/>
                <w:lang w:val="hr-HR"/>
              </w:rPr>
            </w:pPr>
            <w:r w:rsidRPr="00855E2C">
              <w:rPr>
                <w:rFonts w:ascii="Arial" w:eastAsia="Times New Roman" w:hAnsi="Arial" w:cs="Arial"/>
                <w:bCs/>
                <w:sz w:val="20"/>
                <w:szCs w:val="20"/>
              </w:rPr>
              <w:t>4.</w:t>
            </w:r>
          </w:p>
        </w:tc>
        <w:tc>
          <w:tcPr>
            <w:tcW w:w="2292" w:type="dxa"/>
            <w:tcBorders>
              <w:top w:val="nil"/>
              <w:left w:val="nil"/>
              <w:bottom w:val="single" w:sz="4" w:space="0" w:color="auto"/>
              <w:right w:val="single" w:sz="4" w:space="0" w:color="auto"/>
            </w:tcBorders>
            <w:vAlign w:val="center"/>
          </w:tcPr>
          <w:p w14:paraId="08854C0F" w14:textId="77777777" w:rsidR="00DB535B" w:rsidRPr="00855E2C" w:rsidRDefault="00DB535B" w:rsidP="00102AE7">
            <w:pPr>
              <w:rPr>
                <w:rFonts w:ascii="Arial" w:eastAsia="Times New Roman" w:hAnsi="Arial" w:cs="Arial"/>
                <w:bCs/>
                <w:sz w:val="20"/>
                <w:szCs w:val="20"/>
              </w:rPr>
            </w:pPr>
            <w:r w:rsidRPr="00855E2C">
              <w:rPr>
                <w:rFonts w:ascii="Arial" w:eastAsia="Times New Roman" w:hAnsi="Arial" w:cs="Arial"/>
                <w:bCs/>
                <w:sz w:val="20"/>
                <w:szCs w:val="20"/>
                <w:lang w:val="hr-HR"/>
              </w:rPr>
              <w:t>Vođenje matičnih knjiga, izdavanje izvoda i uvjerenja iz matičnih evidencija, ažuriranje programske aplikacije DataNova i vođenje matičnog registra</w:t>
            </w:r>
          </w:p>
        </w:tc>
        <w:tc>
          <w:tcPr>
            <w:tcW w:w="827" w:type="dxa"/>
            <w:tcBorders>
              <w:top w:val="nil"/>
              <w:left w:val="nil"/>
              <w:bottom w:val="single" w:sz="4" w:space="0" w:color="auto"/>
              <w:right w:val="single" w:sz="4" w:space="0" w:color="auto"/>
            </w:tcBorders>
            <w:noWrap/>
            <w:vAlign w:val="center"/>
          </w:tcPr>
          <w:p w14:paraId="7CC391EB" w14:textId="77777777" w:rsidR="00DB535B" w:rsidRPr="00855E2C" w:rsidRDefault="00DB535B" w:rsidP="00102AE7">
            <w:pPr>
              <w:snapToGrid w:val="0"/>
              <w:jc w:val="center"/>
              <w:rPr>
                <w:rFonts w:ascii="Arial" w:eastAsia="Times New Roman" w:hAnsi="Arial" w:cs="Arial"/>
                <w:bCs/>
                <w:sz w:val="20"/>
                <w:szCs w:val="20"/>
              </w:rPr>
            </w:pPr>
          </w:p>
        </w:tc>
        <w:tc>
          <w:tcPr>
            <w:tcW w:w="992" w:type="dxa"/>
            <w:tcBorders>
              <w:top w:val="nil"/>
              <w:left w:val="nil"/>
              <w:bottom w:val="single" w:sz="4" w:space="0" w:color="auto"/>
              <w:right w:val="single" w:sz="4" w:space="0" w:color="auto"/>
            </w:tcBorders>
            <w:noWrap/>
            <w:vAlign w:val="center"/>
          </w:tcPr>
          <w:p w14:paraId="75C1E698" w14:textId="77777777" w:rsidR="00DB535B" w:rsidRPr="00855E2C" w:rsidRDefault="00DB535B" w:rsidP="00102AE7">
            <w:pPr>
              <w:snapToGrid w:val="0"/>
              <w:jc w:val="center"/>
              <w:rPr>
                <w:rFonts w:ascii="Arial" w:eastAsia="Times New Roman" w:hAnsi="Arial" w:cs="Arial"/>
                <w:bCs/>
                <w:sz w:val="20"/>
                <w:szCs w:val="20"/>
              </w:rPr>
            </w:pPr>
          </w:p>
        </w:tc>
        <w:tc>
          <w:tcPr>
            <w:tcW w:w="2126" w:type="dxa"/>
            <w:tcBorders>
              <w:top w:val="nil"/>
              <w:left w:val="nil"/>
              <w:bottom w:val="single" w:sz="4" w:space="0" w:color="auto"/>
              <w:right w:val="single" w:sz="4" w:space="0" w:color="auto"/>
            </w:tcBorders>
            <w:vAlign w:val="center"/>
          </w:tcPr>
          <w:p w14:paraId="2AB849BC" w14:textId="77777777" w:rsidR="00DB535B" w:rsidRPr="00855E2C" w:rsidRDefault="00DB535B" w:rsidP="00102AE7">
            <w:pPr>
              <w:rPr>
                <w:rFonts w:ascii="Arial" w:eastAsia="Times New Roman" w:hAnsi="Arial" w:cs="Arial"/>
                <w:bCs/>
                <w:sz w:val="20"/>
                <w:szCs w:val="20"/>
              </w:rPr>
            </w:pPr>
            <w:r w:rsidRPr="00855E2C">
              <w:rPr>
                <w:rFonts w:ascii="Arial" w:eastAsia="Times New Roman" w:hAnsi="Arial" w:cs="Arial"/>
                <w:bCs/>
                <w:sz w:val="20"/>
                <w:szCs w:val="20"/>
              </w:rPr>
              <w:t>Kontinuirana uspostava izvornog i drugog primjerka matičnih knjiga</w:t>
            </w:r>
          </w:p>
          <w:p w14:paraId="7AF17627" w14:textId="77777777" w:rsidR="00DB535B" w:rsidRPr="00855E2C" w:rsidRDefault="00DB535B" w:rsidP="00102AE7">
            <w:pPr>
              <w:rPr>
                <w:rFonts w:ascii="Arial" w:eastAsia="Times New Roman" w:hAnsi="Arial" w:cs="Arial"/>
                <w:bCs/>
                <w:sz w:val="20"/>
                <w:szCs w:val="20"/>
              </w:rPr>
            </w:pPr>
            <w:r w:rsidRPr="00855E2C">
              <w:rPr>
                <w:rFonts w:ascii="Arial" w:eastAsia="Times New Roman" w:hAnsi="Arial" w:cs="Arial"/>
                <w:bCs/>
                <w:sz w:val="20"/>
                <w:szCs w:val="20"/>
              </w:rPr>
              <w:t>Redovno korištenje sistema JCMR F BiH</w:t>
            </w:r>
          </w:p>
          <w:p w14:paraId="1C4EB39A" w14:textId="77777777" w:rsidR="00DB535B" w:rsidRPr="00855E2C" w:rsidRDefault="00DB535B" w:rsidP="00102AE7">
            <w:pPr>
              <w:rPr>
                <w:rFonts w:ascii="Arial" w:eastAsia="Times New Roman" w:hAnsi="Arial" w:cs="Arial"/>
                <w:bCs/>
                <w:sz w:val="20"/>
                <w:szCs w:val="20"/>
              </w:rPr>
            </w:pPr>
          </w:p>
        </w:tc>
        <w:tc>
          <w:tcPr>
            <w:tcW w:w="2127" w:type="dxa"/>
            <w:tcBorders>
              <w:top w:val="single" w:sz="4" w:space="0" w:color="auto"/>
              <w:left w:val="nil"/>
              <w:bottom w:val="single" w:sz="4" w:space="0" w:color="auto"/>
              <w:right w:val="single" w:sz="4" w:space="0" w:color="auto"/>
            </w:tcBorders>
          </w:tcPr>
          <w:p w14:paraId="124CD11F" w14:textId="77777777" w:rsidR="00DB535B" w:rsidRPr="00855E2C" w:rsidRDefault="00DB535B" w:rsidP="00102AE7">
            <w:pPr>
              <w:spacing w:after="0"/>
              <w:rPr>
                <w:rFonts w:ascii="Arial" w:hAnsi="Arial" w:cs="Arial"/>
                <w:bCs/>
                <w:sz w:val="20"/>
                <w:szCs w:val="20"/>
                <w:lang w:val="sr-Latn-BA"/>
              </w:rPr>
            </w:pPr>
            <w:r w:rsidRPr="00855E2C">
              <w:rPr>
                <w:rFonts w:ascii="Arial" w:hAnsi="Arial" w:cs="Arial"/>
                <w:bCs/>
                <w:sz w:val="20"/>
                <w:szCs w:val="20"/>
              </w:rPr>
              <w:t>Izdato ukupno 23390 izvoda/ uvjerenja od čega 3008 CMR i 20382 CMR lokalna baza</w:t>
            </w:r>
            <w:r w:rsidRPr="00855E2C">
              <w:rPr>
                <w:rFonts w:ascii="Arial" w:hAnsi="Arial" w:cs="Arial"/>
                <w:bCs/>
                <w:sz w:val="20"/>
                <w:szCs w:val="20"/>
                <w:lang w:val="sr-Latn-BA"/>
              </w:rPr>
              <w:t xml:space="preserve"> </w:t>
            </w:r>
          </w:p>
          <w:p w14:paraId="27FF5241" w14:textId="77777777" w:rsidR="00DB535B" w:rsidRPr="00855E2C" w:rsidRDefault="00DB535B" w:rsidP="00102AE7">
            <w:pPr>
              <w:spacing w:after="0"/>
              <w:rPr>
                <w:rFonts w:ascii="Arial" w:hAnsi="Arial" w:cs="Arial"/>
                <w:bCs/>
                <w:sz w:val="20"/>
                <w:szCs w:val="20"/>
                <w:lang w:val="sr-Latn-BA"/>
              </w:rPr>
            </w:pPr>
            <w:r w:rsidRPr="00855E2C">
              <w:rPr>
                <w:rFonts w:ascii="Arial" w:hAnsi="Arial" w:cs="Arial"/>
                <w:bCs/>
                <w:sz w:val="20"/>
                <w:szCs w:val="20"/>
                <w:lang w:val="sr-Latn-BA"/>
              </w:rPr>
              <w:t>Izvršena redovna nabavka obrazaca za izdavanje izvoda i uvjerenja iz oblasti građanskih stanja</w:t>
            </w:r>
          </w:p>
        </w:tc>
        <w:tc>
          <w:tcPr>
            <w:tcW w:w="1134" w:type="dxa"/>
            <w:tcBorders>
              <w:top w:val="single" w:sz="4" w:space="0" w:color="auto"/>
              <w:left w:val="single" w:sz="4" w:space="0" w:color="auto"/>
              <w:bottom w:val="single" w:sz="4" w:space="0" w:color="auto"/>
              <w:right w:val="single" w:sz="4" w:space="0" w:color="auto"/>
            </w:tcBorders>
            <w:vAlign w:val="center"/>
          </w:tcPr>
          <w:p w14:paraId="09033FBD" w14:textId="77777777" w:rsidR="00DB535B" w:rsidRPr="00855E2C" w:rsidRDefault="00DB535B" w:rsidP="00102AE7">
            <w:pPr>
              <w:snapToGrid w:val="0"/>
              <w:jc w:val="right"/>
              <w:rPr>
                <w:rFonts w:ascii="Arial" w:eastAsia="Times New Roman" w:hAnsi="Arial" w:cs="Arial"/>
                <w:bCs/>
                <w:sz w:val="20"/>
                <w:szCs w:val="20"/>
              </w:rPr>
            </w:pPr>
            <w:r w:rsidRPr="00855E2C">
              <w:rPr>
                <w:rFonts w:ascii="Arial" w:eastAsia="Times New Roman" w:hAnsi="Arial" w:cs="Arial"/>
                <w:bCs/>
                <w:sz w:val="20"/>
                <w:szCs w:val="20"/>
              </w:rPr>
              <w:t>11.000,0</w:t>
            </w:r>
          </w:p>
        </w:tc>
        <w:tc>
          <w:tcPr>
            <w:tcW w:w="1134" w:type="dxa"/>
            <w:tcBorders>
              <w:top w:val="single" w:sz="4" w:space="0" w:color="auto"/>
              <w:left w:val="nil"/>
              <w:bottom w:val="single" w:sz="4" w:space="0" w:color="auto"/>
              <w:right w:val="single" w:sz="4" w:space="0" w:color="auto"/>
            </w:tcBorders>
            <w:vAlign w:val="center"/>
          </w:tcPr>
          <w:p w14:paraId="5CB0EB02" w14:textId="77777777" w:rsidR="00DB535B" w:rsidRPr="00855E2C" w:rsidRDefault="00DB535B" w:rsidP="00102AE7">
            <w:pPr>
              <w:snapToGrid w:val="0"/>
              <w:jc w:val="right"/>
              <w:rPr>
                <w:rFonts w:ascii="Arial" w:eastAsia="Times New Roman" w:hAnsi="Arial" w:cs="Arial"/>
                <w:bCs/>
                <w:sz w:val="20"/>
                <w:szCs w:val="20"/>
              </w:rPr>
            </w:pPr>
            <w:r w:rsidRPr="00855E2C">
              <w:rPr>
                <w:rFonts w:ascii="Arial" w:eastAsia="Times New Roman" w:hAnsi="Arial" w:cs="Arial"/>
                <w:bCs/>
                <w:sz w:val="20"/>
                <w:szCs w:val="20"/>
              </w:rPr>
              <w:t>11.000,0</w:t>
            </w:r>
          </w:p>
        </w:tc>
        <w:tc>
          <w:tcPr>
            <w:tcW w:w="992" w:type="dxa"/>
            <w:tcBorders>
              <w:top w:val="single" w:sz="4" w:space="0" w:color="auto"/>
              <w:left w:val="nil"/>
              <w:bottom w:val="single" w:sz="4" w:space="0" w:color="auto"/>
              <w:right w:val="single" w:sz="4" w:space="0" w:color="auto"/>
            </w:tcBorders>
            <w:vAlign w:val="center"/>
            <w:hideMark/>
          </w:tcPr>
          <w:p w14:paraId="0A349228" w14:textId="77777777" w:rsidR="00DB535B" w:rsidRPr="00855E2C" w:rsidRDefault="00DB535B" w:rsidP="00102AE7">
            <w:pPr>
              <w:snapToGrid w:val="0"/>
              <w:rPr>
                <w:rFonts w:ascii="Arial" w:eastAsia="Times New Roman" w:hAnsi="Arial" w:cs="Arial"/>
                <w:bCs/>
                <w:sz w:val="20"/>
                <w:szCs w:val="20"/>
              </w:rPr>
            </w:pPr>
            <w:r w:rsidRPr="00855E2C">
              <w:rPr>
                <w:rFonts w:ascii="Arial" w:eastAsia="Times New Roman" w:hAnsi="Arial" w:cs="Arial"/>
                <w:bCs/>
                <w:sz w:val="20"/>
                <w:szCs w:val="20"/>
              </w:rPr>
              <w:t>-</w:t>
            </w:r>
          </w:p>
        </w:tc>
        <w:tc>
          <w:tcPr>
            <w:tcW w:w="1134" w:type="dxa"/>
            <w:tcBorders>
              <w:top w:val="single" w:sz="4" w:space="0" w:color="auto"/>
              <w:left w:val="nil"/>
              <w:bottom w:val="single" w:sz="4" w:space="0" w:color="auto"/>
              <w:right w:val="single" w:sz="4" w:space="0" w:color="auto"/>
            </w:tcBorders>
          </w:tcPr>
          <w:p w14:paraId="1DD7C7A0" w14:textId="77777777" w:rsidR="00DB535B" w:rsidRPr="00855E2C" w:rsidRDefault="00DB535B" w:rsidP="00102AE7">
            <w:pPr>
              <w:spacing w:after="0"/>
              <w:jc w:val="both"/>
              <w:rPr>
                <w:rFonts w:ascii="Arial" w:hAnsi="Arial" w:cs="Arial"/>
                <w:b/>
                <w:sz w:val="20"/>
                <w:szCs w:val="20"/>
              </w:rPr>
            </w:pPr>
          </w:p>
          <w:p w14:paraId="7A11F65A" w14:textId="77777777" w:rsidR="00DB535B" w:rsidRPr="00855E2C" w:rsidRDefault="00DB535B" w:rsidP="00102AE7">
            <w:pPr>
              <w:spacing w:after="0"/>
              <w:jc w:val="both"/>
              <w:rPr>
                <w:rFonts w:ascii="Arial" w:hAnsi="Arial" w:cs="Arial"/>
                <w:bCs/>
                <w:sz w:val="20"/>
                <w:szCs w:val="20"/>
              </w:rPr>
            </w:pPr>
            <w:r w:rsidRPr="00855E2C">
              <w:rPr>
                <w:rFonts w:ascii="Arial" w:hAnsi="Arial" w:cs="Arial"/>
                <w:bCs/>
                <w:sz w:val="20"/>
                <w:szCs w:val="20"/>
              </w:rPr>
              <w:t>7.447,25,</w:t>
            </w:r>
          </w:p>
        </w:tc>
        <w:tc>
          <w:tcPr>
            <w:tcW w:w="1141" w:type="dxa"/>
            <w:tcBorders>
              <w:top w:val="single" w:sz="4" w:space="0" w:color="auto"/>
              <w:left w:val="nil"/>
              <w:bottom w:val="single" w:sz="4" w:space="0" w:color="auto"/>
              <w:right w:val="single" w:sz="4" w:space="0" w:color="auto"/>
            </w:tcBorders>
          </w:tcPr>
          <w:p w14:paraId="1E24C180" w14:textId="77777777" w:rsidR="00DB535B" w:rsidRPr="00855E2C" w:rsidRDefault="00DB535B" w:rsidP="00102AE7">
            <w:pPr>
              <w:spacing w:after="0"/>
              <w:jc w:val="both"/>
              <w:rPr>
                <w:rFonts w:ascii="Arial" w:hAnsi="Arial" w:cs="Arial"/>
                <w:bCs/>
                <w:sz w:val="20"/>
                <w:szCs w:val="20"/>
              </w:rPr>
            </w:pPr>
          </w:p>
          <w:p w14:paraId="03200712" w14:textId="77777777" w:rsidR="00DB535B" w:rsidRPr="00855E2C" w:rsidRDefault="00DB535B" w:rsidP="00102AE7">
            <w:pPr>
              <w:spacing w:after="0"/>
              <w:jc w:val="both"/>
              <w:rPr>
                <w:rFonts w:ascii="Arial" w:hAnsi="Arial" w:cs="Arial"/>
                <w:bCs/>
                <w:sz w:val="20"/>
                <w:szCs w:val="20"/>
              </w:rPr>
            </w:pPr>
            <w:r w:rsidRPr="00855E2C">
              <w:rPr>
                <w:rFonts w:ascii="Arial" w:hAnsi="Arial" w:cs="Arial"/>
                <w:bCs/>
                <w:sz w:val="20"/>
                <w:szCs w:val="20"/>
              </w:rPr>
              <w:t>7.447,25</w:t>
            </w:r>
          </w:p>
        </w:tc>
        <w:tc>
          <w:tcPr>
            <w:tcW w:w="985" w:type="dxa"/>
            <w:tcBorders>
              <w:top w:val="single" w:sz="4" w:space="0" w:color="auto"/>
              <w:left w:val="nil"/>
              <w:bottom w:val="single" w:sz="4" w:space="0" w:color="auto"/>
              <w:right w:val="single" w:sz="4" w:space="0" w:color="auto"/>
            </w:tcBorders>
          </w:tcPr>
          <w:p w14:paraId="7EBC0085" w14:textId="77777777" w:rsidR="00DB535B" w:rsidRPr="00855E2C" w:rsidRDefault="00DB535B" w:rsidP="00102AE7">
            <w:pPr>
              <w:spacing w:after="0"/>
              <w:jc w:val="both"/>
              <w:rPr>
                <w:rFonts w:ascii="Arial" w:hAnsi="Arial" w:cs="Arial"/>
                <w:bCs/>
                <w:sz w:val="20"/>
                <w:szCs w:val="20"/>
              </w:rPr>
            </w:pPr>
          </w:p>
        </w:tc>
      </w:tr>
      <w:tr w:rsidR="00855E2C" w:rsidRPr="00855E2C" w14:paraId="0151A81C" w14:textId="77777777" w:rsidTr="00855E2C">
        <w:trPr>
          <w:trHeight w:val="559"/>
        </w:trPr>
        <w:tc>
          <w:tcPr>
            <w:tcW w:w="567" w:type="dxa"/>
            <w:tcBorders>
              <w:top w:val="single" w:sz="4" w:space="0" w:color="auto"/>
              <w:left w:val="single" w:sz="4" w:space="0" w:color="auto"/>
              <w:bottom w:val="single" w:sz="4" w:space="0" w:color="auto"/>
              <w:right w:val="single" w:sz="4" w:space="0" w:color="auto"/>
            </w:tcBorders>
            <w:noWrap/>
            <w:vAlign w:val="center"/>
          </w:tcPr>
          <w:p w14:paraId="29407363" w14:textId="77777777" w:rsidR="00DB535B" w:rsidRPr="00855E2C" w:rsidRDefault="00DB535B" w:rsidP="00102AE7">
            <w:pPr>
              <w:jc w:val="center"/>
              <w:rPr>
                <w:rFonts w:ascii="Arial" w:eastAsia="Times New Roman" w:hAnsi="Arial" w:cs="Arial"/>
                <w:bCs/>
                <w:sz w:val="20"/>
                <w:szCs w:val="20"/>
                <w:lang w:val="hr-HR"/>
              </w:rPr>
            </w:pPr>
            <w:r w:rsidRPr="00855E2C">
              <w:rPr>
                <w:rFonts w:ascii="Arial" w:eastAsia="Times New Roman" w:hAnsi="Arial" w:cs="Arial"/>
                <w:bCs/>
                <w:sz w:val="20"/>
                <w:szCs w:val="20"/>
              </w:rPr>
              <w:t>5.</w:t>
            </w:r>
          </w:p>
        </w:tc>
        <w:tc>
          <w:tcPr>
            <w:tcW w:w="2292" w:type="dxa"/>
            <w:tcBorders>
              <w:top w:val="single" w:sz="4" w:space="0" w:color="auto"/>
              <w:left w:val="nil"/>
              <w:bottom w:val="single" w:sz="4" w:space="0" w:color="auto"/>
              <w:right w:val="single" w:sz="4" w:space="0" w:color="auto"/>
            </w:tcBorders>
          </w:tcPr>
          <w:p w14:paraId="289762F3" w14:textId="77777777" w:rsidR="00DB535B" w:rsidRPr="00855E2C" w:rsidRDefault="00DB535B" w:rsidP="00102AE7">
            <w:pPr>
              <w:spacing w:after="274"/>
              <w:rPr>
                <w:rFonts w:ascii="Arial" w:eastAsia="Times New Roman" w:hAnsi="Arial" w:cs="Arial"/>
                <w:bCs/>
                <w:sz w:val="20"/>
                <w:szCs w:val="20"/>
                <w:lang w:val="hr-HR"/>
              </w:rPr>
            </w:pPr>
            <w:r w:rsidRPr="00855E2C">
              <w:rPr>
                <w:rFonts w:ascii="Arial" w:eastAsia="Times New Roman" w:hAnsi="Arial" w:cs="Arial"/>
                <w:bCs/>
                <w:sz w:val="20"/>
                <w:szCs w:val="20"/>
                <w:lang w:val="hr-HR"/>
              </w:rPr>
              <w:t xml:space="preserve">Verifikacija matičnih evidencija programskoj aplikaciji DataNova i Provjera podataka u matičnim knjigama u bazi IDDEE-a u postupku izdavanja </w:t>
            </w:r>
            <w:r w:rsidRPr="00855E2C">
              <w:rPr>
                <w:rFonts w:ascii="Arial" w:eastAsia="Times New Roman" w:hAnsi="Arial" w:cs="Arial"/>
                <w:bCs/>
                <w:sz w:val="20"/>
                <w:szCs w:val="20"/>
                <w:lang w:val="hr-HR"/>
              </w:rPr>
              <w:lastRenderedPageBreak/>
              <w:t>ličnih dokumenata</w:t>
            </w:r>
          </w:p>
        </w:tc>
        <w:tc>
          <w:tcPr>
            <w:tcW w:w="827" w:type="dxa"/>
            <w:tcBorders>
              <w:top w:val="single" w:sz="4" w:space="0" w:color="auto"/>
              <w:left w:val="nil"/>
              <w:bottom w:val="single" w:sz="4" w:space="0" w:color="auto"/>
              <w:right w:val="single" w:sz="4" w:space="0" w:color="auto"/>
            </w:tcBorders>
            <w:noWrap/>
          </w:tcPr>
          <w:p w14:paraId="52BBD0C7" w14:textId="77777777" w:rsidR="00DB535B" w:rsidRPr="00855E2C" w:rsidRDefault="00DB535B" w:rsidP="00102AE7">
            <w:pPr>
              <w:spacing w:after="274"/>
              <w:rPr>
                <w:rFonts w:ascii="Arial" w:eastAsia="Times New Roman" w:hAnsi="Arial" w:cs="Arial"/>
                <w:bCs/>
                <w:sz w:val="20"/>
                <w:szCs w:val="20"/>
              </w:rPr>
            </w:pPr>
            <w:r w:rsidRPr="00855E2C">
              <w:rPr>
                <w:rFonts w:ascii="Arial" w:eastAsia="Times New Roman" w:hAnsi="Arial" w:cs="Arial"/>
                <w:bCs/>
                <w:sz w:val="20"/>
                <w:szCs w:val="20"/>
                <w:lang w:val="hr-HR"/>
              </w:rPr>
              <w:lastRenderedPageBreak/>
              <w:t>-</w:t>
            </w:r>
          </w:p>
        </w:tc>
        <w:tc>
          <w:tcPr>
            <w:tcW w:w="992" w:type="dxa"/>
            <w:tcBorders>
              <w:top w:val="single" w:sz="4" w:space="0" w:color="auto"/>
              <w:left w:val="nil"/>
              <w:bottom w:val="single" w:sz="4" w:space="0" w:color="auto"/>
              <w:right w:val="single" w:sz="4" w:space="0" w:color="auto"/>
            </w:tcBorders>
            <w:noWrap/>
            <w:vAlign w:val="center"/>
          </w:tcPr>
          <w:p w14:paraId="0A454D98" w14:textId="77777777" w:rsidR="00DB535B" w:rsidRPr="00855E2C" w:rsidRDefault="00DB535B" w:rsidP="00102AE7">
            <w:pPr>
              <w:jc w:val="center"/>
              <w:rPr>
                <w:rFonts w:ascii="Arial" w:eastAsia="Times New Roman" w:hAnsi="Arial" w:cs="Arial"/>
                <w:bCs/>
                <w:sz w:val="20"/>
                <w:szCs w:val="20"/>
              </w:rPr>
            </w:pPr>
            <w:r w:rsidRPr="00855E2C">
              <w:rPr>
                <w:rFonts w:ascii="Arial" w:eastAsia="Times New Roman" w:hAnsi="Arial" w:cs="Arial"/>
                <w:bCs/>
                <w:sz w:val="20"/>
                <w:szCs w:val="20"/>
              </w:rPr>
              <w:t>-</w:t>
            </w:r>
          </w:p>
        </w:tc>
        <w:tc>
          <w:tcPr>
            <w:tcW w:w="2126" w:type="dxa"/>
            <w:tcBorders>
              <w:top w:val="single" w:sz="4" w:space="0" w:color="auto"/>
              <w:left w:val="nil"/>
              <w:bottom w:val="single" w:sz="4" w:space="0" w:color="auto"/>
              <w:right w:val="single" w:sz="4" w:space="0" w:color="auto"/>
            </w:tcBorders>
            <w:vAlign w:val="center"/>
          </w:tcPr>
          <w:p w14:paraId="1FBE77E5" w14:textId="77777777" w:rsidR="00DB535B" w:rsidRPr="00855E2C" w:rsidRDefault="00DB535B" w:rsidP="00102AE7">
            <w:pPr>
              <w:spacing w:after="274"/>
              <w:rPr>
                <w:rFonts w:ascii="Arial" w:eastAsia="Times New Roman" w:hAnsi="Arial" w:cs="Arial"/>
                <w:bCs/>
                <w:sz w:val="20"/>
                <w:szCs w:val="20"/>
                <w:lang w:val="hr-HR"/>
              </w:rPr>
            </w:pPr>
            <w:r w:rsidRPr="00855E2C">
              <w:rPr>
                <w:rFonts w:ascii="Arial" w:eastAsia="Times New Roman" w:hAnsi="Arial" w:cs="Arial"/>
                <w:bCs/>
                <w:sz w:val="20"/>
                <w:szCs w:val="20"/>
              </w:rPr>
              <w:t xml:space="preserve">Izvršena verifikacija (dodatna provjera 15000 upisa i 11000                                                                                                                                                                                                                                                                                                                                                                                                                                                                                                                                                                                                                                                                                                                                                                                                                                                                                                                                                                                                                                                                                                                                                                                                                                                                                                                                                                                                                                                                                                                                                                                                                                                                                                                                                                                                                                                                                                                                                                                                                                                                                                                                                                                                                                                                                                                                                                                                                                                                                                                                                                                                                                                                                                                                                                                                                                                                                                                                                                                                                                                                                                                                                                                                                                                                                                                                                                                                                                                                                                                                                                                                                                                                                                                                                                                                                                                                                                                                                                                                                                                                                                                                                                                                                                                                                                                                                                                                                                                                                                                                                                                                                                                                                                                                                                                                                                                                                                                                                                                                                                                                                                                                                                                                                                                                                                                                                                                                                                                                                                                                                                                                                                                                                                                                                                                                                                                                                                                                                                                                                                                                                                                                                                                                                                                                                                                                                                                                                                                                                                                                                                                                                                                                                                                                                                                                                                                                                                                                                                                                                                                                                                                                                                                                                                                                                                                                                                                                                                                                                                                                                                                                                                                                                                                                                                                                                                                                                                                                                                                                                                                                                                                                                                                                                                                                                                                                                                                                                                                                                                                                                                                                                                                                                                                                                                                                                                                                                                                                                                                                                                                                                                                                                                                                                                                                                                                                                                                                                                                                                                                                                                                                                                                                                                                                                                                                                                                                                                                                                                                </w:t>
            </w:r>
            <w:r w:rsidRPr="00855E2C">
              <w:rPr>
                <w:rFonts w:ascii="Arial" w:eastAsia="Times New Roman" w:hAnsi="Arial" w:cs="Arial"/>
                <w:bCs/>
                <w:sz w:val="20"/>
                <w:szCs w:val="20"/>
                <w:lang w:val="hr-HR"/>
              </w:rPr>
              <w:t xml:space="preserve">provjera u matičnim knjigama i 5000 po službenoj dužnosti u postupku izdavanja </w:t>
            </w:r>
            <w:r w:rsidRPr="00855E2C">
              <w:rPr>
                <w:rFonts w:ascii="Arial" w:eastAsia="Times New Roman" w:hAnsi="Arial" w:cs="Arial"/>
                <w:bCs/>
                <w:sz w:val="20"/>
                <w:szCs w:val="20"/>
                <w:lang w:val="hr-HR"/>
              </w:rPr>
              <w:lastRenderedPageBreak/>
              <w:t>ličnih dokumenata..</w:t>
            </w:r>
          </w:p>
          <w:p w14:paraId="690A3E17" w14:textId="77777777" w:rsidR="00DB535B" w:rsidRPr="00855E2C" w:rsidRDefault="00DB535B" w:rsidP="00102AE7">
            <w:pPr>
              <w:rPr>
                <w:rFonts w:ascii="Arial" w:eastAsia="Times New Roman" w:hAnsi="Arial" w:cs="Arial"/>
                <w:bCs/>
                <w:sz w:val="20"/>
                <w:szCs w:val="20"/>
                <w:lang w:val="hr-HR"/>
              </w:rPr>
            </w:pPr>
          </w:p>
        </w:tc>
        <w:tc>
          <w:tcPr>
            <w:tcW w:w="2127" w:type="dxa"/>
            <w:tcBorders>
              <w:top w:val="single" w:sz="4" w:space="0" w:color="auto"/>
              <w:left w:val="nil"/>
              <w:bottom w:val="single" w:sz="4" w:space="0" w:color="auto"/>
              <w:right w:val="single" w:sz="4" w:space="0" w:color="auto"/>
            </w:tcBorders>
          </w:tcPr>
          <w:p w14:paraId="48FCF782" w14:textId="77777777" w:rsidR="00DB535B" w:rsidRPr="00855E2C" w:rsidRDefault="00DB535B" w:rsidP="00102AE7">
            <w:pPr>
              <w:spacing w:before="100" w:beforeAutospacing="1" w:after="274"/>
              <w:rPr>
                <w:rFonts w:ascii="Arial" w:eastAsia="Times New Roman" w:hAnsi="Arial" w:cs="Arial"/>
                <w:bCs/>
                <w:sz w:val="20"/>
                <w:szCs w:val="20"/>
              </w:rPr>
            </w:pPr>
            <w:r w:rsidRPr="00855E2C">
              <w:rPr>
                <w:rFonts w:ascii="Arial" w:eastAsia="Times New Roman" w:hAnsi="Arial" w:cs="Arial"/>
                <w:bCs/>
                <w:sz w:val="20"/>
                <w:szCs w:val="20"/>
              </w:rPr>
              <w:lastRenderedPageBreak/>
              <w:t>Izvršena verifikacija (dodatna provjera) 14018 upisa</w:t>
            </w:r>
          </w:p>
          <w:p w14:paraId="2BB0196F" w14:textId="77777777" w:rsidR="00DB535B" w:rsidRPr="00855E2C" w:rsidRDefault="00DB535B" w:rsidP="00102AE7">
            <w:pPr>
              <w:spacing w:before="100" w:beforeAutospacing="1" w:after="274"/>
              <w:rPr>
                <w:rFonts w:ascii="Arial" w:eastAsia="Times New Roman" w:hAnsi="Arial" w:cs="Arial"/>
                <w:bCs/>
                <w:sz w:val="20"/>
                <w:szCs w:val="20"/>
                <w:lang w:val="hr-HR"/>
              </w:rPr>
            </w:pPr>
            <w:r w:rsidRPr="00855E2C">
              <w:rPr>
                <w:rFonts w:ascii="Arial" w:eastAsia="Times New Roman" w:hAnsi="Arial" w:cs="Arial"/>
                <w:bCs/>
                <w:sz w:val="20"/>
                <w:szCs w:val="20"/>
              </w:rPr>
              <w:t xml:space="preserve">Izvršeno 3814 provjera u matičnim knjigama u </w:t>
            </w:r>
            <w:r w:rsidRPr="00855E2C">
              <w:rPr>
                <w:rFonts w:ascii="Arial" w:eastAsia="Times New Roman" w:hAnsi="Arial" w:cs="Arial"/>
                <w:bCs/>
                <w:sz w:val="20"/>
                <w:szCs w:val="20"/>
                <w:lang w:val="hr-HR"/>
              </w:rPr>
              <w:t xml:space="preserve">postupku </w:t>
            </w:r>
            <w:r w:rsidRPr="00855E2C">
              <w:rPr>
                <w:rFonts w:ascii="Arial" w:eastAsia="Times New Roman" w:hAnsi="Arial" w:cs="Arial"/>
                <w:bCs/>
                <w:sz w:val="20"/>
                <w:szCs w:val="20"/>
                <w:lang w:val="hr-HR"/>
              </w:rPr>
              <w:lastRenderedPageBreak/>
              <w:t>izdavanja ličnih dokumenata.</w:t>
            </w:r>
          </w:p>
          <w:p w14:paraId="1DCC7DAF" w14:textId="77777777" w:rsidR="00DB535B" w:rsidRPr="00855E2C" w:rsidRDefault="00DB535B" w:rsidP="00102AE7">
            <w:pPr>
              <w:spacing w:after="0"/>
              <w:rPr>
                <w:rFonts w:ascii="Arial" w:hAnsi="Arial" w:cs="Arial"/>
                <w:bCs/>
                <w:sz w:val="20"/>
                <w:szCs w:val="20"/>
                <w:lang w:val="sr-Latn-BA"/>
              </w:rPr>
            </w:pPr>
          </w:p>
        </w:tc>
        <w:tc>
          <w:tcPr>
            <w:tcW w:w="1134" w:type="dxa"/>
            <w:tcBorders>
              <w:top w:val="single" w:sz="4" w:space="0" w:color="auto"/>
              <w:left w:val="single" w:sz="4" w:space="0" w:color="auto"/>
              <w:bottom w:val="single" w:sz="4" w:space="0" w:color="auto"/>
              <w:right w:val="single" w:sz="4" w:space="0" w:color="auto"/>
            </w:tcBorders>
            <w:vAlign w:val="center"/>
          </w:tcPr>
          <w:p w14:paraId="48FE6B8E" w14:textId="77777777" w:rsidR="00DB535B" w:rsidRPr="00855E2C" w:rsidRDefault="00DB535B" w:rsidP="00102AE7">
            <w:pPr>
              <w:snapToGrid w:val="0"/>
              <w:jc w:val="right"/>
              <w:rPr>
                <w:rFonts w:ascii="Arial" w:eastAsia="Times New Roman" w:hAnsi="Arial" w:cs="Arial"/>
                <w:bCs/>
                <w:sz w:val="20"/>
                <w:szCs w:val="20"/>
              </w:rPr>
            </w:pPr>
            <w:r w:rsidRPr="00855E2C">
              <w:rPr>
                <w:rFonts w:ascii="Arial" w:eastAsia="Times New Roman" w:hAnsi="Arial" w:cs="Arial"/>
                <w:bCs/>
                <w:sz w:val="20"/>
                <w:szCs w:val="20"/>
              </w:rPr>
              <w:lastRenderedPageBreak/>
              <w:t>-</w:t>
            </w:r>
          </w:p>
        </w:tc>
        <w:tc>
          <w:tcPr>
            <w:tcW w:w="1134" w:type="dxa"/>
            <w:tcBorders>
              <w:top w:val="single" w:sz="4" w:space="0" w:color="auto"/>
              <w:left w:val="nil"/>
              <w:bottom w:val="single" w:sz="4" w:space="0" w:color="auto"/>
              <w:right w:val="single" w:sz="4" w:space="0" w:color="auto"/>
            </w:tcBorders>
            <w:vAlign w:val="center"/>
          </w:tcPr>
          <w:p w14:paraId="6370FD47" w14:textId="77777777" w:rsidR="00DB535B" w:rsidRPr="00855E2C" w:rsidRDefault="00DB535B" w:rsidP="00102AE7">
            <w:pPr>
              <w:snapToGrid w:val="0"/>
              <w:jc w:val="right"/>
              <w:rPr>
                <w:rFonts w:ascii="Arial" w:eastAsia="Times New Roman" w:hAnsi="Arial" w:cs="Arial"/>
                <w:bCs/>
                <w:sz w:val="20"/>
                <w:szCs w:val="20"/>
              </w:rPr>
            </w:pPr>
            <w:r w:rsidRPr="00855E2C">
              <w:rPr>
                <w:rFonts w:ascii="Arial" w:eastAsia="Times New Roman" w:hAnsi="Arial" w:cs="Arial"/>
                <w:bCs/>
                <w:sz w:val="20"/>
                <w:szCs w:val="20"/>
              </w:rPr>
              <w:t>-</w:t>
            </w:r>
          </w:p>
        </w:tc>
        <w:tc>
          <w:tcPr>
            <w:tcW w:w="992" w:type="dxa"/>
            <w:tcBorders>
              <w:top w:val="single" w:sz="4" w:space="0" w:color="auto"/>
              <w:left w:val="nil"/>
              <w:bottom w:val="single" w:sz="4" w:space="0" w:color="auto"/>
              <w:right w:val="single" w:sz="4" w:space="0" w:color="auto"/>
            </w:tcBorders>
            <w:vAlign w:val="center"/>
            <w:hideMark/>
          </w:tcPr>
          <w:p w14:paraId="00B16CB5" w14:textId="77777777" w:rsidR="00DB535B" w:rsidRPr="00855E2C" w:rsidRDefault="00DB535B" w:rsidP="00102AE7">
            <w:pPr>
              <w:snapToGrid w:val="0"/>
              <w:jc w:val="right"/>
              <w:rPr>
                <w:rFonts w:ascii="Arial" w:eastAsia="Times New Roman" w:hAnsi="Arial" w:cs="Arial"/>
                <w:bCs/>
                <w:sz w:val="20"/>
                <w:szCs w:val="20"/>
              </w:rPr>
            </w:pPr>
            <w:r w:rsidRPr="00855E2C">
              <w:rPr>
                <w:rFonts w:ascii="Arial" w:eastAsia="Times New Roman" w:hAnsi="Arial" w:cs="Arial"/>
                <w:bCs/>
                <w:sz w:val="20"/>
                <w:szCs w:val="20"/>
              </w:rPr>
              <w:t>-</w:t>
            </w:r>
          </w:p>
        </w:tc>
        <w:tc>
          <w:tcPr>
            <w:tcW w:w="1134" w:type="dxa"/>
            <w:tcBorders>
              <w:top w:val="single" w:sz="4" w:space="0" w:color="auto"/>
              <w:left w:val="nil"/>
              <w:bottom w:val="single" w:sz="4" w:space="0" w:color="auto"/>
              <w:right w:val="single" w:sz="4" w:space="0" w:color="auto"/>
            </w:tcBorders>
            <w:hideMark/>
          </w:tcPr>
          <w:p w14:paraId="31A3FC0D" w14:textId="77777777" w:rsidR="00DB535B" w:rsidRPr="00855E2C" w:rsidRDefault="00DB535B" w:rsidP="00102AE7">
            <w:pPr>
              <w:spacing w:after="0"/>
              <w:rPr>
                <w:rFonts w:ascii="Arial" w:hAnsi="Arial" w:cs="Arial"/>
                <w:bCs/>
                <w:sz w:val="20"/>
                <w:szCs w:val="20"/>
              </w:rPr>
            </w:pPr>
            <w:r w:rsidRPr="00855E2C">
              <w:rPr>
                <w:rFonts w:ascii="Arial" w:hAnsi="Arial" w:cs="Arial"/>
                <w:bCs/>
                <w:sz w:val="20"/>
                <w:szCs w:val="20"/>
              </w:rPr>
              <w:t>-</w:t>
            </w:r>
          </w:p>
        </w:tc>
        <w:tc>
          <w:tcPr>
            <w:tcW w:w="1141" w:type="dxa"/>
            <w:tcBorders>
              <w:top w:val="single" w:sz="4" w:space="0" w:color="auto"/>
              <w:left w:val="nil"/>
              <w:bottom w:val="single" w:sz="4" w:space="0" w:color="auto"/>
              <w:right w:val="single" w:sz="4" w:space="0" w:color="auto"/>
            </w:tcBorders>
            <w:hideMark/>
          </w:tcPr>
          <w:p w14:paraId="7B093D36" w14:textId="77777777" w:rsidR="00DB535B" w:rsidRPr="00855E2C" w:rsidRDefault="00DB535B" w:rsidP="00102AE7">
            <w:pPr>
              <w:spacing w:after="0"/>
              <w:jc w:val="center"/>
              <w:rPr>
                <w:rFonts w:ascii="Arial" w:hAnsi="Arial" w:cs="Arial"/>
                <w:bCs/>
                <w:sz w:val="20"/>
                <w:szCs w:val="20"/>
              </w:rPr>
            </w:pPr>
            <w:r w:rsidRPr="00855E2C">
              <w:rPr>
                <w:rFonts w:ascii="Arial" w:hAnsi="Arial" w:cs="Arial"/>
                <w:bCs/>
                <w:sz w:val="20"/>
                <w:szCs w:val="20"/>
              </w:rPr>
              <w:t>-</w:t>
            </w:r>
          </w:p>
        </w:tc>
        <w:tc>
          <w:tcPr>
            <w:tcW w:w="985" w:type="dxa"/>
            <w:tcBorders>
              <w:top w:val="single" w:sz="4" w:space="0" w:color="auto"/>
              <w:left w:val="nil"/>
              <w:bottom w:val="single" w:sz="4" w:space="0" w:color="auto"/>
              <w:right w:val="single" w:sz="4" w:space="0" w:color="auto"/>
            </w:tcBorders>
            <w:hideMark/>
          </w:tcPr>
          <w:p w14:paraId="2C7E38B1" w14:textId="77777777" w:rsidR="00DB535B" w:rsidRPr="00855E2C" w:rsidRDefault="00DB535B" w:rsidP="00102AE7">
            <w:pPr>
              <w:spacing w:after="0"/>
              <w:jc w:val="center"/>
              <w:rPr>
                <w:rFonts w:ascii="Arial" w:hAnsi="Arial" w:cs="Arial"/>
                <w:bCs/>
                <w:sz w:val="20"/>
                <w:szCs w:val="20"/>
              </w:rPr>
            </w:pPr>
            <w:r w:rsidRPr="00855E2C">
              <w:rPr>
                <w:rFonts w:ascii="Arial" w:hAnsi="Arial" w:cs="Arial"/>
                <w:bCs/>
                <w:sz w:val="20"/>
                <w:szCs w:val="20"/>
              </w:rPr>
              <w:t>-</w:t>
            </w:r>
          </w:p>
        </w:tc>
      </w:tr>
      <w:tr w:rsidR="00855E2C" w:rsidRPr="00855E2C" w14:paraId="042D5186" w14:textId="77777777" w:rsidTr="00855E2C">
        <w:trPr>
          <w:trHeight w:val="559"/>
        </w:trPr>
        <w:tc>
          <w:tcPr>
            <w:tcW w:w="567" w:type="dxa"/>
            <w:tcBorders>
              <w:top w:val="nil"/>
              <w:left w:val="single" w:sz="4" w:space="0" w:color="auto"/>
              <w:bottom w:val="single" w:sz="4" w:space="0" w:color="auto"/>
              <w:right w:val="single" w:sz="4" w:space="0" w:color="auto"/>
            </w:tcBorders>
            <w:noWrap/>
            <w:vAlign w:val="center"/>
          </w:tcPr>
          <w:p w14:paraId="34AAEA6D" w14:textId="77777777" w:rsidR="00DB535B" w:rsidRPr="00855E2C" w:rsidRDefault="00DB535B" w:rsidP="00102AE7">
            <w:pPr>
              <w:jc w:val="center"/>
              <w:rPr>
                <w:rFonts w:ascii="Arial" w:eastAsia="Times New Roman" w:hAnsi="Arial" w:cs="Arial"/>
                <w:bCs/>
                <w:sz w:val="20"/>
                <w:szCs w:val="20"/>
                <w:lang w:val="hr-HR"/>
              </w:rPr>
            </w:pPr>
            <w:r w:rsidRPr="00855E2C">
              <w:rPr>
                <w:rFonts w:ascii="Arial" w:eastAsia="Times New Roman" w:hAnsi="Arial" w:cs="Arial"/>
                <w:bCs/>
                <w:sz w:val="20"/>
                <w:szCs w:val="20"/>
              </w:rPr>
              <w:t>6.</w:t>
            </w:r>
          </w:p>
        </w:tc>
        <w:tc>
          <w:tcPr>
            <w:tcW w:w="2292" w:type="dxa"/>
            <w:tcBorders>
              <w:top w:val="nil"/>
              <w:left w:val="nil"/>
              <w:bottom w:val="single" w:sz="4" w:space="0" w:color="auto"/>
              <w:right w:val="single" w:sz="4" w:space="0" w:color="auto"/>
            </w:tcBorders>
            <w:vAlign w:val="center"/>
          </w:tcPr>
          <w:p w14:paraId="1BF0308B" w14:textId="77777777" w:rsidR="00DB535B" w:rsidRPr="00855E2C" w:rsidRDefault="00DB535B" w:rsidP="00102AE7">
            <w:pPr>
              <w:rPr>
                <w:rFonts w:ascii="Arial" w:eastAsia="Times New Roman" w:hAnsi="Arial" w:cs="Arial"/>
                <w:bCs/>
                <w:sz w:val="20"/>
                <w:szCs w:val="20"/>
              </w:rPr>
            </w:pPr>
            <w:r w:rsidRPr="00855E2C">
              <w:rPr>
                <w:rFonts w:ascii="Arial" w:eastAsia="Times New Roman" w:hAnsi="Arial" w:cs="Arial"/>
                <w:bCs/>
                <w:sz w:val="20"/>
                <w:szCs w:val="20"/>
                <w:lang w:val="hr-HR"/>
              </w:rPr>
              <w:t>Uređenje prostorija i nabavka tehničke opreme Matičnog ureda S. Most i područnih Mjesnih ureda u skladu sa Pravilnikom o tehničkoj zaštiti objekata i prostora za smještaj i čuvanje matičnih knjiga, spisa i matičnog registra</w:t>
            </w:r>
            <w:r w:rsidRPr="00855E2C">
              <w:rPr>
                <w:rFonts w:ascii="Arial" w:eastAsia="Times New Roman" w:hAnsi="Arial" w:cs="Arial"/>
                <w:bCs/>
                <w:sz w:val="20"/>
                <w:szCs w:val="20"/>
              </w:rPr>
              <w:t xml:space="preserve"> i rekonstrukcija prostorija Centra za pružanje usluga građanima</w:t>
            </w:r>
          </w:p>
        </w:tc>
        <w:tc>
          <w:tcPr>
            <w:tcW w:w="827" w:type="dxa"/>
            <w:tcBorders>
              <w:top w:val="nil"/>
              <w:left w:val="nil"/>
              <w:bottom w:val="single" w:sz="4" w:space="0" w:color="auto"/>
              <w:right w:val="single" w:sz="4" w:space="0" w:color="auto"/>
            </w:tcBorders>
            <w:noWrap/>
            <w:vAlign w:val="center"/>
          </w:tcPr>
          <w:p w14:paraId="6882F469" w14:textId="77777777" w:rsidR="00DB535B" w:rsidRPr="00855E2C" w:rsidRDefault="00DB535B" w:rsidP="00102AE7">
            <w:pPr>
              <w:jc w:val="center"/>
              <w:rPr>
                <w:rFonts w:ascii="Arial" w:eastAsia="Times New Roman" w:hAnsi="Arial" w:cs="Arial"/>
                <w:bCs/>
                <w:sz w:val="20"/>
                <w:szCs w:val="20"/>
              </w:rPr>
            </w:pPr>
            <w:r w:rsidRPr="00855E2C">
              <w:rPr>
                <w:rFonts w:ascii="Arial" w:eastAsia="Times New Roman" w:hAnsi="Arial" w:cs="Arial"/>
                <w:bCs/>
                <w:sz w:val="20"/>
                <w:szCs w:val="20"/>
              </w:rPr>
              <w:t>-</w:t>
            </w:r>
          </w:p>
        </w:tc>
        <w:tc>
          <w:tcPr>
            <w:tcW w:w="992" w:type="dxa"/>
            <w:tcBorders>
              <w:top w:val="nil"/>
              <w:left w:val="nil"/>
              <w:bottom w:val="single" w:sz="4" w:space="0" w:color="auto"/>
              <w:right w:val="single" w:sz="4" w:space="0" w:color="auto"/>
            </w:tcBorders>
            <w:noWrap/>
            <w:vAlign w:val="center"/>
          </w:tcPr>
          <w:p w14:paraId="02E75347" w14:textId="77777777" w:rsidR="00DB535B" w:rsidRPr="00855E2C" w:rsidRDefault="00DB535B" w:rsidP="00102AE7">
            <w:pPr>
              <w:jc w:val="center"/>
              <w:rPr>
                <w:rFonts w:ascii="Arial" w:eastAsia="Times New Roman" w:hAnsi="Arial" w:cs="Arial"/>
                <w:bCs/>
                <w:sz w:val="20"/>
                <w:szCs w:val="20"/>
              </w:rPr>
            </w:pPr>
            <w:r w:rsidRPr="00855E2C">
              <w:rPr>
                <w:rFonts w:ascii="Arial" w:eastAsia="Times New Roman" w:hAnsi="Arial" w:cs="Arial"/>
                <w:bCs/>
                <w:sz w:val="20"/>
                <w:szCs w:val="20"/>
              </w:rPr>
              <w:t>-</w:t>
            </w:r>
          </w:p>
        </w:tc>
        <w:tc>
          <w:tcPr>
            <w:tcW w:w="2126" w:type="dxa"/>
            <w:tcBorders>
              <w:top w:val="nil"/>
              <w:left w:val="nil"/>
              <w:bottom w:val="single" w:sz="4" w:space="0" w:color="auto"/>
              <w:right w:val="single" w:sz="4" w:space="0" w:color="auto"/>
            </w:tcBorders>
            <w:vAlign w:val="center"/>
          </w:tcPr>
          <w:p w14:paraId="7F726E9B" w14:textId="77777777" w:rsidR="00DB535B" w:rsidRPr="00855E2C" w:rsidRDefault="00DB535B" w:rsidP="00102AE7">
            <w:pPr>
              <w:rPr>
                <w:rFonts w:ascii="Arial" w:eastAsia="Times New Roman" w:hAnsi="Arial" w:cs="Arial"/>
                <w:bCs/>
                <w:sz w:val="20"/>
                <w:szCs w:val="20"/>
              </w:rPr>
            </w:pPr>
            <w:r w:rsidRPr="00855E2C">
              <w:rPr>
                <w:rFonts w:ascii="Arial" w:eastAsia="Times New Roman" w:hAnsi="Arial" w:cs="Arial"/>
                <w:bCs/>
                <w:sz w:val="20"/>
                <w:szCs w:val="20"/>
              </w:rPr>
              <w:t xml:space="preserve">Prostorije Mjesnog ureda i tehnička oprema oprema zadovoljava uslove predviđene pravilnikom. </w:t>
            </w:r>
          </w:p>
          <w:p w14:paraId="640A29C5" w14:textId="77777777" w:rsidR="00DB535B" w:rsidRPr="00855E2C" w:rsidRDefault="00DB535B" w:rsidP="00102AE7">
            <w:pPr>
              <w:rPr>
                <w:rFonts w:ascii="Arial" w:eastAsia="Times New Roman" w:hAnsi="Arial" w:cs="Arial"/>
                <w:bCs/>
                <w:sz w:val="20"/>
                <w:szCs w:val="20"/>
              </w:rPr>
            </w:pPr>
            <w:r w:rsidRPr="00855E2C">
              <w:rPr>
                <w:rFonts w:ascii="Arial" w:eastAsia="Times New Roman" w:hAnsi="Arial" w:cs="Arial"/>
                <w:bCs/>
                <w:sz w:val="20"/>
                <w:szCs w:val="20"/>
              </w:rPr>
              <w:t>Ugradnja sigurnosnih vrata u Mjesnom uredu Fajtovci i Kamengrad.</w:t>
            </w:r>
          </w:p>
          <w:p w14:paraId="74F145E7" w14:textId="77777777" w:rsidR="00DB535B" w:rsidRPr="00855E2C" w:rsidRDefault="00DB535B" w:rsidP="00102AE7">
            <w:pPr>
              <w:rPr>
                <w:rFonts w:ascii="Arial" w:eastAsia="Times New Roman" w:hAnsi="Arial" w:cs="Arial"/>
                <w:bCs/>
                <w:sz w:val="20"/>
                <w:szCs w:val="20"/>
              </w:rPr>
            </w:pPr>
            <w:r w:rsidRPr="00855E2C">
              <w:rPr>
                <w:rFonts w:ascii="Arial" w:eastAsia="Times New Roman" w:hAnsi="Arial" w:cs="Arial"/>
                <w:bCs/>
                <w:sz w:val="20"/>
                <w:szCs w:val="20"/>
              </w:rPr>
              <w:t>Ugradnja protuprovalnih rešetki u Mjesnom uredu Fajtovci i dvije kancelarije u prizemlju zgrade općine.</w:t>
            </w:r>
          </w:p>
          <w:p w14:paraId="671398DD" w14:textId="77777777" w:rsidR="00DB535B" w:rsidRPr="00855E2C" w:rsidRDefault="00DB535B" w:rsidP="00102AE7">
            <w:pPr>
              <w:rPr>
                <w:rFonts w:ascii="Arial" w:eastAsia="Times New Roman" w:hAnsi="Arial" w:cs="Arial"/>
                <w:bCs/>
                <w:sz w:val="20"/>
                <w:szCs w:val="20"/>
              </w:rPr>
            </w:pPr>
            <w:r w:rsidRPr="00855E2C">
              <w:rPr>
                <w:rFonts w:ascii="Arial" w:eastAsia="Times New Roman" w:hAnsi="Arial" w:cs="Arial"/>
                <w:bCs/>
                <w:sz w:val="20"/>
                <w:szCs w:val="20"/>
              </w:rPr>
              <w:t>Nabavka i ugradnja konvektora za grijanje u Mjesnim uredima i kancelariji MZ Lušci Palanka.</w:t>
            </w:r>
          </w:p>
        </w:tc>
        <w:tc>
          <w:tcPr>
            <w:tcW w:w="2127" w:type="dxa"/>
            <w:tcBorders>
              <w:top w:val="single" w:sz="4" w:space="0" w:color="auto"/>
              <w:left w:val="nil"/>
              <w:bottom w:val="single" w:sz="4" w:space="0" w:color="auto"/>
              <w:right w:val="single" w:sz="4" w:space="0" w:color="auto"/>
            </w:tcBorders>
            <w:vAlign w:val="center"/>
          </w:tcPr>
          <w:p w14:paraId="75DC507E" w14:textId="77777777" w:rsidR="00DB535B" w:rsidRPr="00855E2C" w:rsidRDefault="00DB535B" w:rsidP="00102AE7">
            <w:pPr>
              <w:snapToGrid w:val="0"/>
              <w:rPr>
                <w:rFonts w:ascii="Arial" w:eastAsia="Times New Roman" w:hAnsi="Arial" w:cs="Arial"/>
                <w:bCs/>
                <w:sz w:val="20"/>
                <w:szCs w:val="20"/>
              </w:rPr>
            </w:pPr>
            <w:r w:rsidRPr="00855E2C">
              <w:rPr>
                <w:rFonts w:ascii="Arial" w:eastAsia="Times New Roman" w:hAnsi="Arial" w:cs="Arial"/>
                <w:bCs/>
                <w:sz w:val="20"/>
                <w:szCs w:val="20"/>
              </w:rPr>
              <w:t>Pokrenut postupak za radove na sanaciji prilaza Matičnom uredu Fajtovci, do kraja izvještajnog perioda postupak nije bio okončan.</w:t>
            </w:r>
          </w:p>
          <w:p w14:paraId="2008D56E" w14:textId="77777777" w:rsidR="00DB535B" w:rsidRPr="00855E2C" w:rsidRDefault="00DB535B" w:rsidP="00102AE7">
            <w:pPr>
              <w:snapToGrid w:val="0"/>
              <w:rPr>
                <w:rFonts w:ascii="Arial" w:eastAsia="Times New Roman" w:hAnsi="Arial" w:cs="Arial"/>
                <w:bCs/>
                <w:sz w:val="20"/>
                <w:szCs w:val="20"/>
              </w:rPr>
            </w:pPr>
            <w:r w:rsidRPr="00855E2C">
              <w:rPr>
                <w:rFonts w:ascii="Arial" w:eastAsia="Times New Roman" w:hAnsi="Arial" w:cs="Arial"/>
                <w:bCs/>
                <w:sz w:val="20"/>
                <w:szCs w:val="20"/>
              </w:rPr>
              <w:t>Pokrenut postupak nabavke i  ugradnje protuprovalnih vrata u Matične urede Kamengrad i Fajtovci, do kraja izvještajnog perioda postupak nije okončan.</w:t>
            </w:r>
          </w:p>
        </w:tc>
        <w:tc>
          <w:tcPr>
            <w:tcW w:w="1134" w:type="dxa"/>
            <w:tcBorders>
              <w:top w:val="single" w:sz="4" w:space="0" w:color="auto"/>
              <w:left w:val="single" w:sz="4" w:space="0" w:color="auto"/>
              <w:bottom w:val="single" w:sz="4" w:space="0" w:color="auto"/>
              <w:right w:val="single" w:sz="4" w:space="0" w:color="auto"/>
            </w:tcBorders>
            <w:vAlign w:val="center"/>
          </w:tcPr>
          <w:p w14:paraId="0DF0A6EB" w14:textId="77777777" w:rsidR="00DB535B" w:rsidRPr="00855E2C" w:rsidRDefault="00DB535B" w:rsidP="00102AE7">
            <w:pPr>
              <w:snapToGrid w:val="0"/>
              <w:jc w:val="right"/>
              <w:rPr>
                <w:rFonts w:ascii="Arial" w:eastAsia="Times New Roman" w:hAnsi="Arial" w:cs="Arial"/>
                <w:bCs/>
                <w:sz w:val="20"/>
                <w:szCs w:val="20"/>
              </w:rPr>
            </w:pPr>
            <w:r w:rsidRPr="00855E2C">
              <w:rPr>
                <w:rFonts w:ascii="Arial" w:eastAsia="Times New Roman" w:hAnsi="Arial" w:cs="Arial"/>
                <w:bCs/>
                <w:sz w:val="20"/>
                <w:szCs w:val="20"/>
              </w:rPr>
              <w:t>9.000,00</w:t>
            </w:r>
          </w:p>
        </w:tc>
        <w:tc>
          <w:tcPr>
            <w:tcW w:w="1134" w:type="dxa"/>
            <w:tcBorders>
              <w:top w:val="nil"/>
              <w:left w:val="nil"/>
              <w:bottom w:val="single" w:sz="4" w:space="0" w:color="auto"/>
              <w:right w:val="single" w:sz="4" w:space="0" w:color="auto"/>
            </w:tcBorders>
            <w:vAlign w:val="center"/>
          </w:tcPr>
          <w:p w14:paraId="6440438F" w14:textId="77777777" w:rsidR="00DB535B" w:rsidRPr="00855E2C" w:rsidRDefault="00DB535B" w:rsidP="00102AE7">
            <w:pPr>
              <w:snapToGrid w:val="0"/>
              <w:jc w:val="right"/>
              <w:rPr>
                <w:rFonts w:ascii="Arial" w:eastAsia="Times New Roman" w:hAnsi="Arial" w:cs="Arial"/>
                <w:bCs/>
                <w:sz w:val="20"/>
                <w:szCs w:val="20"/>
              </w:rPr>
            </w:pPr>
            <w:r w:rsidRPr="00855E2C">
              <w:rPr>
                <w:rFonts w:ascii="Arial" w:eastAsia="Times New Roman" w:hAnsi="Arial" w:cs="Arial"/>
                <w:bCs/>
                <w:sz w:val="20"/>
                <w:szCs w:val="20"/>
              </w:rPr>
              <w:t>9.000,00</w:t>
            </w:r>
          </w:p>
        </w:tc>
        <w:tc>
          <w:tcPr>
            <w:tcW w:w="992" w:type="dxa"/>
            <w:tcBorders>
              <w:top w:val="nil"/>
              <w:left w:val="nil"/>
              <w:bottom w:val="single" w:sz="4" w:space="0" w:color="auto"/>
              <w:right w:val="single" w:sz="4" w:space="0" w:color="auto"/>
            </w:tcBorders>
            <w:vAlign w:val="center"/>
            <w:hideMark/>
          </w:tcPr>
          <w:p w14:paraId="106CBC03" w14:textId="77777777" w:rsidR="00DB535B" w:rsidRPr="00855E2C" w:rsidRDefault="00DB535B" w:rsidP="00102AE7">
            <w:pPr>
              <w:snapToGrid w:val="0"/>
              <w:jc w:val="right"/>
              <w:rPr>
                <w:rFonts w:ascii="Arial" w:eastAsia="Times New Roman" w:hAnsi="Arial" w:cs="Arial"/>
                <w:bCs/>
                <w:sz w:val="20"/>
                <w:szCs w:val="20"/>
              </w:rPr>
            </w:pPr>
            <w:r w:rsidRPr="00855E2C">
              <w:rPr>
                <w:rFonts w:ascii="Arial" w:eastAsia="Times New Roman" w:hAnsi="Arial" w:cs="Arial"/>
                <w:bCs/>
                <w:sz w:val="20"/>
                <w:szCs w:val="20"/>
              </w:rPr>
              <w:t>-</w:t>
            </w:r>
          </w:p>
        </w:tc>
        <w:tc>
          <w:tcPr>
            <w:tcW w:w="1134" w:type="dxa"/>
            <w:tcBorders>
              <w:top w:val="nil"/>
              <w:left w:val="nil"/>
              <w:bottom w:val="single" w:sz="4" w:space="0" w:color="auto"/>
              <w:right w:val="single" w:sz="4" w:space="0" w:color="auto"/>
            </w:tcBorders>
          </w:tcPr>
          <w:p w14:paraId="36758A9E" w14:textId="77777777" w:rsidR="00DB535B" w:rsidRPr="00855E2C" w:rsidRDefault="00DB535B" w:rsidP="00102AE7">
            <w:pPr>
              <w:spacing w:after="0"/>
              <w:jc w:val="right"/>
              <w:rPr>
                <w:rFonts w:ascii="Arial" w:hAnsi="Arial" w:cs="Arial"/>
                <w:b/>
                <w:sz w:val="20"/>
                <w:szCs w:val="20"/>
              </w:rPr>
            </w:pPr>
          </w:p>
        </w:tc>
        <w:tc>
          <w:tcPr>
            <w:tcW w:w="1141" w:type="dxa"/>
            <w:tcBorders>
              <w:top w:val="nil"/>
              <w:left w:val="nil"/>
              <w:bottom w:val="single" w:sz="4" w:space="0" w:color="auto"/>
              <w:right w:val="single" w:sz="4" w:space="0" w:color="auto"/>
            </w:tcBorders>
          </w:tcPr>
          <w:p w14:paraId="5653ACD5" w14:textId="77777777" w:rsidR="00DB535B" w:rsidRPr="00855E2C" w:rsidRDefault="00DB535B" w:rsidP="00102AE7">
            <w:pPr>
              <w:spacing w:after="0"/>
              <w:jc w:val="right"/>
              <w:rPr>
                <w:rFonts w:ascii="Arial" w:hAnsi="Arial" w:cs="Arial"/>
                <w:b/>
                <w:sz w:val="20"/>
                <w:szCs w:val="20"/>
              </w:rPr>
            </w:pPr>
          </w:p>
        </w:tc>
        <w:tc>
          <w:tcPr>
            <w:tcW w:w="985" w:type="dxa"/>
            <w:tcBorders>
              <w:top w:val="nil"/>
              <w:left w:val="nil"/>
              <w:bottom w:val="single" w:sz="4" w:space="0" w:color="auto"/>
              <w:right w:val="single" w:sz="4" w:space="0" w:color="auto"/>
            </w:tcBorders>
          </w:tcPr>
          <w:p w14:paraId="631A549F" w14:textId="77777777" w:rsidR="00DB535B" w:rsidRPr="00855E2C" w:rsidRDefault="00DB535B" w:rsidP="00102AE7">
            <w:pPr>
              <w:spacing w:after="0"/>
              <w:jc w:val="center"/>
              <w:rPr>
                <w:rFonts w:ascii="Arial" w:hAnsi="Arial" w:cs="Arial"/>
                <w:bCs/>
                <w:sz w:val="20"/>
                <w:szCs w:val="20"/>
              </w:rPr>
            </w:pPr>
          </w:p>
        </w:tc>
      </w:tr>
      <w:tr w:rsidR="00855E2C" w:rsidRPr="00855E2C" w14:paraId="731CB37D" w14:textId="77777777" w:rsidTr="00855E2C">
        <w:trPr>
          <w:trHeight w:val="559"/>
        </w:trPr>
        <w:tc>
          <w:tcPr>
            <w:tcW w:w="567" w:type="dxa"/>
            <w:tcBorders>
              <w:top w:val="nil"/>
              <w:left w:val="single" w:sz="4" w:space="0" w:color="auto"/>
              <w:bottom w:val="single" w:sz="4" w:space="0" w:color="auto"/>
              <w:right w:val="single" w:sz="4" w:space="0" w:color="auto"/>
            </w:tcBorders>
            <w:noWrap/>
            <w:vAlign w:val="center"/>
          </w:tcPr>
          <w:p w14:paraId="599D3B86" w14:textId="77777777" w:rsidR="00DB535B" w:rsidRPr="00855E2C" w:rsidRDefault="00DB535B" w:rsidP="00102AE7">
            <w:pPr>
              <w:jc w:val="center"/>
              <w:rPr>
                <w:rFonts w:ascii="Arial" w:eastAsia="Times New Roman" w:hAnsi="Arial" w:cs="Arial"/>
                <w:bCs/>
                <w:sz w:val="20"/>
                <w:szCs w:val="20"/>
                <w:lang w:val="hr-HR"/>
              </w:rPr>
            </w:pPr>
            <w:r w:rsidRPr="00855E2C">
              <w:rPr>
                <w:rFonts w:ascii="Arial" w:eastAsia="Times New Roman" w:hAnsi="Arial" w:cs="Arial"/>
                <w:bCs/>
                <w:sz w:val="20"/>
                <w:szCs w:val="20"/>
              </w:rPr>
              <w:t>7.</w:t>
            </w:r>
          </w:p>
        </w:tc>
        <w:tc>
          <w:tcPr>
            <w:tcW w:w="2292" w:type="dxa"/>
            <w:tcBorders>
              <w:top w:val="nil"/>
              <w:left w:val="nil"/>
              <w:bottom w:val="single" w:sz="4" w:space="0" w:color="auto"/>
              <w:right w:val="single" w:sz="4" w:space="0" w:color="auto"/>
            </w:tcBorders>
          </w:tcPr>
          <w:p w14:paraId="00016637" w14:textId="77777777" w:rsidR="00DB535B" w:rsidRPr="00855E2C" w:rsidRDefault="00DB535B" w:rsidP="00102AE7">
            <w:pPr>
              <w:spacing w:after="274"/>
              <w:rPr>
                <w:rFonts w:ascii="Arial" w:eastAsia="Times New Roman" w:hAnsi="Arial" w:cs="Arial"/>
                <w:bCs/>
                <w:sz w:val="20"/>
                <w:szCs w:val="20"/>
                <w:lang w:val="hr-HR"/>
              </w:rPr>
            </w:pPr>
            <w:r w:rsidRPr="00855E2C">
              <w:rPr>
                <w:rFonts w:ascii="Arial" w:eastAsia="Times New Roman" w:hAnsi="Arial" w:cs="Arial"/>
                <w:bCs/>
                <w:sz w:val="20"/>
                <w:szCs w:val="20"/>
                <w:lang w:val="hr-HR"/>
              </w:rPr>
              <w:t>Izrada i provođenje ankete sa korisnicima Centra za pružanje usluga građanima</w:t>
            </w:r>
          </w:p>
        </w:tc>
        <w:tc>
          <w:tcPr>
            <w:tcW w:w="827" w:type="dxa"/>
            <w:tcBorders>
              <w:top w:val="nil"/>
              <w:left w:val="nil"/>
              <w:bottom w:val="single" w:sz="4" w:space="0" w:color="auto"/>
              <w:right w:val="single" w:sz="4" w:space="0" w:color="auto"/>
            </w:tcBorders>
            <w:noWrap/>
          </w:tcPr>
          <w:p w14:paraId="50BAF9FC" w14:textId="77777777" w:rsidR="00DB535B" w:rsidRPr="00855E2C" w:rsidRDefault="00DB535B" w:rsidP="00102AE7">
            <w:pPr>
              <w:spacing w:after="274"/>
              <w:rPr>
                <w:rFonts w:ascii="Arial" w:eastAsia="Times New Roman" w:hAnsi="Arial" w:cs="Arial"/>
                <w:bCs/>
                <w:sz w:val="20"/>
                <w:szCs w:val="20"/>
              </w:rPr>
            </w:pPr>
            <w:r w:rsidRPr="00855E2C">
              <w:rPr>
                <w:rFonts w:ascii="Arial" w:eastAsia="Times New Roman" w:hAnsi="Arial" w:cs="Arial"/>
                <w:bCs/>
                <w:sz w:val="20"/>
                <w:szCs w:val="20"/>
                <w:lang w:val="hr-HR"/>
              </w:rPr>
              <w:t>-</w:t>
            </w:r>
          </w:p>
        </w:tc>
        <w:tc>
          <w:tcPr>
            <w:tcW w:w="992" w:type="dxa"/>
            <w:tcBorders>
              <w:top w:val="nil"/>
              <w:left w:val="nil"/>
              <w:bottom w:val="single" w:sz="4" w:space="0" w:color="auto"/>
              <w:right w:val="single" w:sz="4" w:space="0" w:color="auto"/>
            </w:tcBorders>
            <w:noWrap/>
            <w:vAlign w:val="center"/>
          </w:tcPr>
          <w:p w14:paraId="3015269F" w14:textId="77777777" w:rsidR="00DB535B" w:rsidRPr="00855E2C" w:rsidRDefault="00DB535B" w:rsidP="00102AE7">
            <w:pPr>
              <w:jc w:val="center"/>
              <w:rPr>
                <w:rFonts w:ascii="Arial" w:eastAsia="Times New Roman" w:hAnsi="Arial" w:cs="Arial"/>
                <w:bCs/>
                <w:sz w:val="20"/>
                <w:szCs w:val="20"/>
                <w:lang w:val="hr-HR"/>
              </w:rPr>
            </w:pPr>
            <w:r w:rsidRPr="00855E2C">
              <w:rPr>
                <w:rFonts w:ascii="Arial" w:eastAsia="Times New Roman" w:hAnsi="Arial" w:cs="Arial"/>
                <w:bCs/>
                <w:sz w:val="20"/>
                <w:szCs w:val="20"/>
              </w:rPr>
              <w:t>-</w:t>
            </w:r>
          </w:p>
        </w:tc>
        <w:tc>
          <w:tcPr>
            <w:tcW w:w="2126" w:type="dxa"/>
            <w:tcBorders>
              <w:top w:val="nil"/>
              <w:left w:val="nil"/>
              <w:bottom w:val="single" w:sz="4" w:space="0" w:color="auto"/>
              <w:right w:val="single" w:sz="4" w:space="0" w:color="auto"/>
            </w:tcBorders>
            <w:vAlign w:val="center"/>
          </w:tcPr>
          <w:p w14:paraId="36775C95" w14:textId="77777777" w:rsidR="00DB535B" w:rsidRPr="00855E2C" w:rsidRDefault="00DB535B" w:rsidP="00102AE7">
            <w:pPr>
              <w:rPr>
                <w:rFonts w:ascii="Arial" w:eastAsia="Times New Roman" w:hAnsi="Arial" w:cs="Arial"/>
                <w:bCs/>
                <w:sz w:val="20"/>
                <w:szCs w:val="20"/>
                <w:lang w:val="hr-HR"/>
              </w:rPr>
            </w:pPr>
            <w:r w:rsidRPr="00855E2C">
              <w:rPr>
                <w:rFonts w:ascii="Arial" w:eastAsia="Times New Roman" w:hAnsi="Arial" w:cs="Arial"/>
                <w:bCs/>
                <w:sz w:val="20"/>
                <w:szCs w:val="20"/>
                <w:lang w:val="hr-HR"/>
              </w:rPr>
              <w:t>Donošenje Plana provođenja ankete</w:t>
            </w:r>
          </w:p>
          <w:p w14:paraId="1C278A29" w14:textId="77777777" w:rsidR="00DB535B" w:rsidRPr="00855E2C" w:rsidRDefault="00DB535B" w:rsidP="00102AE7">
            <w:pPr>
              <w:rPr>
                <w:rFonts w:ascii="Arial" w:eastAsia="Times New Roman" w:hAnsi="Arial" w:cs="Arial"/>
                <w:bCs/>
                <w:sz w:val="20"/>
                <w:szCs w:val="20"/>
                <w:lang w:val="hr-HR"/>
              </w:rPr>
            </w:pPr>
            <w:r w:rsidRPr="00855E2C">
              <w:rPr>
                <w:rFonts w:ascii="Arial" w:eastAsia="Times New Roman" w:hAnsi="Arial" w:cs="Arial"/>
                <w:bCs/>
                <w:sz w:val="20"/>
                <w:szCs w:val="20"/>
                <w:lang w:val="hr-HR"/>
              </w:rPr>
              <w:t xml:space="preserve">Provođenje ankete u Centru za pružanje </w:t>
            </w:r>
            <w:r w:rsidRPr="00855E2C">
              <w:rPr>
                <w:rFonts w:ascii="Arial" w:eastAsia="Times New Roman" w:hAnsi="Arial" w:cs="Arial"/>
                <w:bCs/>
                <w:sz w:val="20"/>
                <w:szCs w:val="20"/>
                <w:lang w:val="hr-HR"/>
              </w:rPr>
              <w:lastRenderedPageBreak/>
              <w:t>usluga građanima i kancelarijama MZ</w:t>
            </w:r>
          </w:p>
          <w:p w14:paraId="33EC0C0E" w14:textId="77777777" w:rsidR="00DB535B" w:rsidRPr="00855E2C" w:rsidRDefault="00DB535B" w:rsidP="00102AE7">
            <w:pPr>
              <w:rPr>
                <w:rFonts w:ascii="Arial" w:eastAsia="Times New Roman" w:hAnsi="Arial" w:cs="Arial"/>
                <w:bCs/>
                <w:sz w:val="20"/>
                <w:szCs w:val="20"/>
              </w:rPr>
            </w:pPr>
            <w:r w:rsidRPr="00855E2C">
              <w:rPr>
                <w:rFonts w:ascii="Arial" w:eastAsia="Times New Roman" w:hAnsi="Arial" w:cs="Arial"/>
                <w:bCs/>
                <w:sz w:val="20"/>
                <w:szCs w:val="20"/>
                <w:lang w:val="hr-HR"/>
              </w:rPr>
              <w:t xml:space="preserve">Izrada analize ankete kao pokazatelja zadovoljstva korisnika usluga Centra </w:t>
            </w:r>
          </w:p>
        </w:tc>
        <w:tc>
          <w:tcPr>
            <w:tcW w:w="2127" w:type="dxa"/>
            <w:tcBorders>
              <w:top w:val="single" w:sz="4" w:space="0" w:color="auto"/>
              <w:left w:val="nil"/>
              <w:bottom w:val="single" w:sz="4" w:space="0" w:color="auto"/>
              <w:right w:val="single" w:sz="4" w:space="0" w:color="auto"/>
            </w:tcBorders>
          </w:tcPr>
          <w:p w14:paraId="019741AB" w14:textId="77777777" w:rsidR="00DB535B" w:rsidRPr="00855E2C" w:rsidRDefault="00DB535B" w:rsidP="00102AE7">
            <w:pPr>
              <w:spacing w:after="0"/>
              <w:rPr>
                <w:rFonts w:ascii="Arial" w:hAnsi="Arial" w:cs="Arial"/>
                <w:bCs/>
                <w:sz w:val="20"/>
                <w:szCs w:val="20"/>
                <w:lang w:val="sr-Latn-BA"/>
              </w:rPr>
            </w:pPr>
            <w:r w:rsidRPr="00855E2C">
              <w:rPr>
                <w:rFonts w:ascii="Arial" w:hAnsi="Arial" w:cs="Arial"/>
                <w:bCs/>
                <w:sz w:val="20"/>
                <w:szCs w:val="20"/>
                <w:lang w:val="sr-Latn-BA"/>
              </w:rPr>
              <w:lastRenderedPageBreak/>
              <w:t>Urađen Plan provođenja ankete za 2020. godinu i proveden postupak anketiranja 400 lica.</w:t>
            </w:r>
          </w:p>
          <w:p w14:paraId="22BEE2AA" w14:textId="77777777" w:rsidR="00DB535B" w:rsidRPr="00855E2C" w:rsidRDefault="00DB535B" w:rsidP="00102AE7">
            <w:pPr>
              <w:spacing w:after="0"/>
              <w:rPr>
                <w:rFonts w:ascii="Arial" w:hAnsi="Arial" w:cs="Arial"/>
                <w:bCs/>
                <w:sz w:val="20"/>
                <w:szCs w:val="20"/>
                <w:lang w:val="sr-Latn-BA"/>
              </w:rPr>
            </w:pPr>
            <w:r w:rsidRPr="00855E2C">
              <w:rPr>
                <w:rFonts w:ascii="Arial" w:hAnsi="Arial" w:cs="Arial"/>
                <w:bCs/>
                <w:sz w:val="20"/>
                <w:szCs w:val="20"/>
                <w:lang w:val="sr-Latn-BA"/>
              </w:rPr>
              <w:lastRenderedPageBreak/>
              <w:t>Urađena Analiza ankete provedene za 2020. godine.</w:t>
            </w:r>
          </w:p>
          <w:p w14:paraId="100A4750" w14:textId="77777777" w:rsidR="00DB535B" w:rsidRPr="00855E2C" w:rsidRDefault="00DB535B" w:rsidP="00102AE7">
            <w:pPr>
              <w:spacing w:after="0"/>
              <w:rPr>
                <w:rFonts w:ascii="Arial" w:hAnsi="Arial" w:cs="Arial"/>
                <w:bCs/>
                <w:sz w:val="20"/>
                <w:szCs w:val="20"/>
                <w:lang w:val="sr-Latn-BA"/>
              </w:rPr>
            </w:pPr>
          </w:p>
          <w:p w14:paraId="755E85D7" w14:textId="77777777" w:rsidR="00DB535B" w:rsidRPr="00855E2C" w:rsidRDefault="00DB535B" w:rsidP="00102AE7">
            <w:pPr>
              <w:spacing w:after="0"/>
              <w:rPr>
                <w:rFonts w:ascii="Arial" w:hAnsi="Arial" w:cs="Arial"/>
                <w:bCs/>
                <w:sz w:val="20"/>
                <w:szCs w:val="20"/>
                <w:lang w:val="sr-Latn-BA"/>
              </w:rPr>
            </w:pPr>
            <w:r w:rsidRPr="00855E2C">
              <w:rPr>
                <w:rFonts w:ascii="Arial" w:hAnsi="Arial" w:cs="Arial"/>
                <w:bCs/>
                <w:sz w:val="20"/>
                <w:szCs w:val="20"/>
                <w:lang w:val="sr-Latn-BA"/>
              </w:rPr>
              <w:t>Izrađena Informacija o provedenom postupku anketiranja koje je k znanju primilo Općinsko vijeće.</w:t>
            </w:r>
          </w:p>
          <w:p w14:paraId="46416D06" w14:textId="77777777" w:rsidR="00DB535B" w:rsidRPr="00855E2C" w:rsidRDefault="00DB535B" w:rsidP="00102AE7">
            <w:pPr>
              <w:spacing w:after="0"/>
              <w:rPr>
                <w:rFonts w:ascii="Arial" w:hAnsi="Arial" w:cs="Arial"/>
                <w:bCs/>
                <w:sz w:val="20"/>
                <w:szCs w:val="20"/>
                <w:lang w:val="sr-Latn-BA"/>
              </w:rPr>
            </w:pPr>
          </w:p>
        </w:tc>
        <w:tc>
          <w:tcPr>
            <w:tcW w:w="1134" w:type="dxa"/>
            <w:tcBorders>
              <w:top w:val="single" w:sz="4" w:space="0" w:color="auto"/>
              <w:left w:val="single" w:sz="4" w:space="0" w:color="auto"/>
              <w:bottom w:val="single" w:sz="4" w:space="0" w:color="auto"/>
              <w:right w:val="single" w:sz="4" w:space="0" w:color="auto"/>
            </w:tcBorders>
            <w:vAlign w:val="center"/>
          </w:tcPr>
          <w:p w14:paraId="57004E3A" w14:textId="77777777" w:rsidR="00DB535B" w:rsidRPr="00855E2C" w:rsidRDefault="00DB535B" w:rsidP="00102AE7">
            <w:pPr>
              <w:snapToGrid w:val="0"/>
              <w:jc w:val="right"/>
              <w:rPr>
                <w:rFonts w:ascii="Arial" w:eastAsia="Times New Roman" w:hAnsi="Arial" w:cs="Arial"/>
                <w:bCs/>
                <w:sz w:val="20"/>
                <w:szCs w:val="20"/>
              </w:rPr>
            </w:pPr>
            <w:r w:rsidRPr="00855E2C">
              <w:rPr>
                <w:rFonts w:ascii="Arial" w:eastAsia="Times New Roman" w:hAnsi="Arial" w:cs="Arial"/>
                <w:bCs/>
                <w:sz w:val="20"/>
                <w:szCs w:val="20"/>
              </w:rPr>
              <w:lastRenderedPageBreak/>
              <w:t>-</w:t>
            </w:r>
          </w:p>
        </w:tc>
        <w:tc>
          <w:tcPr>
            <w:tcW w:w="1134" w:type="dxa"/>
            <w:tcBorders>
              <w:top w:val="nil"/>
              <w:left w:val="nil"/>
              <w:bottom w:val="single" w:sz="4" w:space="0" w:color="auto"/>
              <w:right w:val="single" w:sz="4" w:space="0" w:color="auto"/>
            </w:tcBorders>
            <w:vAlign w:val="center"/>
          </w:tcPr>
          <w:p w14:paraId="41C5F91D" w14:textId="77777777" w:rsidR="00DB535B" w:rsidRPr="00855E2C" w:rsidRDefault="00DB535B" w:rsidP="00102AE7">
            <w:pPr>
              <w:snapToGrid w:val="0"/>
              <w:jc w:val="right"/>
              <w:rPr>
                <w:rFonts w:ascii="Arial" w:eastAsia="Times New Roman" w:hAnsi="Arial" w:cs="Arial"/>
                <w:bCs/>
                <w:sz w:val="20"/>
                <w:szCs w:val="20"/>
              </w:rPr>
            </w:pPr>
            <w:r w:rsidRPr="00855E2C">
              <w:rPr>
                <w:rFonts w:ascii="Arial" w:eastAsia="Times New Roman" w:hAnsi="Arial" w:cs="Arial"/>
                <w:bCs/>
                <w:sz w:val="20"/>
                <w:szCs w:val="20"/>
              </w:rPr>
              <w:t>-</w:t>
            </w:r>
          </w:p>
        </w:tc>
        <w:tc>
          <w:tcPr>
            <w:tcW w:w="992" w:type="dxa"/>
            <w:tcBorders>
              <w:top w:val="nil"/>
              <w:left w:val="nil"/>
              <w:bottom w:val="single" w:sz="4" w:space="0" w:color="auto"/>
              <w:right w:val="single" w:sz="4" w:space="0" w:color="auto"/>
            </w:tcBorders>
            <w:vAlign w:val="center"/>
            <w:hideMark/>
          </w:tcPr>
          <w:p w14:paraId="62F2928B" w14:textId="77777777" w:rsidR="00DB535B" w:rsidRPr="00855E2C" w:rsidRDefault="00DB535B" w:rsidP="00102AE7">
            <w:pPr>
              <w:snapToGrid w:val="0"/>
              <w:jc w:val="right"/>
              <w:rPr>
                <w:rFonts w:ascii="Arial" w:eastAsia="Times New Roman" w:hAnsi="Arial" w:cs="Arial"/>
                <w:bCs/>
                <w:sz w:val="20"/>
                <w:szCs w:val="20"/>
              </w:rPr>
            </w:pPr>
            <w:r w:rsidRPr="00855E2C">
              <w:rPr>
                <w:rFonts w:ascii="Arial" w:eastAsia="Times New Roman" w:hAnsi="Arial" w:cs="Arial"/>
                <w:bCs/>
                <w:sz w:val="20"/>
                <w:szCs w:val="20"/>
              </w:rPr>
              <w:t>-</w:t>
            </w:r>
          </w:p>
        </w:tc>
        <w:tc>
          <w:tcPr>
            <w:tcW w:w="1134" w:type="dxa"/>
            <w:tcBorders>
              <w:top w:val="nil"/>
              <w:left w:val="nil"/>
              <w:bottom w:val="single" w:sz="4" w:space="0" w:color="auto"/>
              <w:right w:val="single" w:sz="4" w:space="0" w:color="auto"/>
            </w:tcBorders>
            <w:hideMark/>
          </w:tcPr>
          <w:p w14:paraId="0EECC381" w14:textId="77777777" w:rsidR="00DB535B" w:rsidRPr="00855E2C" w:rsidRDefault="00DB535B" w:rsidP="00102AE7">
            <w:pPr>
              <w:spacing w:after="0"/>
              <w:jc w:val="center"/>
              <w:rPr>
                <w:rFonts w:ascii="Arial" w:hAnsi="Arial" w:cs="Arial"/>
                <w:bCs/>
                <w:sz w:val="20"/>
                <w:szCs w:val="20"/>
              </w:rPr>
            </w:pPr>
            <w:r w:rsidRPr="00855E2C">
              <w:rPr>
                <w:rFonts w:ascii="Arial" w:hAnsi="Arial" w:cs="Arial"/>
                <w:bCs/>
                <w:sz w:val="20"/>
                <w:szCs w:val="20"/>
              </w:rPr>
              <w:t>-</w:t>
            </w:r>
          </w:p>
        </w:tc>
        <w:tc>
          <w:tcPr>
            <w:tcW w:w="1141" w:type="dxa"/>
            <w:tcBorders>
              <w:top w:val="nil"/>
              <w:left w:val="nil"/>
              <w:bottom w:val="single" w:sz="4" w:space="0" w:color="auto"/>
              <w:right w:val="single" w:sz="4" w:space="0" w:color="auto"/>
            </w:tcBorders>
            <w:hideMark/>
          </w:tcPr>
          <w:p w14:paraId="2C14D9A5" w14:textId="77777777" w:rsidR="00DB535B" w:rsidRPr="00855E2C" w:rsidRDefault="00DB535B" w:rsidP="00102AE7">
            <w:pPr>
              <w:spacing w:after="0"/>
              <w:jc w:val="center"/>
              <w:rPr>
                <w:rFonts w:ascii="Arial" w:hAnsi="Arial" w:cs="Arial"/>
                <w:bCs/>
                <w:sz w:val="20"/>
                <w:szCs w:val="20"/>
              </w:rPr>
            </w:pPr>
            <w:r w:rsidRPr="00855E2C">
              <w:rPr>
                <w:rFonts w:ascii="Arial" w:hAnsi="Arial" w:cs="Arial"/>
                <w:bCs/>
                <w:sz w:val="20"/>
                <w:szCs w:val="20"/>
              </w:rPr>
              <w:t>-</w:t>
            </w:r>
          </w:p>
        </w:tc>
        <w:tc>
          <w:tcPr>
            <w:tcW w:w="985" w:type="dxa"/>
            <w:tcBorders>
              <w:top w:val="nil"/>
              <w:left w:val="nil"/>
              <w:bottom w:val="single" w:sz="4" w:space="0" w:color="auto"/>
              <w:right w:val="single" w:sz="4" w:space="0" w:color="auto"/>
            </w:tcBorders>
            <w:hideMark/>
          </w:tcPr>
          <w:p w14:paraId="36EE681B" w14:textId="77777777" w:rsidR="00DB535B" w:rsidRPr="00855E2C" w:rsidRDefault="00DB535B" w:rsidP="00102AE7">
            <w:pPr>
              <w:spacing w:after="0"/>
              <w:jc w:val="center"/>
              <w:rPr>
                <w:rFonts w:ascii="Arial" w:hAnsi="Arial" w:cs="Arial"/>
                <w:bCs/>
                <w:sz w:val="20"/>
                <w:szCs w:val="20"/>
              </w:rPr>
            </w:pPr>
            <w:r w:rsidRPr="00855E2C">
              <w:rPr>
                <w:rFonts w:ascii="Arial" w:hAnsi="Arial" w:cs="Arial"/>
                <w:bCs/>
                <w:sz w:val="20"/>
                <w:szCs w:val="20"/>
              </w:rPr>
              <w:t>-</w:t>
            </w:r>
          </w:p>
        </w:tc>
      </w:tr>
      <w:tr w:rsidR="00855E2C" w:rsidRPr="00855E2C" w14:paraId="043FD8F4" w14:textId="77777777" w:rsidTr="00855E2C">
        <w:trPr>
          <w:trHeight w:val="559"/>
        </w:trPr>
        <w:tc>
          <w:tcPr>
            <w:tcW w:w="567" w:type="dxa"/>
            <w:tcBorders>
              <w:top w:val="nil"/>
              <w:left w:val="single" w:sz="4" w:space="0" w:color="auto"/>
              <w:bottom w:val="single" w:sz="4" w:space="0" w:color="auto"/>
              <w:right w:val="single" w:sz="4" w:space="0" w:color="auto"/>
            </w:tcBorders>
            <w:noWrap/>
            <w:vAlign w:val="center"/>
          </w:tcPr>
          <w:p w14:paraId="2F1EC0E4" w14:textId="77777777" w:rsidR="00DB535B" w:rsidRPr="00855E2C" w:rsidRDefault="00DB535B" w:rsidP="00102AE7">
            <w:pPr>
              <w:jc w:val="center"/>
              <w:rPr>
                <w:rFonts w:ascii="Arial" w:eastAsia="Times New Roman" w:hAnsi="Arial" w:cs="Arial"/>
                <w:bCs/>
                <w:sz w:val="20"/>
                <w:szCs w:val="20"/>
                <w:lang w:val="hr-HR"/>
              </w:rPr>
            </w:pPr>
            <w:r w:rsidRPr="00855E2C">
              <w:rPr>
                <w:rFonts w:ascii="Arial" w:eastAsia="Times New Roman" w:hAnsi="Arial" w:cs="Arial"/>
                <w:bCs/>
                <w:sz w:val="20"/>
                <w:szCs w:val="20"/>
              </w:rPr>
              <w:t>8.</w:t>
            </w:r>
          </w:p>
        </w:tc>
        <w:tc>
          <w:tcPr>
            <w:tcW w:w="2292" w:type="dxa"/>
            <w:tcBorders>
              <w:top w:val="nil"/>
              <w:left w:val="nil"/>
              <w:bottom w:val="single" w:sz="4" w:space="0" w:color="auto"/>
              <w:right w:val="single" w:sz="4" w:space="0" w:color="auto"/>
            </w:tcBorders>
            <w:vAlign w:val="center"/>
          </w:tcPr>
          <w:p w14:paraId="49DAB5AE" w14:textId="77777777" w:rsidR="00DB535B" w:rsidRPr="00855E2C" w:rsidRDefault="00DB535B" w:rsidP="00102AE7">
            <w:pPr>
              <w:rPr>
                <w:rFonts w:ascii="Arial" w:eastAsia="Times New Roman" w:hAnsi="Arial" w:cs="Arial"/>
                <w:bCs/>
                <w:sz w:val="20"/>
                <w:szCs w:val="20"/>
              </w:rPr>
            </w:pPr>
            <w:r w:rsidRPr="00855E2C">
              <w:rPr>
                <w:rFonts w:ascii="Arial" w:eastAsia="Times New Roman" w:hAnsi="Arial" w:cs="Arial"/>
                <w:bCs/>
                <w:sz w:val="20"/>
                <w:szCs w:val="20"/>
                <w:lang w:val="hr-HR"/>
              </w:rPr>
              <w:t>Poslovi prijemne kancelarije i kancelarijsko poslovanje za potrebe općinskih službi, poslovi ovjere potpisa, rukopisa i prepisa</w:t>
            </w:r>
          </w:p>
        </w:tc>
        <w:tc>
          <w:tcPr>
            <w:tcW w:w="827" w:type="dxa"/>
            <w:tcBorders>
              <w:top w:val="nil"/>
              <w:left w:val="nil"/>
              <w:bottom w:val="single" w:sz="4" w:space="0" w:color="auto"/>
              <w:right w:val="single" w:sz="4" w:space="0" w:color="auto"/>
            </w:tcBorders>
            <w:noWrap/>
            <w:vAlign w:val="center"/>
          </w:tcPr>
          <w:p w14:paraId="6678BFA8" w14:textId="77777777" w:rsidR="00DB535B" w:rsidRPr="00855E2C" w:rsidRDefault="00DB535B" w:rsidP="00102AE7">
            <w:pPr>
              <w:jc w:val="center"/>
              <w:rPr>
                <w:rFonts w:ascii="Arial" w:eastAsia="Times New Roman" w:hAnsi="Arial" w:cs="Arial"/>
                <w:bCs/>
                <w:sz w:val="20"/>
                <w:szCs w:val="20"/>
              </w:rPr>
            </w:pPr>
            <w:r w:rsidRPr="00855E2C">
              <w:rPr>
                <w:rFonts w:ascii="Arial" w:eastAsia="Times New Roman" w:hAnsi="Arial" w:cs="Arial"/>
                <w:bCs/>
                <w:sz w:val="20"/>
                <w:szCs w:val="20"/>
              </w:rPr>
              <w:t>-</w:t>
            </w:r>
          </w:p>
        </w:tc>
        <w:tc>
          <w:tcPr>
            <w:tcW w:w="992" w:type="dxa"/>
            <w:tcBorders>
              <w:top w:val="nil"/>
              <w:left w:val="nil"/>
              <w:bottom w:val="single" w:sz="4" w:space="0" w:color="auto"/>
              <w:right w:val="single" w:sz="4" w:space="0" w:color="auto"/>
            </w:tcBorders>
            <w:noWrap/>
            <w:vAlign w:val="center"/>
          </w:tcPr>
          <w:p w14:paraId="415D7C01" w14:textId="77777777" w:rsidR="00DB535B" w:rsidRPr="00855E2C" w:rsidRDefault="00DB535B" w:rsidP="00102AE7">
            <w:pPr>
              <w:jc w:val="center"/>
              <w:rPr>
                <w:rFonts w:ascii="Arial" w:eastAsia="Times New Roman" w:hAnsi="Arial" w:cs="Arial"/>
                <w:bCs/>
                <w:sz w:val="20"/>
                <w:szCs w:val="20"/>
              </w:rPr>
            </w:pPr>
            <w:r w:rsidRPr="00855E2C">
              <w:rPr>
                <w:rFonts w:ascii="Arial" w:eastAsia="Times New Roman" w:hAnsi="Arial" w:cs="Arial"/>
                <w:bCs/>
                <w:sz w:val="20"/>
                <w:szCs w:val="20"/>
              </w:rPr>
              <w:t>-</w:t>
            </w:r>
          </w:p>
        </w:tc>
        <w:tc>
          <w:tcPr>
            <w:tcW w:w="2126" w:type="dxa"/>
            <w:tcBorders>
              <w:top w:val="nil"/>
              <w:left w:val="nil"/>
              <w:bottom w:val="single" w:sz="4" w:space="0" w:color="auto"/>
              <w:right w:val="single" w:sz="4" w:space="0" w:color="auto"/>
            </w:tcBorders>
            <w:vAlign w:val="center"/>
          </w:tcPr>
          <w:p w14:paraId="3A6B0263" w14:textId="77777777" w:rsidR="00DB535B" w:rsidRPr="00855E2C" w:rsidRDefault="00DB535B" w:rsidP="00102AE7">
            <w:pPr>
              <w:rPr>
                <w:rFonts w:ascii="Arial" w:eastAsia="Times New Roman" w:hAnsi="Arial" w:cs="Arial"/>
                <w:bCs/>
                <w:sz w:val="20"/>
                <w:szCs w:val="20"/>
              </w:rPr>
            </w:pPr>
            <w:r w:rsidRPr="00855E2C">
              <w:rPr>
                <w:rFonts w:ascii="Arial" w:eastAsia="Times New Roman" w:hAnsi="Arial" w:cs="Arial"/>
                <w:bCs/>
                <w:sz w:val="20"/>
                <w:szCs w:val="20"/>
              </w:rPr>
              <w:t>Kancelarijsko i arhivsko poslovanje, poslovi ovjere, pružanja informacija korisnicima usluga i drugi poslovi iz djelokruga rada Službe izvršeni u propisanim rokovima</w:t>
            </w:r>
          </w:p>
        </w:tc>
        <w:tc>
          <w:tcPr>
            <w:tcW w:w="2127" w:type="dxa"/>
            <w:tcBorders>
              <w:top w:val="single" w:sz="4" w:space="0" w:color="auto"/>
              <w:left w:val="nil"/>
              <w:bottom w:val="single" w:sz="4" w:space="0" w:color="auto"/>
              <w:right w:val="single" w:sz="4" w:space="0" w:color="auto"/>
            </w:tcBorders>
          </w:tcPr>
          <w:p w14:paraId="36476981" w14:textId="77777777" w:rsidR="00DB535B" w:rsidRPr="00855E2C" w:rsidRDefault="00DB535B" w:rsidP="00102AE7">
            <w:pPr>
              <w:spacing w:after="0"/>
              <w:rPr>
                <w:rFonts w:ascii="Arial" w:hAnsi="Arial" w:cs="Arial"/>
                <w:bCs/>
                <w:sz w:val="20"/>
                <w:szCs w:val="20"/>
                <w:lang w:val="sr-Latn-BA"/>
              </w:rPr>
            </w:pPr>
            <w:r w:rsidRPr="00855E2C">
              <w:rPr>
                <w:rFonts w:ascii="Arial" w:hAnsi="Arial" w:cs="Arial"/>
                <w:bCs/>
                <w:sz w:val="20"/>
                <w:szCs w:val="20"/>
                <w:lang w:val="sr-Latn-BA"/>
              </w:rPr>
              <w:t>Zaprimljeno ukupno 5485 predmeta (djelovodnik/upisnik prvostepenih predmeta).</w:t>
            </w:r>
          </w:p>
          <w:p w14:paraId="6CA75606" w14:textId="77777777" w:rsidR="00DB535B" w:rsidRPr="00855E2C" w:rsidRDefault="00DB535B" w:rsidP="00102AE7">
            <w:pPr>
              <w:spacing w:after="0"/>
              <w:rPr>
                <w:rFonts w:ascii="Arial" w:hAnsi="Arial" w:cs="Arial"/>
                <w:bCs/>
                <w:sz w:val="20"/>
                <w:szCs w:val="20"/>
                <w:lang w:val="sr-Latn-BA"/>
              </w:rPr>
            </w:pPr>
            <w:r w:rsidRPr="00855E2C">
              <w:rPr>
                <w:rFonts w:ascii="Arial" w:hAnsi="Arial" w:cs="Arial"/>
                <w:bCs/>
                <w:sz w:val="20"/>
                <w:szCs w:val="20"/>
                <w:lang w:val="sr-Latn-BA"/>
              </w:rPr>
              <w:t>Odrađeno 23780 ovjera dokumenata/potpisa rukopisa i prijepisa.</w:t>
            </w:r>
          </w:p>
          <w:p w14:paraId="6A9C0E0D" w14:textId="77777777" w:rsidR="00DB535B" w:rsidRPr="00855E2C" w:rsidRDefault="00DB535B" w:rsidP="00102AE7">
            <w:pPr>
              <w:spacing w:after="0"/>
              <w:rPr>
                <w:rFonts w:ascii="Arial" w:hAnsi="Arial" w:cs="Arial"/>
                <w:bCs/>
                <w:sz w:val="20"/>
                <w:szCs w:val="20"/>
                <w:lang w:val="sr-Latn-BA"/>
              </w:rPr>
            </w:pPr>
            <w:r w:rsidRPr="00855E2C">
              <w:rPr>
                <w:rFonts w:ascii="Arial" w:hAnsi="Arial" w:cs="Arial"/>
                <w:bCs/>
                <w:sz w:val="20"/>
                <w:szCs w:val="20"/>
                <w:lang w:val="sr-Latn-BA"/>
              </w:rPr>
              <w:t>Kontinuirano su se vršili ostali poslovi kancelarijskog poslovanja.</w:t>
            </w:r>
          </w:p>
        </w:tc>
        <w:tc>
          <w:tcPr>
            <w:tcW w:w="1134" w:type="dxa"/>
            <w:tcBorders>
              <w:top w:val="single" w:sz="4" w:space="0" w:color="auto"/>
              <w:left w:val="single" w:sz="4" w:space="0" w:color="auto"/>
              <w:bottom w:val="single" w:sz="4" w:space="0" w:color="auto"/>
              <w:right w:val="single" w:sz="4" w:space="0" w:color="auto"/>
            </w:tcBorders>
            <w:vAlign w:val="center"/>
          </w:tcPr>
          <w:p w14:paraId="7FD3FBE2" w14:textId="77777777" w:rsidR="00DB535B" w:rsidRPr="00855E2C" w:rsidRDefault="00DB535B" w:rsidP="00102AE7">
            <w:pPr>
              <w:snapToGrid w:val="0"/>
              <w:jc w:val="right"/>
              <w:rPr>
                <w:rFonts w:ascii="Arial" w:eastAsia="Times New Roman" w:hAnsi="Arial" w:cs="Arial"/>
                <w:bCs/>
                <w:sz w:val="20"/>
                <w:szCs w:val="20"/>
              </w:rPr>
            </w:pPr>
            <w:r w:rsidRPr="00855E2C">
              <w:rPr>
                <w:rFonts w:ascii="Arial" w:eastAsia="Times New Roman" w:hAnsi="Arial" w:cs="Arial"/>
                <w:bCs/>
                <w:sz w:val="20"/>
                <w:szCs w:val="20"/>
              </w:rPr>
              <w:t>-</w:t>
            </w:r>
          </w:p>
        </w:tc>
        <w:tc>
          <w:tcPr>
            <w:tcW w:w="1134" w:type="dxa"/>
            <w:tcBorders>
              <w:top w:val="nil"/>
              <w:left w:val="nil"/>
              <w:bottom w:val="single" w:sz="4" w:space="0" w:color="auto"/>
              <w:right w:val="single" w:sz="4" w:space="0" w:color="auto"/>
            </w:tcBorders>
            <w:vAlign w:val="center"/>
          </w:tcPr>
          <w:p w14:paraId="02731447" w14:textId="77777777" w:rsidR="00DB535B" w:rsidRPr="00855E2C" w:rsidRDefault="00DB535B" w:rsidP="00102AE7">
            <w:pPr>
              <w:snapToGrid w:val="0"/>
              <w:jc w:val="right"/>
              <w:rPr>
                <w:rFonts w:ascii="Arial" w:eastAsia="Times New Roman" w:hAnsi="Arial" w:cs="Arial"/>
                <w:bCs/>
                <w:sz w:val="20"/>
                <w:szCs w:val="20"/>
              </w:rPr>
            </w:pPr>
            <w:r w:rsidRPr="00855E2C">
              <w:rPr>
                <w:rFonts w:ascii="Arial" w:eastAsia="Times New Roman" w:hAnsi="Arial" w:cs="Arial"/>
                <w:bCs/>
                <w:sz w:val="20"/>
                <w:szCs w:val="20"/>
              </w:rPr>
              <w:t>-</w:t>
            </w:r>
          </w:p>
        </w:tc>
        <w:tc>
          <w:tcPr>
            <w:tcW w:w="992" w:type="dxa"/>
            <w:tcBorders>
              <w:top w:val="nil"/>
              <w:left w:val="nil"/>
              <w:bottom w:val="single" w:sz="4" w:space="0" w:color="auto"/>
              <w:right w:val="single" w:sz="4" w:space="0" w:color="auto"/>
            </w:tcBorders>
            <w:vAlign w:val="center"/>
            <w:hideMark/>
          </w:tcPr>
          <w:p w14:paraId="13DD8EFC" w14:textId="77777777" w:rsidR="00DB535B" w:rsidRPr="00855E2C" w:rsidRDefault="00DB535B" w:rsidP="00102AE7">
            <w:pPr>
              <w:snapToGrid w:val="0"/>
              <w:jc w:val="right"/>
              <w:rPr>
                <w:rFonts w:ascii="Arial" w:eastAsia="Times New Roman" w:hAnsi="Arial" w:cs="Arial"/>
                <w:bCs/>
                <w:sz w:val="20"/>
                <w:szCs w:val="20"/>
              </w:rPr>
            </w:pPr>
            <w:r w:rsidRPr="00855E2C">
              <w:rPr>
                <w:rFonts w:ascii="Arial" w:eastAsia="Times New Roman" w:hAnsi="Arial" w:cs="Arial"/>
                <w:bCs/>
                <w:sz w:val="20"/>
                <w:szCs w:val="20"/>
              </w:rPr>
              <w:t>-</w:t>
            </w:r>
          </w:p>
        </w:tc>
        <w:tc>
          <w:tcPr>
            <w:tcW w:w="1134" w:type="dxa"/>
            <w:tcBorders>
              <w:top w:val="nil"/>
              <w:left w:val="nil"/>
              <w:bottom w:val="single" w:sz="4" w:space="0" w:color="auto"/>
              <w:right w:val="single" w:sz="4" w:space="0" w:color="auto"/>
            </w:tcBorders>
            <w:hideMark/>
          </w:tcPr>
          <w:p w14:paraId="35C30CF3" w14:textId="77777777" w:rsidR="00DB535B" w:rsidRPr="00855E2C" w:rsidRDefault="00DB535B" w:rsidP="00102AE7">
            <w:pPr>
              <w:spacing w:after="0"/>
              <w:jc w:val="center"/>
              <w:rPr>
                <w:rFonts w:ascii="Arial" w:hAnsi="Arial" w:cs="Arial"/>
                <w:bCs/>
                <w:sz w:val="20"/>
                <w:szCs w:val="20"/>
              </w:rPr>
            </w:pPr>
            <w:r w:rsidRPr="00855E2C">
              <w:rPr>
                <w:rFonts w:ascii="Arial" w:hAnsi="Arial" w:cs="Arial"/>
                <w:bCs/>
                <w:sz w:val="20"/>
                <w:szCs w:val="20"/>
              </w:rPr>
              <w:t>-</w:t>
            </w:r>
          </w:p>
        </w:tc>
        <w:tc>
          <w:tcPr>
            <w:tcW w:w="1141" w:type="dxa"/>
            <w:tcBorders>
              <w:top w:val="nil"/>
              <w:left w:val="nil"/>
              <w:bottom w:val="single" w:sz="4" w:space="0" w:color="auto"/>
              <w:right w:val="single" w:sz="4" w:space="0" w:color="auto"/>
            </w:tcBorders>
            <w:hideMark/>
          </w:tcPr>
          <w:p w14:paraId="16D4A7FD" w14:textId="77777777" w:rsidR="00DB535B" w:rsidRPr="00855E2C" w:rsidRDefault="00DB535B" w:rsidP="00102AE7">
            <w:pPr>
              <w:spacing w:after="0"/>
              <w:jc w:val="center"/>
              <w:rPr>
                <w:rFonts w:ascii="Arial" w:hAnsi="Arial" w:cs="Arial"/>
                <w:bCs/>
                <w:sz w:val="20"/>
                <w:szCs w:val="20"/>
              </w:rPr>
            </w:pPr>
            <w:r w:rsidRPr="00855E2C">
              <w:rPr>
                <w:rFonts w:ascii="Arial" w:hAnsi="Arial" w:cs="Arial"/>
                <w:bCs/>
                <w:sz w:val="20"/>
                <w:szCs w:val="20"/>
              </w:rPr>
              <w:t>-</w:t>
            </w:r>
          </w:p>
        </w:tc>
        <w:tc>
          <w:tcPr>
            <w:tcW w:w="985" w:type="dxa"/>
            <w:tcBorders>
              <w:top w:val="nil"/>
              <w:left w:val="nil"/>
              <w:bottom w:val="single" w:sz="4" w:space="0" w:color="auto"/>
              <w:right w:val="single" w:sz="4" w:space="0" w:color="auto"/>
            </w:tcBorders>
            <w:hideMark/>
          </w:tcPr>
          <w:p w14:paraId="773D42FD" w14:textId="77777777" w:rsidR="00DB535B" w:rsidRPr="00855E2C" w:rsidRDefault="00DB535B" w:rsidP="00102AE7">
            <w:pPr>
              <w:spacing w:after="0"/>
              <w:jc w:val="center"/>
              <w:rPr>
                <w:rFonts w:ascii="Arial" w:hAnsi="Arial" w:cs="Arial"/>
                <w:bCs/>
                <w:sz w:val="20"/>
                <w:szCs w:val="20"/>
              </w:rPr>
            </w:pPr>
            <w:r w:rsidRPr="00855E2C">
              <w:rPr>
                <w:rFonts w:ascii="Arial" w:hAnsi="Arial" w:cs="Arial"/>
                <w:bCs/>
                <w:sz w:val="20"/>
                <w:szCs w:val="20"/>
              </w:rPr>
              <w:t>-</w:t>
            </w:r>
          </w:p>
        </w:tc>
      </w:tr>
      <w:tr w:rsidR="00855E2C" w:rsidRPr="00855E2C" w14:paraId="32502631" w14:textId="77777777" w:rsidTr="00855E2C">
        <w:trPr>
          <w:trHeight w:val="559"/>
        </w:trPr>
        <w:tc>
          <w:tcPr>
            <w:tcW w:w="567" w:type="dxa"/>
            <w:tcBorders>
              <w:top w:val="nil"/>
              <w:left w:val="single" w:sz="4" w:space="0" w:color="auto"/>
              <w:bottom w:val="single" w:sz="4" w:space="0" w:color="auto"/>
              <w:right w:val="single" w:sz="4" w:space="0" w:color="auto"/>
            </w:tcBorders>
            <w:noWrap/>
            <w:vAlign w:val="center"/>
          </w:tcPr>
          <w:p w14:paraId="2072B1A1" w14:textId="77777777" w:rsidR="00DB535B" w:rsidRPr="00855E2C" w:rsidRDefault="00DB535B" w:rsidP="00102AE7">
            <w:pPr>
              <w:jc w:val="center"/>
              <w:rPr>
                <w:rFonts w:ascii="Arial" w:eastAsia="Times New Roman" w:hAnsi="Arial" w:cs="Arial"/>
                <w:bCs/>
                <w:sz w:val="20"/>
                <w:szCs w:val="20"/>
                <w:lang w:val="hr-HR"/>
              </w:rPr>
            </w:pPr>
            <w:r w:rsidRPr="00855E2C">
              <w:rPr>
                <w:rFonts w:ascii="Arial" w:eastAsia="Times New Roman" w:hAnsi="Arial" w:cs="Arial"/>
                <w:bCs/>
                <w:sz w:val="20"/>
                <w:szCs w:val="20"/>
              </w:rPr>
              <w:t>9.</w:t>
            </w:r>
          </w:p>
        </w:tc>
        <w:tc>
          <w:tcPr>
            <w:tcW w:w="2292" w:type="dxa"/>
            <w:tcBorders>
              <w:top w:val="nil"/>
              <w:left w:val="nil"/>
              <w:bottom w:val="single" w:sz="4" w:space="0" w:color="auto"/>
              <w:right w:val="single" w:sz="4" w:space="0" w:color="auto"/>
            </w:tcBorders>
            <w:vAlign w:val="center"/>
          </w:tcPr>
          <w:p w14:paraId="6B152EAC" w14:textId="77777777" w:rsidR="00DB535B" w:rsidRPr="00855E2C" w:rsidRDefault="00DB535B" w:rsidP="00102AE7">
            <w:pPr>
              <w:rPr>
                <w:rFonts w:ascii="Arial" w:eastAsia="Times New Roman" w:hAnsi="Arial" w:cs="Arial"/>
                <w:bCs/>
                <w:sz w:val="20"/>
                <w:szCs w:val="20"/>
              </w:rPr>
            </w:pPr>
            <w:r w:rsidRPr="00855E2C">
              <w:rPr>
                <w:rFonts w:ascii="Arial" w:eastAsia="Times New Roman" w:hAnsi="Arial" w:cs="Arial"/>
                <w:bCs/>
                <w:sz w:val="20"/>
                <w:szCs w:val="20"/>
                <w:lang w:val="hr-HR"/>
              </w:rPr>
              <w:t>Priprema prijedloga izmjena propisa koji regulišu organizaciju  i funkcionisanje mjesnih zajednica</w:t>
            </w:r>
          </w:p>
        </w:tc>
        <w:tc>
          <w:tcPr>
            <w:tcW w:w="827" w:type="dxa"/>
            <w:tcBorders>
              <w:top w:val="nil"/>
              <w:left w:val="nil"/>
              <w:bottom w:val="single" w:sz="4" w:space="0" w:color="auto"/>
              <w:right w:val="single" w:sz="4" w:space="0" w:color="auto"/>
            </w:tcBorders>
            <w:noWrap/>
            <w:vAlign w:val="center"/>
          </w:tcPr>
          <w:p w14:paraId="26AC7DBD" w14:textId="77777777" w:rsidR="00DB535B" w:rsidRPr="00855E2C" w:rsidRDefault="00DB535B" w:rsidP="00102AE7">
            <w:pPr>
              <w:jc w:val="center"/>
              <w:rPr>
                <w:rFonts w:ascii="Arial" w:eastAsia="Times New Roman" w:hAnsi="Arial" w:cs="Arial"/>
                <w:bCs/>
                <w:sz w:val="20"/>
                <w:szCs w:val="20"/>
              </w:rPr>
            </w:pPr>
            <w:r w:rsidRPr="00855E2C">
              <w:rPr>
                <w:rFonts w:ascii="Arial" w:eastAsia="Times New Roman" w:hAnsi="Arial" w:cs="Arial"/>
                <w:bCs/>
                <w:sz w:val="20"/>
                <w:szCs w:val="20"/>
              </w:rPr>
              <w:t>-</w:t>
            </w:r>
          </w:p>
        </w:tc>
        <w:tc>
          <w:tcPr>
            <w:tcW w:w="992" w:type="dxa"/>
            <w:tcBorders>
              <w:top w:val="nil"/>
              <w:left w:val="nil"/>
              <w:bottom w:val="single" w:sz="4" w:space="0" w:color="auto"/>
              <w:right w:val="single" w:sz="4" w:space="0" w:color="auto"/>
            </w:tcBorders>
            <w:noWrap/>
            <w:vAlign w:val="center"/>
          </w:tcPr>
          <w:p w14:paraId="42607BE0" w14:textId="77777777" w:rsidR="00DB535B" w:rsidRPr="00855E2C" w:rsidRDefault="00DB535B" w:rsidP="00102AE7">
            <w:pPr>
              <w:jc w:val="center"/>
              <w:rPr>
                <w:rFonts w:ascii="Arial" w:eastAsia="Times New Roman" w:hAnsi="Arial" w:cs="Arial"/>
                <w:bCs/>
                <w:sz w:val="20"/>
                <w:szCs w:val="20"/>
              </w:rPr>
            </w:pPr>
            <w:r w:rsidRPr="00855E2C">
              <w:rPr>
                <w:rFonts w:ascii="Arial" w:eastAsia="Times New Roman" w:hAnsi="Arial" w:cs="Arial"/>
                <w:bCs/>
                <w:sz w:val="20"/>
                <w:szCs w:val="20"/>
              </w:rPr>
              <w:t>-</w:t>
            </w:r>
          </w:p>
        </w:tc>
        <w:tc>
          <w:tcPr>
            <w:tcW w:w="2126" w:type="dxa"/>
            <w:tcBorders>
              <w:top w:val="nil"/>
              <w:left w:val="nil"/>
              <w:bottom w:val="single" w:sz="4" w:space="0" w:color="auto"/>
              <w:right w:val="single" w:sz="4" w:space="0" w:color="auto"/>
            </w:tcBorders>
            <w:vAlign w:val="center"/>
          </w:tcPr>
          <w:p w14:paraId="0A7D0D68" w14:textId="77777777" w:rsidR="00DB535B" w:rsidRPr="00855E2C" w:rsidRDefault="00DB535B" w:rsidP="00102AE7">
            <w:pPr>
              <w:rPr>
                <w:rFonts w:ascii="Arial" w:eastAsia="Times New Roman" w:hAnsi="Arial" w:cs="Arial"/>
                <w:bCs/>
                <w:sz w:val="20"/>
                <w:szCs w:val="20"/>
              </w:rPr>
            </w:pPr>
            <w:r w:rsidRPr="00855E2C">
              <w:rPr>
                <w:rFonts w:ascii="Arial" w:eastAsia="Times New Roman" w:hAnsi="Arial" w:cs="Arial"/>
                <w:bCs/>
                <w:sz w:val="20"/>
                <w:szCs w:val="20"/>
              </w:rPr>
              <w:t>Usklađena akta sa Zakonom o lokalnoj samoupravi USK.</w:t>
            </w:r>
          </w:p>
          <w:p w14:paraId="7A77F7C4" w14:textId="77777777" w:rsidR="00DB535B" w:rsidRPr="00855E2C" w:rsidRDefault="00DB535B" w:rsidP="00102AE7">
            <w:pPr>
              <w:rPr>
                <w:rFonts w:ascii="Arial" w:eastAsia="Times New Roman" w:hAnsi="Arial" w:cs="Arial"/>
                <w:bCs/>
                <w:sz w:val="20"/>
                <w:szCs w:val="20"/>
              </w:rPr>
            </w:pPr>
            <w:r w:rsidRPr="00855E2C">
              <w:rPr>
                <w:rFonts w:ascii="Arial" w:eastAsia="Times New Roman" w:hAnsi="Arial" w:cs="Arial"/>
                <w:bCs/>
                <w:sz w:val="20"/>
                <w:szCs w:val="20"/>
              </w:rPr>
              <w:t>Uvođenje Foruma kao neposrednog načina odlučivanja građana u MZ.</w:t>
            </w:r>
          </w:p>
          <w:p w14:paraId="676901C1" w14:textId="77777777" w:rsidR="00DB535B" w:rsidRPr="00855E2C" w:rsidRDefault="00DB535B" w:rsidP="00102AE7">
            <w:pPr>
              <w:rPr>
                <w:rFonts w:ascii="Arial" w:eastAsia="Times New Roman" w:hAnsi="Arial" w:cs="Arial"/>
                <w:bCs/>
                <w:sz w:val="20"/>
                <w:szCs w:val="20"/>
              </w:rPr>
            </w:pPr>
            <w:r w:rsidRPr="00855E2C">
              <w:rPr>
                <w:rFonts w:ascii="Arial" w:eastAsia="Times New Roman" w:hAnsi="Arial" w:cs="Arial"/>
                <w:bCs/>
                <w:sz w:val="20"/>
                <w:szCs w:val="20"/>
              </w:rPr>
              <w:t xml:space="preserve">Jednostavnija procedura izbora </w:t>
            </w:r>
            <w:r w:rsidRPr="00855E2C">
              <w:rPr>
                <w:rFonts w:ascii="Arial" w:eastAsia="Times New Roman" w:hAnsi="Arial" w:cs="Arial"/>
                <w:bCs/>
                <w:sz w:val="20"/>
                <w:szCs w:val="20"/>
              </w:rPr>
              <w:lastRenderedPageBreak/>
              <w:t>organa MZ</w:t>
            </w:r>
          </w:p>
        </w:tc>
        <w:tc>
          <w:tcPr>
            <w:tcW w:w="2127" w:type="dxa"/>
            <w:tcBorders>
              <w:top w:val="single" w:sz="4" w:space="0" w:color="auto"/>
              <w:left w:val="nil"/>
              <w:bottom w:val="single" w:sz="4" w:space="0" w:color="auto"/>
              <w:right w:val="single" w:sz="4" w:space="0" w:color="auto"/>
            </w:tcBorders>
            <w:vAlign w:val="center"/>
          </w:tcPr>
          <w:p w14:paraId="42752427" w14:textId="77777777" w:rsidR="00DB535B" w:rsidRPr="00855E2C" w:rsidRDefault="00DB535B" w:rsidP="00102AE7">
            <w:pPr>
              <w:snapToGrid w:val="0"/>
              <w:rPr>
                <w:rFonts w:ascii="Arial" w:eastAsia="Times New Roman" w:hAnsi="Arial" w:cs="Arial"/>
                <w:b/>
                <w:sz w:val="20"/>
                <w:szCs w:val="20"/>
              </w:rPr>
            </w:pPr>
            <w:r w:rsidRPr="00855E2C">
              <w:rPr>
                <w:rFonts w:ascii="Arial" w:eastAsia="Times New Roman" w:hAnsi="Arial" w:cs="Arial"/>
                <w:bCs/>
                <w:sz w:val="20"/>
                <w:szCs w:val="20"/>
              </w:rPr>
              <w:lastRenderedPageBreak/>
              <w:t>Poslato mišljenje na Prednacrt Zakona o izmjenama i dopunama Zakona o  principima lokalne samouprave u FBIH</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2F8BA3F" w14:textId="77777777" w:rsidR="00DB535B" w:rsidRPr="00855E2C" w:rsidRDefault="00DB535B" w:rsidP="00102AE7">
            <w:pPr>
              <w:snapToGrid w:val="0"/>
              <w:jc w:val="right"/>
              <w:rPr>
                <w:rFonts w:ascii="Arial" w:eastAsia="Times New Roman" w:hAnsi="Arial" w:cs="Arial"/>
                <w:bCs/>
                <w:sz w:val="20"/>
                <w:szCs w:val="20"/>
              </w:rPr>
            </w:pPr>
            <w:r w:rsidRPr="00855E2C">
              <w:rPr>
                <w:rFonts w:ascii="Arial" w:eastAsia="Times New Roman" w:hAnsi="Arial" w:cs="Arial"/>
                <w:bCs/>
                <w:sz w:val="20"/>
                <w:szCs w:val="20"/>
              </w:rPr>
              <w:t>-</w:t>
            </w:r>
          </w:p>
        </w:tc>
        <w:tc>
          <w:tcPr>
            <w:tcW w:w="1134" w:type="dxa"/>
            <w:tcBorders>
              <w:top w:val="nil"/>
              <w:left w:val="nil"/>
              <w:bottom w:val="single" w:sz="4" w:space="0" w:color="auto"/>
              <w:right w:val="single" w:sz="4" w:space="0" w:color="auto"/>
            </w:tcBorders>
            <w:vAlign w:val="center"/>
            <w:hideMark/>
          </w:tcPr>
          <w:p w14:paraId="3B0DC0B4" w14:textId="77777777" w:rsidR="00DB535B" w:rsidRPr="00855E2C" w:rsidRDefault="00DB535B" w:rsidP="00102AE7">
            <w:pPr>
              <w:snapToGrid w:val="0"/>
              <w:jc w:val="right"/>
              <w:rPr>
                <w:rFonts w:ascii="Arial" w:eastAsia="Times New Roman" w:hAnsi="Arial" w:cs="Arial"/>
                <w:bCs/>
                <w:sz w:val="20"/>
                <w:szCs w:val="20"/>
              </w:rPr>
            </w:pPr>
            <w:r w:rsidRPr="00855E2C">
              <w:rPr>
                <w:rFonts w:ascii="Arial" w:eastAsia="Times New Roman" w:hAnsi="Arial" w:cs="Arial"/>
                <w:bCs/>
                <w:sz w:val="20"/>
                <w:szCs w:val="20"/>
              </w:rPr>
              <w:t>-</w:t>
            </w:r>
          </w:p>
        </w:tc>
        <w:tc>
          <w:tcPr>
            <w:tcW w:w="992" w:type="dxa"/>
            <w:tcBorders>
              <w:top w:val="nil"/>
              <w:left w:val="nil"/>
              <w:bottom w:val="single" w:sz="4" w:space="0" w:color="auto"/>
              <w:right w:val="single" w:sz="4" w:space="0" w:color="auto"/>
            </w:tcBorders>
            <w:vAlign w:val="center"/>
            <w:hideMark/>
          </w:tcPr>
          <w:p w14:paraId="19A68D9D" w14:textId="77777777" w:rsidR="00DB535B" w:rsidRPr="00855E2C" w:rsidRDefault="00DB535B" w:rsidP="00102AE7">
            <w:pPr>
              <w:spacing w:after="0"/>
              <w:jc w:val="center"/>
              <w:rPr>
                <w:rFonts w:ascii="Arial" w:hAnsi="Arial" w:cs="Arial"/>
                <w:bCs/>
                <w:sz w:val="20"/>
                <w:szCs w:val="20"/>
              </w:rPr>
            </w:pPr>
            <w:r w:rsidRPr="00855E2C">
              <w:rPr>
                <w:rFonts w:ascii="Arial" w:hAnsi="Arial" w:cs="Arial"/>
                <w:bCs/>
                <w:sz w:val="20"/>
                <w:szCs w:val="20"/>
              </w:rPr>
              <w:t>-</w:t>
            </w:r>
          </w:p>
        </w:tc>
        <w:tc>
          <w:tcPr>
            <w:tcW w:w="1134" w:type="dxa"/>
            <w:tcBorders>
              <w:top w:val="nil"/>
              <w:left w:val="nil"/>
              <w:bottom w:val="single" w:sz="4" w:space="0" w:color="auto"/>
              <w:right w:val="single" w:sz="4" w:space="0" w:color="auto"/>
            </w:tcBorders>
            <w:hideMark/>
          </w:tcPr>
          <w:p w14:paraId="259379CF" w14:textId="77777777" w:rsidR="00DB535B" w:rsidRPr="00855E2C" w:rsidRDefault="00DB535B" w:rsidP="00102AE7">
            <w:pPr>
              <w:spacing w:after="0"/>
              <w:jc w:val="center"/>
              <w:rPr>
                <w:rFonts w:ascii="Arial" w:hAnsi="Arial" w:cs="Arial"/>
                <w:bCs/>
                <w:sz w:val="20"/>
                <w:szCs w:val="20"/>
              </w:rPr>
            </w:pPr>
            <w:r w:rsidRPr="00855E2C">
              <w:rPr>
                <w:rFonts w:ascii="Arial" w:hAnsi="Arial" w:cs="Arial"/>
                <w:bCs/>
                <w:sz w:val="20"/>
                <w:szCs w:val="20"/>
              </w:rPr>
              <w:t>-</w:t>
            </w:r>
          </w:p>
        </w:tc>
        <w:tc>
          <w:tcPr>
            <w:tcW w:w="1141" w:type="dxa"/>
            <w:tcBorders>
              <w:top w:val="nil"/>
              <w:left w:val="nil"/>
              <w:bottom w:val="single" w:sz="4" w:space="0" w:color="auto"/>
              <w:right w:val="single" w:sz="4" w:space="0" w:color="auto"/>
            </w:tcBorders>
            <w:hideMark/>
          </w:tcPr>
          <w:p w14:paraId="25B4AF66" w14:textId="77777777" w:rsidR="00DB535B" w:rsidRPr="00855E2C" w:rsidRDefault="00DB535B" w:rsidP="00102AE7">
            <w:pPr>
              <w:spacing w:after="0"/>
              <w:jc w:val="center"/>
              <w:rPr>
                <w:rFonts w:ascii="Arial" w:hAnsi="Arial" w:cs="Arial"/>
                <w:bCs/>
                <w:sz w:val="20"/>
                <w:szCs w:val="20"/>
              </w:rPr>
            </w:pPr>
            <w:r w:rsidRPr="00855E2C">
              <w:rPr>
                <w:rFonts w:ascii="Arial" w:hAnsi="Arial" w:cs="Arial"/>
                <w:bCs/>
                <w:sz w:val="20"/>
                <w:szCs w:val="20"/>
              </w:rPr>
              <w:t>-</w:t>
            </w:r>
          </w:p>
        </w:tc>
        <w:tc>
          <w:tcPr>
            <w:tcW w:w="985" w:type="dxa"/>
            <w:tcBorders>
              <w:top w:val="nil"/>
              <w:left w:val="nil"/>
              <w:bottom w:val="single" w:sz="4" w:space="0" w:color="auto"/>
              <w:right w:val="single" w:sz="4" w:space="0" w:color="auto"/>
            </w:tcBorders>
            <w:hideMark/>
          </w:tcPr>
          <w:p w14:paraId="1FB9B48C" w14:textId="77777777" w:rsidR="00DB535B" w:rsidRPr="00855E2C" w:rsidRDefault="00DB535B" w:rsidP="00102AE7">
            <w:pPr>
              <w:spacing w:after="0"/>
              <w:jc w:val="center"/>
              <w:rPr>
                <w:rFonts w:ascii="Arial" w:hAnsi="Arial" w:cs="Arial"/>
                <w:bCs/>
                <w:sz w:val="20"/>
                <w:szCs w:val="20"/>
              </w:rPr>
            </w:pPr>
            <w:r w:rsidRPr="00855E2C">
              <w:rPr>
                <w:rFonts w:ascii="Arial" w:hAnsi="Arial" w:cs="Arial"/>
                <w:bCs/>
                <w:sz w:val="20"/>
                <w:szCs w:val="20"/>
              </w:rPr>
              <w:t>-</w:t>
            </w:r>
          </w:p>
        </w:tc>
      </w:tr>
      <w:tr w:rsidR="00855E2C" w:rsidRPr="00855E2C" w14:paraId="0E606A4E" w14:textId="77777777" w:rsidTr="00855E2C">
        <w:trPr>
          <w:trHeight w:val="559"/>
        </w:trPr>
        <w:tc>
          <w:tcPr>
            <w:tcW w:w="567" w:type="dxa"/>
            <w:tcBorders>
              <w:top w:val="single" w:sz="4" w:space="0" w:color="auto"/>
              <w:left w:val="single" w:sz="4" w:space="0" w:color="auto"/>
              <w:bottom w:val="single" w:sz="4" w:space="0" w:color="auto"/>
              <w:right w:val="single" w:sz="4" w:space="0" w:color="auto"/>
            </w:tcBorders>
            <w:noWrap/>
            <w:vAlign w:val="center"/>
          </w:tcPr>
          <w:p w14:paraId="47D5FCA4" w14:textId="77777777" w:rsidR="00DB535B" w:rsidRPr="00855E2C" w:rsidRDefault="00DB535B" w:rsidP="00102AE7">
            <w:pPr>
              <w:jc w:val="center"/>
              <w:rPr>
                <w:rFonts w:ascii="Arial" w:eastAsia="Times New Roman" w:hAnsi="Arial" w:cs="Arial"/>
                <w:bCs/>
                <w:sz w:val="20"/>
                <w:szCs w:val="20"/>
              </w:rPr>
            </w:pPr>
            <w:r w:rsidRPr="00855E2C">
              <w:rPr>
                <w:rFonts w:ascii="Arial" w:eastAsia="Times New Roman" w:hAnsi="Arial" w:cs="Arial"/>
                <w:bCs/>
                <w:sz w:val="20"/>
                <w:szCs w:val="20"/>
              </w:rPr>
              <w:t>10</w:t>
            </w:r>
          </w:p>
        </w:tc>
        <w:tc>
          <w:tcPr>
            <w:tcW w:w="2292" w:type="dxa"/>
            <w:tcBorders>
              <w:top w:val="single" w:sz="4" w:space="0" w:color="auto"/>
              <w:left w:val="nil"/>
              <w:bottom w:val="single" w:sz="4" w:space="0" w:color="auto"/>
              <w:right w:val="single" w:sz="4" w:space="0" w:color="auto"/>
            </w:tcBorders>
            <w:vAlign w:val="center"/>
          </w:tcPr>
          <w:p w14:paraId="774A0D6C" w14:textId="77777777" w:rsidR="00DB535B" w:rsidRPr="00855E2C" w:rsidRDefault="00DB535B" w:rsidP="00102AE7">
            <w:pPr>
              <w:rPr>
                <w:rFonts w:ascii="Arial" w:eastAsia="Times New Roman" w:hAnsi="Arial" w:cs="Arial"/>
                <w:bCs/>
                <w:sz w:val="20"/>
                <w:szCs w:val="20"/>
              </w:rPr>
            </w:pPr>
            <w:r w:rsidRPr="00855E2C">
              <w:rPr>
                <w:rFonts w:ascii="Arial" w:eastAsia="Times New Roman" w:hAnsi="Arial" w:cs="Arial"/>
                <w:bCs/>
                <w:sz w:val="20"/>
                <w:szCs w:val="20"/>
              </w:rPr>
              <w:t>Obavljanje administrativnih poslova vezanih za organizaciju i funkcionisanje MZ vođenje registra MZ</w:t>
            </w:r>
          </w:p>
        </w:tc>
        <w:tc>
          <w:tcPr>
            <w:tcW w:w="827" w:type="dxa"/>
            <w:tcBorders>
              <w:top w:val="single" w:sz="4" w:space="0" w:color="auto"/>
              <w:left w:val="nil"/>
              <w:bottom w:val="single" w:sz="4" w:space="0" w:color="auto"/>
              <w:right w:val="single" w:sz="4" w:space="0" w:color="auto"/>
            </w:tcBorders>
            <w:noWrap/>
            <w:vAlign w:val="center"/>
          </w:tcPr>
          <w:p w14:paraId="6EF1CD03" w14:textId="77777777" w:rsidR="00DB535B" w:rsidRPr="00855E2C" w:rsidRDefault="00DB535B" w:rsidP="00102AE7">
            <w:pPr>
              <w:jc w:val="center"/>
              <w:rPr>
                <w:rFonts w:ascii="Arial" w:eastAsia="Times New Roman" w:hAnsi="Arial" w:cs="Arial"/>
                <w:bCs/>
                <w:sz w:val="20"/>
                <w:szCs w:val="20"/>
              </w:rPr>
            </w:pPr>
            <w:r w:rsidRPr="00855E2C">
              <w:rPr>
                <w:rFonts w:ascii="Arial" w:eastAsia="Times New Roman" w:hAnsi="Arial" w:cs="Arial"/>
                <w:bCs/>
                <w:sz w:val="20"/>
                <w:szCs w:val="20"/>
              </w:rPr>
              <w:t> -</w:t>
            </w:r>
          </w:p>
        </w:tc>
        <w:tc>
          <w:tcPr>
            <w:tcW w:w="992" w:type="dxa"/>
            <w:tcBorders>
              <w:top w:val="single" w:sz="4" w:space="0" w:color="auto"/>
              <w:left w:val="nil"/>
              <w:bottom w:val="single" w:sz="4" w:space="0" w:color="auto"/>
              <w:right w:val="single" w:sz="4" w:space="0" w:color="auto"/>
            </w:tcBorders>
            <w:noWrap/>
            <w:vAlign w:val="center"/>
          </w:tcPr>
          <w:p w14:paraId="4D52D1C4" w14:textId="77777777" w:rsidR="00DB535B" w:rsidRPr="00855E2C" w:rsidRDefault="00DB535B" w:rsidP="00102AE7">
            <w:pPr>
              <w:jc w:val="center"/>
              <w:rPr>
                <w:rFonts w:ascii="Arial" w:eastAsia="Times New Roman" w:hAnsi="Arial" w:cs="Arial"/>
                <w:bCs/>
                <w:sz w:val="20"/>
                <w:szCs w:val="20"/>
              </w:rPr>
            </w:pPr>
            <w:r w:rsidRPr="00855E2C">
              <w:rPr>
                <w:rFonts w:ascii="Arial" w:eastAsia="Times New Roman" w:hAnsi="Arial" w:cs="Arial"/>
                <w:bCs/>
                <w:sz w:val="20"/>
                <w:szCs w:val="20"/>
              </w:rPr>
              <w:t>-</w:t>
            </w:r>
          </w:p>
        </w:tc>
        <w:tc>
          <w:tcPr>
            <w:tcW w:w="2126" w:type="dxa"/>
            <w:tcBorders>
              <w:top w:val="single" w:sz="4" w:space="0" w:color="auto"/>
              <w:left w:val="nil"/>
              <w:bottom w:val="single" w:sz="4" w:space="0" w:color="auto"/>
              <w:right w:val="single" w:sz="4" w:space="0" w:color="auto"/>
            </w:tcBorders>
            <w:vAlign w:val="center"/>
          </w:tcPr>
          <w:p w14:paraId="7D4638C5" w14:textId="77777777" w:rsidR="00DB535B" w:rsidRPr="00855E2C" w:rsidRDefault="00DB535B" w:rsidP="00102AE7">
            <w:pPr>
              <w:rPr>
                <w:rFonts w:ascii="Arial" w:eastAsia="Times New Roman" w:hAnsi="Arial" w:cs="Arial"/>
                <w:bCs/>
                <w:sz w:val="20"/>
                <w:szCs w:val="20"/>
              </w:rPr>
            </w:pPr>
            <w:r w:rsidRPr="00855E2C">
              <w:rPr>
                <w:rFonts w:ascii="Arial" w:eastAsia="Times New Roman" w:hAnsi="Arial" w:cs="Arial"/>
                <w:bCs/>
                <w:sz w:val="20"/>
                <w:szCs w:val="20"/>
              </w:rPr>
              <w:t>Izvršeni novi izbori organa MZ, kojima je istekao mandat.</w:t>
            </w:r>
          </w:p>
          <w:p w14:paraId="09FCE557" w14:textId="77777777" w:rsidR="00DB535B" w:rsidRPr="00855E2C" w:rsidRDefault="00DB535B" w:rsidP="00102AE7">
            <w:pPr>
              <w:rPr>
                <w:rFonts w:ascii="Arial" w:eastAsia="Times New Roman" w:hAnsi="Arial" w:cs="Arial"/>
                <w:bCs/>
                <w:sz w:val="20"/>
                <w:szCs w:val="20"/>
              </w:rPr>
            </w:pPr>
            <w:r w:rsidRPr="00855E2C">
              <w:rPr>
                <w:rFonts w:ascii="Arial" w:eastAsia="Times New Roman" w:hAnsi="Arial" w:cs="Arial"/>
                <w:bCs/>
                <w:sz w:val="20"/>
                <w:szCs w:val="20"/>
              </w:rPr>
              <w:t>Organiziranje javnih rasprava</w:t>
            </w:r>
          </w:p>
          <w:p w14:paraId="45F6F32D" w14:textId="77777777" w:rsidR="00DB535B" w:rsidRPr="00855E2C" w:rsidRDefault="00DB535B" w:rsidP="00102AE7">
            <w:pPr>
              <w:rPr>
                <w:rFonts w:ascii="Arial" w:eastAsia="Times New Roman" w:hAnsi="Arial" w:cs="Arial"/>
                <w:bCs/>
                <w:sz w:val="20"/>
                <w:szCs w:val="20"/>
              </w:rPr>
            </w:pPr>
            <w:r w:rsidRPr="00855E2C">
              <w:rPr>
                <w:rFonts w:ascii="Arial" w:eastAsia="Times New Roman" w:hAnsi="Arial" w:cs="Arial"/>
                <w:bCs/>
                <w:sz w:val="20"/>
                <w:szCs w:val="20"/>
              </w:rPr>
              <w:t>Vođenje registra MZ</w:t>
            </w:r>
          </w:p>
        </w:tc>
        <w:tc>
          <w:tcPr>
            <w:tcW w:w="2127" w:type="dxa"/>
            <w:tcBorders>
              <w:top w:val="single" w:sz="4" w:space="0" w:color="auto"/>
              <w:left w:val="nil"/>
              <w:bottom w:val="single" w:sz="4" w:space="0" w:color="auto"/>
              <w:right w:val="single" w:sz="4" w:space="0" w:color="auto"/>
            </w:tcBorders>
            <w:vAlign w:val="center"/>
          </w:tcPr>
          <w:p w14:paraId="2DDBE482" w14:textId="77777777" w:rsidR="00DB535B" w:rsidRPr="00855E2C" w:rsidRDefault="00DB535B" w:rsidP="00102AE7">
            <w:pPr>
              <w:snapToGrid w:val="0"/>
              <w:rPr>
                <w:rFonts w:ascii="Arial" w:eastAsia="Times New Roman" w:hAnsi="Arial" w:cs="Arial"/>
                <w:bCs/>
                <w:sz w:val="20"/>
                <w:szCs w:val="20"/>
              </w:rPr>
            </w:pPr>
            <w:r w:rsidRPr="00855E2C">
              <w:rPr>
                <w:rFonts w:ascii="Arial" w:eastAsia="Times New Roman" w:hAnsi="Arial" w:cs="Arial"/>
                <w:bCs/>
                <w:sz w:val="20"/>
                <w:szCs w:val="20"/>
              </w:rPr>
              <w:t>Održano 19 javnih rasprava</w:t>
            </w:r>
          </w:p>
          <w:p w14:paraId="67DA1CED" w14:textId="77777777" w:rsidR="00DB535B" w:rsidRPr="00855E2C" w:rsidRDefault="00DB535B" w:rsidP="00102AE7">
            <w:pPr>
              <w:snapToGrid w:val="0"/>
              <w:rPr>
                <w:rFonts w:ascii="Arial" w:eastAsia="Times New Roman" w:hAnsi="Arial" w:cs="Arial"/>
                <w:bCs/>
                <w:sz w:val="20"/>
                <w:szCs w:val="20"/>
              </w:rPr>
            </w:pPr>
            <w:r w:rsidRPr="00855E2C">
              <w:rPr>
                <w:rFonts w:ascii="Arial" w:eastAsia="Times New Roman" w:hAnsi="Arial" w:cs="Arial"/>
                <w:bCs/>
                <w:sz w:val="20"/>
                <w:szCs w:val="20"/>
              </w:rPr>
              <w:t>Održana jedna javna rasprava u svim mjesnim zajednicama povodom Nacrta Budžeta. Organiziranje javnih rasprava je bilo u skladu sa epidemiološkim mjerama.</w:t>
            </w:r>
          </w:p>
          <w:p w14:paraId="359497CD" w14:textId="77777777" w:rsidR="00DB535B" w:rsidRPr="00855E2C" w:rsidRDefault="00DB535B" w:rsidP="00102AE7">
            <w:pPr>
              <w:rPr>
                <w:rFonts w:ascii="Arial" w:eastAsia="Times New Roman" w:hAnsi="Arial" w:cs="Arial"/>
                <w:bCs/>
                <w:sz w:val="20"/>
                <w:szCs w:val="20"/>
              </w:rPr>
            </w:pPr>
            <w:r w:rsidRPr="00855E2C">
              <w:rPr>
                <w:rFonts w:ascii="Arial" w:eastAsia="Times New Roman" w:hAnsi="Arial" w:cs="Arial"/>
                <w:bCs/>
                <w:sz w:val="20"/>
                <w:szCs w:val="20"/>
              </w:rPr>
              <w:t>Izbori u organima MZ u kojima je istekao mandat nisu vršeni zbog ograničenog broja okupljanja (potrebno najmanje 50 prisutnih).</w:t>
            </w:r>
          </w:p>
          <w:p w14:paraId="209055F0" w14:textId="77777777" w:rsidR="00DB535B" w:rsidRPr="00855E2C" w:rsidRDefault="00DB535B" w:rsidP="00102AE7">
            <w:pPr>
              <w:rPr>
                <w:rFonts w:ascii="Arial" w:eastAsia="Times New Roman" w:hAnsi="Arial" w:cs="Arial"/>
                <w:bCs/>
                <w:sz w:val="20"/>
                <w:szCs w:val="20"/>
              </w:rPr>
            </w:pPr>
            <w:r w:rsidRPr="00855E2C">
              <w:rPr>
                <w:rFonts w:ascii="Arial" w:eastAsia="Times New Roman" w:hAnsi="Arial" w:cs="Arial"/>
                <w:bCs/>
                <w:sz w:val="20"/>
                <w:szCs w:val="20"/>
              </w:rPr>
              <w:t xml:space="preserve">Zakazani izbori 25.01.2020. godine u MZ Šehovci nisu sprovedeni zbog nedostatka kvoruma (bilo prisutno 18 građana).  U istoj mjesnoj zajednici održan Forum građana na temu </w:t>
            </w:r>
            <w:r w:rsidRPr="00855E2C">
              <w:rPr>
                <w:rFonts w:ascii="Arial" w:eastAsia="Times New Roman" w:hAnsi="Arial" w:cs="Arial"/>
                <w:bCs/>
                <w:sz w:val="20"/>
                <w:szCs w:val="20"/>
              </w:rPr>
              <w:lastRenderedPageBreak/>
              <w:t>kako unaprijediti rad MZ kroz rad Foruma.</w:t>
            </w:r>
          </w:p>
          <w:p w14:paraId="5C3D9015" w14:textId="77777777" w:rsidR="00DB535B" w:rsidRPr="00855E2C" w:rsidRDefault="00DB535B" w:rsidP="00102AE7">
            <w:pPr>
              <w:rPr>
                <w:rFonts w:ascii="Arial" w:eastAsia="Times New Roman" w:hAnsi="Arial" w:cs="Arial"/>
                <w:bCs/>
                <w:sz w:val="20"/>
                <w:szCs w:val="20"/>
              </w:rPr>
            </w:pPr>
            <w:r w:rsidRPr="00855E2C">
              <w:rPr>
                <w:rFonts w:ascii="Arial" w:eastAsia="Times New Roman" w:hAnsi="Arial" w:cs="Arial"/>
                <w:bCs/>
                <w:sz w:val="20"/>
                <w:szCs w:val="20"/>
              </w:rPr>
              <w:t>Redovno je vršeno ažuriranje Registra MZ.</w:t>
            </w:r>
          </w:p>
          <w:p w14:paraId="40CD62CD" w14:textId="77777777" w:rsidR="00DB535B" w:rsidRPr="00855E2C" w:rsidRDefault="00DB535B" w:rsidP="00102AE7">
            <w:pPr>
              <w:snapToGrid w:val="0"/>
              <w:rPr>
                <w:rFonts w:ascii="Arial" w:eastAsia="Times New Roman" w:hAnsi="Arial" w:cs="Arial"/>
                <w:bCs/>
                <w:sz w:val="20"/>
                <w:szCs w:val="20"/>
              </w:rPr>
            </w:pPr>
            <w:r w:rsidRPr="00855E2C">
              <w:rPr>
                <w:rFonts w:ascii="Arial" w:eastAsia="Times New Roman" w:hAnsi="Arial" w:cs="Arial"/>
                <w:bCs/>
                <w:sz w:val="20"/>
                <w:szCs w:val="20"/>
              </w:rPr>
              <w:t>Održavana je svakodnevna komunikacija između organa MZ i Kriznog štaba općine.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2541EE7" w14:textId="77777777" w:rsidR="00DB535B" w:rsidRPr="00855E2C" w:rsidRDefault="00DB535B" w:rsidP="00102AE7">
            <w:pPr>
              <w:snapToGrid w:val="0"/>
              <w:jc w:val="right"/>
              <w:rPr>
                <w:rFonts w:ascii="Arial" w:eastAsia="Times New Roman" w:hAnsi="Arial" w:cs="Arial"/>
                <w:bCs/>
                <w:sz w:val="20"/>
                <w:szCs w:val="20"/>
              </w:rPr>
            </w:pPr>
            <w:r w:rsidRPr="00855E2C">
              <w:rPr>
                <w:rFonts w:ascii="Arial" w:eastAsia="Times New Roman" w:hAnsi="Arial" w:cs="Arial"/>
                <w:bCs/>
                <w:sz w:val="20"/>
                <w:szCs w:val="20"/>
              </w:rPr>
              <w:lastRenderedPageBreak/>
              <w:t>-</w:t>
            </w:r>
          </w:p>
        </w:tc>
        <w:tc>
          <w:tcPr>
            <w:tcW w:w="1134" w:type="dxa"/>
            <w:tcBorders>
              <w:top w:val="single" w:sz="4" w:space="0" w:color="auto"/>
              <w:left w:val="nil"/>
              <w:bottom w:val="single" w:sz="4" w:space="0" w:color="auto"/>
              <w:right w:val="single" w:sz="4" w:space="0" w:color="auto"/>
            </w:tcBorders>
            <w:vAlign w:val="center"/>
            <w:hideMark/>
          </w:tcPr>
          <w:p w14:paraId="103241E3" w14:textId="77777777" w:rsidR="00DB535B" w:rsidRPr="00855E2C" w:rsidRDefault="00DB535B" w:rsidP="00102AE7">
            <w:pPr>
              <w:snapToGrid w:val="0"/>
              <w:jc w:val="right"/>
              <w:rPr>
                <w:rFonts w:ascii="Arial" w:eastAsia="Times New Roman" w:hAnsi="Arial" w:cs="Arial"/>
                <w:bCs/>
                <w:sz w:val="20"/>
                <w:szCs w:val="20"/>
              </w:rPr>
            </w:pPr>
            <w:r w:rsidRPr="00855E2C">
              <w:rPr>
                <w:rFonts w:ascii="Arial" w:eastAsia="Times New Roman" w:hAnsi="Arial" w:cs="Arial"/>
                <w:bCs/>
                <w:sz w:val="20"/>
                <w:szCs w:val="20"/>
              </w:rPr>
              <w:t>-</w:t>
            </w:r>
          </w:p>
        </w:tc>
        <w:tc>
          <w:tcPr>
            <w:tcW w:w="992" w:type="dxa"/>
            <w:tcBorders>
              <w:top w:val="single" w:sz="4" w:space="0" w:color="auto"/>
              <w:left w:val="nil"/>
              <w:bottom w:val="single" w:sz="4" w:space="0" w:color="auto"/>
              <w:right w:val="single" w:sz="4" w:space="0" w:color="auto"/>
            </w:tcBorders>
            <w:vAlign w:val="center"/>
            <w:hideMark/>
          </w:tcPr>
          <w:p w14:paraId="73165D41" w14:textId="77777777" w:rsidR="00DB535B" w:rsidRPr="00855E2C" w:rsidRDefault="00DB535B" w:rsidP="00102AE7">
            <w:pPr>
              <w:spacing w:after="0"/>
              <w:jc w:val="center"/>
              <w:rPr>
                <w:rFonts w:ascii="Arial" w:hAnsi="Arial" w:cs="Arial"/>
                <w:bCs/>
                <w:sz w:val="20"/>
                <w:szCs w:val="20"/>
              </w:rPr>
            </w:pPr>
            <w:r w:rsidRPr="00855E2C">
              <w:rPr>
                <w:rFonts w:ascii="Arial" w:hAnsi="Arial" w:cs="Arial"/>
                <w:bCs/>
                <w:sz w:val="20"/>
                <w:szCs w:val="20"/>
              </w:rPr>
              <w:t>-</w:t>
            </w:r>
          </w:p>
        </w:tc>
        <w:tc>
          <w:tcPr>
            <w:tcW w:w="1134" w:type="dxa"/>
            <w:tcBorders>
              <w:top w:val="single" w:sz="4" w:space="0" w:color="auto"/>
              <w:left w:val="nil"/>
              <w:bottom w:val="single" w:sz="4" w:space="0" w:color="auto"/>
              <w:right w:val="single" w:sz="4" w:space="0" w:color="auto"/>
            </w:tcBorders>
            <w:hideMark/>
          </w:tcPr>
          <w:p w14:paraId="3C0484DE" w14:textId="77777777" w:rsidR="00DB535B" w:rsidRPr="00855E2C" w:rsidRDefault="00DB535B" w:rsidP="00102AE7">
            <w:pPr>
              <w:spacing w:after="0"/>
              <w:jc w:val="center"/>
              <w:rPr>
                <w:rFonts w:ascii="Arial" w:hAnsi="Arial" w:cs="Arial"/>
                <w:bCs/>
                <w:sz w:val="20"/>
                <w:szCs w:val="20"/>
              </w:rPr>
            </w:pPr>
            <w:r w:rsidRPr="00855E2C">
              <w:rPr>
                <w:rFonts w:ascii="Arial" w:hAnsi="Arial" w:cs="Arial"/>
                <w:bCs/>
                <w:sz w:val="20"/>
                <w:szCs w:val="20"/>
              </w:rPr>
              <w:t>-</w:t>
            </w:r>
          </w:p>
        </w:tc>
        <w:tc>
          <w:tcPr>
            <w:tcW w:w="1141" w:type="dxa"/>
            <w:tcBorders>
              <w:top w:val="single" w:sz="4" w:space="0" w:color="auto"/>
              <w:left w:val="nil"/>
              <w:bottom w:val="single" w:sz="4" w:space="0" w:color="auto"/>
              <w:right w:val="single" w:sz="4" w:space="0" w:color="auto"/>
            </w:tcBorders>
            <w:hideMark/>
          </w:tcPr>
          <w:p w14:paraId="146A150A" w14:textId="77777777" w:rsidR="00DB535B" w:rsidRPr="00855E2C" w:rsidRDefault="00DB535B" w:rsidP="00102AE7">
            <w:pPr>
              <w:spacing w:after="0"/>
              <w:jc w:val="center"/>
              <w:rPr>
                <w:rFonts w:ascii="Arial" w:hAnsi="Arial" w:cs="Arial"/>
                <w:bCs/>
                <w:sz w:val="20"/>
                <w:szCs w:val="20"/>
              </w:rPr>
            </w:pPr>
            <w:r w:rsidRPr="00855E2C">
              <w:rPr>
                <w:rFonts w:ascii="Arial" w:hAnsi="Arial" w:cs="Arial"/>
                <w:bCs/>
                <w:sz w:val="20"/>
                <w:szCs w:val="20"/>
              </w:rPr>
              <w:t>-</w:t>
            </w:r>
          </w:p>
        </w:tc>
        <w:tc>
          <w:tcPr>
            <w:tcW w:w="985" w:type="dxa"/>
            <w:tcBorders>
              <w:top w:val="single" w:sz="4" w:space="0" w:color="auto"/>
              <w:left w:val="nil"/>
              <w:bottom w:val="single" w:sz="4" w:space="0" w:color="auto"/>
              <w:right w:val="single" w:sz="4" w:space="0" w:color="auto"/>
            </w:tcBorders>
            <w:hideMark/>
          </w:tcPr>
          <w:p w14:paraId="44B5D2AF" w14:textId="77777777" w:rsidR="00DB535B" w:rsidRPr="00855E2C" w:rsidRDefault="00DB535B" w:rsidP="00102AE7">
            <w:pPr>
              <w:spacing w:after="0"/>
              <w:jc w:val="center"/>
              <w:rPr>
                <w:rFonts w:ascii="Arial" w:hAnsi="Arial" w:cs="Arial"/>
                <w:bCs/>
                <w:sz w:val="20"/>
                <w:szCs w:val="20"/>
              </w:rPr>
            </w:pPr>
            <w:r w:rsidRPr="00855E2C">
              <w:rPr>
                <w:rFonts w:ascii="Arial" w:hAnsi="Arial" w:cs="Arial"/>
                <w:bCs/>
                <w:sz w:val="20"/>
                <w:szCs w:val="20"/>
              </w:rPr>
              <w:t>-</w:t>
            </w:r>
          </w:p>
        </w:tc>
      </w:tr>
      <w:tr w:rsidR="00855E2C" w:rsidRPr="00855E2C" w14:paraId="19AC9A8C" w14:textId="77777777" w:rsidTr="00855E2C">
        <w:trPr>
          <w:trHeight w:val="559"/>
        </w:trPr>
        <w:tc>
          <w:tcPr>
            <w:tcW w:w="567" w:type="dxa"/>
            <w:tcBorders>
              <w:top w:val="nil"/>
              <w:left w:val="single" w:sz="4" w:space="0" w:color="auto"/>
              <w:bottom w:val="single" w:sz="4" w:space="0" w:color="auto"/>
              <w:right w:val="single" w:sz="4" w:space="0" w:color="auto"/>
            </w:tcBorders>
            <w:noWrap/>
            <w:vAlign w:val="center"/>
          </w:tcPr>
          <w:p w14:paraId="23DAE6F0" w14:textId="77777777" w:rsidR="00DB535B" w:rsidRPr="00855E2C" w:rsidRDefault="00DB535B" w:rsidP="00102AE7">
            <w:pPr>
              <w:jc w:val="center"/>
              <w:rPr>
                <w:rFonts w:ascii="Arial" w:eastAsia="Times New Roman" w:hAnsi="Arial" w:cs="Arial"/>
                <w:bCs/>
                <w:sz w:val="20"/>
                <w:szCs w:val="20"/>
                <w:lang w:val="hr-HR"/>
              </w:rPr>
            </w:pPr>
            <w:r w:rsidRPr="00855E2C">
              <w:rPr>
                <w:rFonts w:ascii="Arial" w:eastAsia="Times New Roman" w:hAnsi="Arial" w:cs="Arial"/>
                <w:bCs/>
                <w:sz w:val="20"/>
                <w:szCs w:val="20"/>
              </w:rPr>
              <w:t>11</w:t>
            </w:r>
          </w:p>
        </w:tc>
        <w:tc>
          <w:tcPr>
            <w:tcW w:w="2292" w:type="dxa"/>
            <w:tcBorders>
              <w:top w:val="nil"/>
              <w:left w:val="nil"/>
              <w:bottom w:val="single" w:sz="4" w:space="0" w:color="auto"/>
              <w:right w:val="single" w:sz="4" w:space="0" w:color="auto"/>
            </w:tcBorders>
            <w:vAlign w:val="center"/>
          </w:tcPr>
          <w:p w14:paraId="1FDA4C4C" w14:textId="77777777" w:rsidR="00DB535B" w:rsidRPr="00855E2C" w:rsidRDefault="00DB535B" w:rsidP="00102AE7">
            <w:pPr>
              <w:rPr>
                <w:rFonts w:ascii="Arial" w:eastAsia="Times New Roman" w:hAnsi="Arial" w:cs="Arial"/>
                <w:bCs/>
                <w:sz w:val="20"/>
                <w:szCs w:val="20"/>
                <w:lang w:val="hr-HR"/>
              </w:rPr>
            </w:pPr>
            <w:r w:rsidRPr="00855E2C">
              <w:rPr>
                <w:rFonts w:ascii="Arial" w:eastAsia="Times New Roman" w:hAnsi="Arial" w:cs="Arial"/>
                <w:bCs/>
                <w:sz w:val="20"/>
                <w:szCs w:val="20"/>
                <w:lang w:val="hr-HR"/>
              </w:rPr>
              <w:t>Ažuriranje DDPR baze o evidenciji statusa i priznatim pravima iz statusa raseljenih lica i revizija korisnika koji imaju status raseljenih lica</w:t>
            </w:r>
          </w:p>
        </w:tc>
        <w:tc>
          <w:tcPr>
            <w:tcW w:w="827" w:type="dxa"/>
            <w:tcBorders>
              <w:top w:val="nil"/>
              <w:left w:val="nil"/>
              <w:bottom w:val="single" w:sz="4" w:space="0" w:color="auto"/>
              <w:right w:val="single" w:sz="4" w:space="0" w:color="auto"/>
            </w:tcBorders>
            <w:noWrap/>
            <w:vAlign w:val="center"/>
          </w:tcPr>
          <w:p w14:paraId="14ADC18D" w14:textId="77777777" w:rsidR="00DB535B" w:rsidRPr="00855E2C" w:rsidRDefault="00DB535B" w:rsidP="00102AE7">
            <w:pPr>
              <w:jc w:val="center"/>
              <w:rPr>
                <w:rFonts w:ascii="Arial" w:eastAsia="Times New Roman" w:hAnsi="Arial" w:cs="Arial"/>
                <w:bCs/>
                <w:sz w:val="20"/>
                <w:szCs w:val="20"/>
              </w:rPr>
            </w:pPr>
            <w:r w:rsidRPr="00855E2C">
              <w:rPr>
                <w:rFonts w:ascii="Arial" w:eastAsia="Times New Roman" w:hAnsi="Arial" w:cs="Arial"/>
                <w:bCs/>
                <w:sz w:val="20"/>
                <w:szCs w:val="20"/>
                <w:lang w:val="hr-HR"/>
              </w:rPr>
              <w:t>-</w:t>
            </w:r>
          </w:p>
        </w:tc>
        <w:tc>
          <w:tcPr>
            <w:tcW w:w="992" w:type="dxa"/>
            <w:tcBorders>
              <w:top w:val="nil"/>
              <w:left w:val="nil"/>
              <w:bottom w:val="single" w:sz="4" w:space="0" w:color="auto"/>
              <w:right w:val="single" w:sz="4" w:space="0" w:color="auto"/>
            </w:tcBorders>
            <w:noWrap/>
            <w:vAlign w:val="center"/>
          </w:tcPr>
          <w:p w14:paraId="68E6EBB4" w14:textId="77777777" w:rsidR="00DB535B" w:rsidRPr="00855E2C" w:rsidRDefault="00DB535B" w:rsidP="00102AE7">
            <w:pPr>
              <w:jc w:val="center"/>
              <w:rPr>
                <w:rFonts w:ascii="Arial" w:eastAsia="Times New Roman" w:hAnsi="Arial" w:cs="Arial"/>
                <w:bCs/>
                <w:sz w:val="20"/>
                <w:szCs w:val="20"/>
              </w:rPr>
            </w:pPr>
            <w:r w:rsidRPr="00855E2C">
              <w:rPr>
                <w:rFonts w:ascii="Arial" w:eastAsia="Times New Roman" w:hAnsi="Arial" w:cs="Arial"/>
                <w:bCs/>
                <w:sz w:val="20"/>
                <w:szCs w:val="20"/>
              </w:rPr>
              <w:t>-</w:t>
            </w:r>
          </w:p>
        </w:tc>
        <w:tc>
          <w:tcPr>
            <w:tcW w:w="2126" w:type="dxa"/>
            <w:tcBorders>
              <w:top w:val="nil"/>
              <w:left w:val="nil"/>
              <w:bottom w:val="single" w:sz="4" w:space="0" w:color="auto"/>
              <w:right w:val="single" w:sz="4" w:space="0" w:color="auto"/>
            </w:tcBorders>
            <w:vAlign w:val="center"/>
          </w:tcPr>
          <w:p w14:paraId="7DED3C0B" w14:textId="77777777" w:rsidR="00DB535B" w:rsidRPr="00855E2C" w:rsidRDefault="00DB535B" w:rsidP="00102AE7">
            <w:pPr>
              <w:rPr>
                <w:rFonts w:ascii="Arial" w:eastAsia="Times New Roman" w:hAnsi="Arial" w:cs="Arial"/>
                <w:bCs/>
                <w:sz w:val="20"/>
                <w:szCs w:val="20"/>
              </w:rPr>
            </w:pPr>
            <w:r w:rsidRPr="00855E2C">
              <w:rPr>
                <w:rFonts w:ascii="Arial" w:eastAsia="Times New Roman" w:hAnsi="Arial" w:cs="Arial"/>
                <w:bCs/>
                <w:sz w:val="20"/>
                <w:szCs w:val="20"/>
              </w:rPr>
              <w:t>Ažurirana DDPR baza i revizija 20 korisnika</w:t>
            </w:r>
          </w:p>
        </w:tc>
        <w:tc>
          <w:tcPr>
            <w:tcW w:w="2127" w:type="dxa"/>
            <w:tcBorders>
              <w:top w:val="single" w:sz="4" w:space="0" w:color="auto"/>
              <w:left w:val="nil"/>
              <w:bottom w:val="single" w:sz="4" w:space="0" w:color="auto"/>
              <w:right w:val="single" w:sz="4" w:space="0" w:color="auto"/>
            </w:tcBorders>
            <w:vAlign w:val="center"/>
          </w:tcPr>
          <w:p w14:paraId="1125622B" w14:textId="77777777" w:rsidR="00DB535B" w:rsidRPr="00855E2C" w:rsidRDefault="00DB535B" w:rsidP="00102AE7">
            <w:pPr>
              <w:snapToGrid w:val="0"/>
              <w:rPr>
                <w:rFonts w:ascii="Arial" w:eastAsia="Times New Roman" w:hAnsi="Arial" w:cs="Arial"/>
                <w:bCs/>
                <w:sz w:val="20"/>
                <w:szCs w:val="20"/>
              </w:rPr>
            </w:pPr>
            <w:r w:rsidRPr="00855E2C">
              <w:rPr>
                <w:rFonts w:ascii="Arial" w:eastAsia="Times New Roman" w:hAnsi="Arial" w:cs="Arial"/>
                <w:bCs/>
                <w:sz w:val="20"/>
                <w:szCs w:val="20"/>
              </w:rPr>
              <w:t xml:space="preserve">Ažurirana DDPR baza. </w:t>
            </w:r>
          </w:p>
          <w:p w14:paraId="6233BBF3" w14:textId="77777777" w:rsidR="00DB535B" w:rsidRPr="00855E2C" w:rsidRDefault="00DB535B" w:rsidP="00102AE7">
            <w:pPr>
              <w:snapToGrid w:val="0"/>
              <w:rPr>
                <w:rFonts w:ascii="Arial" w:eastAsia="Times New Roman" w:hAnsi="Arial" w:cs="Arial"/>
                <w:bCs/>
                <w:sz w:val="20"/>
                <w:szCs w:val="20"/>
              </w:rPr>
            </w:pPr>
            <w:r w:rsidRPr="00855E2C">
              <w:rPr>
                <w:rFonts w:ascii="Arial" w:eastAsia="Times New Roman" w:hAnsi="Arial" w:cs="Arial"/>
                <w:bCs/>
                <w:sz w:val="20"/>
                <w:szCs w:val="20"/>
              </w:rPr>
              <w:t>Nije bilo revizije korisnika.</w:t>
            </w:r>
          </w:p>
          <w:p w14:paraId="75BE392F" w14:textId="77777777" w:rsidR="00DB535B" w:rsidRPr="00855E2C" w:rsidRDefault="00DB535B" w:rsidP="00102AE7">
            <w:pPr>
              <w:snapToGrid w:val="0"/>
              <w:rPr>
                <w:rFonts w:ascii="Arial" w:eastAsia="Times New Roman" w:hAnsi="Arial" w:cs="Arial"/>
                <w:bCs/>
                <w:sz w:val="20"/>
                <w:szCs w:val="20"/>
              </w:rPr>
            </w:pPr>
            <w:r w:rsidRPr="00855E2C">
              <w:rPr>
                <w:rFonts w:ascii="Arial" w:eastAsia="Times New Roman" w:hAnsi="Arial" w:cs="Arial"/>
                <w:bCs/>
                <w:sz w:val="20"/>
                <w:szCs w:val="20"/>
              </w:rPr>
              <w:t>Za 2 osobe priznat status raseljene osobe.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DA4AD19" w14:textId="77777777" w:rsidR="00DB535B" w:rsidRPr="00855E2C" w:rsidRDefault="00DB535B" w:rsidP="00102AE7">
            <w:pPr>
              <w:snapToGrid w:val="0"/>
              <w:jc w:val="right"/>
              <w:rPr>
                <w:rFonts w:ascii="Arial" w:eastAsia="Times New Roman" w:hAnsi="Arial" w:cs="Arial"/>
                <w:bCs/>
                <w:sz w:val="20"/>
                <w:szCs w:val="20"/>
              </w:rPr>
            </w:pPr>
            <w:r w:rsidRPr="00855E2C">
              <w:rPr>
                <w:rFonts w:ascii="Arial" w:eastAsia="Times New Roman" w:hAnsi="Arial" w:cs="Arial"/>
                <w:bCs/>
                <w:sz w:val="20"/>
                <w:szCs w:val="20"/>
              </w:rPr>
              <w:t>-</w:t>
            </w:r>
          </w:p>
        </w:tc>
        <w:tc>
          <w:tcPr>
            <w:tcW w:w="1134" w:type="dxa"/>
            <w:tcBorders>
              <w:top w:val="nil"/>
              <w:left w:val="nil"/>
              <w:bottom w:val="single" w:sz="4" w:space="0" w:color="auto"/>
              <w:right w:val="single" w:sz="4" w:space="0" w:color="auto"/>
            </w:tcBorders>
            <w:vAlign w:val="center"/>
            <w:hideMark/>
          </w:tcPr>
          <w:p w14:paraId="519156A5" w14:textId="77777777" w:rsidR="00DB535B" w:rsidRPr="00855E2C" w:rsidRDefault="00DB535B" w:rsidP="00102AE7">
            <w:pPr>
              <w:snapToGrid w:val="0"/>
              <w:jc w:val="right"/>
              <w:rPr>
                <w:rFonts w:ascii="Arial" w:eastAsia="Times New Roman" w:hAnsi="Arial" w:cs="Arial"/>
                <w:bCs/>
                <w:sz w:val="20"/>
                <w:szCs w:val="20"/>
              </w:rPr>
            </w:pPr>
            <w:r w:rsidRPr="00855E2C">
              <w:rPr>
                <w:rFonts w:ascii="Arial" w:eastAsia="Times New Roman" w:hAnsi="Arial" w:cs="Arial"/>
                <w:bCs/>
                <w:sz w:val="20"/>
                <w:szCs w:val="20"/>
              </w:rPr>
              <w:t>-</w:t>
            </w:r>
          </w:p>
        </w:tc>
        <w:tc>
          <w:tcPr>
            <w:tcW w:w="992" w:type="dxa"/>
            <w:tcBorders>
              <w:top w:val="nil"/>
              <w:left w:val="nil"/>
              <w:bottom w:val="single" w:sz="4" w:space="0" w:color="auto"/>
              <w:right w:val="single" w:sz="4" w:space="0" w:color="auto"/>
            </w:tcBorders>
            <w:vAlign w:val="center"/>
            <w:hideMark/>
          </w:tcPr>
          <w:p w14:paraId="4FB5EB7B" w14:textId="77777777" w:rsidR="00DB535B" w:rsidRPr="00855E2C" w:rsidRDefault="00DB535B" w:rsidP="00102AE7">
            <w:pPr>
              <w:spacing w:after="0"/>
              <w:jc w:val="center"/>
              <w:rPr>
                <w:rFonts w:ascii="Arial" w:hAnsi="Arial" w:cs="Arial"/>
                <w:bCs/>
                <w:sz w:val="20"/>
                <w:szCs w:val="20"/>
              </w:rPr>
            </w:pPr>
            <w:r w:rsidRPr="00855E2C">
              <w:rPr>
                <w:rFonts w:ascii="Arial" w:hAnsi="Arial" w:cs="Arial"/>
                <w:bCs/>
                <w:sz w:val="20"/>
                <w:szCs w:val="20"/>
              </w:rPr>
              <w:t>-</w:t>
            </w:r>
          </w:p>
        </w:tc>
        <w:tc>
          <w:tcPr>
            <w:tcW w:w="1134" w:type="dxa"/>
            <w:tcBorders>
              <w:top w:val="nil"/>
              <w:left w:val="nil"/>
              <w:bottom w:val="single" w:sz="4" w:space="0" w:color="auto"/>
              <w:right w:val="single" w:sz="4" w:space="0" w:color="auto"/>
            </w:tcBorders>
            <w:hideMark/>
          </w:tcPr>
          <w:p w14:paraId="1117AAF9" w14:textId="77777777" w:rsidR="00DB535B" w:rsidRPr="00855E2C" w:rsidRDefault="00DB535B" w:rsidP="00102AE7">
            <w:pPr>
              <w:spacing w:after="0"/>
              <w:jc w:val="center"/>
              <w:rPr>
                <w:rFonts w:ascii="Arial" w:hAnsi="Arial" w:cs="Arial"/>
                <w:bCs/>
                <w:sz w:val="20"/>
                <w:szCs w:val="20"/>
              </w:rPr>
            </w:pPr>
            <w:r w:rsidRPr="00855E2C">
              <w:rPr>
                <w:rFonts w:ascii="Arial" w:hAnsi="Arial" w:cs="Arial"/>
                <w:bCs/>
                <w:sz w:val="20"/>
                <w:szCs w:val="20"/>
              </w:rPr>
              <w:t>-</w:t>
            </w:r>
          </w:p>
        </w:tc>
        <w:tc>
          <w:tcPr>
            <w:tcW w:w="1141" w:type="dxa"/>
            <w:tcBorders>
              <w:top w:val="nil"/>
              <w:left w:val="nil"/>
              <w:bottom w:val="single" w:sz="4" w:space="0" w:color="auto"/>
              <w:right w:val="single" w:sz="4" w:space="0" w:color="auto"/>
            </w:tcBorders>
            <w:hideMark/>
          </w:tcPr>
          <w:p w14:paraId="5406CB67" w14:textId="77777777" w:rsidR="00DB535B" w:rsidRPr="00855E2C" w:rsidRDefault="00DB535B" w:rsidP="00102AE7">
            <w:pPr>
              <w:spacing w:after="0"/>
              <w:jc w:val="center"/>
              <w:rPr>
                <w:rFonts w:ascii="Arial" w:hAnsi="Arial" w:cs="Arial"/>
                <w:bCs/>
                <w:sz w:val="20"/>
                <w:szCs w:val="20"/>
              </w:rPr>
            </w:pPr>
            <w:r w:rsidRPr="00855E2C">
              <w:rPr>
                <w:rFonts w:ascii="Arial" w:hAnsi="Arial" w:cs="Arial"/>
                <w:bCs/>
                <w:sz w:val="20"/>
                <w:szCs w:val="20"/>
              </w:rPr>
              <w:t>-</w:t>
            </w:r>
          </w:p>
        </w:tc>
        <w:tc>
          <w:tcPr>
            <w:tcW w:w="985" w:type="dxa"/>
            <w:tcBorders>
              <w:top w:val="nil"/>
              <w:left w:val="nil"/>
              <w:bottom w:val="single" w:sz="4" w:space="0" w:color="auto"/>
              <w:right w:val="single" w:sz="4" w:space="0" w:color="auto"/>
            </w:tcBorders>
            <w:hideMark/>
          </w:tcPr>
          <w:p w14:paraId="23B60A0F" w14:textId="77777777" w:rsidR="00DB535B" w:rsidRPr="00855E2C" w:rsidRDefault="00DB535B" w:rsidP="00102AE7">
            <w:pPr>
              <w:spacing w:after="0"/>
              <w:jc w:val="center"/>
              <w:rPr>
                <w:rFonts w:ascii="Arial" w:hAnsi="Arial" w:cs="Arial"/>
                <w:bCs/>
                <w:sz w:val="20"/>
                <w:szCs w:val="20"/>
              </w:rPr>
            </w:pPr>
            <w:r w:rsidRPr="00855E2C">
              <w:rPr>
                <w:rFonts w:ascii="Arial" w:hAnsi="Arial" w:cs="Arial"/>
                <w:bCs/>
                <w:sz w:val="20"/>
                <w:szCs w:val="20"/>
              </w:rPr>
              <w:t>-</w:t>
            </w:r>
          </w:p>
        </w:tc>
      </w:tr>
      <w:tr w:rsidR="00855E2C" w:rsidRPr="00855E2C" w14:paraId="6D26DCB9" w14:textId="77777777" w:rsidTr="00855E2C">
        <w:trPr>
          <w:trHeight w:val="559"/>
        </w:trPr>
        <w:tc>
          <w:tcPr>
            <w:tcW w:w="567" w:type="dxa"/>
            <w:tcBorders>
              <w:top w:val="nil"/>
              <w:left w:val="single" w:sz="4" w:space="0" w:color="auto"/>
              <w:bottom w:val="single" w:sz="4" w:space="0" w:color="auto"/>
              <w:right w:val="single" w:sz="4" w:space="0" w:color="auto"/>
            </w:tcBorders>
            <w:noWrap/>
            <w:vAlign w:val="center"/>
          </w:tcPr>
          <w:p w14:paraId="0DB1B013" w14:textId="77777777" w:rsidR="00DB535B" w:rsidRPr="00855E2C" w:rsidRDefault="00DB535B" w:rsidP="00102AE7">
            <w:pPr>
              <w:jc w:val="center"/>
              <w:rPr>
                <w:rFonts w:ascii="Arial" w:eastAsia="Times New Roman" w:hAnsi="Arial" w:cs="Arial"/>
                <w:bCs/>
                <w:sz w:val="20"/>
                <w:szCs w:val="20"/>
                <w:lang w:val="hr-HR"/>
              </w:rPr>
            </w:pPr>
            <w:r w:rsidRPr="00855E2C">
              <w:rPr>
                <w:rFonts w:ascii="Arial" w:eastAsia="Times New Roman" w:hAnsi="Arial" w:cs="Arial"/>
                <w:bCs/>
                <w:sz w:val="20"/>
                <w:szCs w:val="20"/>
              </w:rPr>
              <w:t>12</w:t>
            </w:r>
          </w:p>
        </w:tc>
        <w:tc>
          <w:tcPr>
            <w:tcW w:w="2292" w:type="dxa"/>
            <w:tcBorders>
              <w:top w:val="nil"/>
              <w:left w:val="nil"/>
              <w:bottom w:val="single" w:sz="4" w:space="0" w:color="auto"/>
              <w:right w:val="single" w:sz="4" w:space="0" w:color="auto"/>
            </w:tcBorders>
            <w:vAlign w:val="center"/>
          </w:tcPr>
          <w:p w14:paraId="74BC79C1" w14:textId="77777777" w:rsidR="00DB535B" w:rsidRPr="00855E2C" w:rsidRDefault="00DB535B" w:rsidP="00102AE7">
            <w:pPr>
              <w:rPr>
                <w:rFonts w:ascii="Arial" w:eastAsia="Times New Roman" w:hAnsi="Arial" w:cs="Arial"/>
                <w:bCs/>
                <w:sz w:val="20"/>
                <w:szCs w:val="20"/>
              </w:rPr>
            </w:pPr>
            <w:r w:rsidRPr="00855E2C">
              <w:rPr>
                <w:rFonts w:ascii="Arial" w:eastAsia="Times New Roman" w:hAnsi="Arial" w:cs="Arial"/>
                <w:bCs/>
                <w:sz w:val="20"/>
                <w:szCs w:val="20"/>
                <w:lang w:val="hr-HR"/>
              </w:rPr>
              <w:t>Ažuriranje baze podataka „Monitoring upisa u O.Š“</w:t>
            </w:r>
          </w:p>
        </w:tc>
        <w:tc>
          <w:tcPr>
            <w:tcW w:w="827" w:type="dxa"/>
            <w:tcBorders>
              <w:top w:val="nil"/>
              <w:left w:val="nil"/>
              <w:bottom w:val="single" w:sz="4" w:space="0" w:color="auto"/>
              <w:right w:val="single" w:sz="4" w:space="0" w:color="auto"/>
            </w:tcBorders>
            <w:noWrap/>
            <w:vAlign w:val="center"/>
          </w:tcPr>
          <w:p w14:paraId="7D97CB6F" w14:textId="77777777" w:rsidR="00DB535B" w:rsidRPr="00855E2C" w:rsidRDefault="00DB535B" w:rsidP="00102AE7">
            <w:pPr>
              <w:snapToGrid w:val="0"/>
              <w:jc w:val="center"/>
              <w:rPr>
                <w:rFonts w:ascii="Arial" w:eastAsia="Times New Roman" w:hAnsi="Arial" w:cs="Arial"/>
                <w:bCs/>
                <w:sz w:val="20"/>
                <w:szCs w:val="20"/>
              </w:rPr>
            </w:pPr>
          </w:p>
        </w:tc>
        <w:tc>
          <w:tcPr>
            <w:tcW w:w="992" w:type="dxa"/>
            <w:tcBorders>
              <w:top w:val="nil"/>
              <w:left w:val="nil"/>
              <w:bottom w:val="single" w:sz="4" w:space="0" w:color="auto"/>
              <w:right w:val="single" w:sz="4" w:space="0" w:color="auto"/>
            </w:tcBorders>
            <w:noWrap/>
            <w:vAlign w:val="center"/>
          </w:tcPr>
          <w:p w14:paraId="436457F0" w14:textId="77777777" w:rsidR="00DB535B" w:rsidRPr="00855E2C" w:rsidRDefault="00DB535B" w:rsidP="00102AE7">
            <w:pPr>
              <w:snapToGrid w:val="0"/>
              <w:jc w:val="center"/>
              <w:rPr>
                <w:rFonts w:ascii="Arial" w:eastAsia="Times New Roman" w:hAnsi="Arial" w:cs="Arial"/>
                <w:bCs/>
                <w:sz w:val="20"/>
                <w:szCs w:val="20"/>
              </w:rPr>
            </w:pPr>
          </w:p>
        </w:tc>
        <w:tc>
          <w:tcPr>
            <w:tcW w:w="2126" w:type="dxa"/>
            <w:tcBorders>
              <w:top w:val="nil"/>
              <w:left w:val="nil"/>
              <w:bottom w:val="single" w:sz="4" w:space="0" w:color="auto"/>
              <w:right w:val="single" w:sz="4" w:space="0" w:color="auto"/>
            </w:tcBorders>
            <w:vAlign w:val="center"/>
          </w:tcPr>
          <w:p w14:paraId="7B8E5A57" w14:textId="77777777" w:rsidR="00DB535B" w:rsidRPr="00855E2C" w:rsidRDefault="00DB535B" w:rsidP="00102AE7">
            <w:pPr>
              <w:rPr>
                <w:rFonts w:ascii="Arial" w:eastAsia="Times New Roman" w:hAnsi="Arial" w:cs="Arial"/>
                <w:bCs/>
                <w:sz w:val="20"/>
                <w:szCs w:val="20"/>
              </w:rPr>
            </w:pPr>
            <w:r w:rsidRPr="00855E2C">
              <w:rPr>
                <w:rFonts w:ascii="Arial" w:eastAsia="Times New Roman" w:hAnsi="Arial" w:cs="Arial"/>
                <w:bCs/>
                <w:sz w:val="20"/>
                <w:szCs w:val="20"/>
              </w:rPr>
              <w:t>Ažurirana baza „Monitoring upisa“</w:t>
            </w:r>
          </w:p>
          <w:p w14:paraId="1F2CB8BD" w14:textId="77777777" w:rsidR="00DB535B" w:rsidRPr="00855E2C" w:rsidRDefault="00DB535B" w:rsidP="00102AE7">
            <w:pPr>
              <w:rPr>
                <w:rFonts w:ascii="Arial" w:eastAsia="Times New Roman" w:hAnsi="Arial" w:cs="Arial"/>
                <w:bCs/>
                <w:sz w:val="20"/>
                <w:szCs w:val="20"/>
              </w:rPr>
            </w:pPr>
            <w:r w:rsidRPr="00855E2C">
              <w:rPr>
                <w:rFonts w:ascii="Arial" w:eastAsia="Times New Roman" w:hAnsi="Arial" w:cs="Arial"/>
                <w:bCs/>
                <w:sz w:val="20"/>
                <w:szCs w:val="20"/>
              </w:rPr>
              <w:t>Dostava ažuriranih spiskova O.Š.</w:t>
            </w:r>
          </w:p>
        </w:tc>
        <w:tc>
          <w:tcPr>
            <w:tcW w:w="2127" w:type="dxa"/>
            <w:tcBorders>
              <w:top w:val="single" w:sz="4" w:space="0" w:color="auto"/>
              <w:left w:val="nil"/>
              <w:bottom w:val="single" w:sz="4" w:space="0" w:color="auto"/>
              <w:right w:val="single" w:sz="4" w:space="0" w:color="auto"/>
            </w:tcBorders>
          </w:tcPr>
          <w:p w14:paraId="11B7EB54" w14:textId="77777777" w:rsidR="00DB535B" w:rsidRPr="00855E2C" w:rsidRDefault="00DB535B" w:rsidP="00102AE7">
            <w:pPr>
              <w:spacing w:after="0"/>
              <w:rPr>
                <w:rFonts w:ascii="Arial" w:hAnsi="Arial" w:cs="Arial"/>
                <w:bCs/>
                <w:sz w:val="20"/>
                <w:szCs w:val="20"/>
                <w:lang w:val="sr-Latn-BA"/>
              </w:rPr>
            </w:pPr>
            <w:r w:rsidRPr="00855E2C">
              <w:rPr>
                <w:rFonts w:ascii="Arial" w:hAnsi="Arial" w:cs="Arial"/>
                <w:bCs/>
                <w:sz w:val="20"/>
                <w:szCs w:val="20"/>
                <w:lang w:val="sr-Latn-BA"/>
              </w:rPr>
              <w:t>Ažurirana baza „Monitoring upisa“</w:t>
            </w:r>
          </w:p>
          <w:p w14:paraId="57CB9FA0" w14:textId="77777777" w:rsidR="00DB535B" w:rsidRPr="00855E2C" w:rsidRDefault="00DB535B" w:rsidP="00102AE7">
            <w:pPr>
              <w:spacing w:after="0"/>
              <w:rPr>
                <w:rFonts w:ascii="Arial" w:hAnsi="Arial" w:cs="Arial"/>
                <w:bCs/>
                <w:sz w:val="20"/>
                <w:szCs w:val="20"/>
                <w:lang w:val="sr-Latn-BA"/>
              </w:rPr>
            </w:pPr>
            <w:r w:rsidRPr="00855E2C">
              <w:rPr>
                <w:rFonts w:ascii="Arial" w:hAnsi="Arial" w:cs="Arial"/>
                <w:bCs/>
                <w:sz w:val="20"/>
                <w:szCs w:val="20"/>
                <w:lang w:val="sr-Latn-BA"/>
              </w:rPr>
              <w:t>Dostavljeni spiskovi svim O.Š., kao i Ministarstvu obrazovanja, nauke, kulture i sporta, na njihovo traženje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9B79A1D" w14:textId="77777777" w:rsidR="00DB535B" w:rsidRPr="00855E2C" w:rsidRDefault="00DB535B" w:rsidP="00102AE7">
            <w:pPr>
              <w:snapToGrid w:val="0"/>
              <w:jc w:val="right"/>
              <w:rPr>
                <w:rFonts w:ascii="Arial" w:eastAsia="Times New Roman" w:hAnsi="Arial" w:cs="Arial"/>
                <w:bCs/>
                <w:sz w:val="20"/>
                <w:szCs w:val="20"/>
              </w:rPr>
            </w:pPr>
            <w:r w:rsidRPr="00855E2C">
              <w:rPr>
                <w:rFonts w:ascii="Arial" w:eastAsia="Times New Roman" w:hAnsi="Arial" w:cs="Arial"/>
                <w:bCs/>
                <w:sz w:val="20"/>
                <w:szCs w:val="20"/>
              </w:rPr>
              <w:t>-</w:t>
            </w:r>
          </w:p>
        </w:tc>
        <w:tc>
          <w:tcPr>
            <w:tcW w:w="1134" w:type="dxa"/>
            <w:tcBorders>
              <w:top w:val="nil"/>
              <w:left w:val="nil"/>
              <w:bottom w:val="single" w:sz="4" w:space="0" w:color="auto"/>
              <w:right w:val="single" w:sz="4" w:space="0" w:color="auto"/>
            </w:tcBorders>
            <w:vAlign w:val="center"/>
            <w:hideMark/>
          </w:tcPr>
          <w:p w14:paraId="53A00DF8" w14:textId="77777777" w:rsidR="00DB535B" w:rsidRPr="00855E2C" w:rsidRDefault="00DB535B" w:rsidP="00102AE7">
            <w:pPr>
              <w:snapToGrid w:val="0"/>
              <w:jc w:val="right"/>
              <w:rPr>
                <w:rFonts w:ascii="Arial" w:eastAsia="Times New Roman" w:hAnsi="Arial" w:cs="Arial"/>
                <w:bCs/>
                <w:sz w:val="20"/>
                <w:szCs w:val="20"/>
              </w:rPr>
            </w:pPr>
            <w:r w:rsidRPr="00855E2C">
              <w:rPr>
                <w:rFonts w:ascii="Arial" w:eastAsia="Times New Roman" w:hAnsi="Arial" w:cs="Arial"/>
                <w:bCs/>
                <w:sz w:val="20"/>
                <w:szCs w:val="20"/>
              </w:rPr>
              <w:t>-</w:t>
            </w:r>
          </w:p>
        </w:tc>
        <w:tc>
          <w:tcPr>
            <w:tcW w:w="992" w:type="dxa"/>
            <w:tcBorders>
              <w:top w:val="nil"/>
              <w:left w:val="nil"/>
              <w:bottom w:val="single" w:sz="4" w:space="0" w:color="auto"/>
              <w:right w:val="single" w:sz="4" w:space="0" w:color="auto"/>
            </w:tcBorders>
            <w:vAlign w:val="center"/>
            <w:hideMark/>
          </w:tcPr>
          <w:p w14:paraId="3E44CF37" w14:textId="77777777" w:rsidR="00DB535B" w:rsidRPr="00855E2C" w:rsidRDefault="00DB535B" w:rsidP="00102AE7">
            <w:pPr>
              <w:spacing w:after="0"/>
              <w:jc w:val="center"/>
              <w:rPr>
                <w:rFonts w:ascii="Arial" w:hAnsi="Arial" w:cs="Arial"/>
                <w:bCs/>
                <w:sz w:val="20"/>
                <w:szCs w:val="20"/>
              </w:rPr>
            </w:pPr>
            <w:r w:rsidRPr="00855E2C">
              <w:rPr>
                <w:rFonts w:ascii="Arial" w:hAnsi="Arial" w:cs="Arial"/>
                <w:bCs/>
                <w:sz w:val="20"/>
                <w:szCs w:val="20"/>
              </w:rPr>
              <w:t>-</w:t>
            </w:r>
          </w:p>
        </w:tc>
        <w:tc>
          <w:tcPr>
            <w:tcW w:w="1134" w:type="dxa"/>
            <w:tcBorders>
              <w:top w:val="nil"/>
              <w:left w:val="nil"/>
              <w:bottom w:val="single" w:sz="4" w:space="0" w:color="auto"/>
              <w:right w:val="single" w:sz="4" w:space="0" w:color="auto"/>
            </w:tcBorders>
            <w:hideMark/>
          </w:tcPr>
          <w:p w14:paraId="70CE4EF0" w14:textId="77777777" w:rsidR="00DB535B" w:rsidRPr="00855E2C" w:rsidRDefault="00DB535B" w:rsidP="00102AE7">
            <w:pPr>
              <w:spacing w:after="0"/>
              <w:jc w:val="center"/>
              <w:rPr>
                <w:rFonts w:ascii="Arial" w:hAnsi="Arial" w:cs="Arial"/>
                <w:bCs/>
                <w:sz w:val="20"/>
                <w:szCs w:val="20"/>
              </w:rPr>
            </w:pPr>
            <w:r w:rsidRPr="00855E2C">
              <w:rPr>
                <w:rFonts w:ascii="Arial" w:hAnsi="Arial" w:cs="Arial"/>
                <w:bCs/>
                <w:sz w:val="20"/>
                <w:szCs w:val="20"/>
              </w:rPr>
              <w:t>-</w:t>
            </w:r>
          </w:p>
        </w:tc>
        <w:tc>
          <w:tcPr>
            <w:tcW w:w="1141" w:type="dxa"/>
            <w:tcBorders>
              <w:top w:val="nil"/>
              <w:left w:val="nil"/>
              <w:bottom w:val="single" w:sz="4" w:space="0" w:color="auto"/>
              <w:right w:val="single" w:sz="4" w:space="0" w:color="auto"/>
            </w:tcBorders>
            <w:hideMark/>
          </w:tcPr>
          <w:p w14:paraId="35B744D9" w14:textId="77777777" w:rsidR="00DB535B" w:rsidRPr="00855E2C" w:rsidRDefault="00DB535B" w:rsidP="00102AE7">
            <w:pPr>
              <w:spacing w:after="0"/>
              <w:jc w:val="center"/>
              <w:rPr>
                <w:rFonts w:ascii="Arial" w:hAnsi="Arial" w:cs="Arial"/>
                <w:bCs/>
                <w:sz w:val="20"/>
                <w:szCs w:val="20"/>
              </w:rPr>
            </w:pPr>
            <w:r w:rsidRPr="00855E2C">
              <w:rPr>
                <w:rFonts w:ascii="Arial" w:hAnsi="Arial" w:cs="Arial"/>
                <w:bCs/>
                <w:sz w:val="20"/>
                <w:szCs w:val="20"/>
              </w:rPr>
              <w:t>-</w:t>
            </w:r>
          </w:p>
        </w:tc>
        <w:tc>
          <w:tcPr>
            <w:tcW w:w="985" w:type="dxa"/>
            <w:tcBorders>
              <w:top w:val="nil"/>
              <w:left w:val="nil"/>
              <w:bottom w:val="single" w:sz="4" w:space="0" w:color="auto"/>
              <w:right w:val="single" w:sz="4" w:space="0" w:color="auto"/>
            </w:tcBorders>
            <w:hideMark/>
          </w:tcPr>
          <w:p w14:paraId="52D915D1" w14:textId="77777777" w:rsidR="00DB535B" w:rsidRPr="00855E2C" w:rsidRDefault="00DB535B" w:rsidP="00102AE7">
            <w:pPr>
              <w:spacing w:after="0"/>
              <w:jc w:val="center"/>
              <w:rPr>
                <w:rFonts w:ascii="Arial" w:hAnsi="Arial" w:cs="Arial"/>
                <w:bCs/>
                <w:sz w:val="20"/>
                <w:szCs w:val="20"/>
              </w:rPr>
            </w:pPr>
            <w:r w:rsidRPr="00855E2C">
              <w:rPr>
                <w:rFonts w:ascii="Arial" w:hAnsi="Arial" w:cs="Arial"/>
                <w:bCs/>
                <w:sz w:val="20"/>
                <w:szCs w:val="20"/>
              </w:rPr>
              <w:t>-</w:t>
            </w:r>
          </w:p>
        </w:tc>
      </w:tr>
      <w:tr w:rsidR="00855E2C" w:rsidRPr="00855E2C" w14:paraId="6FFEDEEC" w14:textId="77777777" w:rsidTr="00855E2C">
        <w:trPr>
          <w:trHeight w:val="559"/>
        </w:trPr>
        <w:tc>
          <w:tcPr>
            <w:tcW w:w="567" w:type="dxa"/>
            <w:tcBorders>
              <w:top w:val="nil"/>
              <w:left w:val="single" w:sz="4" w:space="0" w:color="auto"/>
              <w:bottom w:val="single" w:sz="4" w:space="0" w:color="auto"/>
              <w:right w:val="single" w:sz="4" w:space="0" w:color="auto"/>
            </w:tcBorders>
            <w:noWrap/>
            <w:vAlign w:val="center"/>
          </w:tcPr>
          <w:p w14:paraId="06EE9155" w14:textId="77777777" w:rsidR="00DB535B" w:rsidRPr="00855E2C" w:rsidRDefault="00DB535B" w:rsidP="00102AE7">
            <w:pPr>
              <w:jc w:val="center"/>
              <w:rPr>
                <w:rFonts w:ascii="Arial" w:eastAsia="Times New Roman" w:hAnsi="Arial" w:cs="Arial"/>
                <w:bCs/>
                <w:sz w:val="20"/>
                <w:szCs w:val="20"/>
                <w:lang w:val="hr-HR"/>
              </w:rPr>
            </w:pPr>
            <w:r w:rsidRPr="00855E2C">
              <w:rPr>
                <w:rFonts w:ascii="Arial" w:eastAsia="Times New Roman" w:hAnsi="Arial" w:cs="Arial"/>
                <w:bCs/>
                <w:sz w:val="20"/>
                <w:szCs w:val="20"/>
              </w:rPr>
              <w:t>13</w:t>
            </w:r>
          </w:p>
        </w:tc>
        <w:tc>
          <w:tcPr>
            <w:tcW w:w="2292" w:type="dxa"/>
            <w:tcBorders>
              <w:top w:val="nil"/>
              <w:left w:val="nil"/>
              <w:bottom w:val="single" w:sz="4" w:space="0" w:color="auto"/>
              <w:right w:val="single" w:sz="4" w:space="0" w:color="auto"/>
            </w:tcBorders>
            <w:vAlign w:val="center"/>
          </w:tcPr>
          <w:p w14:paraId="094A218E" w14:textId="77777777" w:rsidR="00DB535B" w:rsidRPr="00855E2C" w:rsidRDefault="00DB535B" w:rsidP="00102AE7">
            <w:pPr>
              <w:rPr>
                <w:rFonts w:ascii="Arial" w:eastAsia="Times New Roman" w:hAnsi="Arial" w:cs="Arial"/>
                <w:bCs/>
                <w:sz w:val="20"/>
                <w:szCs w:val="20"/>
                <w:lang w:val="hr-HR"/>
              </w:rPr>
            </w:pPr>
            <w:r w:rsidRPr="00855E2C">
              <w:rPr>
                <w:rFonts w:ascii="Arial" w:eastAsia="Times New Roman" w:hAnsi="Arial" w:cs="Arial"/>
                <w:bCs/>
                <w:sz w:val="20"/>
                <w:szCs w:val="20"/>
                <w:lang w:val="hr-HR"/>
              </w:rPr>
              <w:t>Provođenje postupka ocjenjivanja državnih službenika i namještenika</w:t>
            </w:r>
          </w:p>
        </w:tc>
        <w:tc>
          <w:tcPr>
            <w:tcW w:w="827" w:type="dxa"/>
            <w:tcBorders>
              <w:top w:val="nil"/>
              <w:left w:val="nil"/>
              <w:bottom w:val="single" w:sz="4" w:space="0" w:color="auto"/>
              <w:right w:val="single" w:sz="4" w:space="0" w:color="auto"/>
            </w:tcBorders>
            <w:noWrap/>
            <w:vAlign w:val="center"/>
          </w:tcPr>
          <w:p w14:paraId="7BF5F67C" w14:textId="77777777" w:rsidR="00DB535B" w:rsidRPr="00855E2C" w:rsidRDefault="00DB535B" w:rsidP="00102AE7">
            <w:pPr>
              <w:jc w:val="center"/>
              <w:rPr>
                <w:rFonts w:ascii="Arial" w:eastAsia="Times New Roman" w:hAnsi="Arial" w:cs="Arial"/>
                <w:bCs/>
                <w:sz w:val="20"/>
                <w:szCs w:val="20"/>
              </w:rPr>
            </w:pPr>
            <w:r w:rsidRPr="00855E2C">
              <w:rPr>
                <w:rFonts w:ascii="Arial" w:eastAsia="Times New Roman" w:hAnsi="Arial" w:cs="Arial"/>
                <w:bCs/>
                <w:sz w:val="20"/>
                <w:szCs w:val="20"/>
                <w:lang w:val="hr-HR"/>
              </w:rPr>
              <w:t>-</w:t>
            </w:r>
          </w:p>
        </w:tc>
        <w:tc>
          <w:tcPr>
            <w:tcW w:w="992" w:type="dxa"/>
            <w:tcBorders>
              <w:top w:val="nil"/>
              <w:left w:val="nil"/>
              <w:bottom w:val="single" w:sz="4" w:space="0" w:color="auto"/>
              <w:right w:val="single" w:sz="4" w:space="0" w:color="auto"/>
            </w:tcBorders>
            <w:noWrap/>
            <w:vAlign w:val="center"/>
          </w:tcPr>
          <w:p w14:paraId="25FDF234" w14:textId="77777777" w:rsidR="00DB535B" w:rsidRPr="00855E2C" w:rsidRDefault="00DB535B" w:rsidP="00102AE7">
            <w:pPr>
              <w:jc w:val="center"/>
              <w:rPr>
                <w:rFonts w:ascii="Arial" w:eastAsia="Times New Roman" w:hAnsi="Arial" w:cs="Arial"/>
                <w:bCs/>
                <w:sz w:val="20"/>
                <w:szCs w:val="20"/>
              </w:rPr>
            </w:pPr>
            <w:r w:rsidRPr="00855E2C">
              <w:rPr>
                <w:rFonts w:ascii="Arial" w:eastAsia="Times New Roman" w:hAnsi="Arial" w:cs="Arial"/>
                <w:bCs/>
                <w:sz w:val="20"/>
                <w:szCs w:val="20"/>
              </w:rPr>
              <w:t>-</w:t>
            </w:r>
          </w:p>
        </w:tc>
        <w:tc>
          <w:tcPr>
            <w:tcW w:w="2126" w:type="dxa"/>
            <w:tcBorders>
              <w:top w:val="nil"/>
              <w:left w:val="nil"/>
              <w:bottom w:val="single" w:sz="4" w:space="0" w:color="auto"/>
              <w:right w:val="single" w:sz="4" w:space="0" w:color="auto"/>
            </w:tcBorders>
            <w:vAlign w:val="center"/>
          </w:tcPr>
          <w:p w14:paraId="1A4171CF" w14:textId="77777777" w:rsidR="00DB535B" w:rsidRPr="00855E2C" w:rsidRDefault="00DB535B" w:rsidP="00102AE7">
            <w:pPr>
              <w:rPr>
                <w:rFonts w:ascii="Arial" w:eastAsia="Times New Roman" w:hAnsi="Arial" w:cs="Arial"/>
                <w:bCs/>
                <w:sz w:val="20"/>
                <w:szCs w:val="20"/>
              </w:rPr>
            </w:pPr>
            <w:r w:rsidRPr="00855E2C">
              <w:rPr>
                <w:rFonts w:ascii="Arial" w:eastAsia="Times New Roman" w:hAnsi="Arial" w:cs="Arial"/>
                <w:bCs/>
                <w:sz w:val="20"/>
                <w:szCs w:val="20"/>
              </w:rPr>
              <w:t xml:space="preserve">Sproveden postupak ocjenjivanja </w:t>
            </w:r>
          </w:p>
        </w:tc>
        <w:tc>
          <w:tcPr>
            <w:tcW w:w="2127" w:type="dxa"/>
            <w:tcBorders>
              <w:top w:val="single" w:sz="4" w:space="0" w:color="auto"/>
              <w:left w:val="nil"/>
              <w:bottom w:val="single" w:sz="4" w:space="0" w:color="auto"/>
              <w:right w:val="single" w:sz="4" w:space="0" w:color="auto"/>
            </w:tcBorders>
          </w:tcPr>
          <w:p w14:paraId="5BB7DF86" w14:textId="77777777" w:rsidR="00DB535B" w:rsidRPr="00855E2C" w:rsidRDefault="00DB535B" w:rsidP="00102AE7">
            <w:pPr>
              <w:spacing w:after="0"/>
              <w:rPr>
                <w:rFonts w:ascii="Arial" w:hAnsi="Arial" w:cs="Arial"/>
                <w:bCs/>
                <w:sz w:val="20"/>
                <w:szCs w:val="20"/>
                <w:lang w:val="sr-Latn-BA"/>
              </w:rPr>
            </w:pPr>
            <w:r w:rsidRPr="00855E2C">
              <w:rPr>
                <w:rFonts w:ascii="Arial" w:hAnsi="Arial" w:cs="Arial"/>
                <w:bCs/>
                <w:sz w:val="20"/>
                <w:szCs w:val="20"/>
                <w:lang w:val="sr-Latn-BA"/>
              </w:rPr>
              <w:t>Postupak ocjenjivanja proveden u skladu sa Pravilnikom.</w:t>
            </w:r>
          </w:p>
          <w:p w14:paraId="380702E7" w14:textId="77777777" w:rsidR="00DB535B" w:rsidRPr="00855E2C" w:rsidRDefault="00DB535B" w:rsidP="00102AE7">
            <w:pPr>
              <w:spacing w:after="0"/>
              <w:rPr>
                <w:rFonts w:ascii="Arial" w:hAnsi="Arial" w:cs="Arial"/>
                <w:bCs/>
                <w:sz w:val="20"/>
                <w:szCs w:val="20"/>
                <w:lang w:val="sr-Latn-BA"/>
              </w:rPr>
            </w:pPr>
          </w:p>
          <w:p w14:paraId="00072EFD" w14:textId="77777777" w:rsidR="00DB535B" w:rsidRPr="00855E2C" w:rsidRDefault="00DB535B" w:rsidP="00102AE7">
            <w:pPr>
              <w:spacing w:after="0"/>
              <w:rPr>
                <w:rFonts w:ascii="Arial" w:hAnsi="Arial" w:cs="Arial"/>
                <w:bCs/>
                <w:sz w:val="20"/>
                <w:szCs w:val="20"/>
                <w:lang w:val="sr-Latn-BA"/>
              </w:rPr>
            </w:pPr>
            <w:r w:rsidRPr="00855E2C">
              <w:rPr>
                <w:rFonts w:ascii="Arial" w:hAnsi="Arial" w:cs="Arial"/>
                <w:bCs/>
                <w:sz w:val="20"/>
                <w:szCs w:val="20"/>
                <w:lang w:val="sr-Latn-BA"/>
              </w:rPr>
              <w:lastRenderedPageBreak/>
              <w:t>Donesena rješenja o ocjenjivanju,</w:t>
            </w:r>
          </w:p>
          <w:p w14:paraId="2EA255EF" w14:textId="77777777" w:rsidR="00DB535B" w:rsidRPr="00855E2C" w:rsidRDefault="00DB535B" w:rsidP="00102AE7">
            <w:pPr>
              <w:spacing w:after="0"/>
              <w:rPr>
                <w:rFonts w:ascii="Arial" w:hAnsi="Arial" w:cs="Arial"/>
                <w:bCs/>
                <w:sz w:val="20"/>
                <w:szCs w:val="20"/>
                <w:lang w:val="sr-Latn-BA"/>
              </w:rPr>
            </w:pPr>
          </w:p>
          <w:p w14:paraId="24C78A3E" w14:textId="77777777" w:rsidR="00DB535B" w:rsidRPr="00855E2C" w:rsidRDefault="00DB535B" w:rsidP="00102AE7">
            <w:pPr>
              <w:spacing w:after="0"/>
              <w:rPr>
                <w:rFonts w:ascii="Arial" w:hAnsi="Arial" w:cs="Arial"/>
                <w:bCs/>
                <w:sz w:val="20"/>
                <w:szCs w:val="20"/>
                <w:lang w:val="sr-Latn-BA"/>
              </w:rPr>
            </w:pPr>
            <w:r w:rsidRPr="00855E2C">
              <w:rPr>
                <w:rFonts w:ascii="Arial" w:hAnsi="Arial" w:cs="Arial"/>
                <w:bCs/>
                <w:sz w:val="20"/>
                <w:szCs w:val="20"/>
                <w:lang w:val="sr-Latn-BA"/>
              </w:rPr>
              <w:t>Poslat izvještaj o ocjenjivanju ADS FBiH</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60F3A87" w14:textId="77777777" w:rsidR="00DB535B" w:rsidRPr="00855E2C" w:rsidRDefault="00DB535B" w:rsidP="00102AE7">
            <w:pPr>
              <w:snapToGrid w:val="0"/>
              <w:jc w:val="right"/>
              <w:rPr>
                <w:rFonts w:ascii="Arial" w:eastAsia="Times New Roman" w:hAnsi="Arial" w:cs="Arial"/>
                <w:bCs/>
                <w:sz w:val="20"/>
                <w:szCs w:val="20"/>
              </w:rPr>
            </w:pPr>
            <w:r w:rsidRPr="00855E2C">
              <w:rPr>
                <w:rFonts w:ascii="Arial" w:eastAsia="Times New Roman" w:hAnsi="Arial" w:cs="Arial"/>
                <w:bCs/>
                <w:sz w:val="20"/>
                <w:szCs w:val="20"/>
              </w:rPr>
              <w:lastRenderedPageBreak/>
              <w:t>-</w:t>
            </w:r>
          </w:p>
        </w:tc>
        <w:tc>
          <w:tcPr>
            <w:tcW w:w="1134" w:type="dxa"/>
            <w:tcBorders>
              <w:top w:val="nil"/>
              <w:left w:val="nil"/>
              <w:bottom w:val="single" w:sz="4" w:space="0" w:color="auto"/>
              <w:right w:val="single" w:sz="4" w:space="0" w:color="auto"/>
            </w:tcBorders>
            <w:vAlign w:val="center"/>
            <w:hideMark/>
          </w:tcPr>
          <w:p w14:paraId="614503E4" w14:textId="77777777" w:rsidR="00DB535B" w:rsidRPr="00855E2C" w:rsidRDefault="00DB535B" w:rsidP="00102AE7">
            <w:pPr>
              <w:snapToGrid w:val="0"/>
              <w:jc w:val="right"/>
              <w:rPr>
                <w:rFonts w:ascii="Arial" w:eastAsia="Times New Roman" w:hAnsi="Arial" w:cs="Arial"/>
                <w:bCs/>
                <w:sz w:val="20"/>
                <w:szCs w:val="20"/>
              </w:rPr>
            </w:pPr>
            <w:r w:rsidRPr="00855E2C">
              <w:rPr>
                <w:rFonts w:ascii="Arial" w:eastAsia="Times New Roman" w:hAnsi="Arial" w:cs="Arial"/>
                <w:bCs/>
                <w:sz w:val="20"/>
                <w:szCs w:val="20"/>
              </w:rPr>
              <w:t>-</w:t>
            </w:r>
          </w:p>
        </w:tc>
        <w:tc>
          <w:tcPr>
            <w:tcW w:w="992" w:type="dxa"/>
            <w:tcBorders>
              <w:top w:val="nil"/>
              <w:left w:val="nil"/>
              <w:bottom w:val="single" w:sz="4" w:space="0" w:color="auto"/>
              <w:right w:val="single" w:sz="4" w:space="0" w:color="auto"/>
            </w:tcBorders>
            <w:vAlign w:val="center"/>
            <w:hideMark/>
          </w:tcPr>
          <w:p w14:paraId="2FB31A2B" w14:textId="77777777" w:rsidR="00DB535B" w:rsidRPr="00855E2C" w:rsidRDefault="00DB535B" w:rsidP="00102AE7">
            <w:pPr>
              <w:spacing w:after="0"/>
              <w:jc w:val="center"/>
              <w:rPr>
                <w:rFonts w:ascii="Arial" w:hAnsi="Arial" w:cs="Arial"/>
                <w:bCs/>
                <w:sz w:val="20"/>
                <w:szCs w:val="20"/>
              </w:rPr>
            </w:pPr>
            <w:r w:rsidRPr="00855E2C">
              <w:rPr>
                <w:rFonts w:ascii="Arial" w:hAnsi="Arial" w:cs="Arial"/>
                <w:bCs/>
                <w:sz w:val="20"/>
                <w:szCs w:val="20"/>
              </w:rPr>
              <w:t>-</w:t>
            </w:r>
          </w:p>
        </w:tc>
        <w:tc>
          <w:tcPr>
            <w:tcW w:w="1134" w:type="dxa"/>
            <w:tcBorders>
              <w:top w:val="nil"/>
              <w:left w:val="nil"/>
              <w:bottom w:val="single" w:sz="4" w:space="0" w:color="auto"/>
              <w:right w:val="single" w:sz="4" w:space="0" w:color="auto"/>
            </w:tcBorders>
            <w:hideMark/>
          </w:tcPr>
          <w:p w14:paraId="04FFC362" w14:textId="77777777" w:rsidR="00DB535B" w:rsidRPr="00855E2C" w:rsidRDefault="00DB535B" w:rsidP="00102AE7">
            <w:pPr>
              <w:spacing w:after="0"/>
              <w:jc w:val="center"/>
              <w:rPr>
                <w:rFonts w:ascii="Arial" w:hAnsi="Arial" w:cs="Arial"/>
                <w:bCs/>
                <w:sz w:val="20"/>
                <w:szCs w:val="20"/>
              </w:rPr>
            </w:pPr>
            <w:r w:rsidRPr="00855E2C">
              <w:rPr>
                <w:rFonts w:ascii="Arial" w:hAnsi="Arial" w:cs="Arial"/>
                <w:bCs/>
                <w:sz w:val="20"/>
                <w:szCs w:val="20"/>
              </w:rPr>
              <w:t>-</w:t>
            </w:r>
          </w:p>
        </w:tc>
        <w:tc>
          <w:tcPr>
            <w:tcW w:w="1141" w:type="dxa"/>
            <w:tcBorders>
              <w:top w:val="nil"/>
              <w:left w:val="nil"/>
              <w:bottom w:val="single" w:sz="4" w:space="0" w:color="auto"/>
              <w:right w:val="single" w:sz="4" w:space="0" w:color="auto"/>
            </w:tcBorders>
            <w:hideMark/>
          </w:tcPr>
          <w:p w14:paraId="62F73F52" w14:textId="77777777" w:rsidR="00DB535B" w:rsidRPr="00855E2C" w:rsidRDefault="00DB535B" w:rsidP="00102AE7">
            <w:pPr>
              <w:spacing w:after="0"/>
              <w:jc w:val="center"/>
              <w:rPr>
                <w:rFonts w:ascii="Arial" w:hAnsi="Arial" w:cs="Arial"/>
                <w:bCs/>
                <w:sz w:val="20"/>
                <w:szCs w:val="20"/>
              </w:rPr>
            </w:pPr>
            <w:r w:rsidRPr="00855E2C">
              <w:rPr>
                <w:rFonts w:ascii="Arial" w:hAnsi="Arial" w:cs="Arial"/>
                <w:bCs/>
                <w:sz w:val="20"/>
                <w:szCs w:val="20"/>
              </w:rPr>
              <w:t>-</w:t>
            </w:r>
          </w:p>
        </w:tc>
        <w:tc>
          <w:tcPr>
            <w:tcW w:w="985" w:type="dxa"/>
            <w:tcBorders>
              <w:top w:val="nil"/>
              <w:left w:val="nil"/>
              <w:bottom w:val="single" w:sz="4" w:space="0" w:color="auto"/>
              <w:right w:val="single" w:sz="4" w:space="0" w:color="auto"/>
            </w:tcBorders>
            <w:hideMark/>
          </w:tcPr>
          <w:p w14:paraId="424519E3" w14:textId="77777777" w:rsidR="00DB535B" w:rsidRPr="00855E2C" w:rsidRDefault="00DB535B" w:rsidP="00102AE7">
            <w:pPr>
              <w:spacing w:after="0"/>
              <w:jc w:val="center"/>
              <w:rPr>
                <w:rFonts w:ascii="Arial" w:hAnsi="Arial" w:cs="Arial"/>
                <w:bCs/>
                <w:sz w:val="20"/>
                <w:szCs w:val="20"/>
              </w:rPr>
            </w:pPr>
            <w:r w:rsidRPr="00855E2C">
              <w:rPr>
                <w:rFonts w:ascii="Arial" w:hAnsi="Arial" w:cs="Arial"/>
                <w:bCs/>
                <w:sz w:val="20"/>
                <w:szCs w:val="20"/>
              </w:rPr>
              <w:t>-</w:t>
            </w:r>
          </w:p>
        </w:tc>
      </w:tr>
      <w:tr w:rsidR="00855E2C" w:rsidRPr="00855E2C" w14:paraId="6681E994" w14:textId="77777777" w:rsidTr="00855E2C">
        <w:trPr>
          <w:trHeight w:val="559"/>
        </w:trPr>
        <w:tc>
          <w:tcPr>
            <w:tcW w:w="567" w:type="dxa"/>
            <w:tcBorders>
              <w:top w:val="single" w:sz="4" w:space="0" w:color="auto"/>
              <w:left w:val="single" w:sz="4" w:space="0" w:color="auto"/>
              <w:bottom w:val="single" w:sz="4" w:space="0" w:color="auto"/>
              <w:right w:val="single" w:sz="4" w:space="0" w:color="auto"/>
            </w:tcBorders>
            <w:noWrap/>
            <w:vAlign w:val="center"/>
          </w:tcPr>
          <w:p w14:paraId="1FBAEC30" w14:textId="77777777" w:rsidR="00DB535B" w:rsidRPr="00855E2C" w:rsidRDefault="00DB535B" w:rsidP="00102AE7">
            <w:pPr>
              <w:jc w:val="center"/>
              <w:rPr>
                <w:rFonts w:ascii="Arial" w:eastAsia="Times New Roman" w:hAnsi="Arial" w:cs="Arial"/>
                <w:bCs/>
                <w:sz w:val="20"/>
                <w:szCs w:val="20"/>
                <w:lang w:val="hr-HR"/>
              </w:rPr>
            </w:pPr>
            <w:r w:rsidRPr="00855E2C">
              <w:rPr>
                <w:rFonts w:ascii="Arial" w:eastAsia="Times New Roman" w:hAnsi="Arial" w:cs="Arial"/>
                <w:bCs/>
                <w:sz w:val="20"/>
                <w:szCs w:val="20"/>
              </w:rPr>
              <w:t>14</w:t>
            </w:r>
          </w:p>
        </w:tc>
        <w:tc>
          <w:tcPr>
            <w:tcW w:w="2292" w:type="dxa"/>
            <w:tcBorders>
              <w:top w:val="single" w:sz="4" w:space="0" w:color="auto"/>
              <w:left w:val="nil"/>
              <w:bottom w:val="single" w:sz="4" w:space="0" w:color="auto"/>
              <w:right w:val="single" w:sz="4" w:space="0" w:color="auto"/>
            </w:tcBorders>
            <w:vAlign w:val="center"/>
          </w:tcPr>
          <w:p w14:paraId="6103A901" w14:textId="77777777" w:rsidR="00DB535B" w:rsidRPr="00855E2C" w:rsidRDefault="00DB535B" w:rsidP="00102AE7">
            <w:pPr>
              <w:rPr>
                <w:rFonts w:ascii="Arial" w:eastAsia="Times New Roman" w:hAnsi="Arial" w:cs="Arial"/>
                <w:bCs/>
                <w:sz w:val="20"/>
                <w:szCs w:val="20"/>
              </w:rPr>
            </w:pPr>
            <w:r w:rsidRPr="00855E2C">
              <w:rPr>
                <w:rFonts w:ascii="Arial" w:eastAsia="Times New Roman" w:hAnsi="Arial" w:cs="Arial"/>
                <w:bCs/>
                <w:sz w:val="20"/>
                <w:szCs w:val="20"/>
                <w:lang w:val="hr-HR"/>
              </w:rPr>
              <w:t>Donošenje Plana prijema pripravnika i volontera i realizacije istog putem ADS FBiH</w:t>
            </w:r>
          </w:p>
        </w:tc>
        <w:tc>
          <w:tcPr>
            <w:tcW w:w="827" w:type="dxa"/>
            <w:tcBorders>
              <w:top w:val="single" w:sz="4" w:space="0" w:color="auto"/>
              <w:left w:val="nil"/>
              <w:bottom w:val="single" w:sz="4" w:space="0" w:color="auto"/>
              <w:right w:val="single" w:sz="4" w:space="0" w:color="auto"/>
            </w:tcBorders>
            <w:noWrap/>
            <w:vAlign w:val="center"/>
          </w:tcPr>
          <w:p w14:paraId="647774B6" w14:textId="77777777" w:rsidR="00DB535B" w:rsidRPr="00855E2C" w:rsidRDefault="00DB535B" w:rsidP="00102AE7">
            <w:pPr>
              <w:jc w:val="center"/>
              <w:rPr>
                <w:rFonts w:ascii="Arial" w:eastAsia="Times New Roman" w:hAnsi="Arial" w:cs="Arial"/>
                <w:bCs/>
                <w:sz w:val="20"/>
                <w:szCs w:val="20"/>
              </w:rPr>
            </w:pPr>
            <w:r w:rsidRPr="00855E2C">
              <w:rPr>
                <w:rFonts w:ascii="Arial" w:eastAsia="Times New Roman" w:hAnsi="Arial" w:cs="Arial"/>
                <w:bCs/>
                <w:sz w:val="20"/>
                <w:szCs w:val="20"/>
              </w:rPr>
              <w:t>-</w:t>
            </w:r>
          </w:p>
        </w:tc>
        <w:tc>
          <w:tcPr>
            <w:tcW w:w="992" w:type="dxa"/>
            <w:tcBorders>
              <w:top w:val="single" w:sz="4" w:space="0" w:color="auto"/>
              <w:left w:val="nil"/>
              <w:bottom w:val="single" w:sz="4" w:space="0" w:color="auto"/>
              <w:right w:val="single" w:sz="4" w:space="0" w:color="auto"/>
            </w:tcBorders>
            <w:noWrap/>
            <w:vAlign w:val="center"/>
          </w:tcPr>
          <w:p w14:paraId="55C552CA" w14:textId="77777777" w:rsidR="00DB535B" w:rsidRPr="00855E2C" w:rsidRDefault="00DB535B" w:rsidP="00102AE7">
            <w:pPr>
              <w:jc w:val="center"/>
              <w:rPr>
                <w:rFonts w:ascii="Arial" w:eastAsia="Times New Roman" w:hAnsi="Arial" w:cs="Arial"/>
                <w:bCs/>
                <w:sz w:val="20"/>
                <w:szCs w:val="20"/>
              </w:rPr>
            </w:pPr>
            <w:r w:rsidRPr="00855E2C">
              <w:rPr>
                <w:rFonts w:ascii="Arial" w:eastAsia="Times New Roman" w:hAnsi="Arial" w:cs="Arial"/>
                <w:bCs/>
                <w:sz w:val="20"/>
                <w:szCs w:val="20"/>
              </w:rPr>
              <w:t>-</w:t>
            </w:r>
          </w:p>
        </w:tc>
        <w:tc>
          <w:tcPr>
            <w:tcW w:w="2126" w:type="dxa"/>
            <w:tcBorders>
              <w:top w:val="single" w:sz="4" w:space="0" w:color="auto"/>
              <w:left w:val="nil"/>
              <w:bottom w:val="single" w:sz="4" w:space="0" w:color="auto"/>
              <w:right w:val="single" w:sz="4" w:space="0" w:color="auto"/>
            </w:tcBorders>
            <w:vAlign w:val="center"/>
          </w:tcPr>
          <w:p w14:paraId="0E060613" w14:textId="77777777" w:rsidR="00DB535B" w:rsidRPr="00855E2C" w:rsidRDefault="00DB535B" w:rsidP="00102AE7">
            <w:pPr>
              <w:rPr>
                <w:rFonts w:ascii="Arial" w:eastAsia="Times New Roman" w:hAnsi="Arial" w:cs="Arial"/>
                <w:bCs/>
                <w:sz w:val="20"/>
                <w:szCs w:val="20"/>
              </w:rPr>
            </w:pPr>
            <w:r w:rsidRPr="00855E2C">
              <w:rPr>
                <w:rFonts w:ascii="Arial" w:eastAsia="Times New Roman" w:hAnsi="Arial" w:cs="Arial"/>
                <w:bCs/>
                <w:sz w:val="20"/>
                <w:szCs w:val="20"/>
              </w:rPr>
              <w:t>Raspisivanje javnog konkursa.</w:t>
            </w:r>
          </w:p>
          <w:p w14:paraId="1823AF97" w14:textId="77777777" w:rsidR="00DB535B" w:rsidRPr="00855E2C" w:rsidRDefault="00DB535B" w:rsidP="00102AE7">
            <w:pPr>
              <w:rPr>
                <w:rFonts w:ascii="Arial" w:eastAsia="Times New Roman" w:hAnsi="Arial" w:cs="Arial"/>
                <w:bCs/>
                <w:sz w:val="20"/>
                <w:szCs w:val="20"/>
              </w:rPr>
            </w:pPr>
            <w:r w:rsidRPr="00855E2C">
              <w:rPr>
                <w:rFonts w:ascii="Arial" w:eastAsia="Times New Roman" w:hAnsi="Arial" w:cs="Arial"/>
                <w:bCs/>
                <w:sz w:val="20"/>
                <w:szCs w:val="20"/>
              </w:rPr>
              <w:t>Prijem volontera u skladu sa Planom</w:t>
            </w:r>
          </w:p>
        </w:tc>
        <w:tc>
          <w:tcPr>
            <w:tcW w:w="2127" w:type="dxa"/>
            <w:tcBorders>
              <w:top w:val="single" w:sz="4" w:space="0" w:color="auto"/>
              <w:left w:val="nil"/>
              <w:bottom w:val="single" w:sz="4" w:space="0" w:color="auto"/>
              <w:right w:val="single" w:sz="4" w:space="0" w:color="auto"/>
            </w:tcBorders>
          </w:tcPr>
          <w:p w14:paraId="2C13FF89" w14:textId="77777777" w:rsidR="00DB535B" w:rsidRPr="00855E2C" w:rsidRDefault="00DB535B" w:rsidP="00102AE7">
            <w:pPr>
              <w:spacing w:after="0"/>
              <w:rPr>
                <w:rFonts w:ascii="Arial" w:hAnsi="Arial" w:cs="Arial"/>
                <w:bCs/>
                <w:sz w:val="20"/>
                <w:szCs w:val="20"/>
                <w:lang w:val="sr-Latn-BA"/>
              </w:rPr>
            </w:pPr>
            <w:r w:rsidRPr="00855E2C">
              <w:rPr>
                <w:rFonts w:ascii="Arial" w:hAnsi="Arial" w:cs="Arial"/>
                <w:bCs/>
                <w:sz w:val="20"/>
                <w:szCs w:val="20"/>
                <w:lang w:val="sr-Latn-BA"/>
              </w:rPr>
              <w:t>Bila dva javna konkursa za prijem volontera, konkursnu proceduru provela ADS FBIH.</w:t>
            </w:r>
          </w:p>
          <w:p w14:paraId="163EEFC8" w14:textId="77777777" w:rsidR="00DB535B" w:rsidRPr="00855E2C" w:rsidRDefault="00DB535B" w:rsidP="00102AE7">
            <w:pPr>
              <w:spacing w:after="0"/>
              <w:rPr>
                <w:rFonts w:ascii="Arial" w:hAnsi="Arial" w:cs="Arial"/>
                <w:bCs/>
                <w:sz w:val="20"/>
                <w:szCs w:val="20"/>
                <w:lang w:val="sr-Latn-BA"/>
              </w:rPr>
            </w:pPr>
            <w:r w:rsidRPr="00855E2C">
              <w:rPr>
                <w:rFonts w:ascii="Arial" w:hAnsi="Arial" w:cs="Arial"/>
                <w:bCs/>
                <w:sz w:val="20"/>
                <w:szCs w:val="20"/>
                <w:lang w:val="sr-Latn-BA"/>
              </w:rPr>
              <w:t>Donesena dva rješenja o prijemu volontera.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7818A4D" w14:textId="77777777" w:rsidR="00DB535B" w:rsidRPr="00855E2C" w:rsidRDefault="00DB535B" w:rsidP="00102AE7">
            <w:pPr>
              <w:snapToGrid w:val="0"/>
              <w:jc w:val="right"/>
              <w:rPr>
                <w:rFonts w:ascii="Arial" w:eastAsia="Times New Roman" w:hAnsi="Arial" w:cs="Arial"/>
                <w:bCs/>
                <w:sz w:val="20"/>
                <w:szCs w:val="20"/>
              </w:rPr>
            </w:pPr>
            <w:r w:rsidRPr="00855E2C">
              <w:rPr>
                <w:rFonts w:ascii="Arial" w:eastAsia="Times New Roman" w:hAnsi="Arial" w:cs="Arial"/>
                <w:bCs/>
                <w:sz w:val="20"/>
                <w:szCs w:val="20"/>
              </w:rPr>
              <w:t>-</w:t>
            </w:r>
          </w:p>
        </w:tc>
        <w:tc>
          <w:tcPr>
            <w:tcW w:w="1134" w:type="dxa"/>
            <w:tcBorders>
              <w:top w:val="single" w:sz="4" w:space="0" w:color="auto"/>
              <w:left w:val="nil"/>
              <w:bottom w:val="single" w:sz="4" w:space="0" w:color="auto"/>
              <w:right w:val="single" w:sz="4" w:space="0" w:color="auto"/>
            </w:tcBorders>
            <w:vAlign w:val="center"/>
            <w:hideMark/>
          </w:tcPr>
          <w:p w14:paraId="0FA359C2" w14:textId="77777777" w:rsidR="00DB535B" w:rsidRPr="00855E2C" w:rsidRDefault="00DB535B" w:rsidP="00102AE7">
            <w:pPr>
              <w:snapToGrid w:val="0"/>
              <w:jc w:val="right"/>
              <w:rPr>
                <w:rFonts w:ascii="Arial" w:eastAsia="Times New Roman" w:hAnsi="Arial" w:cs="Arial"/>
                <w:bCs/>
                <w:sz w:val="20"/>
                <w:szCs w:val="20"/>
              </w:rPr>
            </w:pPr>
            <w:r w:rsidRPr="00855E2C">
              <w:rPr>
                <w:rFonts w:ascii="Arial" w:eastAsia="Times New Roman" w:hAnsi="Arial" w:cs="Arial"/>
                <w:bCs/>
                <w:sz w:val="20"/>
                <w:szCs w:val="20"/>
              </w:rPr>
              <w:t>-</w:t>
            </w:r>
          </w:p>
        </w:tc>
        <w:tc>
          <w:tcPr>
            <w:tcW w:w="992" w:type="dxa"/>
            <w:tcBorders>
              <w:top w:val="single" w:sz="4" w:space="0" w:color="auto"/>
              <w:left w:val="nil"/>
              <w:bottom w:val="single" w:sz="4" w:space="0" w:color="auto"/>
              <w:right w:val="single" w:sz="4" w:space="0" w:color="auto"/>
            </w:tcBorders>
            <w:vAlign w:val="center"/>
            <w:hideMark/>
          </w:tcPr>
          <w:p w14:paraId="08B71A48" w14:textId="77777777" w:rsidR="00DB535B" w:rsidRPr="00855E2C" w:rsidRDefault="00DB535B" w:rsidP="00102AE7">
            <w:pPr>
              <w:spacing w:after="0"/>
              <w:jc w:val="right"/>
              <w:rPr>
                <w:rFonts w:ascii="Arial" w:hAnsi="Arial" w:cs="Arial"/>
                <w:bCs/>
                <w:sz w:val="20"/>
                <w:szCs w:val="20"/>
              </w:rPr>
            </w:pPr>
            <w:r w:rsidRPr="00855E2C">
              <w:rPr>
                <w:rFonts w:ascii="Arial" w:hAnsi="Arial" w:cs="Arial"/>
                <w:bCs/>
                <w:sz w:val="20"/>
                <w:szCs w:val="20"/>
              </w:rPr>
              <w:t>-</w:t>
            </w:r>
          </w:p>
        </w:tc>
        <w:tc>
          <w:tcPr>
            <w:tcW w:w="1134" w:type="dxa"/>
            <w:tcBorders>
              <w:top w:val="single" w:sz="4" w:space="0" w:color="auto"/>
              <w:left w:val="nil"/>
              <w:bottom w:val="single" w:sz="4" w:space="0" w:color="auto"/>
              <w:right w:val="single" w:sz="4" w:space="0" w:color="auto"/>
            </w:tcBorders>
            <w:hideMark/>
          </w:tcPr>
          <w:p w14:paraId="7377F579" w14:textId="77777777" w:rsidR="00DB535B" w:rsidRPr="00855E2C" w:rsidRDefault="00DB535B" w:rsidP="00102AE7">
            <w:pPr>
              <w:spacing w:after="0"/>
              <w:jc w:val="right"/>
              <w:rPr>
                <w:rFonts w:ascii="Arial" w:hAnsi="Arial" w:cs="Arial"/>
                <w:bCs/>
                <w:sz w:val="20"/>
                <w:szCs w:val="20"/>
              </w:rPr>
            </w:pPr>
            <w:r w:rsidRPr="00855E2C">
              <w:rPr>
                <w:rFonts w:ascii="Arial" w:hAnsi="Arial" w:cs="Arial"/>
                <w:bCs/>
                <w:sz w:val="20"/>
                <w:szCs w:val="20"/>
              </w:rPr>
              <w:t>-</w:t>
            </w:r>
          </w:p>
        </w:tc>
        <w:tc>
          <w:tcPr>
            <w:tcW w:w="1141" w:type="dxa"/>
            <w:tcBorders>
              <w:top w:val="single" w:sz="4" w:space="0" w:color="auto"/>
              <w:left w:val="nil"/>
              <w:bottom w:val="single" w:sz="4" w:space="0" w:color="auto"/>
              <w:right w:val="single" w:sz="4" w:space="0" w:color="auto"/>
            </w:tcBorders>
            <w:hideMark/>
          </w:tcPr>
          <w:p w14:paraId="5C11216F" w14:textId="77777777" w:rsidR="00DB535B" w:rsidRPr="00855E2C" w:rsidRDefault="00DB535B" w:rsidP="00102AE7">
            <w:pPr>
              <w:spacing w:after="0"/>
              <w:jc w:val="right"/>
              <w:rPr>
                <w:rFonts w:ascii="Arial" w:hAnsi="Arial" w:cs="Arial"/>
                <w:bCs/>
                <w:sz w:val="20"/>
                <w:szCs w:val="20"/>
              </w:rPr>
            </w:pPr>
            <w:r w:rsidRPr="00855E2C">
              <w:rPr>
                <w:rFonts w:ascii="Arial" w:hAnsi="Arial" w:cs="Arial"/>
                <w:bCs/>
                <w:sz w:val="20"/>
                <w:szCs w:val="20"/>
              </w:rPr>
              <w:t>-</w:t>
            </w:r>
          </w:p>
        </w:tc>
        <w:tc>
          <w:tcPr>
            <w:tcW w:w="985" w:type="dxa"/>
            <w:tcBorders>
              <w:top w:val="single" w:sz="4" w:space="0" w:color="auto"/>
              <w:left w:val="nil"/>
              <w:bottom w:val="single" w:sz="4" w:space="0" w:color="auto"/>
              <w:right w:val="single" w:sz="4" w:space="0" w:color="auto"/>
            </w:tcBorders>
            <w:hideMark/>
          </w:tcPr>
          <w:p w14:paraId="183C908B" w14:textId="77777777" w:rsidR="00DB535B" w:rsidRPr="00855E2C" w:rsidRDefault="00DB535B" w:rsidP="00102AE7">
            <w:pPr>
              <w:spacing w:after="0"/>
              <w:jc w:val="right"/>
              <w:rPr>
                <w:rFonts w:ascii="Arial" w:hAnsi="Arial" w:cs="Arial"/>
                <w:bCs/>
                <w:sz w:val="20"/>
                <w:szCs w:val="20"/>
              </w:rPr>
            </w:pPr>
            <w:r w:rsidRPr="00855E2C">
              <w:rPr>
                <w:rFonts w:ascii="Arial" w:hAnsi="Arial" w:cs="Arial"/>
                <w:bCs/>
                <w:sz w:val="20"/>
                <w:szCs w:val="20"/>
              </w:rPr>
              <w:t>-</w:t>
            </w:r>
          </w:p>
        </w:tc>
      </w:tr>
      <w:tr w:rsidR="00855E2C" w:rsidRPr="00855E2C" w14:paraId="0E6B9AE9" w14:textId="77777777" w:rsidTr="00855E2C">
        <w:trPr>
          <w:trHeight w:val="559"/>
        </w:trPr>
        <w:tc>
          <w:tcPr>
            <w:tcW w:w="567" w:type="dxa"/>
            <w:tcBorders>
              <w:top w:val="nil"/>
              <w:left w:val="single" w:sz="4" w:space="0" w:color="auto"/>
              <w:bottom w:val="single" w:sz="4" w:space="0" w:color="auto"/>
              <w:right w:val="single" w:sz="4" w:space="0" w:color="auto"/>
            </w:tcBorders>
            <w:noWrap/>
            <w:vAlign w:val="center"/>
          </w:tcPr>
          <w:p w14:paraId="20EABEBD" w14:textId="77777777" w:rsidR="00DB535B" w:rsidRPr="00855E2C" w:rsidRDefault="00DB535B" w:rsidP="00102AE7">
            <w:pPr>
              <w:jc w:val="center"/>
              <w:rPr>
                <w:rFonts w:ascii="Arial" w:eastAsia="Times New Roman" w:hAnsi="Arial" w:cs="Arial"/>
                <w:bCs/>
                <w:sz w:val="20"/>
                <w:szCs w:val="20"/>
                <w:lang w:val="hr-HR"/>
              </w:rPr>
            </w:pPr>
            <w:r w:rsidRPr="00855E2C">
              <w:rPr>
                <w:rFonts w:ascii="Arial" w:eastAsia="Times New Roman" w:hAnsi="Arial" w:cs="Arial"/>
                <w:bCs/>
                <w:sz w:val="20"/>
                <w:szCs w:val="20"/>
              </w:rPr>
              <w:t>15</w:t>
            </w:r>
          </w:p>
        </w:tc>
        <w:tc>
          <w:tcPr>
            <w:tcW w:w="2292" w:type="dxa"/>
            <w:tcBorders>
              <w:top w:val="nil"/>
              <w:left w:val="nil"/>
              <w:bottom w:val="single" w:sz="4" w:space="0" w:color="auto"/>
              <w:right w:val="single" w:sz="4" w:space="0" w:color="auto"/>
            </w:tcBorders>
            <w:vAlign w:val="center"/>
          </w:tcPr>
          <w:p w14:paraId="68A428AE" w14:textId="77777777" w:rsidR="00DB535B" w:rsidRPr="00855E2C" w:rsidRDefault="00DB535B" w:rsidP="00102AE7">
            <w:pPr>
              <w:rPr>
                <w:rFonts w:ascii="Arial" w:eastAsia="Times New Roman" w:hAnsi="Arial" w:cs="Arial"/>
                <w:bCs/>
                <w:sz w:val="20"/>
                <w:szCs w:val="20"/>
                <w:lang w:val="hr-HR"/>
              </w:rPr>
            </w:pPr>
            <w:r w:rsidRPr="00855E2C">
              <w:rPr>
                <w:rFonts w:ascii="Arial" w:eastAsia="Times New Roman" w:hAnsi="Arial" w:cs="Arial"/>
                <w:bCs/>
                <w:sz w:val="20"/>
                <w:szCs w:val="20"/>
                <w:lang w:val="hr-HR"/>
              </w:rPr>
              <w:t>Predaja arhivske građe Arhivu USK starije od 30 godina</w:t>
            </w:r>
          </w:p>
        </w:tc>
        <w:tc>
          <w:tcPr>
            <w:tcW w:w="827" w:type="dxa"/>
            <w:tcBorders>
              <w:top w:val="nil"/>
              <w:left w:val="nil"/>
              <w:bottom w:val="single" w:sz="4" w:space="0" w:color="auto"/>
              <w:right w:val="single" w:sz="4" w:space="0" w:color="auto"/>
            </w:tcBorders>
            <w:noWrap/>
            <w:vAlign w:val="center"/>
          </w:tcPr>
          <w:p w14:paraId="7CB99B1C" w14:textId="77777777" w:rsidR="00DB535B" w:rsidRPr="00855E2C" w:rsidRDefault="00DB535B" w:rsidP="00102AE7">
            <w:pPr>
              <w:jc w:val="center"/>
              <w:rPr>
                <w:rFonts w:ascii="Arial" w:eastAsia="Times New Roman" w:hAnsi="Arial" w:cs="Arial"/>
                <w:bCs/>
                <w:sz w:val="20"/>
                <w:szCs w:val="20"/>
              </w:rPr>
            </w:pPr>
            <w:r w:rsidRPr="00855E2C">
              <w:rPr>
                <w:rFonts w:ascii="Arial" w:eastAsia="Times New Roman" w:hAnsi="Arial" w:cs="Arial"/>
                <w:bCs/>
                <w:sz w:val="20"/>
                <w:szCs w:val="20"/>
                <w:lang w:val="hr-HR"/>
              </w:rPr>
              <w:t>-</w:t>
            </w:r>
          </w:p>
        </w:tc>
        <w:tc>
          <w:tcPr>
            <w:tcW w:w="992" w:type="dxa"/>
            <w:tcBorders>
              <w:top w:val="nil"/>
              <w:left w:val="nil"/>
              <w:bottom w:val="single" w:sz="4" w:space="0" w:color="auto"/>
              <w:right w:val="single" w:sz="4" w:space="0" w:color="auto"/>
            </w:tcBorders>
            <w:noWrap/>
            <w:vAlign w:val="center"/>
          </w:tcPr>
          <w:p w14:paraId="778083B2" w14:textId="77777777" w:rsidR="00DB535B" w:rsidRPr="00855E2C" w:rsidRDefault="00DB535B" w:rsidP="00102AE7">
            <w:pPr>
              <w:jc w:val="center"/>
              <w:rPr>
                <w:rFonts w:ascii="Arial" w:eastAsia="Times New Roman" w:hAnsi="Arial" w:cs="Arial"/>
                <w:bCs/>
                <w:sz w:val="20"/>
                <w:szCs w:val="20"/>
              </w:rPr>
            </w:pPr>
            <w:r w:rsidRPr="00855E2C">
              <w:rPr>
                <w:rFonts w:ascii="Arial" w:eastAsia="Times New Roman" w:hAnsi="Arial" w:cs="Arial"/>
                <w:bCs/>
                <w:sz w:val="20"/>
                <w:szCs w:val="20"/>
              </w:rPr>
              <w:t>-</w:t>
            </w:r>
          </w:p>
        </w:tc>
        <w:tc>
          <w:tcPr>
            <w:tcW w:w="2126" w:type="dxa"/>
            <w:tcBorders>
              <w:top w:val="nil"/>
              <w:left w:val="nil"/>
              <w:bottom w:val="single" w:sz="4" w:space="0" w:color="auto"/>
              <w:right w:val="single" w:sz="4" w:space="0" w:color="auto"/>
            </w:tcBorders>
            <w:vAlign w:val="center"/>
          </w:tcPr>
          <w:p w14:paraId="18492DB1" w14:textId="77777777" w:rsidR="00DB535B" w:rsidRPr="00855E2C" w:rsidRDefault="00DB535B" w:rsidP="00102AE7">
            <w:pPr>
              <w:rPr>
                <w:rFonts w:ascii="Arial" w:eastAsia="Times New Roman" w:hAnsi="Arial" w:cs="Arial"/>
                <w:bCs/>
                <w:sz w:val="20"/>
                <w:szCs w:val="20"/>
              </w:rPr>
            </w:pPr>
            <w:r w:rsidRPr="00855E2C">
              <w:rPr>
                <w:rFonts w:ascii="Arial" w:eastAsia="Times New Roman" w:hAnsi="Arial" w:cs="Arial"/>
                <w:bCs/>
                <w:sz w:val="20"/>
                <w:szCs w:val="20"/>
              </w:rPr>
              <w:t>Ispunjenje zakonske obaveze</w:t>
            </w:r>
          </w:p>
          <w:p w14:paraId="4A6A93AD" w14:textId="77777777" w:rsidR="00DB535B" w:rsidRPr="00855E2C" w:rsidRDefault="00DB535B" w:rsidP="00102AE7">
            <w:pPr>
              <w:rPr>
                <w:rFonts w:ascii="Arial" w:eastAsia="Times New Roman" w:hAnsi="Arial" w:cs="Arial"/>
                <w:bCs/>
                <w:sz w:val="20"/>
                <w:szCs w:val="20"/>
              </w:rPr>
            </w:pPr>
            <w:r w:rsidRPr="00855E2C">
              <w:rPr>
                <w:rFonts w:ascii="Arial" w:eastAsia="Times New Roman" w:hAnsi="Arial" w:cs="Arial"/>
                <w:bCs/>
                <w:sz w:val="20"/>
                <w:szCs w:val="20"/>
              </w:rPr>
              <w:t>Oslobođen prostor arhivskog depoa za novu arhivsku građu</w:t>
            </w:r>
          </w:p>
        </w:tc>
        <w:tc>
          <w:tcPr>
            <w:tcW w:w="2127" w:type="dxa"/>
            <w:tcBorders>
              <w:top w:val="single" w:sz="4" w:space="0" w:color="auto"/>
              <w:left w:val="nil"/>
              <w:bottom w:val="single" w:sz="4" w:space="0" w:color="auto"/>
              <w:right w:val="single" w:sz="4" w:space="0" w:color="auto"/>
            </w:tcBorders>
            <w:vAlign w:val="center"/>
          </w:tcPr>
          <w:p w14:paraId="75B02C69" w14:textId="77777777" w:rsidR="00DB535B" w:rsidRPr="00855E2C" w:rsidRDefault="00DB535B" w:rsidP="00102AE7">
            <w:pPr>
              <w:snapToGrid w:val="0"/>
              <w:rPr>
                <w:rFonts w:ascii="Arial" w:eastAsia="Times New Roman" w:hAnsi="Arial" w:cs="Arial"/>
                <w:bCs/>
                <w:sz w:val="20"/>
                <w:szCs w:val="20"/>
              </w:rPr>
            </w:pPr>
            <w:r w:rsidRPr="00855E2C">
              <w:rPr>
                <w:rFonts w:ascii="Arial" w:eastAsia="Times New Roman" w:hAnsi="Arial" w:cs="Arial"/>
                <w:bCs/>
                <w:sz w:val="20"/>
                <w:szCs w:val="20"/>
              </w:rPr>
              <w:t xml:space="preserve">Krajem godine započet popis arhivske građe koji će biti predat Arhivu USK </w:t>
            </w:r>
          </w:p>
        </w:tc>
        <w:tc>
          <w:tcPr>
            <w:tcW w:w="1134" w:type="dxa"/>
            <w:tcBorders>
              <w:top w:val="single" w:sz="4" w:space="0" w:color="auto"/>
              <w:left w:val="single" w:sz="4" w:space="0" w:color="auto"/>
              <w:bottom w:val="single" w:sz="4" w:space="0" w:color="auto"/>
              <w:right w:val="single" w:sz="4" w:space="0" w:color="auto"/>
            </w:tcBorders>
            <w:vAlign w:val="center"/>
          </w:tcPr>
          <w:p w14:paraId="02A4ACD0" w14:textId="77777777" w:rsidR="00DB535B" w:rsidRPr="00855E2C" w:rsidRDefault="00DB535B" w:rsidP="00102AE7">
            <w:pPr>
              <w:snapToGrid w:val="0"/>
              <w:jc w:val="right"/>
              <w:rPr>
                <w:rFonts w:ascii="Arial" w:eastAsia="Times New Roman" w:hAnsi="Arial" w:cs="Arial"/>
                <w:bCs/>
                <w:sz w:val="20"/>
                <w:szCs w:val="20"/>
              </w:rPr>
            </w:pPr>
            <w:r w:rsidRPr="00855E2C">
              <w:rPr>
                <w:rFonts w:ascii="Arial" w:eastAsia="Times New Roman" w:hAnsi="Arial" w:cs="Arial"/>
                <w:bCs/>
                <w:sz w:val="20"/>
                <w:szCs w:val="20"/>
              </w:rPr>
              <w:t>5.000,00</w:t>
            </w:r>
          </w:p>
        </w:tc>
        <w:tc>
          <w:tcPr>
            <w:tcW w:w="1134" w:type="dxa"/>
            <w:tcBorders>
              <w:top w:val="nil"/>
              <w:left w:val="nil"/>
              <w:bottom w:val="single" w:sz="4" w:space="0" w:color="auto"/>
              <w:right w:val="single" w:sz="4" w:space="0" w:color="auto"/>
            </w:tcBorders>
            <w:vAlign w:val="center"/>
          </w:tcPr>
          <w:p w14:paraId="02865400" w14:textId="77777777" w:rsidR="00DB535B" w:rsidRPr="00855E2C" w:rsidRDefault="00DB535B" w:rsidP="00102AE7">
            <w:pPr>
              <w:snapToGrid w:val="0"/>
              <w:jc w:val="right"/>
              <w:rPr>
                <w:rFonts w:ascii="Arial" w:eastAsia="Times New Roman" w:hAnsi="Arial" w:cs="Arial"/>
                <w:bCs/>
                <w:sz w:val="20"/>
                <w:szCs w:val="20"/>
              </w:rPr>
            </w:pPr>
            <w:r w:rsidRPr="00855E2C">
              <w:rPr>
                <w:rFonts w:ascii="Arial" w:eastAsia="Times New Roman" w:hAnsi="Arial" w:cs="Arial"/>
                <w:bCs/>
                <w:sz w:val="20"/>
                <w:szCs w:val="20"/>
              </w:rPr>
              <w:t>5.000,00</w:t>
            </w:r>
          </w:p>
        </w:tc>
        <w:tc>
          <w:tcPr>
            <w:tcW w:w="992" w:type="dxa"/>
            <w:tcBorders>
              <w:top w:val="nil"/>
              <w:left w:val="nil"/>
              <w:bottom w:val="single" w:sz="4" w:space="0" w:color="auto"/>
              <w:right w:val="single" w:sz="4" w:space="0" w:color="auto"/>
            </w:tcBorders>
            <w:vAlign w:val="center"/>
            <w:hideMark/>
          </w:tcPr>
          <w:p w14:paraId="76512C76" w14:textId="77777777" w:rsidR="00DB535B" w:rsidRPr="00855E2C" w:rsidRDefault="00DB535B" w:rsidP="00102AE7">
            <w:pPr>
              <w:snapToGrid w:val="0"/>
              <w:jc w:val="right"/>
              <w:rPr>
                <w:rFonts w:ascii="Arial" w:eastAsia="Times New Roman" w:hAnsi="Arial" w:cs="Arial"/>
                <w:bCs/>
                <w:sz w:val="20"/>
                <w:szCs w:val="20"/>
              </w:rPr>
            </w:pPr>
            <w:r w:rsidRPr="00855E2C">
              <w:rPr>
                <w:rFonts w:ascii="Arial" w:eastAsia="Times New Roman" w:hAnsi="Arial" w:cs="Arial"/>
                <w:bCs/>
                <w:sz w:val="20"/>
                <w:szCs w:val="20"/>
              </w:rPr>
              <w:t>-</w:t>
            </w:r>
          </w:p>
        </w:tc>
        <w:tc>
          <w:tcPr>
            <w:tcW w:w="1134" w:type="dxa"/>
            <w:tcBorders>
              <w:top w:val="nil"/>
              <w:left w:val="nil"/>
              <w:bottom w:val="single" w:sz="4" w:space="0" w:color="auto"/>
              <w:right w:val="single" w:sz="4" w:space="0" w:color="auto"/>
            </w:tcBorders>
            <w:hideMark/>
          </w:tcPr>
          <w:p w14:paraId="23239F01" w14:textId="77777777" w:rsidR="00DB535B" w:rsidRPr="00855E2C" w:rsidRDefault="00DB535B" w:rsidP="00102AE7">
            <w:pPr>
              <w:spacing w:after="0"/>
              <w:jc w:val="right"/>
              <w:rPr>
                <w:rFonts w:ascii="Arial" w:hAnsi="Arial" w:cs="Arial"/>
                <w:bCs/>
                <w:sz w:val="20"/>
                <w:szCs w:val="20"/>
              </w:rPr>
            </w:pPr>
          </w:p>
          <w:p w14:paraId="2897AA2E" w14:textId="77777777" w:rsidR="00DB535B" w:rsidRPr="00855E2C" w:rsidRDefault="00DB535B" w:rsidP="00102AE7">
            <w:pPr>
              <w:spacing w:after="0"/>
              <w:jc w:val="right"/>
              <w:rPr>
                <w:rFonts w:ascii="Arial" w:hAnsi="Arial" w:cs="Arial"/>
                <w:bCs/>
                <w:sz w:val="20"/>
                <w:szCs w:val="20"/>
              </w:rPr>
            </w:pPr>
            <w:r w:rsidRPr="00855E2C">
              <w:rPr>
                <w:rFonts w:ascii="Arial" w:hAnsi="Arial" w:cs="Arial"/>
                <w:bCs/>
                <w:sz w:val="20"/>
                <w:szCs w:val="20"/>
              </w:rPr>
              <w:t>2.200,00-</w:t>
            </w:r>
          </w:p>
        </w:tc>
        <w:tc>
          <w:tcPr>
            <w:tcW w:w="1141" w:type="dxa"/>
            <w:tcBorders>
              <w:top w:val="nil"/>
              <w:left w:val="nil"/>
              <w:bottom w:val="single" w:sz="4" w:space="0" w:color="auto"/>
              <w:right w:val="single" w:sz="4" w:space="0" w:color="auto"/>
            </w:tcBorders>
            <w:hideMark/>
          </w:tcPr>
          <w:p w14:paraId="5D685EC1" w14:textId="77777777" w:rsidR="00DB535B" w:rsidRPr="00855E2C" w:rsidRDefault="00DB535B" w:rsidP="00102AE7">
            <w:pPr>
              <w:spacing w:after="0"/>
              <w:jc w:val="right"/>
              <w:rPr>
                <w:rFonts w:ascii="Arial" w:hAnsi="Arial" w:cs="Arial"/>
                <w:bCs/>
                <w:sz w:val="20"/>
                <w:szCs w:val="20"/>
              </w:rPr>
            </w:pPr>
          </w:p>
          <w:p w14:paraId="08080D39" w14:textId="77777777" w:rsidR="00DB535B" w:rsidRPr="00855E2C" w:rsidRDefault="00DB535B" w:rsidP="00102AE7">
            <w:pPr>
              <w:spacing w:after="0"/>
              <w:jc w:val="right"/>
              <w:rPr>
                <w:rFonts w:ascii="Arial" w:hAnsi="Arial" w:cs="Arial"/>
                <w:bCs/>
                <w:sz w:val="20"/>
                <w:szCs w:val="20"/>
              </w:rPr>
            </w:pPr>
            <w:r w:rsidRPr="00855E2C">
              <w:rPr>
                <w:rFonts w:ascii="Arial" w:hAnsi="Arial" w:cs="Arial"/>
                <w:bCs/>
                <w:sz w:val="20"/>
                <w:szCs w:val="20"/>
              </w:rPr>
              <w:t>2.200,00-</w:t>
            </w:r>
          </w:p>
        </w:tc>
        <w:tc>
          <w:tcPr>
            <w:tcW w:w="985" w:type="dxa"/>
            <w:tcBorders>
              <w:top w:val="nil"/>
              <w:left w:val="nil"/>
              <w:bottom w:val="single" w:sz="4" w:space="0" w:color="auto"/>
              <w:right w:val="single" w:sz="4" w:space="0" w:color="auto"/>
            </w:tcBorders>
            <w:hideMark/>
          </w:tcPr>
          <w:p w14:paraId="37F007E5" w14:textId="77777777" w:rsidR="00DB535B" w:rsidRPr="00855E2C" w:rsidRDefault="00DB535B" w:rsidP="00102AE7">
            <w:pPr>
              <w:spacing w:after="0"/>
              <w:jc w:val="right"/>
              <w:rPr>
                <w:rFonts w:ascii="Arial" w:hAnsi="Arial" w:cs="Arial"/>
                <w:bCs/>
                <w:sz w:val="20"/>
                <w:szCs w:val="20"/>
              </w:rPr>
            </w:pPr>
            <w:r w:rsidRPr="00855E2C">
              <w:rPr>
                <w:rFonts w:ascii="Arial" w:hAnsi="Arial" w:cs="Arial"/>
                <w:bCs/>
                <w:sz w:val="20"/>
                <w:szCs w:val="20"/>
              </w:rPr>
              <w:t>-</w:t>
            </w:r>
          </w:p>
        </w:tc>
      </w:tr>
      <w:tr w:rsidR="00855E2C" w:rsidRPr="00855E2C" w14:paraId="4482576C" w14:textId="77777777" w:rsidTr="00855E2C">
        <w:trPr>
          <w:trHeight w:val="559"/>
        </w:trPr>
        <w:tc>
          <w:tcPr>
            <w:tcW w:w="567" w:type="dxa"/>
            <w:tcBorders>
              <w:top w:val="nil"/>
              <w:left w:val="single" w:sz="4" w:space="0" w:color="auto"/>
              <w:bottom w:val="single" w:sz="4" w:space="0" w:color="auto"/>
              <w:right w:val="single" w:sz="4" w:space="0" w:color="auto"/>
            </w:tcBorders>
            <w:noWrap/>
            <w:vAlign w:val="center"/>
          </w:tcPr>
          <w:p w14:paraId="51229165" w14:textId="77777777" w:rsidR="00DB535B" w:rsidRPr="00855E2C" w:rsidRDefault="00DB535B" w:rsidP="00102AE7">
            <w:pPr>
              <w:jc w:val="center"/>
              <w:rPr>
                <w:rFonts w:ascii="Arial" w:eastAsia="Times New Roman" w:hAnsi="Arial" w:cs="Arial"/>
                <w:bCs/>
                <w:sz w:val="20"/>
                <w:szCs w:val="20"/>
              </w:rPr>
            </w:pPr>
            <w:r w:rsidRPr="00855E2C">
              <w:rPr>
                <w:rFonts w:ascii="Arial" w:eastAsia="Times New Roman" w:hAnsi="Arial" w:cs="Arial"/>
                <w:bCs/>
                <w:sz w:val="20"/>
                <w:szCs w:val="20"/>
              </w:rPr>
              <w:t>16</w:t>
            </w:r>
          </w:p>
        </w:tc>
        <w:tc>
          <w:tcPr>
            <w:tcW w:w="2292" w:type="dxa"/>
            <w:tcBorders>
              <w:top w:val="nil"/>
              <w:left w:val="nil"/>
              <w:bottom w:val="single" w:sz="4" w:space="0" w:color="auto"/>
              <w:right w:val="single" w:sz="4" w:space="0" w:color="auto"/>
            </w:tcBorders>
            <w:vAlign w:val="center"/>
          </w:tcPr>
          <w:p w14:paraId="3630A4BC" w14:textId="77777777" w:rsidR="00DB535B" w:rsidRPr="00855E2C" w:rsidRDefault="00DB535B" w:rsidP="00102AE7">
            <w:pPr>
              <w:rPr>
                <w:rFonts w:ascii="Arial" w:eastAsia="Times New Roman" w:hAnsi="Arial" w:cs="Arial"/>
                <w:bCs/>
                <w:sz w:val="20"/>
                <w:szCs w:val="20"/>
              </w:rPr>
            </w:pPr>
            <w:r w:rsidRPr="00855E2C">
              <w:rPr>
                <w:rFonts w:ascii="Arial" w:eastAsia="Times New Roman" w:hAnsi="Arial" w:cs="Arial"/>
                <w:bCs/>
                <w:sz w:val="20"/>
                <w:szCs w:val="20"/>
              </w:rPr>
              <w:t>Poslovi iz radno-pravnih odnosa uposlenih u organu uprave</w:t>
            </w:r>
          </w:p>
        </w:tc>
        <w:tc>
          <w:tcPr>
            <w:tcW w:w="827" w:type="dxa"/>
            <w:tcBorders>
              <w:top w:val="nil"/>
              <w:left w:val="nil"/>
              <w:bottom w:val="single" w:sz="4" w:space="0" w:color="auto"/>
              <w:right w:val="single" w:sz="4" w:space="0" w:color="auto"/>
            </w:tcBorders>
            <w:noWrap/>
            <w:vAlign w:val="center"/>
          </w:tcPr>
          <w:p w14:paraId="032CA05C" w14:textId="77777777" w:rsidR="00DB535B" w:rsidRPr="00855E2C" w:rsidRDefault="00DB535B" w:rsidP="00102AE7">
            <w:pPr>
              <w:jc w:val="center"/>
              <w:rPr>
                <w:rFonts w:ascii="Arial" w:eastAsia="Times New Roman" w:hAnsi="Arial" w:cs="Arial"/>
                <w:bCs/>
                <w:sz w:val="20"/>
                <w:szCs w:val="20"/>
              </w:rPr>
            </w:pPr>
            <w:r w:rsidRPr="00855E2C">
              <w:rPr>
                <w:rFonts w:ascii="Arial" w:eastAsia="Times New Roman" w:hAnsi="Arial" w:cs="Arial"/>
                <w:bCs/>
                <w:sz w:val="20"/>
                <w:szCs w:val="20"/>
              </w:rPr>
              <w:t>-</w:t>
            </w:r>
          </w:p>
        </w:tc>
        <w:tc>
          <w:tcPr>
            <w:tcW w:w="992" w:type="dxa"/>
            <w:tcBorders>
              <w:top w:val="nil"/>
              <w:left w:val="nil"/>
              <w:bottom w:val="single" w:sz="4" w:space="0" w:color="auto"/>
              <w:right w:val="single" w:sz="4" w:space="0" w:color="auto"/>
            </w:tcBorders>
            <w:noWrap/>
            <w:vAlign w:val="center"/>
          </w:tcPr>
          <w:p w14:paraId="621097A7" w14:textId="77777777" w:rsidR="00DB535B" w:rsidRPr="00855E2C" w:rsidRDefault="00DB535B" w:rsidP="00102AE7">
            <w:pPr>
              <w:jc w:val="center"/>
              <w:rPr>
                <w:rFonts w:ascii="Arial" w:eastAsia="Times New Roman" w:hAnsi="Arial" w:cs="Arial"/>
                <w:bCs/>
                <w:sz w:val="20"/>
                <w:szCs w:val="20"/>
              </w:rPr>
            </w:pPr>
            <w:r w:rsidRPr="00855E2C">
              <w:rPr>
                <w:rFonts w:ascii="Arial" w:eastAsia="Times New Roman" w:hAnsi="Arial" w:cs="Arial"/>
                <w:bCs/>
                <w:sz w:val="20"/>
                <w:szCs w:val="20"/>
              </w:rPr>
              <w:t>-</w:t>
            </w:r>
          </w:p>
        </w:tc>
        <w:tc>
          <w:tcPr>
            <w:tcW w:w="2126" w:type="dxa"/>
            <w:tcBorders>
              <w:top w:val="nil"/>
              <w:left w:val="nil"/>
              <w:bottom w:val="single" w:sz="4" w:space="0" w:color="auto"/>
              <w:right w:val="single" w:sz="4" w:space="0" w:color="auto"/>
            </w:tcBorders>
            <w:vAlign w:val="center"/>
          </w:tcPr>
          <w:p w14:paraId="3196BE48" w14:textId="77777777" w:rsidR="00DB535B" w:rsidRPr="00855E2C" w:rsidRDefault="00DB535B" w:rsidP="00102AE7">
            <w:pPr>
              <w:rPr>
                <w:rFonts w:ascii="Arial" w:eastAsia="Times New Roman" w:hAnsi="Arial" w:cs="Arial"/>
                <w:bCs/>
                <w:sz w:val="20"/>
                <w:szCs w:val="20"/>
              </w:rPr>
            </w:pPr>
            <w:r w:rsidRPr="00855E2C">
              <w:rPr>
                <w:rFonts w:ascii="Arial" w:eastAsia="Times New Roman" w:hAnsi="Arial" w:cs="Arial"/>
                <w:bCs/>
                <w:sz w:val="20"/>
                <w:szCs w:val="20"/>
              </w:rPr>
              <w:t>Donošenje odluka po zahtjevima uposlenih vezano za radno-pravni status</w:t>
            </w:r>
          </w:p>
          <w:p w14:paraId="7F0EAE1D" w14:textId="77777777" w:rsidR="00DB535B" w:rsidRPr="00855E2C" w:rsidRDefault="00DB535B" w:rsidP="00102AE7">
            <w:pPr>
              <w:rPr>
                <w:rFonts w:ascii="Arial" w:eastAsia="Times New Roman" w:hAnsi="Arial" w:cs="Arial"/>
                <w:bCs/>
                <w:sz w:val="20"/>
                <w:szCs w:val="20"/>
              </w:rPr>
            </w:pPr>
            <w:r w:rsidRPr="00855E2C">
              <w:rPr>
                <w:rFonts w:ascii="Arial" w:eastAsia="Times New Roman" w:hAnsi="Arial" w:cs="Arial"/>
                <w:bCs/>
                <w:sz w:val="20"/>
                <w:szCs w:val="20"/>
              </w:rPr>
              <w:t>Redovno ažuriranje personalne evidencije službenika i namještenika</w:t>
            </w:r>
          </w:p>
        </w:tc>
        <w:tc>
          <w:tcPr>
            <w:tcW w:w="2127" w:type="dxa"/>
            <w:tcBorders>
              <w:top w:val="single" w:sz="4" w:space="0" w:color="auto"/>
              <w:left w:val="nil"/>
              <w:bottom w:val="single" w:sz="4" w:space="0" w:color="auto"/>
              <w:right w:val="single" w:sz="4" w:space="0" w:color="auto"/>
            </w:tcBorders>
            <w:vAlign w:val="center"/>
          </w:tcPr>
          <w:p w14:paraId="713A8631" w14:textId="77777777" w:rsidR="00DB535B" w:rsidRPr="00855E2C" w:rsidRDefault="00DB535B" w:rsidP="00102AE7">
            <w:pPr>
              <w:spacing w:after="0"/>
              <w:rPr>
                <w:rFonts w:ascii="Arial" w:hAnsi="Arial" w:cs="Arial"/>
                <w:bCs/>
                <w:sz w:val="20"/>
                <w:szCs w:val="20"/>
                <w:lang w:val="sr-Latn-BA"/>
              </w:rPr>
            </w:pPr>
            <w:r w:rsidRPr="00855E2C">
              <w:rPr>
                <w:rFonts w:ascii="Arial" w:hAnsi="Arial" w:cs="Arial"/>
                <w:bCs/>
                <w:sz w:val="20"/>
                <w:szCs w:val="20"/>
                <w:lang w:val="sr-Latn-BA"/>
              </w:rPr>
              <w:t>Donesena izmjena Pravilnika o plaćama i naknadama zaposlenika u Jedinstvenom općinskom organu uprave</w:t>
            </w:r>
          </w:p>
          <w:p w14:paraId="6D3B0926" w14:textId="77777777" w:rsidR="00DB535B" w:rsidRPr="00855E2C" w:rsidRDefault="00DB535B" w:rsidP="00102AE7">
            <w:pPr>
              <w:spacing w:after="0"/>
              <w:rPr>
                <w:rFonts w:ascii="Arial" w:hAnsi="Arial" w:cs="Arial"/>
                <w:bCs/>
                <w:sz w:val="20"/>
                <w:szCs w:val="20"/>
                <w:lang w:val="sr-Latn-BA"/>
              </w:rPr>
            </w:pPr>
            <w:r w:rsidRPr="00855E2C">
              <w:rPr>
                <w:rFonts w:ascii="Arial" w:hAnsi="Arial" w:cs="Arial"/>
                <w:bCs/>
                <w:sz w:val="20"/>
                <w:szCs w:val="20"/>
                <w:lang w:val="sr-Latn-BA"/>
              </w:rPr>
              <w:t>Donesen Pravilnik o radu Jedinstvenog općinskog organa uprave općine Sanski Most</w:t>
            </w:r>
          </w:p>
          <w:p w14:paraId="0CDAE0AF" w14:textId="77777777" w:rsidR="00DB535B" w:rsidRPr="00855E2C" w:rsidRDefault="00DB535B" w:rsidP="00102AE7">
            <w:pPr>
              <w:spacing w:after="0"/>
              <w:rPr>
                <w:rFonts w:ascii="Arial" w:eastAsia="Times New Roman" w:hAnsi="Arial" w:cs="Arial"/>
                <w:bCs/>
                <w:sz w:val="20"/>
                <w:szCs w:val="20"/>
              </w:rPr>
            </w:pPr>
            <w:r w:rsidRPr="00855E2C">
              <w:rPr>
                <w:rFonts w:ascii="Arial" w:hAnsi="Arial" w:cs="Arial"/>
                <w:bCs/>
                <w:sz w:val="20"/>
                <w:szCs w:val="20"/>
                <w:lang w:val="sr-Latn-BA"/>
              </w:rPr>
              <w:t xml:space="preserve">Redovno ažuriranje personalne </w:t>
            </w:r>
            <w:r w:rsidRPr="00855E2C">
              <w:rPr>
                <w:rFonts w:ascii="Arial" w:hAnsi="Arial" w:cs="Arial"/>
                <w:bCs/>
                <w:sz w:val="20"/>
                <w:szCs w:val="20"/>
                <w:lang w:val="sr-Latn-BA"/>
              </w:rPr>
              <w:lastRenderedPageBreak/>
              <w:t>evidencije državnih službenika i namještenika.</w:t>
            </w:r>
          </w:p>
        </w:tc>
        <w:tc>
          <w:tcPr>
            <w:tcW w:w="1134" w:type="dxa"/>
            <w:tcBorders>
              <w:top w:val="single" w:sz="4" w:space="0" w:color="auto"/>
              <w:left w:val="single" w:sz="4" w:space="0" w:color="auto"/>
              <w:bottom w:val="single" w:sz="4" w:space="0" w:color="auto"/>
              <w:right w:val="single" w:sz="4" w:space="0" w:color="auto"/>
            </w:tcBorders>
            <w:vAlign w:val="center"/>
          </w:tcPr>
          <w:p w14:paraId="43EA4003" w14:textId="77777777" w:rsidR="00DB535B" w:rsidRPr="00855E2C" w:rsidRDefault="00DB535B" w:rsidP="00102AE7">
            <w:pPr>
              <w:snapToGrid w:val="0"/>
              <w:jc w:val="right"/>
              <w:rPr>
                <w:rFonts w:ascii="Arial" w:eastAsia="Times New Roman" w:hAnsi="Arial" w:cs="Arial"/>
                <w:bCs/>
                <w:sz w:val="20"/>
                <w:szCs w:val="20"/>
              </w:rPr>
            </w:pPr>
            <w:r w:rsidRPr="00855E2C">
              <w:rPr>
                <w:rFonts w:ascii="Arial" w:eastAsia="Times New Roman" w:hAnsi="Arial" w:cs="Arial"/>
                <w:bCs/>
                <w:sz w:val="20"/>
                <w:szCs w:val="20"/>
              </w:rPr>
              <w:lastRenderedPageBreak/>
              <w:t>-</w:t>
            </w:r>
          </w:p>
        </w:tc>
        <w:tc>
          <w:tcPr>
            <w:tcW w:w="1134" w:type="dxa"/>
            <w:tcBorders>
              <w:top w:val="nil"/>
              <w:left w:val="nil"/>
              <w:bottom w:val="single" w:sz="4" w:space="0" w:color="auto"/>
              <w:right w:val="single" w:sz="4" w:space="0" w:color="auto"/>
            </w:tcBorders>
            <w:vAlign w:val="center"/>
          </w:tcPr>
          <w:p w14:paraId="0CA693E7" w14:textId="77777777" w:rsidR="00DB535B" w:rsidRPr="00855E2C" w:rsidRDefault="00DB535B" w:rsidP="00102AE7">
            <w:pPr>
              <w:snapToGrid w:val="0"/>
              <w:jc w:val="right"/>
              <w:rPr>
                <w:rFonts w:ascii="Arial" w:eastAsia="Times New Roman" w:hAnsi="Arial" w:cs="Arial"/>
                <w:bCs/>
                <w:sz w:val="20"/>
                <w:szCs w:val="20"/>
              </w:rPr>
            </w:pPr>
            <w:r w:rsidRPr="00855E2C">
              <w:rPr>
                <w:rFonts w:ascii="Arial" w:eastAsia="Times New Roman" w:hAnsi="Arial" w:cs="Arial"/>
                <w:bCs/>
                <w:sz w:val="20"/>
                <w:szCs w:val="20"/>
              </w:rPr>
              <w:t>-</w:t>
            </w:r>
          </w:p>
        </w:tc>
        <w:tc>
          <w:tcPr>
            <w:tcW w:w="992" w:type="dxa"/>
            <w:tcBorders>
              <w:top w:val="nil"/>
              <w:left w:val="nil"/>
              <w:bottom w:val="single" w:sz="4" w:space="0" w:color="auto"/>
              <w:right w:val="single" w:sz="4" w:space="0" w:color="auto"/>
            </w:tcBorders>
            <w:vAlign w:val="center"/>
          </w:tcPr>
          <w:p w14:paraId="6D84AC1A" w14:textId="77777777" w:rsidR="00DB535B" w:rsidRPr="00855E2C" w:rsidRDefault="00DB535B" w:rsidP="00102AE7">
            <w:pPr>
              <w:spacing w:after="0"/>
              <w:rPr>
                <w:rFonts w:ascii="Arial" w:hAnsi="Arial" w:cs="Arial"/>
                <w:bCs/>
                <w:sz w:val="20"/>
                <w:szCs w:val="20"/>
              </w:rPr>
            </w:pPr>
            <w:r w:rsidRPr="00855E2C">
              <w:rPr>
                <w:rFonts w:ascii="Arial" w:hAnsi="Arial" w:cs="Arial"/>
                <w:bCs/>
                <w:sz w:val="20"/>
                <w:szCs w:val="20"/>
              </w:rPr>
              <w:t>-</w:t>
            </w:r>
          </w:p>
        </w:tc>
        <w:tc>
          <w:tcPr>
            <w:tcW w:w="1134" w:type="dxa"/>
            <w:tcBorders>
              <w:top w:val="nil"/>
              <w:left w:val="nil"/>
              <w:bottom w:val="single" w:sz="4" w:space="0" w:color="auto"/>
              <w:right w:val="single" w:sz="4" w:space="0" w:color="auto"/>
            </w:tcBorders>
          </w:tcPr>
          <w:p w14:paraId="15CB6193" w14:textId="77777777" w:rsidR="00DB535B" w:rsidRPr="00855E2C" w:rsidRDefault="00DB535B" w:rsidP="00102AE7">
            <w:pPr>
              <w:spacing w:after="0"/>
              <w:jc w:val="right"/>
              <w:rPr>
                <w:rFonts w:ascii="Arial" w:hAnsi="Arial" w:cs="Arial"/>
                <w:bCs/>
                <w:sz w:val="20"/>
                <w:szCs w:val="20"/>
              </w:rPr>
            </w:pPr>
            <w:r w:rsidRPr="00855E2C">
              <w:rPr>
                <w:rFonts w:ascii="Arial" w:hAnsi="Arial" w:cs="Arial"/>
                <w:bCs/>
                <w:sz w:val="20"/>
                <w:szCs w:val="20"/>
              </w:rPr>
              <w:t>-</w:t>
            </w:r>
          </w:p>
        </w:tc>
        <w:tc>
          <w:tcPr>
            <w:tcW w:w="1141" w:type="dxa"/>
            <w:tcBorders>
              <w:top w:val="nil"/>
              <w:left w:val="nil"/>
              <w:bottom w:val="single" w:sz="4" w:space="0" w:color="auto"/>
              <w:right w:val="single" w:sz="4" w:space="0" w:color="auto"/>
            </w:tcBorders>
          </w:tcPr>
          <w:p w14:paraId="366B0F42" w14:textId="77777777" w:rsidR="00DB535B" w:rsidRPr="00855E2C" w:rsidRDefault="00DB535B" w:rsidP="00102AE7">
            <w:pPr>
              <w:spacing w:after="0"/>
              <w:jc w:val="right"/>
              <w:rPr>
                <w:rFonts w:ascii="Arial" w:hAnsi="Arial" w:cs="Arial"/>
                <w:bCs/>
                <w:sz w:val="20"/>
                <w:szCs w:val="20"/>
              </w:rPr>
            </w:pPr>
            <w:r w:rsidRPr="00855E2C">
              <w:rPr>
                <w:rFonts w:ascii="Arial" w:hAnsi="Arial" w:cs="Arial"/>
                <w:bCs/>
                <w:sz w:val="20"/>
                <w:szCs w:val="20"/>
              </w:rPr>
              <w:t>-</w:t>
            </w:r>
          </w:p>
        </w:tc>
        <w:tc>
          <w:tcPr>
            <w:tcW w:w="985" w:type="dxa"/>
            <w:tcBorders>
              <w:top w:val="nil"/>
              <w:left w:val="nil"/>
              <w:bottom w:val="single" w:sz="4" w:space="0" w:color="auto"/>
              <w:right w:val="single" w:sz="4" w:space="0" w:color="auto"/>
            </w:tcBorders>
          </w:tcPr>
          <w:p w14:paraId="44351C0F" w14:textId="77777777" w:rsidR="00DB535B" w:rsidRPr="00855E2C" w:rsidRDefault="00DB535B" w:rsidP="00102AE7">
            <w:pPr>
              <w:spacing w:after="0"/>
              <w:jc w:val="right"/>
              <w:rPr>
                <w:rFonts w:ascii="Arial" w:hAnsi="Arial" w:cs="Arial"/>
                <w:bCs/>
                <w:sz w:val="20"/>
                <w:szCs w:val="20"/>
              </w:rPr>
            </w:pPr>
            <w:r w:rsidRPr="00855E2C">
              <w:rPr>
                <w:rFonts w:ascii="Arial" w:hAnsi="Arial" w:cs="Arial"/>
                <w:bCs/>
                <w:sz w:val="20"/>
                <w:szCs w:val="20"/>
              </w:rPr>
              <w:t>-</w:t>
            </w:r>
          </w:p>
        </w:tc>
      </w:tr>
      <w:tr w:rsidR="00855E2C" w:rsidRPr="00855E2C" w14:paraId="338A4267" w14:textId="77777777" w:rsidTr="00855E2C">
        <w:trPr>
          <w:trHeight w:val="559"/>
        </w:trPr>
        <w:tc>
          <w:tcPr>
            <w:tcW w:w="567" w:type="dxa"/>
            <w:tcBorders>
              <w:top w:val="single" w:sz="4" w:space="0" w:color="auto"/>
              <w:left w:val="single" w:sz="4" w:space="0" w:color="auto"/>
              <w:bottom w:val="single" w:sz="4" w:space="0" w:color="auto"/>
              <w:right w:val="single" w:sz="4" w:space="0" w:color="auto"/>
            </w:tcBorders>
            <w:noWrap/>
            <w:vAlign w:val="center"/>
          </w:tcPr>
          <w:p w14:paraId="57609A42" w14:textId="77777777" w:rsidR="00DB535B" w:rsidRPr="00855E2C" w:rsidRDefault="00DB535B" w:rsidP="00102AE7">
            <w:pPr>
              <w:jc w:val="center"/>
              <w:rPr>
                <w:rFonts w:ascii="Arial" w:eastAsia="Times New Roman" w:hAnsi="Arial" w:cs="Arial"/>
                <w:bCs/>
                <w:sz w:val="20"/>
                <w:szCs w:val="20"/>
              </w:rPr>
            </w:pPr>
            <w:r w:rsidRPr="00855E2C">
              <w:rPr>
                <w:rFonts w:ascii="Arial" w:eastAsia="Times New Roman" w:hAnsi="Arial" w:cs="Arial"/>
                <w:bCs/>
                <w:sz w:val="20"/>
                <w:szCs w:val="20"/>
              </w:rPr>
              <w:t>17</w:t>
            </w:r>
          </w:p>
        </w:tc>
        <w:tc>
          <w:tcPr>
            <w:tcW w:w="2292" w:type="dxa"/>
            <w:tcBorders>
              <w:top w:val="single" w:sz="4" w:space="0" w:color="auto"/>
              <w:left w:val="nil"/>
              <w:bottom w:val="single" w:sz="4" w:space="0" w:color="auto"/>
              <w:right w:val="single" w:sz="4" w:space="0" w:color="auto"/>
            </w:tcBorders>
            <w:vAlign w:val="center"/>
          </w:tcPr>
          <w:p w14:paraId="300AAF84" w14:textId="77777777" w:rsidR="00DB535B" w:rsidRPr="00855E2C" w:rsidRDefault="00DB535B" w:rsidP="00102AE7">
            <w:pPr>
              <w:rPr>
                <w:rFonts w:ascii="Arial" w:eastAsia="Times New Roman" w:hAnsi="Arial" w:cs="Arial"/>
                <w:bCs/>
                <w:sz w:val="20"/>
                <w:szCs w:val="20"/>
              </w:rPr>
            </w:pPr>
            <w:r w:rsidRPr="00855E2C">
              <w:rPr>
                <w:rFonts w:ascii="Arial" w:eastAsia="Times New Roman" w:hAnsi="Arial" w:cs="Arial"/>
                <w:bCs/>
                <w:sz w:val="20"/>
                <w:szCs w:val="20"/>
              </w:rPr>
              <w:t xml:space="preserve">Koordinacija aktivnosti sa Vijećem mladih općine S.Most i omladinskim organizacijama, NVO/OCD i pružanje savjeta, pomoći i podrške  </w:t>
            </w:r>
          </w:p>
        </w:tc>
        <w:tc>
          <w:tcPr>
            <w:tcW w:w="827" w:type="dxa"/>
            <w:tcBorders>
              <w:top w:val="single" w:sz="4" w:space="0" w:color="auto"/>
              <w:left w:val="nil"/>
              <w:bottom w:val="single" w:sz="4" w:space="0" w:color="auto"/>
              <w:right w:val="single" w:sz="4" w:space="0" w:color="auto"/>
            </w:tcBorders>
            <w:noWrap/>
            <w:vAlign w:val="center"/>
          </w:tcPr>
          <w:p w14:paraId="24FC371E" w14:textId="77777777" w:rsidR="00DB535B" w:rsidRPr="00855E2C" w:rsidRDefault="00DB535B" w:rsidP="00102AE7">
            <w:pPr>
              <w:snapToGrid w:val="0"/>
              <w:jc w:val="center"/>
              <w:rPr>
                <w:rFonts w:ascii="Arial" w:eastAsia="Times New Roman" w:hAnsi="Arial" w:cs="Arial"/>
                <w:bCs/>
                <w:sz w:val="20"/>
                <w:szCs w:val="20"/>
              </w:rPr>
            </w:pPr>
          </w:p>
        </w:tc>
        <w:tc>
          <w:tcPr>
            <w:tcW w:w="992" w:type="dxa"/>
            <w:tcBorders>
              <w:top w:val="single" w:sz="4" w:space="0" w:color="auto"/>
              <w:left w:val="nil"/>
              <w:bottom w:val="single" w:sz="4" w:space="0" w:color="auto"/>
              <w:right w:val="single" w:sz="4" w:space="0" w:color="auto"/>
            </w:tcBorders>
            <w:noWrap/>
            <w:vAlign w:val="center"/>
          </w:tcPr>
          <w:p w14:paraId="7ADB3D68" w14:textId="77777777" w:rsidR="00DB535B" w:rsidRPr="00855E2C" w:rsidRDefault="00DB535B" w:rsidP="00102AE7">
            <w:pPr>
              <w:snapToGrid w:val="0"/>
              <w:jc w:val="center"/>
              <w:rPr>
                <w:rFonts w:ascii="Arial" w:eastAsia="Times New Roman" w:hAnsi="Arial" w:cs="Arial"/>
                <w:bCs/>
                <w:sz w:val="20"/>
                <w:szCs w:val="20"/>
              </w:rPr>
            </w:pPr>
          </w:p>
        </w:tc>
        <w:tc>
          <w:tcPr>
            <w:tcW w:w="2126" w:type="dxa"/>
            <w:tcBorders>
              <w:top w:val="single" w:sz="4" w:space="0" w:color="auto"/>
              <w:left w:val="nil"/>
              <w:bottom w:val="single" w:sz="4" w:space="0" w:color="auto"/>
              <w:right w:val="single" w:sz="4" w:space="0" w:color="auto"/>
            </w:tcBorders>
            <w:vAlign w:val="center"/>
          </w:tcPr>
          <w:p w14:paraId="47CFB1DF" w14:textId="77777777" w:rsidR="00DB535B" w:rsidRPr="00855E2C" w:rsidRDefault="00DB535B" w:rsidP="00102AE7">
            <w:pPr>
              <w:rPr>
                <w:rFonts w:ascii="Arial" w:eastAsia="Times New Roman" w:hAnsi="Arial" w:cs="Arial"/>
                <w:bCs/>
                <w:sz w:val="20"/>
                <w:szCs w:val="20"/>
              </w:rPr>
            </w:pPr>
            <w:r w:rsidRPr="00855E2C">
              <w:rPr>
                <w:rFonts w:ascii="Arial" w:eastAsia="Times New Roman" w:hAnsi="Arial" w:cs="Arial"/>
                <w:bCs/>
                <w:sz w:val="20"/>
                <w:szCs w:val="20"/>
              </w:rPr>
              <w:t xml:space="preserve">Uspostava i redovno ažuriranje evidenicija o aktivnim NVO/OCD   koje su aktivne </w:t>
            </w:r>
          </w:p>
          <w:p w14:paraId="05E791DB" w14:textId="77777777" w:rsidR="00DB535B" w:rsidRPr="00855E2C" w:rsidRDefault="00DB535B" w:rsidP="00102AE7">
            <w:pPr>
              <w:rPr>
                <w:rFonts w:ascii="Arial" w:eastAsia="Times New Roman" w:hAnsi="Arial" w:cs="Arial"/>
                <w:bCs/>
                <w:sz w:val="20"/>
                <w:szCs w:val="20"/>
              </w:rPr>
            </w:pPr>
            <w:r w:rsidRPr="00855E2C">
              <w:rPr>
                <w:rFonts w:ascii="Arial" w:eastAsia="Times New Roman" w:hAnsi="Arial" w:cs="Arial"/>
                <w:bCs/>
                <w:sz w:val="20"/>
                <w:szCs w:val="20"/>
              </w:rPr>
              <w:t>Dostavljajnje objavljenih javnih poziva sa svih nivoa i davanje uputa o realizaciji i apliciranju, kao i pružanje tehničke pomoći, savjeta i podrške</w:t>
            </w:r>
          </w:p>
        </w:tc>
        <w:tc>
          <w:tcPr>
            <w:tcW w:w="2127" w:type="dxa"/>
            <w:tcBorders>
              <w:top w:val="single" w:sz="4" w:space="0" w:color="auto"/>
              <w:left w:val="nil"/>
              <w:bottom w:val="single" w:sz="4" w:space="0" w:color="auto"/>
              <w:right w:val="single" w:sz="4" w:space="0" w:color="auto"/>
            </w:tcBorders>
            <w:vAlign w:val="center"/>
          </w:tcPr>
          <w:p w14:paraId="1FD329DF" w14:textId="77777777" w:rsidR="00DB535B" w:rsidRPr="00855E2C" w:rsidRDefault="00DB535B" w:rsidP="00102AE7">
            <w:pPr>
              <w:pStyle w:val="Standard"/>
              <w:rPr>
                <w:rFonts w:ascii="Arial" w:hAnsi="Arial" w:cs="Arial"/>
                <w:bCs/>
                <w:sz w:val="20"/>
                <w:szCs w:val="20"/>
              </w:rPr>
            </w:pPr>
            <w:r w:rsidRPr="00855E2C">
              <w:rPr>
                <w:rFonts w:ascii="Arial" w:eastAsia="Times New Roman" w:hAnsi="Arial" w:cs="Arial"/>
                <w:bCs/>
                <w:sz w:val="20"/>
                <w:szCs w:val="20"/>
              </w:rPr>
              <w:t>Uspostava i redovno ažuriranje evidenicija o aktivnim NVO/OCD   koje su aktivne vršeno je kontinuirano.</w:t>
            </w:r>
          </w:p>
          <w:p w14:paraId="02FA030B" w14:textId="77777777" w:rsidR="00DB535B" w:rsidRPr="00855E2C" w:rsidRDefault="00DB535B" w:rsidP="00102AE7">
            <w:pPr>
              <w:snapToGrid w:val="0"/>
              <w:rPr>
                <w:rFonts w:ascii="Arial" w:eastAsia="Times New Roman" w:hAnsi="Arial" w:cs="Arial"/>
                <w:bCs/>
                <w:sz w:val="20"/>
                <w:szCs w:val="20"/>
              </w:rPr>
            </w:pPr>
            <w:r w:rsidRPr="00855E2C">
              <w:rPr>
                <w:rFonts w:ascii="Arial" w:eastAsia="Times New Roman" w:hAnsi="Arial" w:cs="Arial"/>
                <w:bCs/>
                <w:sz w:val="20"/>
                <w:szCs w:val="20"/>
              </w:rPr>
              <w:t>Dostavljajnje objavljenih javnih poziva sa svih nivoa i davanje uputa o realizaciji i apliciranju, kao i pružanje tehničke pomoći, savjeta i podrške vršeno je kontinuirano</w:t>
            </w:r>
          </w:p>
        </w:tc>
        <w:tc>
          <w:tcPr>
            <w:tcW w:w="1134" w:type="dxa"/>
            <w:tcBorders>
              <w:top w:val="single" w:sz="4" w:space="0" w:color="auto"/>
              <w:left w:val="single" w:sz="4" w:space="0" w:color="auto"/>
              <w:bottom w:val="single" w:sz="4" w:space="0" w:color="auto"/>
              <w:right w:val="single" w:sz="4" w:space="0" w:color="auto"/>
            </w:tcBorders>
            <w:vAlign w:val="center"/>
          </w:tcPr>
          <w:p w14:paraId="4C5364DC" w14:textId="77777777" w:rsidR="00DB535B" w:rsidRPr="00855E2C" w:rsidRDefault="00DB535B" w:rsidP="00102AE7">
            <w:pPr>
              <w:snapToGrid w:val="0"/>
              <w:jc w:val="right"/>
              <w:rPr>
                <w:rFonts w:ascii="Arial" w:eastAsia="Times New Roman" w:hAnsi="Arial" w:cs="Arial"/>
                <w:bCs/>
                <w:sz w:val="20"/>
                <w:szCs w:val="20"/>
              </w:rPr>
            </w:pPr>
            <w:r w:rsidRPr="00855E2C">
              <w:rPr>
                <w:rFonts w:ascii="Arial" w:eastAsia="Times New Roman" w:hAnsi="Arial" w:cs="Arial"/>
                <w:bCs/>
                <w:sz w:val="20"/>
                <w:szCs w:val="20"/>
              </w:rPr>
              <w:t>-</w:t>
            </w:r>
          </w:p>
        </w:tc>
        <w:tc>
          <w:tcPr>
            <w:tcW w:w="1134" w:type="dxa"/>
            <w:tcBorders>
              <w:top w:val="single" w:sz="4" w:space="0" w:color="auto"/>
              <w:left w:val="nil"/>
              <w:bottom w:val="single" w:sz="4" w:space="0" w:color="auto"/>
              <w:right w:val="single" w:sz="4" w:space="0" w:color="auto"/>
            </w:tcBorders>
            <w:vAlign w:val="center"/>
          </w:tcPr>
          <w:p w14:paraId="365117AD" w14:textId="77777777" w:rsidR="00DB535B" w:rsidRPr="00855E2C" w:rsidRDefault="00DB535B" w:rsidP="00102AE7">
            <w:pPr>
              <w:snapToGrid w:val="0"/>
              <w:jc w:val="right"/>
              <w:rPr>
                <w:rFonts w:ascii="Arial" w:eastAsia="Times New Roman" w:hAnsi="Arial" w:cs="Arial"/>
                <w:bCs/>
                <w:sz w:val="20"/>
                <w:szCs w:val="20"/>
              </w:rPr>
            </w:pPr>
            <w:r w:rsidRPr="00855E2C">
              <w:rPr>
                <w:rFonts w:ascii="Arial" w:eastAsia="Times New Roman" w:hAnsi="Arial" w:cs="Arial"/>
                <w:bCs/>
                <w:sz w:val="20"/>
                <w:szCs w:val="20"/>
              </w:rPr>
              <w:t>-</w:t>
            </w:r>
          </w:p>
        </w:tc>
        <w:tc>
          <w:tcPr>
            <w:tcW w:w="992" w:type="dxa"/>
            <w:tcBorders>
              <w:top w:val="single" w:sz="4" w:space="0" w:color="auto"/>
              <w:left w:val="nil"/>
              <w:bottom w:val="single" w:sz="4" w:space="0" w:color="auto"/>
              <w:right w:val="single" w:sz="4" w:space="0" w:color="auto"/>
            </w:tcBorders>
            <w:vAlign w:val="center"/>
          </w:tcPr>
          <w:p w14:paraId="60062AD4" w14:textId="77777777" w:rsidR="00DB535B" w:rsidRPr="00855E2C" w:rsidRDefault="00DB535B" w:rsidP="00102AE7">
            <w:pPr>
              <w:spacing w:after="0"/>
              <w:jc w:val="right"/>
              <w:rPr>
                <w:rFonts w:ascii="Arial" w:hAnsi="Arial" w:cs="Arial"/>
                <w:bCs/>
                <w:sz w:val="20"/>
                <w:szCs w:val="20"/>
              </w:rPr>
            </w:pPr>
            <w:r w:rsidRPr="00855E2C">
              <w:rPr>
                <w:rFonts w:ascii="Arial" w:hAnsi="Arial" w:cs="Arial"/>
                <w:bCs/>
                <w:sz w:val="20"/>
                <w:szCs w:val="20"/>
              </w:rPr>
              <w:t>-</w:t>
            </w:r>
          </w:p>
        </w:tc>
        <w:tc>
          <w:tcPr>
            <w:tcW w:w="1134" w:type="dxa"/>
            <w:tcBorders>
              <w:top w:val="single" w:sz="4" w:space="0" w:color="auto"/>
              <w:left w:val="nil"/>
              <w:bottom w:val="single" w:sz="4" w:space="0" w:color="auto"/>
              <w:right w:val="single" w:sz="4" w:space="0" w:color="auto"/>
            </w:tcBorders>
          </w:tcPr>
          <w:p w14:paraId="67A5DED4" w14:textId="77777777" w:rsidR="00DB535B" w:rsidRPr="00855E2C" w:rsidRDefault="00DB535B" w:rsidP="00102AE7">
            <w:pPr>
              <w:spacing w:after="0"/>
              <w:jc w:val="right"/>
              <w:rPr>
                <w:rFonts w:ascii="Arial" w:hAnsi="Arial" w:cs="Arial"/>
                <w:bCs/>
                <w:sz w:val="20"/>
                <w:szCs w:val="20"/>
              </w:rPr>
            </w:pPr>
            <w:r w:rsidRPr="00855E2C">
              <w:rPr>
                <w:rFonts w:ascii="Arial" w:hAnsi="Arial" w:cs="Arial"/>
                <w:bCs/>
                <w:sz w:val="20"/>
                <w:szCs w:val="20"/>
              </w:rPr>
              <w:t>-</w:t>
            </w:r>
          </w:p>
        </w:tc>
        <w:tc>
          <w:tcPr>
            <w:tcW w:w="1141" w:type="dxa"/>
            <w:tcBorders>
              <w:top w:val="single" w:sz="4" w:space="0" w:color="auto"/>
              <w:left w:val="nil"/>
              <w:bottom w:val="single" w:sz="4" w:space="0" w:color="auto"/>
              <w:right w:val="single" w:sz="4" w:space="0" w:color="auto"/>
            </w:tcBorders>
          </w:tcPr>
          <w:p w14:paraId="616266B8" w14:textId="77777777" w:rsidR="00DB535B" w:rsidRPr="00855E2C" w:rsidRDefault="00DB535B" w:rsidP="00102AE7">
            <w:pPr>
              <w:spacing w:after="0"/>
              <w:jc w:val="right"/>
              <w:rPr>
                <w:rFonts w:ascii="Arial" w:hAnsi="Arial" w:cs="Arial"/>
                <w:bCs/>
                <w:sz w:val="20"/>
                <w:szCs w:val="20"/>
              </w:rPr>
            </w:pPr>
            <w:r w:rsidRPr="00855E2C">
              <w:rPr>
                <w:rFonts w:ascii="Arial" w:hAnsi="Arial" w:cs="Arial"/>
                <w:bCs/>
                <w:sz w:val="20"/>
                <w:szCs w:val="20"/>
              </w:rPr>
              <w:t>-</w:t>
            </w:r>
          </w:p>
        </w:tc>
        <w:tc>
          <w:tcPr>
            <w:tcW w:w="985" w:type="dxa"/>
            <w:tcBorders>
              <w:top w:val="single" w:sz="4" w:space="0" w:color="auto"/>
              <w:left w:val="nil"/>
              <w:bottom w:val="single" w:sz="4" w:space="0" w:color="auto"/>
              <w:right w:val="single" w:sz="4" w:space="0" w:color="auto"/>
            </w:tcBorders>
          </w:tcPr>
          <w:p w14:paraId="170B9CC7" w14:textId="77777777" w:rsidR="00DB535B" w:rsidRPr="00855E2C" w:rsidRDefault="00DB535B" w:rsidP="00102AE7">
            <w:pPr>
              <w:spacing w:after="0"/>
              <w:jc w:val="right"/>
              <w:rPr>
                <w:rFonts w:ascii="Arial" w:hAnsi="Arial" w:cs="Arial"/>
                <w:bCs/>
                <w:sz w:val="20"/>
                <w:szCs w:val="20"/>
              </w:rPr>
            </w:pPr>
            <w:r w:rsidRPr="00855E2C">
              <w:rPr>
                <w:rFonts w:ascii="Arial" w:hAnsi="Arial" w:cs="Arial"/>
                <w:bCs/>
                <w:sz w:val="20"/>
                <w:szCs w:val="20"/>
              </w:rPr>
              <w:t>-</w:t>
            </w:r>
          </w:p>
        </w:tc>
      </w:tr>
      <w:tr w:rsidR="00855E2C" w:rsidRPr="00855E2C" w14:paraId="6A682875" w14:textId="77777777" w:rsidTr="00855E2C">
        <w:trPr>
          <w:trHeight w:val="288"/>
        </w:trPr>
        <w:tc>
          <w:tcPr>
            <w:tcW w:w="6804" w:type="dxa"/>
            <w:gridSpan w:val="5"/>
            <w:tcBorders>
              <w:top w:val="single" w:sz="4" w:space="0" w:color="auto"/>
              <w:left w:val="single" w:sz="4" w:space="0" w:color="auto"/>
              <w:bottom w:val="single" w:sz="4" w:space="0" w:color="auto"/>
              <w:right w:val="single" w:sz="4" w:space="0" w:color="000000"/>
            </w:tcBorders>
            <w:shd w:val="clear" w:color="auto" w:fill="DBE5F1"/>
            <w:noWrap/>
            <w:vAlign w:val="center"/>
            <w:hideMark/>
          </w:tcPr>
          <w:p w14:paraId="5A224787" w14:textId="77777777" w:rsidR="00DB535B" w:rsidRPr="00855E2C" w:rsidRDefault="00DB535B" w:rsidP="00102AE7">
            <w:pPr>
              <w:jc w:val="center"/>
              <w:rPr>
                <w:rFonts w:ascii="Arial" w:eastAsia="Times New Roman" w:hAnsi="Arial" w:cs="Arial"/>
                <w:bCs/>
                <w:sz w:val="20"/>
                <w:szCs w:val="20"/>
              </w:rPr>
            </w:pPr>
            <w:r w:rsidRPr="00855E2C">
              <w:rPr>
                <w:rFonts w:ascii="Arial" w:eastAsia="Times New Roman" w:hAnsi="Arial" w:cs="Arial"/>
                <w:bCs/>
                <w:sz w:val="20"/>
                <w:szCs w:val="20"/>
              </w:rPr>
              <w:t>Ukupno aktivnosti iz redovne nadležnosti</w:t>
            </w:r>
          </w:p>
        </w:tc>
        <w:tc>
          <w:tcPr>
            <w:tcW w:w="2127" w:type="dxa"/>
            <w:tcBorders>
              <w:top w:val="single" w:sz="4" w:space="0" w:color="auto"/>
              <w:left w:val="nil"/>
              <w:bottom w:val="single" w:sz="4" w:space="0" w:color="auto"/>
              <w:right w:val="single" w:sz="4" w:space="0" w:color="auto"/>
            </w:tcBorders>
            <w:shd w:val="clear" w:color="auto" w:fill="DBE5F1"/>
            <w:vAlign w:val="center"/>
          </w:tcPr>
          <w:p w14:paraId="701EE546" w14:textId="77777777" w:rsidR="00DB535B" w:rsidRPr="00855E2C" w:rsidRDefault="00DB535B" w:rsidP="00102AE7">
            <w:pPr>
              <w:rPr>
                <w:rFonts w:ascii="Arial" w:eastAsia="Times New Roman" w:hAnsi="Arial" w:cs="Arial"/>
                <w:bCs/>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DBE5F1"/>
            <w:vAlign w:val="center"/>
          </w:tcPr>
          <w:p w14:paraId="6C4EA976" w14:textId="77777777" w:rsidR="00DB535B" w:rsidRPr="00855E2C" w:rsidRDefault="00DB535B" w:rsidP="00102AE7">
            <w:pPr>
              <w:jc w:val="center"/>
              <w:rPr>
                <w:rFonts w:ascii="Arial" w:eastAsia="Times New Roman" w:hAnsi="Arial" w:cs="Arial"/>
                <w:bCs/>
                <w:sz w:val="20"/>
                <w:szCs w:val="20"/>
              </w:rPr>
            </w:pPr>
            <w:r w:rsidRPr="00855E2C">
              <w:rPr>
                <w:rFonts w:ascii="Arial" w:eastAsia="Times New Roman" w:hAnsi="Arial" w:cs="Arial"/>
                <w:bCs/>
                <w:sz w:val="20"/>
                <w:szCs w:val="20"/>
              </w:rPr>
              <w:t>25.000,00</w:t>
            </w:r>
          </w:p>
        </w:tc>
        <w:tc>
          <w:tcPr>
            <w:tcW w:w="1134" w:type="dxa"/>
            <w:tcBorders>
              <w:top w:val="single" w:sz="4" w:space="0" w:color="auto"/>
              <w:left w:val="nil"/>
              <w:bottom w:val="single" w:sz="4" w:space="0" w:color="auto"/>
              <w:right w:val="single" w:sz="4" w:space="0" w:color="auto"/>
            </w:tcBorders>
            <w:shd w:val="clear" w:color="auto" w:fill="DBE5F1"/>
            <w:vAlign w:val="center"/>
          </w:tcPr>
          <w:p w14:paraId="20C7F799" w14:textId="77777777" w:rsidR="00DB535B" w:rsidRPr="00855E2C" w:rsidRDefault="00DB535B" w:rsidP="00102AE7">
            <w:pPr>
              <w:jc w:val="center"/>
              <w:rPr>
                <w:rFonts w:ascii="Arial" w:eastAsia="Times New Roman" w:hAnsi="Arial" w:cs="Arial"/>
                <w:bCs/>
                <w:sz w:val="20"/>
                <w:szCs w:val="20"/>
              </w:rPr>
            </w:pPr>
            <w:r w:rsidRPr="00855E2C">
              <w:rPr>
                <w:rFonts w:ascii="Arial" w:eastAsia="Times New Roman" w:hAnsi="Arial" w:cs="Arial"/>
                <w:bCs/>
                <w:sz w:val="20"/>
                <w:szCs w:val="20"/>
              </w:rPr>
              <w:t>25.000,00</w:t>
            </w:r>
          </w:p>
        </w:tc>
        <w:tc>
          <w:tcPr>
            <w:tcW w:w="992" w:type="dxa"/>
            <w:tcBorders>
              <w:top w:val="single" w:sz="4" w:space="0" w:color="auto"/>
              <w:left w:val="nil"/>
              <w:bottom w:val="single" w:sz="4" w:space="0" w:color="auto"/>
              <w:right w:val="single" w:sz="4" w:space="0" w:color="auto"/>
            </w:tcBorders>
            <w:shd w:val="clear" w:color="auto" w:fill="DBE5F1"/>
            <w:vAlign w:val="center"/>
          </w:tcPr>
          <w:p w14:paraId="3272796E" w14:textId="77777777" w:rsidR="00DB535B" w:rsidRPr="00855E2C" w:rsidRDefault="00DB535B" w:rsidP="00102AE7">
            <w:pPr>
              <w:rPr>
                <w:rFonts w:ascii="Arial" w:eastAsia="Times New Roman" w:hAnsi="Arial" w:cs="Arial"/>
                <w:bCs/>
                <w:sz w:val="20"/>
                <w:szCs w:val="20"/>
              </w:rPr>
            </w:pPr>
            <w:r w:rsidRPr="00855E2C">
              <w:rPr>
                <w:rFonts w:ascii="Arial" w:eastAsia="Times New Roman" w:hAnsi="Arial" w:cs="Arial"/>
                <w:bCs/>
                <w:sz w:val="20"/>
                <w:szCs w:val="20"/>
              </w:rPr>
              <w:t>-</w:t>
            </w:r>
          </w:p>
        </w:tc>
        <w:tc>
          <w:tcPr>
            <w:tcW w:w="1134" w:type="dxa"/>
            <w:tcBorders>
              <w:top w:val="single" w:sz="4" w:space="0" w:color="auto"/>
              <w:left w:val="nil"/>
              <w:bottom w:val="single" w:sz="4" w:space="0" w:color="auto"/>
              <w:right w:val="single" w:sz="4" w:space="0" w:color="auto"/>
            </w:tcBorders>
            <w:shd w:val="clear" w:color="auto" w:fill="DBE5F1"/>
          </w:tcPr>
          <w:p w14:paraId="6CA94A6C" w14:textId="77777777" w:rsidR="00DB535B" w:rsidRPr="00855E2C" w:rsidRDefault="00DB535B" w:rsidP="00102AE7">
            <w:pPr>
              <w:spacing w:after="0"/>
              <w:jc w:val="right"/>
              <w:rPr>
                <w:rFonts w:ascii="Arial" w:hAnsi="Arial" w:cs="Arial"/>
                <w:bCs/>
                <w:sz w:val="20"/>
                <w:szCs w:val="20"/>
              </w:rPr>
            </w:pPr>
            <w:r w:rsidRPr="00855E2C">
              <w:rPr>
                <w:rFonts w:ascii="Arial" w:hAnsi="Arial" w:cs="Arial"/>
                <w:bCs/>
                <w:sz w:val="20"/>
                <w:szCs w:val="20"/>
              </w:rPr>
              <w:t>9.647,25</w:t>
            </w:r>
          </w:p>
        </w:tc>
        <w:tc>
          <w:tcPr>
            <w:tcW w:w="1141" w:type="dxa"/>
            <w:tcBorders>
              <w:top w:val="single" w:sz="4" w:space="0" w:color="auto"/>
              <w:left w:val="nil"/>
              <w:bottom w:val="single" w:sz="4" w:space="0" w:color="auto"/>
              <w:right w:val="single" w:sz="4" w:space="0" w:color="auto"/>
            </w:tcBorders>
            <w:shd w:val="clear" w:color="auto" w:fill="DBE5F1"/>
          </w:tcPr>
          <w:p w14:paraId="35990CCB" w14:textId="77777777" w:rsidR="00DB535B" w:rsidRPr="00855E2C" w:rsidRDefault="00DB535B" w:rsidP="00102AE7">
            <w:pPr>
              <w:spacing w:after="0"/>
              <w:jc w:val="right"/>
              <w:rPr>
                <w:rFonts w:ascii="Arial" w:hAnsi="Arial" w:cs="Arial"/>
                <w:bCs/>
                <w:sz w:val="20"/>
                <w:szCs w:val="20"/>
              </w:rPr>
            </w:pPr>
            <w:r w:rsidRPr="00855E2C">
              <w:rPr>
                <w:rFonts w:ascii="Arial" w:hAnsi="Arial" w:cs="Arial"/>
                <w:bCs/>
                <w:sz w:val="20"/>
                <w:szCs w:val="20"/>
              </w:rPr>
              <w:t>9.647,25</w:t>
            </w:r>
          </w:p>
        </w:tc>
        <w:tc>
          <w:tcPr>
            <w:tcW w:w="985" w:type="dxa"/>
            <w:tcBorders>
              <w:top w:val="single" w:sz="4" w:space="0" w:color="auto"/>
              <w:left w:val="nil"/>
              <w:bottom w:val="single" w:sz="4" w:space="0" w:color="auto"/>
              <w:right w:val="single" w:sz="4" w:space="0" w:color="auto"/>
            </w:tcBorders>
            <w:shd w:val="clear" w:color="auto" w:fill="DBE5F1"/>
          </w:tcPr>
          <w:p w14:paraId="4B8C8F74" w14:textId="77777777" w:rsidR="00DB535B" w:rsidRPr="00855E2C" w:rsidRDefault="00DB535B" w:rsidP="00102AE7">
            <w:pPr>
              <w:spacing w:after="0"/>
              <w:jc w:val="right"/>
              <w:rPr>
                <w:rFonts w:ascii="Arial" w:hAnsi="Arial" w:cs="Arial"/>
                <w:bCs/>
                <w:sz w:val="20"/>
                <w:szCs w:val="20"/>
              </w:rPr>
            </w:pPr>
            <w:r w:rsidRPr="00855E2C">
              <w:rPr>
                <w:rFonts w:ascii="Arial" w:hAnsi="Arial" w:cs="Arial"/>
                <w:bCs/>
                <w:sz w:val="20"/>
                <w:szCs w:val="20"/>
              </w:rPr>
              <w:t>-</w:t>
            </w:r>
          </w:p>
        </w:tc>
      </w:tr>
    </w:tbl>
    <w:p w14:paraId="38E5101C" w14:textId="77777777" w:rsidR="00DB535B" w:rsidRDefault="00DB535B" w:rsidP="00DB535B">
      <w:pPr>
        <w:spacing w:before="120" w:after="0" w:line="240" w:lineRule="auto"/>
        <w:jc w:val="both"/>
        <w:rPr>
          <w:rFonts w:ascii="Times New Roman" w:hAnsi="Times New Roman"/>
          <w:bCs/>
          <w:sz w:val="18"/>
          <w:szCs w:val="18"/>
          <w:lang w:val="bs-Latn-BA"/>
        </w:rPr>
      </w:pPr>
    </w:p>
    <w:p w14:paraId="46A7C276" w14:textId="77777777" w:rsidR="00DB535B" w:rsidRPr="00E42F69" w:rsidRDefault="00DB535B" w:rsidP="00DB535B">
      <w:pPr>
        <w:spacing w:before="120" w:after="0" w:line="240" w:lineRule="auto"/>
        <w:jc w:val="both"/>
        <w:rPr>
          <w:rFonts w:ascii="Times New Roman" w:hAnsi="Times New Roman"/>
          <w:bCs/>
          <w:sz w:val="18"/>
          <w:szCs w:val="18"/>
          <w:lang w:val="bs-Latn-BA"/>
        </w:rPr>
      </w:pPr>
      <w:r w:rsidRPr="00E42F69">
        <w:rPr>
          <w:rFonts w:ascii="Times New Roman" w:hAnsi="Times New Roman"/>
          <w:bCs/>
          <w:sz w:val="18"/>
          <w:szCs w:val="18"/>
          <w:lang w:val="bs-Latn-BA"/>
        </w:rPr>
        <w:t xml:space="preserve">                                       </w:t>
      </w:r>
    </w:p>
    <w:p w14:paraId="2CDBFCDD" w14:textId="77777777" w:rsidR="00DB535B" w:rsidRPr="00855E2C" w:rsidRDefault="00DB535B" w:rsidP="00DB535B">
      <w:pPr>
        <w:spacing w:before="120" w:after="0" w:line="240" w:lineRule="auto"/>
        <w:jc w:val="both"/>
        <w:rPr>
          <w:rFonts w:ascii="Arial" w:hAnsi="Arial" w:cs="Arial"/>
          <w:bCs/>
          <w:sz w:val="20"/>
          <w:szCs w:val="20"/>
          <w:lang w:val="bs-Latn-BA"/>
        </w:rPr>
      </w:pPr>
      <w:r w:rsidRPr="00855E2C">
        <w:rPr>
          <w:rFonts w:ascii="Arial" w:hAnsi="Arial" w:cs="Arial"/>
          <w:bCs/>
          <w:sz w:val="20"/>
          <w:szCs w:val="20"/>
          <w:lang w:val="bs-Latn-BA"/>
        </w:rPr>
        <w:t>Rekapitulacija finansijskih sredstava ostvarenih aktivnosti u tekućoj godini</w:t>
      </w:r>
    </w:p>
    <w:tbl>
      <w:tblPr>
        <w:tblW w:w="15600" w:type="dxa"/>
        <w:tblInd w:w="-34" w:type="dxa"/>
        <w:tblLayout w:type="fixed"/>
        <w:tblLook w:val="04A0" w:firstRow="1" w:lastRow="0" w:firstColumn="1" w:lastColumn="0" w:noHBand="0" w:noVBand="1"/>
      </w:tblPr>
      <w:tblGrid>
        <w:gridCol w:w="7091"/>
        <w:gridCol w:w="1698"/>
        <w:gridCol w:w="1276"/>
        <w:gridCol w:w="1276"/>
        <w:gridCol w:w="850"/>
        <w:gridCol w:w="1276"/>
        <w:gridCol w:w="1141"/>
        <w:gridCol w:w="992"/>
      </w:tblGrid>
      <w:tr w:rsidR="00855E2C" w:rsidRPr="00855E2C" w14:paraId="4D8257DC" w14:textId="77777777" w:rsidTr="00855E2C">
        <w:trPr>
          <w:trHeight w:val="288"/>
        </w:trPr>
        <w:tc>
          <w:tcPr>
            <w:tcW w:w="7091" w:type="dxa"/>
            <w:tcBorders>
              <w:top w:val="single" w:sz="4" w:space="0" w:color="auto"/>
              <w:left w:val="single" w:sz="4" w:space="0" w:color="auto"/>
              <w:bottom w:val="single" w:sz="4" w:space="0" w:color="auto"/>
              <w:right w:val="nil"/>
            </w:tcBorders>
            <w:shd w:val="clear" w:color="auto" w:fill="DBE5F1"/>
            <w:noWrap/>
            <w:vAlign w:val="center"/>
            <w:hideMark/>
          </w:tcPr>
          <w:p w14:paraId="0E807584" w14:textId="77777777" w:rsidR="00DB535B" w:rsidRPr="00855E2C" w:rsidRDefault="00DB535B" w:rsidP="00102AE7">
            <w:pPr>
              <w:spacing w:after="0"/>
              <w:rPr>
                <w:rFonts w:ascii="Arial" w:hAnsi="Arial" w:cs="Arial"/>
                <w:bCs/>
                <w:sz w:val="20"/>
                <w:szCs w:val="20"/>
              </w:rPr>
            </w:pPr>
            <w:r w:rsidRPr="00855E2C">
              <w:rPr>
                <w:rFonts w:ascii="Arial" w:hAnsi="Arial" w:cs="Arial"/>
                <w:bCs/>
                <w:sz w:val="20"/>
                <w:szCs w:val="20"/>
              </w:rPr>
              <w:t>A. Ukupno strateško programski prioriteti</w:t>
            </w:r>
          </w:p>
        </w:tc>
        <w:tc>
          <w:tcPr>
            <w:tcW w:w="1698" w:type="dxa"/>
            <w:tcBorders>
              <w:top w:val="single" w:sz="4" w:space="0" w:color="auto"/>
              <w:left w:val="nil"/>
              <w:bottom w:val="single" w:sz="4" w:space="0" w:color="auto"/>
              <w:right w:val="single" w:sz="4" w:space="0" w:color="auto"/>
            </w:tcBorders>
            <w:shd w:val="clear" w:color="auto" w:fill="DBE5F1"/>
          </w:tcPr>
          <w:p w14:paraId="71290A83" w14:textId="77777777" w:rsidR="00DB535B" w:rsidRPr="00855E2C" w:rsidRDefault="00DB535B" w:rsidP="00102AE7">
            <w:pPr>
              <w:spacing w:after="0"/>
              <w:jc w:val="right"/>
              <w:rPr>
                <w:rFonts w:ascii="Arial" w:hAnsi="Arial" w:cs="Arial"/>
                <w:bCs/>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BE5F1"/>
          </w:tcPr>
          <w:p w14:paraId="4E854152" w14:textId="77777777" w:rsidR="00DB535B" w:rsidRPr="00855E2C" w:rsidRDefault="00DB535B" w:rsidP="00102AE7">
            <w:pPr>
              <w:pStyle w:val="Odlomakpopisa"/>
              <w:spacing w:after="0"/>
              <w:ind w:left="0"/>
              <w:rPr>
                <w:rFonts w:ascii="Arial" w:hAnsi="Arial" w:cs="Arial"/>
                <w:bCs/>
                <w:iCs/>
                <w:noProof/>
                <w:sz w:val="20"/>
                <w:szCs w:val="20"/>
                <w:lang w:val="sr-Latn-CS"/>
              </w:rPr>
            </w:pPr>
            <w:r w:rsidRPr="00855E2C">
              <w:rPr>
                <w:rFonts w:ascii="Arial" w:hAnsi="Arial" w:cs="Arial"/>
                <w:bCs/>
                <w:iCs/>
                <w:noProof/>
                <w:sz w:val="20"/>
                <w:szCs w:val="20"/>
                <w:lang w:val="sr-Latn-CS"/>
              </w:rPr>
              <w:t>90.000,00</w:t>
            </w:r>
          </w:p>
        </w:tc>
        <w:tc>
          <w:tcPr>
            <w:tcW w:w="1276" w:type="dxa"/>
            <w:tcBorders>
              <w:top w:val="single" w:sz="4" w:space="0" w:color="auto"/>
              <w:left w:val="nil"/>
              <w:bottom w:val="single" w:sz="4" w:space="0" w:color="auto"/>
              <w:right w:val="single" w:sz="4" w:space="0" w:color="auto"/>
            </w:tcBorders>
            <w:shd w:val="clear" w:color="auto" w:fill="DBE5F1"/>
          </w:tcPr>
          <w:p w14:paraId="6927B8D5" w14:textId="77777777" w:rsidR="00DB535B" w:rsidRPr="00855E2C" w:rsidRDefault="00DB535B" w:rsidP="00102AE7">
            <w:pPr>
              <w:pStyle w:val="Odlomakpopisa"/>
              <w:spacing w:after="0"/>
              <w:ind w:left="0"/>
              <w:rPr>
                <w:rFonts w:ascii="Arial" w:hAnsi="Arial" w:cs="Arial"/>
                <w:bCs/>
                <w:iCs/>
                <w:noProof/>
                <w:sz w:val="20"/>
                <w:szCs w:val="20"/>
                <w:lang w:val="sr-Latn-CS"/>
              </w:rPr>
            </w:pPr>
            <w:r w:rsidRPr="00855E2C">
              <w:rPr>
                <w:rFonts w:ascii="Arial" w:hAnsi="Arial" w:cs="Arial"/>
                <w:bCs/>
                <w:iCs/>
                <w:noProof/>
                <w:sz w:val="20"/>
                <w:szCs w:val="20"/>
                <w:lang w:val="sr-Latn-CS"/>
              </w:rPr>
              <w:t>90.000,00</w:t>
            </w:r>
          </w:p>
        </w:tc>
        <w:tc>
          <w:tcPr>
            <w:tcW w:w="850" w:type="dxa"/>
            <w:tcBorders>
              <w:top w:val="single" w:sz="4" w:space="0" w:color="auto"/>
              <w:left w:val="nil"/>
              <w:bottom w:val="single" w:sz="4" w:space="0" w:color="auto"/>
              <w:right w:val="single" w:sz="4" w:space="0" w:color="auto"/>
            </w:tcBorders>
            <w:shd w:val="clear" w:color="auto" w:fill="DBE5F1"/>
          </w:tcPr>
          <w:p w14:paraId="33EABF9C" w14:textId="77777777" w:rsidR="00DB535B" w:rsidRPr="00855E2C" w:rsidRDefault="00DB535B" w:rsidP="00102AE7">
            <w:pPr>
              <w:pStyle w:val="Odlomakpopisa"/>
              <w:spacing w:after="0"/>
              <w:ind w:left="0"/>
              <w:rPr>
                <w:rFonts w:ascii="Arial" w:hAnsi="Arial" w:cs="Arial"/>
                <w:bCs/>
                <w:iCs/>
                <w:noProof/>
                <w:sz w:val="20"/>
                <w:szCs w:val="20"/>
                <w:lang w:val="sr-Latn-CS"/>
              </w:rPr>
            </w:pPr>
            <w:r w:rsidRPr="00855E2C">
              <w:rPr>
                <w:rFonts w:ascii="Arial" w:hAnsi="Arial" w:cs="Arial"/>
                <w:bCs/>
                <w:iCs/>
                <w:noProof/>
                <w:sz w:val="20"/>
                <w:szCs w:val="20"/>
                <w:lang w:val="sr-Latn-CS"/>
              </w:rPr>
              <w:t>-</w:t>
            </w:r>
          </w:p>
        </w:tc>
        <w:tc>
          <w:tcPr>
            <w:tcW w:w="1276" w:type="dxa"/>
            <w:tcBorders>
              <w:top w:val="single" w:sz="4" w:space="0" w:color="auto"/>
              <w:left w:val="nil"/>
              <w:bottom w:val="single" w:sz="4" w:space="0" w:color="auto"/>
              <w:right w:val="single" w:sz="4" w:space="0" w:color="auto"/>
            </w:tcBorders>
            <w:shd w:val="clear" w:color="auto" w:fill="DBE5F1"/>
          </w:tcPr>
          <w:p w14:paraId="4FC5A3A8" w14:textId="77777777" w:rsidR="00DB535B" w:rsidRPr="00855E2C" w:rsidRDefault="00DB535B" w:rsidP="00102AE7">
            <w:pPr>
              <w:pStyle w:val="Odlomakpopisa"/>
              <w:spacing w:after="0"/>
              <w:ind w:left="0"/>
              <w:rPr>
                <w:rFonts w:ascii="Arial" w:hAnsi="Arial" w:cs="Arial"/>
                <w:bCs/>
                <w:iCs/>
                <w:noProof/>
                <w:sz w:val="20"/>
                <w:szCs w:val="20"/>
                <w:lang w:val="sr-Latn-CS"/>
              </w:rPr>
            </w:pPr>
            <w:r w:rsidRPr="00855E2C">
              <w:rPr>
                <w:rFonts w:ascii="Arial" w:hAnsi="Arial" w:cs="Arial"/>
                <w:bCs/>
                <w:iCs/>
                <w:noProof/>
                <w:sz w:val="20"/>
                <w:szCs w:val="20"/>
                <w:lang w:val="sr-Latn-CS"/>
              </w:rPr>
              <w:t>83.800,00</w:t>
            </w:r>
          </w:p>
        </w:tc>
        <w:tc>
          <w:tcPr>
            <w:tcW w:w="1141" w:type="dxa"/>
            <w:tcBorders>
              <w:top w:val="single" w:sz="4" w:space="0" w:color="auto"/>
              <w:left w:val="nil"/>
              <w:bottom w:val="single" w:sz="4" w:space="0" w:color="auto"/>
              <w:right w:val="single" w:sz="4" w:space="0" w:color="auto"/>
            </w:tcBorders>
            <w:shd w:val="clear" w:color="auto" w:fill="DBE5F1"/>
          </w:tcPr>
          <w:p w14:paraId="6C2431A8" w14:textId="77777777" w:rsidR="00DB535B" w:rsidRPr="00855E2C" w:rsidRDefault="00DB535B" w:rsidP="00102AE7">
            <w:pPr>
              <w:pStyle w:val="Odlomakpopisa"/>
              <w:spacing w:after="0"/>
              <w:ind w:left="0"/>
              <w:rPr>
                <w:rFonts w:ascii="Arial" w:hAnsi="Arial" w:cs="Arial"/>
                <w:bCs/>
                <w:iCs/>
                <w:noProof/>
                <w:sz w:val="20"/>
                <w:szCs w:val="20"/>
                <w:lang w:val="sr-Latn-CS"/>
              </w:rPr>
            </w:pPr>
            <w:r w:rsidRPr="00855E2C">
              <w:rPr>
                <w:rFonts w:ascii="Arial" w:hAnsi="Arial" w:cs="Arial"/>
                <w:bCs/>
                <w:iCs/>
                <w:noProof/>
                <w:sz w:val="20"/>
                <w:szCs w:val="20"/>
                <w:lang w:val="sr-Latn-CS"/>
              </w:rPr>
              <w:t>83.800,00</w:t>
            </w:r>
          </w:p>
        </w:tc>
        <w:tc>
          <w:tcPr>
            <w:tcW w:w="992" w:type="dxa"/>
            <w:tcBorders>
              <w:top w:val="single" w:sz="4" w:space="0" w:color="auto"/>
              <w:left w:val="nil"/>
              <w:bottom w:val="single" w:sz="4" w:space="0" w:color="auto"/>
              <w:right w:val="single" w:sz="4" w:space="0" w:color="auto"/>
            </w:tcBorders>
            <w:shd w:val="clear" w:color="auto" w:fill="DBE5F1"/>
          </w:tcPr>
          <w:p w14:paraId="4391DAC4" w14:textId="77777777" w:rsidR="00DB535B" w:rsidRPr="00855E2C" w:rsidRDefault="00DB535B" w:rsidP="00102AE7">
            <w:pPr>
              <w:pStyle w:val="Odlomakpopisa"/>
              <w:spacing w:after="0"/>
              <w:ind w:left="0"/>
              <w:rPr>
                <w:rFonts w:ascii="Arial" w:hAnsi="Arial" w:cs="Arial"/>
                <w:bCs/>
                <w:iCs/>
                <w:noProof/>
                <w:sz w:val="20"/>
                <w:szCs w:val="20"/>
                <w:lang w:val="sr-Latn-CS"/>
              </w:rPr>
            </w:pPr>
            <w:r w:rsidRPr="00855E2C">
              <w:rPr>
                <w:rFonts w:ascii="Arial" w:hAnsi="Arial" w:cs="Arial"/>
                <w:bCs/>
                <w:iCs/>
                <w:noProof/>
                <w:sz w:val="20"/>
                <w:szCs w:val="20"/>
                <w:lang w:val="sr-Latn-CS"/>
              </w:rPr>
              <w:t>-</w:t>
            </w:r>
          </w:p>
        </w:tc>
      </w:tr>
      <w:tr w:rsidR="00855E2C" w:rsidRPr="00855E2C" w14:paraId="6F47B2D7" w14:textId="77777777" w:rsidTr="00855E2C">
        <w:trPr>
          <w:trHeight w:val="288"/>
        </w:trPr>
        <w:tc>
          <w:tcPr>
            <w:tcW w:w="7091" w:type="dxa"/>
            <w:tcBorders>
              <w:top w:val="single" w:sz="4" w:space="0" w:color="auto"/>
              <w:left w:val="single" w:sz="4" w:space="0" w:color="auto"/>
              <w:bottom w:val="single" w:sz="4" w:space="0" w:color="auto"/>
              <w:right w:val="nil"/>
            </w:tcBorders>
            <w:shd w:val="clear" w:color="auto" w:fill="DBE5F1"/>
            <w:noWrap/>
            <w:vAlign w:val="center"/>
            <w:hideMark/>
          </w:tcPr>
          <w:p w14:paraId="1C7177C7" w14:textId="77777777" w:rsidR="00DB535B" w:rsidRPr="00855E2C" w:rsidRDefault="00DB535B" w:rsidP="00102AE7">
            <w:pPr>
              <w:spacing w:after="0"/>
              <w:rPr>
                <w:rFonts w:ascii="Arial" w:hAnsi="Arial" w:cs="Arial"/>
                <w:bCs/>
                <w:sz w:val="20"/>
                <w:szCs w:val="20"/>
              </w:rPr>
            </w:pPr>
            <w:r w:rsidRPr="00855E2C">
              <w:rPr>
                <w:rFonts w:ascii="Arial" w:hAnsi="Arial" w:cs="Arial"/>
                <w:bCs/>
                <w:sz w:val="20"/>
                <w:szCs w:val="20"/>
              </w:rPr>
              <w:t>B. Ukupno redovni poslovi</w:t>
            </w:r>
          </w:p>
        </w:tc>
        <w:tc>
          <w:tcPr>
            <w:tcW w:w="1698" w:type="dxa"/>
            <w:tcBorders>
              <w:top w:val="single" w:sz="4" w:space="0" w:color="auto"/>
              <w:left w:val="nil"/>
              <w:bottom w:val="single" w:sz="4" w:space="0" w:color="auto"/>
              <w:right w:val="single" w:sz="4" w:space="0" w:color="auto"/>
            </w:tcBorders>
            <w:shd w:val="clear" w:color="auto" w:fill="DBE5F1"/>
          </w:tcPr>
          <w:p w14:paraId="480CD380" w14:textId="77777777" w:rsidR="00DB535B" w:rsidRPr="00855E2C" w:rsidRDefault="00DB535B" w:rsidP="00102AE7">
            <w:pPr>
              <w:spacing w:after="0"/>
              <w:jc w:val="right"/>
              <w:rPr>
                <w:rFonts w:ascii="Arial" w:hAnsi="Arial" w:cs="Arial"/>
                <w:bCs/>
                <w:sz w:val="20"/>
                <w:szCs w:val="20"/>
              </w:rPr>
            </w:pPr>
          </w:p>
        </w:tc>
        <w:tc>
          <w:tcPr>
            <w:tcW w:w="1276" w:type="dxa"/>
            <w:tcBorders>
              <w:top w:val="nil"/>
              <w:left w:val="single" w:sz="4" w:space="0" w:color="auto"/>
              <w:bottom w:val="single" w:sz="4" w:space="0" w:color="auto"/>
              <w:right w:val="single" w:sz="4" w:space="0" w:color="auto"/>
            </w:tcBorders>
            <w:shd w:val="clear" w:color="auto" w:fill="DBE5F1"/>
            <w:vAlign w:val="center"/>
          </w:tcPr>
          <w:p w14:paraId="2F1AB6E8" w14:textId="77777777" w:rsidR="00DB535B" w:rsidRPr="00855E2C" w:rsidRDefault="00DB535B" w:rsidP="00102AE7">
            <w:pPr>
              <w:rPr>
                <w:rFonts w:ascii="Arial" w:eastAsia="Times New Roman" w:hAnsi="Arial" w:cs="Arial"/>
                <w:bCs/>
                <w:iCs/>
                <w:sz w:val="20"/>
                <w:szCs w:val="20"/>
              </w:rPr>
            </w:pPr>
            <w:r w:rsidRPr="00855E2C">
              <w:rPr>
                <w:rFonts w:ascii="Arial" w:eastAsia="Times New Roman" w:hAnsi="Arial" w:cs="Arial"/>
                <w:bCs/>
                <w:iCs/>
                <w:sz w:val="20"/>
                <w:szCs w:val="20"/>
              </w:rPr>
              <w:t>25.000,00</w:t>
            </w:r>
          </w:p>
        </w:tc>
        <w:tc>
          <w:tcPr>
            <w:tcW w:w="1276" w:type="dxa"/>
            <w:tcBorders>
              <w:top w:val="nil"/>
              <w:left w:val="nil"/>
              <w:bottom w:val="single" w:sz="4" w:space="0" w:color="auto"/>
              <w:right w:val="single" w:sz="4" w:space="0" w:color="auto"/>
            </w:tcBorders>
            <w:shd w:val="clear" w:color="auto" w:fill="DBE5F1"/>
            <w:vAlign w:val="center"/>
          </w:tcPr>
          <w:p w14:paraId="2EE7C137" w14:textId="77777777" w:rsidR="00DB535B" w:rsidRPr="00855E2C" w:rsidRDefault="00DB535B" w:rsidP="00102AE7">
            <w:pPr>
              <w:rPr>
                <w:rFonts w:ascii="Arial" w:eastAsia="Times New Roman" w:hAnsi="Arial" w:cs="Arial"/>
                <w:bCs/>
                <w:iCs/>
                <w:sz w:val="20"/>
                <w:szCs w:val="20"/>
              </w:rPr>
            </w:pPr>
            <w:r w:rsidRPr="00855E2C">
              <w:rPr>
                <w:rFonts w:ascii="Arial" w:eastAsia="Times New Roman" w:hAnsi="Arial" w:cs="Arial"/>
                <w:bCs/>
                <w:iCs/>
                <w:sz w:val="20"/>
                <w:szCs w:val="20"/>
              </w:rPr>
              <w:t>25.000,00</w:t>
            </w:r>
          </w:p>
        </w:tc>
        <w:tc>
          <w:tcPr>
            <w:tcW w:w="850" w:type="dxa"/>
            <w:tcBorders>
              <w:top w:val="nil"/>
              <w:left w:val="nil"/>
              <w:bottom w:val="single" w:sz="4" w:space="0" w:color="auto"/>
              <w:right w:val="single" w:sz="4" w:space="0" w:color="auto"/>
            </w:tcBorders>
            <w:shd w:val="clear" w:color="auto" w:fill="DBE5F1"/>
            <w:vAlign w:val="center"/>
          </w:tcPr>
          <w:p w14:paraId="0BEC3A25" w14:textId="77777777" w:rsidR="00DB535B" w:rsidRPr="00855E2C" w:rsidRDefault="00DB535B" w:rsidP="00102AE7">
            <w:pPr>
              <w:rPr>
                <w:rFonts w:ascii="Arial" w:eastAsia="Times New Roman" w:hAnsi="Arial" w:cs="Arial"/>
                <w:bCs/>
                <w:iCs/>
                <w:sz w:val="20"/>
                <w:szCs w:val="20"/>
              </w:rPr>
            </w:pPr>
            <w:r w:rsidRPr="00855E2C">
              <w:rPr>
                <w:rFonts w:ascii="Arial" w:eastAsia="Times New Roman" w:hAnsi="Arial" w:cs="Arial"/>
                <w:bCs/>
                <w:iCs/>
                <w:sz w:val="20"/>
                <w:szCs w:val="20"/>
              </w:rPr>
              <w:t>-</w:t>
            </w:r>
          </w:p>
        </w:tc>
        <w:tc>
          <w:tcPr>
            <w:tcW w:w="1276" w:type="dxa"/>
            <w:tcBorders>
              <w:top w:val="nil"/>
              <w:left w:val="nil"/>
              <w:bottom w:val="single" w:sz="4" w:space="0" w:color="auto"/>
              <w:right w:val="single" w:sz="4" w:space="0" w:color="auto"/>
            </w:tcBorders>
            <w:shd w:val="clear" w:color="auto" w:fill="DBE5F1"/>
          </w:tcPr>
          <w:p w14:paraId="007F44C8" w14:textId="77777777" w:rsidR="00DB535B" w:rsidRPr="00855E2C" w:rsidRDefault="00DB535B" w:rsidP="00102AE7">
            <w:pPr>
              <w:spacing w:after="0"/>
              <w:rPr>
                <w:rFonts w:ascii="Arial" w:hAnsi="Arial" w:cs="Arial"/>
                <w:bCs/>
                <w:iCs/>
                <w:sz w:val="20"/>
                <w:szCs w:val="20"/>
              </w:rPr>
            </w:pPr>
            <w:r w:rsidRPr="00855E2C">
              <w:rPr>
                <w:rFonts w:ascii="Arial" w:hAnsi="Arial" w:cs="Arial"/>
                <w:bCs/>
                <w:iCs/>
                <w:sz w:val="20"/>
                <w:szCs w:val="20"/>
              </w:rPr>
              <w:t>9.647,25</w:t>
            </w:r>
          </w:p>
        </w:tc>
        <w:tc>
          <w:tcPr>
            <w:tcW w:w="1141" w:type="dxa"/>
            <w:tcBorders>
              <w:top w:val="nil"/>
              <w:left w:val="nil"/>
              <w:bottom w:val="single" w:sz="4" w:space="0" w:color="auto"/>
              <w:right w:val="single" w:sz="4" w:space="0" w:color="auto"/>
            </w:tcBorders>
            <w:shd w:val="clear" w:color="auto" w:fill="DBE5F1"/>
          </w:tcPr>
          <w:p w14:paraId="2D7E6DFF" w14:textId="77777777" w:rsidR="00DB535B" w:rsidRPr="00855E2C" w:rsidRDefault="00DB535B" w:rsidP="00102AE7">
            <w:pPr>
              <w:spacing w:after="0"/>
              <w:rPr>
                <w:rFonts w:ascii="Arial" w:hAnsi="Arial" w:cs="Arial"/>
                <w:bCs/>
                <w:iCs/>
                <w:sz w:val="20"/>
                <w:szCs w:val="20"/>
              </w:rPr>
            </w:pPr>
            <w:r w:rsidRPr="00855E2C">
              <w:rPr>
                <w:rFonts w:ascii="Arial" w:hAnsi="Arial" w:cs="Arial"/>
                <w:bCs/>
                <w:iCs/>
                <w:sz w:val="20"/>
                <w:szCs w:val="20"/>
              </w:rPr>
              <w:t>9.647,25</w:t>
            </w:r>
          </w:p>
        </w:tc>
        <w:tc>
          <w:tcPr>
            <w:tcW w:w="992" w:type="dxa"/>
            <w:tcBorders>
              <w:top w:val="nil"/>
              <w:left w:val="nil"/>
              <w:bottom w:val="single" w:sz="4" w:space="0" w:color="auto"/>
              <w:right w:val="single" w:sz="4" w:space="0" w:color="auto"/>
            </w:tcBorders>
            <w:shd w:val="clear" w:color="auto" w:fill="DBE5F1"/>
          </w:tcPr>
          <w:p w14:paraId="664E9219" w14:textId="77777777" w:rsidR="00DB535B" w:rsidRPr="00855E2C" w:rsidRDefault="00DB535B" w:rsidP="00102AE7">
            <w:pPr>
              <w:spacing w:after="0"/>
              <w:rPr>
                <w:rFonts w:ascii="Arial" w:hAnsi="Arial" w:cs="Arial"/>
                <w:bCs/>
                <w:iCs/>
                <w:sz w:val="20"/>
                <w:szCs w:val="20"/>
              </w:rPr>
            </w:pPr>
            <w:r w:rsidRPr="00855E2C">
              <w:rPr>
                <w:rFonts w:ascii="Arial" w:hAnsi="Arial" w:cs="Arial"/>
                <w:bCs/>
                <w:iCs/>
                <w:sz w:val="20"/>
                <w:szCs w:val="20"/>
              </w:rPr>
              <w:t>-</w:t>
            </w:r>
          </w:p>
        </w:tc>
      </w:tr>
      <w:tr w:rsidR="00855E2C" w:rsidRPr="00855E2C" w14:paraId="41C389C7" w14:textId="77777777" w:rsidTr="00855E2C">
        <w:trPr>
          <w:trHeight w:val="288"/>
        </w:trPr>
        <w:tc>
          <w:tcPr>
            <w:tcW w:w="7091" w:type="dxa"/>
            <w:tcBorders>
              <w:top w:val="single" w:sz="4" w:space="0" w:color="auto"/>
              <w:left w:val="single" w:sz="4" w:space="0" w:color="auto"/>
              <w:bottom w:val="single" w:sz="4" w:space="0" w:color="auto"/>
              <w:right w:val="nil"/>
            </w:tcBorders>
            <w:shd w:val="clear" w:color="auto" w:fill="8DB3E2"/>
            <w:noWrap/>
            <w:vAlign w:val="center"/>
            <w:hideMark/>
          </w:tcPr>
          <w:p w14:paraId="2CA4DDE3" w14:textId="77777777" w:rsidR="00DB535B" w:rsidRPr="00855E2C" w:rsidRDefault="00DB535B" w:rsidP="00102AE7">
            <w:pPr>
              <w:spacing w:after="0"/>
              <w:rPr>
                <w:rFonts w:ascii="Arial" w:hAnsi="Arial" w:cs="Arial"/>
                <w:bCs/>
                <w:sz w:val="20"/>
                <w:szCs w:val="20"/>
              </w:rPr>
            </w:pPr>
            <w:r w:rsidRPr="00855E2C">
              <w:rPr>
                <w:rFonts w:ascii="Arial" w:hAnsi="Arial" w:cs="Arial"/>
                <w:bCs/>
                <w:sz w:val="20"/>
                <w:szCs w:val="20"/>
              </w:rPr>
              <w:t>U K U P N O  S R E D S T A V A  (A + B):</w:t>
            </w:r>
          </w:p>
        </w:tc>
        <w:tc>
          <w:tcPr>
            <w:tcW w:w="1698" w:type="dxa"/>
            <w:tcBorders>
              <w:top w:val="single" w:sz="4" w:space="0" w:color="auto"/>
              <w:left w:val="nil"/>
              <w:bottom w:val="single" w:sz="4" w:space="0" w:color="auto"/>
              <w:right w:val="single" w:sz="4" w:space="0" w:color="auto"/>
            </w:tcBorders>
            <w:shd w:val="clear" w:color="auto" w:fill="8DB3E2"/>
          </w:tcPr>
          <w:p w14:paraId="4BE12A00" w14:textId="77777777" w:rsidR="00DB535B" w:rsidRPr="00855E2C" w:rsidRDefault="00DB535B" w:rsidP="00102AE7">
            <w:pPr>
              <w:spacing w:after="0"/>
              <w:jc w:val="right"/>
              <w:rPr>
                <w:rFonts w:ascii="Arial" w:hAnsi="Arial" w:cs="Arial"/>
                <w:bCs/>
                <w:sz w:val="20"/>
                <w:szCs w:val="20"/>
              </w:rPr>
            </w:pPr>
          </w:p>
        </w:tc>
        <w:tc>
          <w:tcPr>
            <w:tcW w:w="1276" w:type="dxa"/>
            <w:tcBorders>
              <w:top w:val="nil"/>
              <w:left w:val="single" w:sz="4" w:space="0" w:color="auto"/>
              <w:bottom w:val="single" w:sz="4" w:space="0" w:color="auto"/>
              <w:right w:val="single" w:sz="4" w:space="0" w:color="auto"/>
            </w:tcBorders>
            <w:shd w:val="clear" w:color="auto" w:fill="8DB3E2"/>
            <w:vAlign w:val="center"/>
          </w:tcPr>
          <w:p w14:paraId="1815285B" w14:textId="77777777" w:rsidR="00DB535B" w:rsidRPr="00855E2C" w:rsidRDefault="00DB535B" w:rsidP="00102AE7">
            <w:pPr>
              <w:spacing w:after="0"/>
              <w:rPr>
                <w:rFonts w:ascii="Arial" w:hAnsi="Arial" w:cs="Arial"/>
                <w:bCs/>
                <w:sz w:val="20"/>
                <w:szCs w:val="20"/>
              </w:rPr>
            </w:pPr>
            <w:r w:rsidRPr="00855E2C">
              <w:rPr>
                <w:rFonts w:ascii="Arial" w:hAnsi="Arial" w:cs="Arial"/>
                <w:bCs/>
                <w:sz w:val="20"/>
                <w:szCs w:val="20"/>
              </w:rPr>
              <w:t>115.000,00</w:t>
            </w:r>
          </w:p>
        </w:tc>
        <w:tc>
          <w:tcPr>
            <w:tcW w:w="1276" w:type="dxa"/>
            <w:tcBorders>
              <w:top w:val="nil"/>
              <w:left w:val="nil"/>
              <w:bottom w:val="single" w:sz="4" w:space="0" w:color="auto"/>
              <w:right w:val="single" w:sz="4" w:space="0" w:color="auto"/>
            </w:tcBorders>
            <w:shd w:val="clear" w:color="auto" w:fill="8DB3E2"/>
            <w:vAlign w:val="center"/>
          </w:tcPr>
          <w:p w14:paraId="7EB9E32D" w14:textId="77777777" w:rsidR="00DB535B" w:rsidRPr="00855E2C" w:rsidRDefault="00DB535B" w:rsidP="00102AE7">
            <w:pPr>
              <w:spacing w:after="0"/>
              <w:rPr>
                <w:rFonts w:ascii="Arial" w:hAnsi="Arial" w:cs="Arial"/>
                <w:bCs/>
                <w:sz w:val="20"/>
                <w:szCs w:val="20"/>
              </w:rPr>
            </w:pPr>
            <w:r w:rsidRPr="00855E2C">
              <w:rPr>
                <w:rFonts w:ascii="Arial" w:hAnsi="Arial" w:cs="Arial"/>
                <w:bCs/>
                <w:sz w:val="20"/>
                <w:szCs w:val="20"/>
              </w:rPr>
              <w:t>115.000,00</w:t>
            </w:r>
          </w:p>
        </w:tc>
        <w:tc>
          <w:tcPr>
            <w:tcW w:w="850" w:type="dxa"/>
            <w:tcBorders>
              <w:top w:val="nil"/>
              <w:left w:val="nil"/>
              <w:bottom w:val="single" w:sz="4" w:space="0" w:color="auto"/>
              <w:right w:val="single" w:sz="4" w:space="0" w:color="auto"/>
            </w:tcBorders>
            <w:shd w:val="clear" w:color="auto" w:fill="8DB3E2"/>
            <w:vAlign w:val="center"/>
          </w:tcPr>
          <w:p w14:paraId="3C4D376C" w14:textId="77777777" w:rsidR="00DB535B" w:rsidRPr="00855E2C" w:rsidRDefault="00DB535B" w:rsidP="00102AE7">
            <w:pPr>
              <w:spacing w:after="0"/>
              <w:rPr>
                <w:rFonts w:ascii="Arial" w:hAnsi="Arial" w:cs="Arial"/>
                <w:bCs/>
                <w:sz w:val="20"/>
                <w:szCs w:val="20"/>
              </w:rPr>
            </w:pPr>
          </w:p>
        </w:tc>
        <w:tc>
          <w:tcPr>
            <w:tcW w:w="1276" w:type="dxa"/>
            <w:tcBorders>
              <w:top w:val="nil"/>
              <w:left w:val="nil"/>
              <w:bottom w:val="single" w:sz="4" w:space="0" w:color="auto"/>
              <w:right w:val="single" w:sz="4" w:space="0" w:color="auto"/>
            </w:tcBorders>
            <w:shd w:val="clear" w:color="auto" w:fill="8DB3E2"/>
          </w:tcPr>
          <w:p w14:paraId="795410A8" w14:textId="77777777" w:rsidR="00DB535B" w:rsidRPr="00855E2C" w:rsidRDefault="00DB535B" w:rsidP="00102AE7">
            <w:pPr>
              <w:spacing w:after="0"/>
              <w:rPr>
                <w:rFonts w:ascii="Arial" w:hAnsi="Arial" w:cs="Arial"/>
                <w:bCs/>
                <w:sz w:val="20"/>
                <w:szCs w:val="20"/>
              </w:rPr>
            </w:pPr>
            <w:r w:rsidRPr="00855E2C">
              <w:rPr>
                <w:rFonts w:ascii="Arial" w:hAnsi="Arial" w:cs="Arial"/>
                <w:bCs/>
                <w:sz w:val="20"/>
                <w:szCs w:val="20"/>
              </w:rPr>
              <w:t>93.447,25</w:t>
            </w:r>
          </w:p>
        </w:tc>
        <w:tc>
          <w:tcPr>
            <w:tcW w:w="1141" w:type="dxa"/>
            <w:tcBorders>
              <w:top w:val="nil"/>
              <w:left w:val="nil"/>
              <w:bottom w:val="single" w:sz="4" w:space="0" w:color="auto"/>
              <w:right w:val="single" w:sz="4" w:space="0" w:color="auto"/>
            </w:tcBorders>
            <w:shd w:val="clear" w:color="auto" w:fill="8DB3E2"/>
          </w:tcPr>
          <w:p w14:paraId="291008D9" w14:textId="77777777" w:rsidR="00DB535B" w:rsidRPr="00855E2C" w:rsidRDefault="00DB535B" w:rsidP="00102AE7">
            <w:pPr>
              <w:spacing w:after="0"/>
              <w:rPr>
                <w:rFonts w:ascii="Arial" w:hAnsi="Arial" w:cs="Arial"/>
                <w:bCs/>
                <w:sz w:val="20"/>
                <w:szCs w:val="20"/>
              </w:rPr>
            </w:pPr>
            <w:r w:rsidRPr="00855E2C">
              <w:rPr>
                <w:rFonts w:ascii="Arial" w:hAnsi="Arial" w:cs="Arial"/>
                <w:bCs/>
                <w:sz w:val="20"/>
                <w:szCs w:val="20"/>
              </w:rPr>
              <w:t>93.447,25</w:t>
            </w:r>
          </w:p>
        </w:tc>
        <w:tc>
          <w:tcPr>
            <w:tcW w:w="992" w:type="dxa"/>
            <w:tcBorders>
              <w:top w:val="nil"/>
              <w:left w:val="nil"/>
              <w:bottom w:val="single" w:sz="4" w:space="0" w:color="auto"/>
              <w:right w:val="single" w:sz="4" w:space="0" w:color="auto"/>
            </w:tcBorders>
            <w:shd w:val="clear" w:color="auto" w:fill="8DB3E2"/>
          </w:tcPr>
          <w:p w14:paraId="67304492" w14:textId="77777777" w:rsidR="00DB535B" w:rsidRPr="00855E2C" w:rsidRDefault="00DB535B" w:rsidP="00102AE7">
            <w:pPr>
              <w:spacing w:after="0"/>
              <w:rPr>
                <w:rFonts w:ascii="Arial" w:hAnsi="Arial" w:cs="Arial"/>
                <w:bCs/>
                <w:sz w:val="20"/>
                <w:szCs w:val="20"/>
              </w:rPr>
            </w:pPr>
            <w:r w:rsidRPr="00855E2C">
              <w:rPr>
                <w:rFonts w:ascii="Arial" w:hAnsi="Arial" w:cs="Arial"/>
                <w:bCs/>
                <w:sz w:val="20"/>
                <w:szCs w:val="20"/>
              </w:rPr>
              <w:t>-</w:t>
            </w:r>
          </w:p>
        </w:tc>
      </w:tr>
    </w:tbl>
    <w:p w14:paraId="058970FC" w14:textId="77777777" w:rsidR="00DB535B" w:rsidRPr="00E42F69" w:rsidRDefault="00DB535B" w:rsidP="00DB535B">
      <w:pPr>
        <w:spacing w:after="0"/>
        <w:rPr>
          <w:rFonts w:ascii="Times New Roman" w:hAnsi="Times New Roman"/>
          <w:bCs/>
          <w:i/>
          <w:noProof/>
          <w:sz w:val="18"/>
          <w:szCs w:val="18"/>
          <w:lang w:val="sr-Latn-CS"/>
        </w:rPr>
        <w:sectPr w:rsidR="00DB535B" w:rsidRPr="00E42F69">
          <w:footerReference w:type="default" r:id="rId38"/>
          <w:pgSz w:w="16838" w:h="11906" w:orient="landscape"/>
          <w:pgMar w:top="1411" w:right="1411" w:bottom="994" w:left="706" w:header="706" w:footer="706" w:gutter="0"/>
          <w:cols w:space="720"/>
        </w:sectPr>
      </w:pPr>
    </w:p>
    <w:p w14:paraId="04C03749" w14:textId="77777777" w:rsidR="00DB535B" w:rsidRPr="00962606" w:rsidRDefault="00DB535B" w:rsidP="00962606">
      <w:pPr>
        <w:pStyle w:val="Odlomakpopisa"/>
        <w:numPr>
          <w:ilvl w:val="2"/>
          <w:numId w:val="42"/>
        </w:numPr>
        <w:spacing w:after="0"/>
        <w:jc w:val="both"/>
        <w:rPr>
          <w:rFonts w:ascii="Arial" w:hAnsi="Arial" w:cs="Arial"/>
          <w:b/>
          <w:iCs/>
          <w:noProof/>
          <w:lang w:val="sr-Latn-CS"/>
        </w:rPr>
      </w:pPr>
      <w:r w:rsidRPr="00962606">
        <w:rPr>
          <w:rFonts w:ascii="Arial" w:hAnsi="Arial" w:cs="Arial"/>
          <w:b/>
          <w:iCs/>
          <w:noProof/>
          <w:lang w:val="sr-Latn-CS"/>
        </w:rPr>
        <w:lastRenderedPageBreak/>
        <w:t>Aktivnosti iz redovne nadležnosti</w:t>
      </w:r>
    </w:p>
    <w:p w14:paraId="5D15A6C9" w14:textId="77777777" w:rsidR="00DB535B" w:rsidRPr="008D315D" w:rsidRDefault="00DB535B" w:rsidP="00DB535B">
      <w:pPr>
        <w:pStyle w:val="Bezproreda"/>
        <w:jc w:val="both"/>
        <w:rPr>
          <w:rFonts w:ascii="Times New Roman" w:hAnsi="Times New Roman" w:cs="Times New Roman"/>
          <w:bCs/>
          <w:iCs/>
          <w:noProof/>
        </w:rPr>
      </w:pPr>
    </w:p>
    <w:p w14:paraId="22AC60DC" w14:textId="77777777" w:rsidR="00DB535B" w:rsidRPr="007C6EA0" w:rsidRDefault="00DB535B" w:rsidP="007C6EA0">
      <w:pPr>
        <w:pStyle w:val="Bezproreda"/>
        <w:jc w:val="both"/>
        <w:rPr>
          <w:rFonts w:ascii="Arial" w:hAnsi="Arial" w:cs="Arial"/>
          <w:noProof/>
        </w:rPr>
      </w:pPr>
      <w:r w:rsidRPr="007C6EA0">
        <w:rPr>
          <w:rFonts w:ascii="Arial" w:hAnsi="Arial" w:cs="Arial"/>
          <w:noProof/>
        </w:rPr>
        <w:t>U skladu sa nadležnostima Službe za 2020. godinu planirano je 17 aktivnosti, koje se kontinuirano, u  skladu sa nadležnostima Službe i zakonskim pripisima, rješavaju u predviđenom roku.</w:t>
      </w:r>
    </w:p>
    <w:p w14:paraId="4A0CAAB8" w14:textId="77777777" w:rsidR="00DB535B" w:rsidRPr="007C6EA0" w:rsidRDefault="00DB535B" w:rsidP="007C6EA0">
      <w:pPr>
        <w:pStyle w:val="Bezproreda"/>
        <w:jc w:val="both"/>
        <w:rPr>
          <w:rFonts w:ascii="Arial" w:hAnsi="Arial" w:cs="Arial"/>
          <w:noProof/>
        </w:rPr>
      </w:pPr>
      <w:r w:rsidRPr="007C6EA0">
        <w:rPr>
          <w:rFonts w:ascii="Arial" w:hAnsi="Arial" w:cs="Arial"/>
          <w:noProof/>
        </w:rPr>
        <w:t>Pregled realizacije redovne aktivnosti prikazani su u Tabelarnom prikazu. Slijedi objašnjenje nekih od redovnih aktivnosti Službe, koje je potrebno posebno pojasniti.</w:t>
      </w:r>
    </w:p>
    <w:p w14:paraId="62FE23AB" w14:textId="77777777" w:rsidR="00DB535B" w:rsidRPr="007C6EA0" w:rsidRDefault="00DB535B" w:rsidP="007C6EA0">
      <w:pPr>
        <w:pStyle w:val="Bezproreda"/>
        <w:jc w:val="both"/>
        <w:rPr>
          <w:rFonts w:ascii="Arial" w:hAnsi="Arial" w:cs="Arial"/>
          <w:lang w:val="sr-Latn-CS"/>
        </w:rPr>
      </w:pPr>
    </w:p>
    <w:p w14:paraId="4AAB3442" w14:textId="77777777" w:rsidR="00DB535B" w:rsidRDefault="00DB535B" w:rsidP="007C6EA0">
      <w:pPr>
        <w:pStyle w:val="Bezproreda"/>
        <w:jc w:val="both"/>
        <w:rPr>
          <w:rFonts w:ascii="Arial" w:hAnsi="Arial" w:cs="Arial"/>
          <w:b/>
          <w:lang w:val="sr-Latn-CS"/>
        </w:rPr>
      </w:pPr>
      <w:r w:rsidRPr="007C6EA0">
        <w:rPr>
          <w:rFonts w:ascii="Arial" w:hAnsi="Arial" w:cs="Arial"/>
          <w:b/>
          <w:lang w:val="sr-Latn-CS"/>
        </w:rPr>
        <w:t>Poslovi upravnog rješavanja u upravnim stvarima iz nadležnosti Službe</w:t>
      </w:r>
    </w:p>
    <w:p w14:paraId="2500995A" w14:textId="77777777" w:rsidR="007C6EA0" w:rsidRPr="007C6EA0" w:rsidRDefault="007C6EA0" w:rsidP="007C6EA0">
      <w:pPr>
        <w:pStyle w:val="Bezproreda"/>
        <w:jc w:val="both"/>
        <w:rPr>
          <w:rFonts w:ascii="Arial" w:hAnsi="Arial" w:cs="Arial"/>
          <w:b/>
          <w:lang w:val="sr-Latn-CS"/>
        </w:rPr>
      </w:pPr>
    </w:p>
    <w:p w14:paraId="2307CF37" w14:textId="77777777" w:rsidR="00DB535B" w:rsidRDefault="00DB535B" w:rsidP="007C6EA0">
      <w:pPr>
        <w:pStyle w:val="Bezproreda"/>
        <w:jc w:val="both"/>
        <w:rPr>
          <w:rFonts w:ascii="Arial" w:hAnsi="Arial" w:cs="Arial"/>
          <w:color w:val="00000A"/>
        </w:rPr>
      </w:pPr>
      <w:r w:rsidRPr="007C6EA0">
        <w:rPr>
          <w:rFonts w:ascii="Arial" w:hAnsi="Arial" w:cs="Arial"/>
          <w:color w:val="00000A"/>
        </w:rPr>
        <w:t>U periodu 01.01.2020. - 31.12.2020 .godine ukupno je zaprimljeno 349 zahtjeva</w:t>
      </w:r>
      <w:r w:rsidR="007C6EA0">
        <w:rPr>
          <w:rFonts w:ascii="Arial" w:hAnsi="Arial" w:cs="Arial"/>
          <w:color w:val="00000A"/>
        </w:rPr>
        <w:t>:</w:t>
      </w:r>
    </w:p>
    <w:p w14:paraId="7DA52953" w14:textId="77777777" w:rsidR="007C6EA0" w:rsidRPr="007C6EA0" w:rsidRDefault="007C6EA0" w:rsidP="007C6EA0">
      <w:pPr>
        <w:pStyle w:val="Bezproreda"/>
        <w:jc w:val="both"/>
        <w:rPr>
          <w:rFonts w:ascii="Arial" w:hAnsi="Arial" w:cs="Arial"/>
          <w:color w:val="00000A"/>
        </w:rPr>
      </w:pPr>
    </w:p>
    <w:p w14:paraId="442F45C5" w14:textId="77777777" w:rsidR="00DB535B" w:rsidRDefault="00DB535B" w:rsidP="007C6EA0">
      <w:pPr>
        <w:pStyle w:val="Bezproreda"/>
        <w:jc w:val="both"/>
        <w:rPr>
          <w:rFonts w:ascii="Arial" w:hAnsi="Arial" w:cs="Arial"/>
        </w:rPr>
      </w:pPr>
      <w:r w:rsidRPr="007C6EA0">
        <w:rPr>
          <w:rFonts w:ascii="Arial" w:hAnsi="Arial" w:cs="Arial"/>
        </w:rPr>
        <w:t>- 311 predmeta koji se odnose na ispravku podataka u matičnim knjigama, za naknadni upis u matične knjige, za naknadni upis konstatacije činjenice državljanstva u matične knjige rođenih, poništenje duplih upisa i drugih upravnih postupaka po Zakonu o matičnim knjigama. U zakonskom roku je riješeno 308 predmeta, od kojih je svih 308 bilo po zahtjevu stranke. 307 zahtjeva  su uvažena, 1 zahtjev je obustavljen, 1 zahtjev je proslijeđen drugom organ una nadležno postupanje, a 1 predmet je ostao neriješen, jer je podnesen na kraju izvještajnog perioda.</w:t>
      </w:r>
    </w:p>
    <w:p w14:paraId="649470B4" w14:textId="77777777" w:rsidR="007C6EA0" w:rsidRPr="007C6EA0" w:rsidRDefault="007C6EA0" w:rsidP="007C6EA0">
      <w:pPr>
        <w:pStyle w:val="Bezproreda"/>
        <w:jc w:val="both"/>
        <w:rPr>
          <w:rFonts w:ascii="Arial" w:hAnsi="Arial" w:cs="Arial"/>
        </w:rPr>
      </w:pPr>
    </w:p>
    <w:p w14:paraId="2DB496F0" w14:textId="77777777" w:rsidR="00DB535B" w:rsidRDefault="00DB535B" w:rsidP="007C6EA0">
      <w:pPr>
        <w:pStyle w:val="Bezproreda"/>
        <w:jc w:val="both"/>
        <w:rPr>
          <w:rFonts w:ascii="Arial" w:hAnsi="Arial" w:cs="Arial"/>
        </w:rPr>
      </w:pPr>
      <w:r w:rsidRPr="007C6EA0">
        <w:rPr>
          <w:rFonts w:ascii="Arial" w:hAnsi="Arial" w:cs="Arial"/>
        </w:rPr>
        <w:t>- 2 rješenja su vezana za povrat takse i oba su donesena u roku</w:t>
      </w:r>
    </w:p>
    <w:p w14:paraId="040F3E19" w14:textId="77777777" w:rsidR="007C6EA0" w:rsidRPr="007C6EA0" w:rsidRDefault="007C6EA0" w:rsidP="007C6EA0">
      <w:pPr>
        <w:pStyle w:val="Bezproreda"/>
        <w:jc w:val="both"/>
        <w:rPr>
          <w:rFonts w:ascii="Arial" w:hAnsi="Arial" w:cs="Arial"/>
        </w:rPr>
      </w:pPr>
    </w:p>
    <w:p w14:paraId="57CDEE71" w14:textId="77777777" w:rsidR="00DB535B" w:rsidRDefault="00DB535B" w:rsidP="007C6EA0">
      <w:pPr>
        <w:pStyle w:val="Bezproreda"/>
        <w:jc w:val="both"/>
        <w:rPr>
          <w:rFonts w:ascii="Arial" w:hAnsi="Arial" w:cs="Arial"/>
        </w:rPr>
      </w:pPr>
      <w:r w:rsidRPr="007C6EA0">
        <w:rPr>
          <w:rFonts w:ascii="Arial" w:hAnsi="Arial" w:cs="Arial"/>
        </w:rPr>
        <w:t>- 4 rješenja vezano za radnopravni status uposlenika i svi su doneseni u roku</w:t>
      </w:r>
    </w:p>
    <w:p w14:paraId="12414915" w14:textId="77777777" w:rsidR="007C6EA0" w:rsidRPr="007C6EA0" w:rsidRDefault="007C6EA0" w:rsidP="007C6EA0">
      <w:pPr>
        <w:pStyle w:val="Bezproreda"/>
        <w:jc w:val="both"/>
        <w:rPr>
          <w:rFonts w:ascii="Arial" w:hAnsi="Arial" w:cs="Arial"/>
        </w:rPr>
      </w:pPr>
    </w:p>
    <w:p w14:paraId="6D9D70E9" w14:textId="77777777" w:rsidR="00DB535B" w:rsidRDefault="00DB535B" w:rsidP="007C6EA0">
      <w:pPr>
        <w:pStyle w:val="Bezproreda"/>
        <w:jc w:val="both"/>
        <w:rPr>
          <w:rFonts w:ascii="Arial" w:hAnsi="Arial" w:cs="Arial"/>
        </w:rPr>
      </w:pPr>
      <w:r w:rsidRPr="007C6EA0">
        <w:rPr>
          <w:rFonts w:ascii="Arial" w:hAnsi="Arial" w:cs="Arial"/>
        </w:rPr>
        <w:t>- 1 predmet u roku po zahtjevu stranke u postupku priznanja statusa raseljenog lica,</w:t>
      </w:r>
    </w:p>
    <w:p w14:paraId="4C018305" w14:textId="77777777" w:rsidR="007C6EA0" w:rsidRPr="007C6EA0" w:rsidRDefault="007C6EA0" w:rsidP="007C6EA0">
      <w:pPr>
        <w:pStyle w:val="Bezproreda"/>
        <w:jc w:val="both"/>
        <w:rPr>
          <w:rFonts w:ascii="Arial" w:hAnsi="Arial" w:cs="Arial"/>
        </w:rPr>
      </w:pPr>
    </w:p>
    <w:p w14:paraId="710C31B4" w14:textId="77777777" w:rsidR="00DB535B" w:rsidRDefault="00DB535B" w:rsidP="007C6EA0">
      <w:pPr>
        <w:pStyle w:val="Bezproreda"/>
        <w:jc w:val="both"/>
        <w:rPr>
          <w:rFonts w:ascii="Arial" w:hAnsi="Arial" w:cs="Arial"/>
        </w:rPr>
      </w:pPr>
      <w:r w:rsidRPr="007C6EA0">
        <w:rPr>
          <w:rFonts w:ascii="Arial" w:hAnsi="Arial" w:cs="Arial"/>
        </w:rPr>
        <w:t>- 4 zahtjeva za prikupljanje dobrovoljnih priloga građana, postavljanjem kasica ili prikupljanjem sredstava na određenim lokacijama. Predmeti su rješeni u zakonskim rokovima, od čega je svih 4 uvaženo uvaženo.</w:t>
      </w:r>
    </w:p>
    <w:p w14:paraId="7BDBACE4" w14:textId="77777777" w:rsidR="007C6EA0" w:rsidRPr="007C6EA0" w:rsidRDefault="007C6EA0" w:rsidP="007C6EA0">
      <w:pPr>
        <w:pStyle w:val="Bezproreda"/>
        <w:jc w:val="both"/>
        <w:rPr>
          <w:rFonts w:ascii="Arial" w:hAnsi="Arial" w:cs="Arial"/>
        </w:rPr>
      </w:pPr>
    </w:p>
    <w:p w14:paraId="35849340" w14:textId="77777777" w:rsidR="00DB535B" w:rsidRPr="007C6EA0" w:rsidRDefault="00DB535B" w:rsidP="007C6EA0">
      <w:pPr>
        <w:pStyle w:val="Bezproreda"/>
        <w:jc w:val="both"/>
        <w:rPr>
          <w:rFonts w:ascii="Arial" w:hAnsi="Arial" w:cs="Arial"/>
        </w:rPr>
      </w:pPr>
      <w:r w:rsidRPr="007C6EA0">
        <w:rPr>
          <w:rFonts w:ascii="Arial" w:hAnsi="Arial" w:cs="Arial"/>
        </w:rPr>
        <w:t xml:space="preserve">- 27 zahtjeva za pristup informacijama. U izvještajnom period je urađeno 23 predmeta od kojih su 18 urađena I zakonskom roku I to tako da ke 15 uvaženo, 3 su odbijena. 5 predmeta je riješeno van zakonskog roka, od kojih je svih 5 uvaženo. Neriješenih predmeta u izvještajnom periodu </w:t>
      </w:r>
      <w:r w:rsidRPr="007C6EA0">
        <w:rPr>
          <w:rFonts w:ascii="Arial" w:hAnsi="Arial" w:cs="Arial"/>
          <w:color w:val="00000A"/>
        </w:rPr>
        <w:t>je 4, iz razloga što su podnesena krajem izvještajnog perioda.</w:t>
      </w:r>
    </w:p>
    <w:p w14:paraId="3A11D1CC" w14:textId="77777777" w:rsidR="00DB535B" w:rsidRPr="007C6EA0" w:rsidRDefault="00DB535B" w:rsidP="007C6EA0">
      <w:pPr>
        <w:pStyle w:val="Bezproreda"/>
        <w:jc w:val="both"/>
        <w:rPr>
          <w:rFonts w:ascii="Arial" w:hAnsi="Arial" w:cs="Arial"/>
        </w:rPr>
      </w:pPr>
    </w:p>
    <w:p w14:paraId="58AA46E4" w14:textId="77777777" w:rsidR="00DB535B" w:rsidRPr="007C6EA0" w:rsidRDefault="00DB535B" w:rsidP="007C6EA0">
      <w:pPr>
        <w:pStyle w:val="Bezproreda"/>
        <w:jc w:val="both"/>
        <w:rPr>
          <w:rFonts w:ascii="Arial" w:hAnsi="Arial" w:cs="Arial"/>
          <w:lang w:val="sr-Latn-CS"/>
        </w:rPr>
      </w:pPr>
      <w:r w:rsidRPr="007C6EA0">
        <w:rPr>
          <w:rFonts w:ascii="Arial" w:hAnsi="Arial" w:cs="Arial"/>
          <w:lang w:val="sr-Latn-CS"/>
        </w:rPr>
        <w:t>Poslovi matičnog ureda (Vođenje matičnih knjiga, izdavanje izvoda i uvjerenja iz matičnih evidencija, ažuriranje programske aplikacije DataNova i vođenje matičnog registra)</w:t>
      </w:r>
      <w:r w:rsidR="007C6EA0">
        <w:rPr>
          <w:rFonts w:ascii="Arial" w:hAnsi="Arial" w:cs="Arial"/>
          <w:lang w:val="sr-Latn-CS"/>
        </w:rPr>
        <w:t>.</w:t>
      </w:r>
    </w:p>
    <w:p w14:paraId="176E731F" w14:textId="77777777" w:rsidR="00DB535B" w:rsidRPr="007C6EA0" w:rsidRDefault="00DB535B" w:rsidP="007C6EA0">
      <w:pPr>
        <w:pStyle w:val="Bezproreda"/>
        <w:jc w:val="both"/>
        <w:rPr>
          <w:rFonts w:ascii="Arial" w:hAnsi="Arial" w:cs="Arial"/>
        </w:rPr>
      </w:pPr>
      <w:r w:rsidRPr="007C6EA0">
        <w:rPr>
          <w:rFonts w:ascii="Arial" w:hAnsi="Arial" w:cs="Arial"/>
        </w:rPr>
        <w:t>Matični registar (u daljem tekstu: Registar) predstavlja posebnu elektronsku bazu podataka o licima koja su upisana u matične knjige, koji se vodi u Općini u koju su uvezani svi matični uredi sa područja Općine. Svi pomenuti registri (općinski i kantonalni) elektronski su povezani sa Jedinstvenim centralnim registrom koji se nalaze u Federalnom ministarstvu unutrašnjih poslova, a koji sadrži sve podatke sa teritorija Federacije. Registar podrazumijeva vođenje, održavanje čuvanje, korištenje, razmjenu i zaštitu podataka koji se nalaze u matičnoj knjizi rođenih, matičnoj knjizi državljana, matičnoj knjizi vjenčanih i matičnoj knjizi umrlih. U registar se upisuju sve činjenice o ličnim i porodičnim stanjima građana koji su upisani u matične knjige hronološkim redom.Općinski matični registar uspostavljen je 01.07.2014. godine na svim pristupnim stanicama (Matični ured Sanski Most i područni mjesni uredi: Vrhpolje, Fajtovci, Stari Majdan i Donji Kamengrad) i od tada se vrši izdavanje izvoda iz matičnih knjiga sa područja cijele Federacije koji su upisani u Centralni matični registar, a koji su verifikovani od strane Matičnih ureda, što je uveliko olašalo našim građanima preuzimanje svojih izvoda iz matičnih evidencija, bez nepotrebnih troškova putovanja do općina u kojima se nalazi ista. Kroz redovno korištenje lokalne baze i Centralnog matičnog registra izdato je ukupno 23390 izvoda/uvjerenja (3008 CMR FBiH  i 20382 CMR lokalna baza). Putem IDDEEA izvršeno je provjere 3814.</w:t>
      </w:r>
    </w:p>
    <w:p w14:paraId="03431B05" w14:textId="77777777" w:rsidR="00DB535B" w:rsidRPr="008D315D" w:rsidRDefault="00DB535B" w:rsidP="007C6EA0">
      <w:pPr>
        <w:pStyle w:val="Bezproreda"/>
        <w:jc w:val="both"/>
        <w:rPr>
          <w:rFonts w:ascii="Times New Roman" w:hAnsi="Times New Roman" w:cs="Times New Roman"/>
          <w:bCs/>
          <w:iCs/>
          <w:lang w:val="sr-Latn-CS"/>
        </w:rPr>
      </w:pPr>
    </w:p>
    <w:p w14:paraId="40704F7B" w14:textId="77777777" w:rsidR="00DB535B" w:rsidRPr="008D315D" w:rsidRDefault="00DB535B" w:rsidP="00DB535B">
      <w:pPr>
        <w:pStyle w:val="Bezproreda"/>
        <w:jc w:val="both"/>
        <w:rPr>
          <w:rFonts w:ascii="Times New Roman" w:hAnsi="Times New Roman" w:cs="Times New Roman"/>
          <w:bCs/>
          <w:iCs/>
          <w:lang w:val="sr-Latn-CS"/>
        </w:rPr>
      </w:pPr>
    </w:p>
    <w:p w14:paraId="2FA5F229" w14:textId="77777777" w:rsidR="00DB535B" w:rsidRPr="007C6EA0" w:rsidRDefault="00DB535B" w:rsidP="00DB535B">
      <w:pPr>
        <w:pStyle w:val="Bezproreda"/>
        <w:jc w:val="both"/>
        <w:rPr>
          <w:rFonts w:ascii="Arial" w:hAnsi="Arial" w:cs="Arial"/>
          <w:bCs/>
          <w:iCs/>
        </w:rPr>
      </w:pPr>
      <w:r w:rsidRPr="007C6EA0">
        <w:rPr>
          <w:rFonts w:ascii="Arial" w:hAnsi="Arial" w:cs="Arial"/>
          <w:bCs/>
          <w:iCs/>
        </w:rPr>
        <w:lastRenderedPageBreak/>
        <w:t>Tabelarni prikaz izdatih izvoda i ostalih akata</w:t>
      </w:r>
    </w:p>
    <w:tbl>
      <w:tblPr>
        <w:tblW w:w="9396" w:type="dxa"/>
        <w:tblInd w:w="-108" w:type="dxa"/>
        <w:tblLayout w:type="fixed"/>
        <w:tblCellMar>
          <w:left w:w="10" w:type="dxa"/>
          <w:right w:w="10" w:type="dxa"/>
        </w:tblCellMar>
        <w:tblLook w:val="04A0" w:firstRow="1" w:lastRow="0" w:firstColumn="1" w:lastColumn="0" w:noHBand="0" w:noVBand="1"/>
      </w:tblPr>
      <w:tblGrid>
        <w:gridCol w:w="3126"/>
        <w:gridCol w:w="3134"/>
        <w:gridCol w:w="3136"/>
      </w:tblGrid>
      <w:tr w:rsidR="00DB535B" w:rsidRPr="007C6EA0" w14:paraId="4AC49639" w14:textId="77777777" w:rsidTr="00102AE7">
        <w:tc>
          <w:tcPr>
            <w:tcW w:w="312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C47DC86" w14:textId="77777777" w:rsidR="00DB535B" w:rsidRPr="007C6EA0" w:rsidRDefault="00DB535B" w:rsidP="00102AE7">
            <w:pPr>
              <w:pStyle w:val="Bezproreda"/>
              <w:jc w:val="both"/>
              <w:rPr>
                <w:rFonts w:ascii="Arial" w:hAnsi="Arial" w:cs="Arial"/>
                <w:bCs/>
                <w:iCs/>
                <w:sz w:val="20"/>
                <w:szCs w:val="20"/>
              </w:rPr>
            </w:pPr>
            <w:r w:rsidRPr="007C6EA0">
              <w:rPr>
                <w:rFonts w:ascii="Arial" w:hAnsi="Arial" w:cs="Arial"/>
                <w:bCs/>
                <w:iCs/>
                <w:sz w:val="20"/>
                <w:szCs w:val="20"/>
              </w:rPr>
              <w:t>Naziv dokumenta</w:t>
            </w:r>
          </w:p>
        </w:tc>
        <w:tc>
          <w:tcPr>
            <w:tcW w:w="3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BE3BB0D" w14:textId="77777777" w:rsidR="00DB535B" w:rsidRPr="007C6EA0" w:rsidRDefault="00DB535B" w:rsidP="00102AE7">
            <w:pPr>
              <w:pStyle w:val="Bezproreda"/>
              <w:jc w:val="both"/>
              <w:rPr>
                <w:rFonts w:ascii="Arial" w:hAnsi="Arial" w:cs="Arial"/>
                <w:bCs/>
                <w:iCs/>
                <w:sz w:val="20"/>
                <w:szCs w:val="20"/>
                <w:lang w:val="de-DE"/>
              </w:rPr>
            </w:pPr>
            <w:r w:rsidRPr="007C6EA0">
              <w:rPr>
                <w:rFonts w:ascii="Arial" w:hAnsi="Arial" w:cs="Arial"/>
                <w:bCs/>
                <w:iCs/>
                <w:sz w:val="20"/>
                <w:szCs w:val="20"/>
                <w:lang w:val="de-DE"/>
              </w:rPr>
              <w:t>Broj izdatih dokumenata iz Matičnog registra Općine</w:t>
            </w:r>
          </w:p>
        </w:tc>
        <w:tc>
          <w:tcPr>
            <w:tcW w:w="313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A8BA84F" w14:textId="77777777" w:rsidR="00DB535B" w:rsidRPr="007C6EA0" w:rsidRDefault="00DB535B" w:rsidP="00102AE7">
            <w:pPr>
              <w:pStyle w:val="Bezproreda"/>
              <w:jc w:val="both"/>
              <w:rPr>
                <w:rFonts w:ascii="Arial" w:hAnsi="Arial" w:cs="Arial"/>
                <w:bCs/>
                <w:iCs/>
                <w:sz w:val="20"/>
                <w:szCs w:val="20"/>
                <w:lang w:val="de-DE"/>
              </w:rPr>
            </w:pPr>
            <w:r w:rsidRPr="007C6EA0">
              <w:rPr>
                <w:rFonts w:ascii="Arial" w:hAnsi="Arial" w:cs="Arial"/>
                <w:bCs/>
                <w:iCs/>
                <w:sz w:val="20"/>
                <w:szCs w:val="20"/>
                <w:lang w:val="de-DE"/>
              </w:rPr>
              <w:t>Broj izdatih dokumenata iz CMR FBiH</w:t>
            </w:r>
          </w:p>
        </w:tc>
      </w:tr>
      <w:tr w:rsidR="00DB535B" w:rsidRPr="007C6EA0" w14:paraId="3BB00E3C" w14:textId="77777777" w:rsidTr="00102AE7">
        <w:tc>
          <w:tcPr>
            <w:tcW w:w="312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2C3D308" w14:textId="77777777" w:rsidR="00DB535B" w:rsidRPr="007C6EA0" w:rsidRDefault="00DB535B" w:rsidP="00102AE7">
            <w:pPr>
              <w:pStyle w:val="Bezproreda"/>
              <w:jc w:val="both"/>
              <w:rPr>
                <w:rFonts w:ascii="Arial" w:hAnsi="Arial" w:cs="Arial"/>
                <w:bCs/>
                <w:iCs/>
                <w:sz w:val="20"/>
                <w:szCs w:val="20"/>
                <w:lang w:val="de-DE"/>
              </w:rPr>
            </w:pPr>
            <w:r w:rsidRPr="007C6EA0">
              <w:rPr>
                <w:rFonts w:ascii="Arial" w:hAnsi="Arial" w:cs="Arial"/>
                <w:bCs/>
                <w:iCs/>
                <w:sz w:val="20"/>
                <w:szCs w:val="20"/>
                <w:lang w:val="de-DE"/>
              </w:rPr>
              <w:t>MKR</w:t>
            </w:r>
          </w:p>
        </w:tc>
        <w:tc>
          <w:tcPr>
            <w:tcW w:w="3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5D83E14D" w14:textId="77777777" w:rsidR="00DB535B" w:rsidRPr="007C6EA0" w:rsidRDefault="00DB535B" w:rsidP="00102AE7">
            <w:pPr>
              <w:pStyle w:val="Standard"/>
              <w:spacing w:before="100"/>
              <w:jc w:val="center"/>
              <w:rPr>
                <w:rFonts w:ascii="Arial" w:hAnsi="Arial" w:cs="Arial"/>
                <w:bCs/>
                <w:iCs/>
                <w:sz w:val="20"/>
                <w:szCs w:val="20"/>
              </w:rPr>
            </w:pPr>
            <w:r w:rsidRPr="007C6EA0">
              <w:rPr>
                <w:rFonts w:ascii="Arial" w:hAnsi="Arial" w:cs="Arial"/>
                <w:bCs/>
                <w:iCs/>
                <w:sz w:val="20"/>
                <w:szCs w:val="20"/>
              </w:rPr>
              <w:t>10038</w:t>
            </w:r>
          </w:p>
        </w:tc>
        <w:tc>
          <w:tcPr>
            <w:tcW w:w="313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7672981" w14:textId="77777777" w:rsidR="00DB535B" w:rsidRPr="007C6EA0" w:rsidRDefault="00DB535B" w:rsidP="00102AE7">
            <w:pPr>
              <w:pStyle w:val="Standard"/>
              <w:spacing w:before="100"/>
              <w:jc w:val="center"/>
              <w:rPr>
                <w:rFonts w:ascii="Arial" w:hAnsi="Arial" w:cs="Arial"/>
                <w:bCs/>
                <w:iCs/>
                <w:sz w:val="20"/>
                <w:szCs w:val="20"/>
              </w:rPr>
            </w:pPr>
            <w:r w:rsidRPr="007C6EA0">
              <w:rPr>
                <w:rFonts w:ascii="Arial" w:hAnsi="Arial" w:cs="Arial"/>
                <w:bCs/>
                <w:iCs/>
                <w:sz w:val="20"/>
                <w:szCs w:val="20"/>
              </w:rPr>
              <w:t>2135</w:t>
            </w:r>
          </w:p>
        </w:tc>
      </w:tr>
      <w:tr w:rsidR="00DB535B" w:rsidRPr="007C6EA0" w14:paraId="7FA466C9" w14:textId="77777777" w:rsidTr="00102AE7">
        <w:tc>
          <w:tcPr>
            <w:tcW w:w="312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C1EDB80" w14:textId="77777777" w:rsidR="00DB535B" w:rsidRPr="007C6EA0" w:rsidRDefault="00DB535B" w:rsidP="00102AE7">
            <w:pPr>
              <w:pStyle w:val="Bezproreda"/>
              <w:jc w:val="both"/>
              <w:rPr>
                <w:rFonts w:ascii="Arial" w:hAnsi="Arial" w:cs="Arial"/>
                <w:bCs/>
                <w:iCs/>
                <w:sz w:val="20"/>
                <w:szCs w:val="20"/>
                <w:lang w:val="de-DE"/>
              </w:rPr>
            </w:pPr>
            <w:r w:rsidRPr="007C6EA0">
              <w:rPr>
                <w:rFonts w:ascii="Arial" w:hAnsi="Arial" w:cs="Arial"/>
                <w:bCs/>
                <w:iCs/>
                <w:sz w:val="20"/>
                <w:szCs w:val="20"/>
                <w:lang w:val="de-DE"/>
              </w:rPr>
              <w:t>MKD</w:t>
            </w:r>
          </w:p>
        </w:tc>
        <w:tc>
          <w:tcPr>
            <w:tcW w:w="3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6D7B72E" w14:textId="77777777" w:rsidR="00DB535B" w:rsidRPr="007C6EA0" w:rsidRDefault="00DB535B" w:rsidP="00102AE7">
            <w:pPr>
              <w:pStyle w:val="Standard"/>
              <w:spacing w:before="100"/>
              <w:jc w:val="center"/>
              <w:rPr>
                <w:rFonts w:ascii="Arial" w:hAnsi="Arial" w:cs="Arial"/>
                <w:bCs/>
                <w:iCs/>
                <w:sz w:val="20"/>
                <w:szCs w:val="20"/>
              </w:rPr>
            </w:pPr>
            <w:r w:rsidRPr="007C6EA0">
              <w:rPr>
                <w:rFonts w:ascii="Arial" w:hAnsi="Arial" w:cs="Arial"/>
                <w:bCs/>
                <w:iCs/>
                <w:sz w:val="20"/>
                <w:szCs w:val="20"/>
              </w:rPr>
              <w:t>3498</w:t>
            </w:r>
          </w:p>
        </w:tc>
        <w:tc>
          <w:tcPr>
            <w:tcW w:w="313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C9B5F50" w14:textId="77777777" w:rsidR="00DB535B" w:rsidRPr="007C6EA0" w:rsidRDefault="00DB535B" w:rsidP="00102AE7">
            <w:pPr>
              <w:pStyle w:val="Standard"/>
              <w:spacing w:before="100"/>
              <w:jc w:val="center"/>
              <w:rPr>
                <w:rFonts w:ascii="Arial" w:hAnsi="Arial" w:cs="Arial"/>
                <w:bCs/>
                <w:iCs/>
                <w:sz w:val="20"/>
                <w:szCs w:val="20"/>
              </w:rPr>
            </w:pPr>
            <w:r w:rsidRPr="007C6EA0">
              <w:rPr>
                <w:rFonts w:ascii="Arial" w:hAnsi="Arial" w:cs="Arial"/>
                <w:bCs/>
                <w:iCs/>
                <w:sz w:val="20"/>
                <w:szCs w:val="20"/>
              </w:rPr>
              <w:t>776</w:t>
            </w:r>
          </w:p>
        </w:tc>
      </w:tr>
      <w:tr w:rsidR="00DB535B" w:rsidRPr="007C6EA0" w14:paraId="1EAB2C8A" w14:textId="77777777" w:rsidTr="00102AE7">
        <w:tc>
          <w:tcPr>
            <w:tcW w:w="312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1082E58" w14:textId="77777777" w:rsidR="00DB535B" w:rsidRPr="007C6EA0" w:rsidRDefault="00DB535B" w:rsidP="00102AE7">
            <w:pPr>
              <w:pStyle w:val="Bezproreda"/>
              <w:jc w:val="both"/>
              <w:rPr>
                <w:rFonts w:ascii="Arial" w:hAnsi="Arial" w:cs="Arial"/>
                <w:bCs/>
                <w:iCs/>
                <w:sz w:val="20"/>
                <w:szCs w:val="20"/>
                <w:lang w:val="de-DE"/>
              </w:rPr>
            </w:pPr>
            <w:r w:rsidRPr="007C6EA0">
              <w:rPr>
                <w:rFonts w:ascii="Arial" w:hAnsi="Arial" w:cs="Arial"/>
                <w:bCs/>
                <w:iCs/>
                <w:sz w:val="20"/>
                <w:szCs w:val="20"/>
                <w:lang w:val="de-DE"/>
              </w:rPr>
              <w:t>MKV</w:t>
            </w:r>
          </w:p>
        </w:tc>
        <w:tc>
          <w:tcPr>
            <w:tcW w:w="3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1E6D398" w14:textId="77777777" w:rsidR="00DB535B" w:rsidRPr="007C6EA0" w:rsidRDefault="00DB535B" w:rsidP="00102AE7">
            <w:pPr>
              <w:pStyle w:val="Standard"/>
              <w:spacing w:before="100"/>
              <w:jc w:val="center"/>
              <w:rPr>
                <w:rFonts w:ascii="Arial" w:hAnsi="Arial" w:cs="Arial"/>
                <w:bCs/>
                <w:iCs/>
                <w:sz w:val="20"/>
                <w:szCs w:val="20"/>
              </w:rPr>
            </w:pPr>
            <w:r w:rsidRPr="007C6EA0">
              <w:rPr>
                <w:rFonts w:ascii="Arial" w:hAnsi="Arial" w:cs="Arial"/>
                <w:bCs/>
                <w:iCs/>
                <w:sz w:val="20"/>
                <w:szCs w:val="20"/>
              </w:rPr>
              <w:t>2180</w:t>
            </w:r>
          </w:p>
        </w:tc>
        <w:tc>
          <w:tcPr>
            <w:tcW w:w="313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5F5017BA" w14:textId="77777777" w:rsidR="00DB535B" w:rsidRPr="007C6EA0" w:rsidRDefault="00DB535B" w:rsidP="00102AE7">
            <w:pPr>
              <w:pStyle w:val="Standard"/>
              <w:spacing w:before="100"/>
              <w:jc w:val="center"/>
              <w:rPr>
                <w:rFonts w:ascii="Arial" w:hAnsi="Arial" w:cs="Arial"/>
                <w:bCs/>
                <w:iCs/>
                <w:sz w:val="20"/>
                <w:szCs w:val="20"/>
              </w:rPr>
            </w:pPr>
            <w:r w:rsidRPr="007C6EA0">
              <w:rPr>
                <w:rFonts w:ascii="Arial" w:hAnsi="Arial" w:cs="Arial"/>
                <w:bCs/>
                <w:iCs/>
                <w:sz w:val="20"/>
                <w:szCs w:val="20"/>
              </w:rPr>
              <w:t>30</w:t>
            </w:r>
          </w:p>
        </w:tc>
      </w:tr>
      <w:tr w:rsidR="00DB535B" w:rsidRPr="007C6EA0" w14:paraId="6F251C3C" w14:textId="77777777" w:rsidTr="00102AE7">
        <w:tc>
          <w:tcPr>
            <w:tcW w:w="312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7D8682D" w14:textId="77777777" w:rsidR="00DB535B" w:rsidRPr="007C6EA0" w:rsidRDefault="00DB535B" w:rsidP="00102AE7">
            <w:pPr>
              <w:pStyle w:val="Bezproreda"/>
              <w:jc w:val="both"/>
              <w:rPr>
                <w:rFonts w:ascii="Arial" w:hAnsi="Arial" w:cs="Arial"/>
                <w:bCs/>
                <w:iCs/>
                <w:sz w:val="20"/>
                <w:szCs w:val="20"/>
                <w:lang w:val="de-DE"/>
              </w:rPr>
            </w:pPr>
            <w:r w:rsidRPr="007C6EA0">
              <w:rPr>
                <w:rFonts w:ascii="Arial" w:hAnsi="Arial" w:cs="Arial"/>
                <w:bCs/>
                <w:iCs/>
                <w:sz w:val="20"/>
                <w:szCs w:val="20"/>
                <w:lang w:val="de-DE"/>
              </w:rPr>
              <w:t>MKU</w:t>
            </w:r>
          </w:p>
        </w:tc>
        <w:tc>
          <w:tcPr>
            <w:tcW w:w="3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421491C" w14:textId="77777777" w:rsidR="00DB535B" w:rsidRPr="007C6EA0" w:rsidRDefault="00DB535B" w:rsidP="00102AE7">
            <w:pPr>
              <w:pStyle w:val="Standard"/>
              <w:spacing w:before="100"/>
              <w:jc w:val="center"/>
              <w:rPr>
                <w:rFonts w:ascii="Arial" w:hAnsi="Arial" w:cs="Arial"/>
                <w:bCs/>
                <w:iCs/>
                <w:sz w:val="20"/>
                <w:szCs w:val="20"/>
              </w:rPr>
            </w:pPr>
            <w:r w:rsidRPr="007C6EA0">
              <w:rPr>
                <w:rFonts w:ascii="Arial" w:hAnsi="Arial" w:cs="Arial"/>
                <w:bCs/>
                <w:iCs/>
                <w:sz w:val="20"/>
                <w:szCs w:val="20"/>
              </w:rPr>
              <w:t>1600</w:t>
            </w:r>
          </w:p>
        </w:tc>
        <w:tc>
          <w:tcPr>
            <w:tcW w:w="313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BFE8AF0" w14:textId="77777777" w:rsidR="00DB535B" w:rsidRPr="007C6EA0" w:rsidRDefault="00DB535B" w:rsidP="00102AE7">
            <w:pPr>
              <w:pStyle w:val="Standard"/>
              <w:spacing w:before="100"/>
              <w:jc w:val="center"/>
              <w:rPr>
                <w:rFonts w:ascii="Arial" w:hAnsi="Arial" w:cs="Arial"/>
                <w:bCs/>
                <w:iCs/>
                <w:sz w:val="20"/>
                <w:szCs w:val="20"/>
              </w:rPr>
            </w:pPr>
            <w:r w:rsidRPr="007C6EA0">
              <w:rPr>
                <w:rFonts w:ascii="Arial" w:hAnsi="Arial" w:cs="Arial"/>
                <w:bCs/>
                <w:iCs/>
                <w:sz w:val="20"/>
                <w:szCs w:val="20"/>
              </w:rPr>
              <w:t>60</w:t>
            </w:r>
          </w:p>
        </w:tc>
      </w:tr>
      <w:tr w:rsidR="00DB535B" w:rsidRPr="007C6EA0" w14:paraId="76CAD752" w14:textId="77777777" w:rsidTr="00102AE7">
        <w:tc>
          <w:tcPr>
            <w:tcW w:w="312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DB91E28" w14:textId="77777777" w:rsidR="00DB535B" w:rsidRPr="007C6EA0" w:rsidRDefault="00DB535B" w:rsidP="00102AE7">
            <w:pPr>
              <w:pStyle w:val="Bezproreda"/>
              <w:jc w:val="both"/>
              <w:rPr>
                <w:rFonts w:ascii="Arial" w:hAnsi="Arial" w:cs="Arial"/>
                <w:bCs/>
                <w:iCs/>
                <w:sz w:val="20"/>
                <w:szCs w:val="20"/>
              </w:rPr>
            </w:pPr>
            <w:r w:rsidRPr="007C6EA0">
              <w:rPr>
                <w:rFonts w:ascii="Arial" w:hAnsi="Arial" w:cs="Arial"/>
                <w:bCs/>
                <w:iCs/>
                <w:sz w:val="20"/>
                <w:szCs w:val="20"/>
              </w:rPr>
              <w:t>Ostala akta, uvjerenja, smrtovnice i dr</w:t>
            </w:r>
          </w:p>
        </w:tc>
        <w:tc>
          <w:tcPr>
            <w:tcW w:w="3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1C6E82E" w14:textId="77777777" w:rsidR="00DB535B" w:rsidRPr="007C6EA0" w:rsidRDefault="00DB535B" w:rsidP="00102AE7">
            <w:pPr>
              <w:pStyle w:val="Standard"/>
              <w:spacing w:before="100"/>
              <w:jc w:val="center"/>
              <w:rPr>
                <w:rFonts w:ascii="Arial" w:hAnsi="Arial" w:cs="Arial"/>
                <w:bCs/>
                <w:iCs/>
                <w:sz w:val="20"/>
                <w:szCs w:val="20"/>
              </w:rPr>
            </w:pPr>
            <w:r w:rsidRPr="007C6EA0">
              <w:rPr>
                <w:rFonts w:ascii="Arial" w:hAnsi="Arial" w:cs="Arial"/>
                <w:bCs/>
                <w:iCs/>
                <w:sz w:val="20"/>
                <w:szCs w:val="20"/>
              </w:rPr>
              <w:t>3066</w:t>
            </w:r>
          </w:p>
        </w:tc>
        <w:tc>
          <w:tcPr>
            <w:tcW w:w="313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6C60C19" w14:textId="77777777" w:rsidR="00DB535B" w:rsidRPr="007C6EA0" w:rsidRDefault="00DB535B" w:rsidP="00102AE7">
            <w:pPr>
              <w:pStyle w:val="Standard"/>
              <w:spacing w:before="100"/>
              <w:jc w:val="center"/>
              <w:rPr>
                <w:rFonts w:ascii="Arial" w:hAnsi="Arial" w:cs="Arial"/>
                <w:bCs/>
                <w:iCs/>
                <w:sz w:val="20"/>
                <w:szCs w:val="20"/>
              </w:rPr>
            </w:pPr>
            <w:r w:rsidRPr="007C6EA0">
              <w:rPr>
                <w:rFonts w:ascii="Arial" w:hAnsi="Arial" w:cs="Arial"/>
                <w:bCs/>
                <w:iCs/>
                <w:sz w:val="20"/>
                <w:szCs w:val="20"/>
              </w:rPr>
              <w:t>-</w:t>
            </w:r>
          </w:p>
        </w:tc>
      </w:tr>
      <w:tr w:rsidR="00DB535B" w:rsidRPr="007C6EA0" w14:paraId="2C2B5282" w14:textId="77777777" w:rsidTr="00102AE7">
        <w:trPr>
          <w:trHeight w:val="226"/>
        </w:trPr>
        <w:tc>
          <w:tcPr>
            <w:tcW w:w="312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5EB3667D" w14:textId="77777777" w:rsidR="00DB535B" w:rsidRPr="007C6EA0" w:rsidRDefault="00DB535B" w:rsidP="00102AE7">
            <w:pPr>
              <w:pStyle w:val="Bezproreda"/>
              <w:jc w:val="both"/>
              <w:rPr>
                <w:rFonts w:ascii="Arial" w:hAnsi="Arial" w:cs="Arial"/>
                <w:bCs/>
                <w:iCs/>
                <w:sz w:val="20"/>
                <w:szCs w:val="20"/>
              </w:rPr>
            </w:pPr>
            <w:r w:rsidRPr="007C6EA0">
              <w:rPr>
                <w:rFonts w:ascii="Arial" w:hAnsi="Arial" w:cs="Arial"/>
                <w:bCs/>
                <w:iCs/>
                <w:sz w:val="20"/>
                <w:szCs w:val="20"/>
              </w:rPr>
              <w:t>Ukupno</w:t>
            </w:r>
          </w:p>
        </w:tc>
        <w:tc>
          <w:tcPr>
            <w:tcW w:w="3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36FB370" w14:textId="77777777" w:rsidR="00DB535B" w:rsidRPr="007C6EA0" w:rsidRDefault="00DB535B" w:rsidP="00102AE7">
            <w:pPr>
              <w:pStyle w:val="Standard"/>
              <w:spacing w:before="100"/>
              <w:jc w:val="center"/>
              <w:rPr>
                <w:rFonts w:ascii="Arial" w:hAnsi="Arial" w:cs="Arial"/>
                <w:bCs/>
                <w:iCs/>
                <w:sz w:val="20"/>
                <w:szCs w:val="20"/>
              </w:rPr>
            </w:pPr>
            <w:r w:rsidRPr="007C6EA0">
              <w:rPr>
                <w:rFonts w:ascii="Arial" w:hAnsi="Arial" w:cs="Arial"/>
                <w:bCs/>
                <w:iCs/>
                <w:sz w:val="20"/>
                <w:szCs w:val="20"/>
              </w:rPr>
              <w:t>20.382</w:t>
            </w:r>
          </w:p>
        </w:tc>
        <w:tc>
          <w:tcPr>
            <w:tcW w:w="313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F4383FE" w14:textId="77777777" w:rsidR="00DB535B" w:rsidRPr="007C6EA0" w:rsidRDefault="00DB535B" w:rsidP="00102AE7">
            <w:pPr>
              <w:pStyle w:val="Standard"/>
              <w:spacing w:before="100"/>
              <w:jc w:val="center"/>
              <w:rPr>
                <w:rFonts w:ascii="Arial" w:hAnsi="Arial" w:cs="Arial"/>
                <w:bCs/>
                <w:iCs/>
                <w:sz w:val="20"/>
                <w:szCs w:val="20"/>
              </w:rPr>
            </w:pPr>
            <w:r w:rsidRPr="007C6EA0">
              <w:rPr>
                <w:rFonts w:ascii="Arial" w:hAnsi="Arial" w:cs="Arial"/>
                <w:bCs/>
                <w:iCs/>
                <w:sz w:val="20"/>
                <w:szCs w:val="20"/>
              </w:rPr>
              <w:t>3.008</w:t>
            </w:r>
          </w:p>
        </w:tc>
      </w:tr>
    </w:tbl>
    <w:p w14:paraId="150917A7" w14:textId="77777777" w:rsidR="00DB535B" w:rsidRPr="007C6EA0" w:rsidRDefault="00DB535B" w:rsidP="00DB535B">
      <w:pPr>
        <w:pStyle w:val="StandardWeb"/>
        <w:spacing w:after="0"/>
        <w:rPr>
          <w:rFonts w:ascii="Arial" w:hAnsi="Arial" w:cs="Arial"/>
          <w:iCs/>
        </w:rPr>
      </w:pPr>
      <w:r w:rsidRPr="007C6EA0">
        <w:rPr>
          <w:rFonts w:ascii="Arial" w:hAnsi="Arial" w:cs="Arial"/>
          <w:iCs/>
          <w:sz w:val="22"/>
          <w:szCs w:val="22"/>
        </w:rPr>
        <w:t>Broj</w:t>
      </w:r>
      <w:r w:rsidRPr="007C6EA0">
        <w:rPr>
          <w:rFonts w:ascii="Arial" w:hAnsi="Arial" w:cs="Arial"/>
          <w:iCs/>
          <w:sz w:val="22"/>
          <w:szCs w:val="22"/>
          <w:lang w:val="hr-BA"/>
        </w:rPr>
        <w:t xml:space="preserve"> </w:t>
      </w:r>
      <w:r w:rsidRPr="007C6EA0">
        <w:rPr>
          <w:rFonts w:ascii="Arial" w:hAnsi="Arial" w:cs="Arial"/>
          <w:iCs/>
          <w:sz w:val="22"/>
          <w:szCs w:val="22"/>
        </w:rPr>
        <w:t>izvr</w:t>
      </w:r>
      <w:r w:rsidRPr="007C6EA0">
        <w:rPr>
          <w:rFonts w:ascii="Arial" w:hAnsi="Arial" w:cs="Arial"/>
          <w:iCs/>
          <w:sz w:val="22"/>
          <w:szCs w:val="22"/>
          <w:lang w:val="hr-BA"/>
        </w:rPr>
        <w:t>š</w:t>
      </w:r>
      <w:r w:rsidRPr="007C6EA0">
        <w:rPr>
          <w:rFonts w:ascii="Arial" w:hAnsi="Arial" w:cs="Arial"/>
          <w:iCs/>
          <w:sz w:val="22"/>
          <w:szCs w:val="22"/>
        </w:rPr>
        <w:t>enih</w:t>
      </w:r>
      <w:r w:rsidRPr="007C6EA0">
        <w:rPr>
          <w:rFonts w:ascii="Arial" w:hAnsi="Arial" w:cs="Arial"/>
          <w:iCs/>
          <w:sz w:val="22"/>
          <w:szCs w:val="22"/>
          <w:lang w:val="hr-BA"/>
        </w:rPr>
        <w:t xml:space="preserve"> </w:t>
      </w:r>
      <w:r w:rsidRPr="007C6EA0">
        <w:rPr>
          <w:rFonts w:ascii="Arial" w:hAnsi="Arial" w:cs="Arial"/>
          <w:iCs/>
          <w:sz w:val="22"/>
          <w:szCs w:val="22"/>
        </w:rPr>
        <w:t>upisa</w:t>
      </w:r>
      <w:r w:rsidRPr="007C6EA0">
        <w:rPr>
          <w:rFonts w:ascii="Arial" w:hAnsi="Arial" w:cs="Arial"/>
          <w:iCs/>
          <w:sz w:val="22"/>
          <w:szCs w:val="22"/>
          <w:lang w:val="hr-BA"/>
        </w:rPr>
        <w:t xml:space="preserve"> </w:t>
      </w:r>
      <w:r w:rsidRPr="007C6EA0">
        <w:rPr>
          <w:rFonts w:ascii="Arial" w:hAnsi="Arial" w:cs="Arial"/>
          <w:iCs/>
          <w:sz w:val="22"/>
          <w:szCs w:val="22"/>
        </w:rPr>
        <w:t>u</w:t>
      </w:r>
      <w:r w:rsidRPr="007C6EA0">
        <w:rPr>
          <w:rFonts w:ascii="Arial" w:hAnsi="Arial" w:cs="Arial"/>
          <w:iCs/>
          <w:sz w:val="22"/>
          <w:szCs w:val="22"/>
          <w:lang w:val="hr-BA"/>
        </w:rPr>
        <w:t xml:space="preserve"> </w:t>
      </w:r>
      <w:r w:rsidRPr="007C6EA0">
        <w:rPr>
          <w:rFonts w:ascii="Arial" w:hAnsi="Arial" w:cs="Arial"/>
          <w:iCs/>
          <w:sz w:val="22"/>
          <w:szCs w:val="22"/>
        </w:rPr>
        <w:t>Matične</w:t>
      </w:r>
      <w:r w:rsidRPr="007C6EA0">
        <w:rPr>
          <w:rFonts w:ascii="Arial" w:hAnsi="Arial" w:cs="Arial"/>
          <w:iCs/>
          <w:sz w:val="22"/>
          <w:szCs w:val="22"/>
          <w:lang w:val="hr-BA"/>
        </w:rPr>
        <w:t xml:space="preserve"> </w:t>
      </w:r>
      <w:r w:rsidRPr="007C6EA0">
        <w:rPr>
          <w:rFonts w:ascii="Arial" w:hAnsi="Arial" w:cs="Arial"/>
          <w:iCs/>
          <w:sz w:val="22"/>
          <w:szCs w:val="22"/>
        </w:rPr>
        <w:t>knjige</w:t>
      </w:r>
      <w:r w:rsidRPr="007C6EA0">
        <w:rPr>
          <w:rFonts w:ascii="Arial" w:hAnsi="Arial" w:cs="Arial"/>
          <w:iCs/>
          <w:sz w:val="22"/>
          <w:szCs w:val="22"/>
          <w:lang w:val="hr-BA"/>
        </w:rPr>
        <w:t xml:space="preserve"> </w:t>
      </w:r>
      <w:r w:rsidRPr="007C6EA0">
        <w:rPr>
          <w:rFonts w:ascii="Arial" w:hAnsi="Arial" w:cs="Arial"/>
          <w:iCs/>
          <w:sz w:val="22"/>
          <w:szCs w:val="22"/>
        </w:rPr>
        <w:t>i</w:t>
      </w:r>
      <w:r w:rsidRPr="007C6EA0">
        <w:rPr>
          <w:rFonts w:ascii="Arial" w:hAnsi="Arial" w:cs="Arial"/>
          <w:iCs/>
          <w:sz w:val="22"/>
          <w:szCs w:val="22"/>
          <w:lang w:val="hr-BA"/>
        </w:rPr>
        <w:t xml:space="preserve"> </w:t>
      </w:r>
      <w:r w:rsidRPr="007C6EA0">
        <w:rPr>
          <w:rFonts w:ascii="Arial" w:hAnsi="Arial" w:cs="Arial"/>
          <w:iCs/>
          <w:sz w:val="22"/>
          <w:szCs w:val="22"/>
        </w:rPr>
        <w:t>zaprimljenih</w:t>
      </w:r>
      <w:r w:rsidRPr="007C6EA0">
        <w:rPr>
          <w:rFonts w:ascii="Arial" w:hAnsi="Arial" w:cs="Arial"/>
          <w:iCs/>
          <w:sz w:val="22"/>
          <w:szCs w:val="22"/>
          <w:lang w:val="hr-BA"/>
        </w:rPr>
        <w:t xml:space="preserve"> </w:t>
      </w:r>
      <w:r w:rsidRPr="007C6EA0">
        <w:rPr>
          <w:rFonts w:ascii="Arial" w:hAnsi="Arial" w:cs="Arial"/>
          <w:iCs/>
          <w:sz w:val="22"/>
          <w:szCs w:val="22"/>
        </w:rPr>
        <w:t>predmeta</w:t>
      </w:r>
      <w:r w:rsidRPr="007C6EA0">
        <w:rPr>
          <w:rFonts w:ascii="Arial" w:hAnsi="Arial" w:cs="Arial"/>
          <w:iCs/>
          <w:sz w:val="22"/>
          <w:szCs w:val="22"/>
          <w:lang w:val="hr-BA"/>
        </w:rPr>
        <w:t xml:space="preserve"> </w:t>
      </w:r>
      <w:r w:rsidRPr="007C6EA0">
        <w:rPr>
          <w:rFonts w:ascii="Arial" w:hAnsi="Arial" w:cs="Arial"/>
          <w:iCs/>
          <w:sz w:val="22"/>
          <w:szCs w:val="22"/>
        </w:rPr>
        <w:t>putem</w:t>
      </w:r>
      <w:r w:rsidRPr="007C6EA0">
        <w:rPr>
          <w:rFonts w:ascii="Arial" w:hAnsi="Arial" w:cs="Arial"/>
          <w:iCs/>
          <w:sz w:val="22"/>
          <w:szCs w:val="22"/>
          <w:lang w:val="hr-BA"/>
        </w:rPr>
        <w:t xml:space="preserve"> </w:t>
      </w:r>
      <w:r w:rsidRPr="007C6EA0">
        <w:rPr>
          <w:rFonts w:ascii="Arial" w:hAnsi="Arial" w:cs="Arial"/>
          <w:iCs/>
          <w:sz w:val="22"/>
          <w:szCs w:val="22"/>
        </w:rPr>
        <w:t>djelovodnika</w:t>
      </w:r>
    </w:p>
    <w:tbl>
      <w:tblPr>
        <w:tblW w:w="9744" w:type="dxa"/>
        <w:tblInd w:w="-108" w:type="dxa"/>
        <w:tblLayout w:type="fixed"/>
        <w:tblCellMar>
          <w:left w:w="10" w:type="dxa"/>
          <w:right w:w="10" w:type="dxa"/>
        </w:tblCellMar>
        <w:tblLook w:val="04A0" w:firstRow="1" w:lastRow="0" w:firstColumn="1" w:lastColumn="0" w:noHBand="0" w:noVBand="1"/>
      </w:tblPr>
      <w:tblGrid>
        <w:gridCol w:w="1472"/>
        <w:gridCol w:w="1367"/>
        <w:gridCol w:w="1397"/>
        <w:gridCol w:w="1468"/>
        <w:gridCol w:w="1387"/>
        <w:gridCol w:w="1412"/>
        <w:gridCol w:w="1241"/>
      </w:tblGrid>
      <w:tr w:rsidR="00DB535B" w:rsidRPr="007C6EA0" w14:paraId="066CEA62" w14:textId="77777777" w:rsidTr="00102AE7">
        <w:trPr>
          <w:trHeight w:val="357"/>
        </w:trPr>
        <w:tc>
          <w:tcPr>
            <w:tcW w:w="147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8DD0DA7" w14:textId="77777777" w:rsidR="00DB535B" w:rsidRPr="007C6EA0" w:rsidRDefault="00DB535B" w:rsidP="00102AE7">
            <w:pPr>
              <w:pStyle w:val="Bezproreda"/>
              <w:jc w:val="both"/>
              <w:rPr>
                <w:rFonts w:ascii="Arial" w:hAnsi="Arial" w:cs="Arial"/>
                <w:bCs/>
                <w:iCs/>
                <w:sz w:val="20"/>
                <w:szCs w:val="20"/>
              </w:rPr>
            </w:pPr>
          </w:p>
        </w:tc>
        <w:tc>
          <w:tcPr>
            <w:tcW w:w="136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3618B0B" w14:textId="77777777" w:rsidR="00DB535B" w:rsidRPr="007C6EA0" w:rsidRDefault="00DB535B" w:rsidP="00102AE7">
            <w:pPr>
              <w:pStyle w:val="Bezproreda"/>
              <w:jc w:val="both"/>
              <w:rPr>
                <w:rFonts w:ascii="Arial" w:hAnsi="Arial" w:cs="Arial"/>
                <w:bCs/>
                <w:iCs/>
                <w:sz w:val="20"/>
                <w:szCs w:val="20"/>
              </w:rPr>
            </w:pPr>
            <w:r w:rsidRPr="007C6EA0">
              <w:rPr>
                <w:rFonts w:ascii="Arial" w:hAnsi="Arial" w:cs="Arial"/>
                <w:bCs/>
                <w:iCs/>
                <w:sz w:val="20"/>
                <w:szCs w:val="20"/>
              </w:rPr>
              <w:t>MU Sanski Most</w:t>
            </w:r>
          </w:p>
        </w:tc>
        <w:tc>
          <w:tcPr>
            <w:tcW w:w="139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0201ADD" w14:textId="77777777" w:rsidR="00DB535B" w:rsidRPr="007C6EA0" w:rsidRDefault="00DB535B" w:rsidP="00102AE7">
            <w:pPr>
              <w:pStyle w:val="Bezproreda"/>
              <w:jc w:val="both"/>
              <w:rPr>
                <w:rFonts w:ascii="Arial" w:hAnsi="Arial" w:cs="Arial"/>
                <w:bCs/>
                <w:iCs/>
                <w:sz w:val="20"/>
                <w:szCs w:val="20"/>
              </w:rPr>
            </w:pPr>
            <w:r w:rsidRPr="007C6EA0">
              <w:rPr>
                <w:rFonts w:ascii="Arial" w:hAnsi="Arial" w:cs="Arial"/>
                <w:bCs/>
                <w:iCs/>
                <w:sz w:val="20"/>
                <w:szCs w:val="20"/>
              </w:rPr>
              <w:t>MU Fajtovci</w:t>
            </w:r>
          </w:p>
        </w:tc>
        <w:tc>
          <w:tcPr>
            <w:tcW w:w="146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AB3391E" w14:textId="77777777" w:rsidR="00DB535B" w:rsidRPr="007C6EA0" w:rsidRDefault="00DB535B" w:rsidP="00102AE7">
            <w:pPr>
              <w:pStyle w:val="Bezproreda"/>
              <w:jc w:val="both"/>
              <w:rPr>
                <w:rFonts w:ascii="Arial" w:hAnsi="Arial" w:cs="Arial"/>
                <w:bCs/>
                <w:iCs/>
                <w:sz w:val="20"/>
                <w:szCs w:val="20"/>
              </w:rPr>
            </w:pPr>
            <w:r w:rsidRPr="007C6EA0">
              <w:rPr>
                <w:rFonts w:ascii="Arial" w:hAnsi="Arial" w:cs="Arial"/>
                <w:bCs/>
                <w:iCs/>
                <w:sz w:val="20"/>
                <w:szCs w:val="20"/>
              </w:rPr>
              <w:t>MU Doniji Kamengrad</w:t>
            </w:r>
          </w:p>
        </w:tc>
        <w:tc>
          <w:tcPr>
            <w:tcW w:w="138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8A333E0" w14:textId="77777777" w:rsidR="00DB535B" w:rsidRPr="007C6EA0" w:rsidRDefault="00DB535B" w:rsidP="00102AE7">
            <w:pPr>
              <w:pStyle w:val="Bezproreda"/>
              <w:jc w:val="both"/>
              <w:rPr>
                <w:rFonts w:ascii="Arial" w:hAnsi="Arial" w:cs="Arial"/>
                <w:bCs/>
                <w:iCs/>
                <w:sz w:val="20"/>
                <w:szCs w:val="20"/>
              </w:rPr>
            </w:pPr>
            <w:r w:rsidRPr="007C6EA0">
              <w:rPr>
                <w:rFonts w:ascii="Arial" w:hAnsi="Arial" w:cs="Arial"/>
                <w:bCs/>
                <w:iCs/>
                <w:sz w:val="20"/>
                <w:szCs w:val="20"/>
              </w:rPr>
              <w:t>MU Stari Majdan</w:t>
            </w:r>
          </w:p>
        </w:tc>
        <w:tc>
          <w:tcPr>
            <w:tcW w:w="141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80A09E5" w14:textId="77777777" w:rsidR="00DB535B" w:rsidRPr="007C6EA0" w:rsidRDefault="007C6EA0" w:rsidP="00102AE7">
            <w:pPr>
              <w:pStyle w:val="Bezproreda"/>
              <w:jc w:val="both"/>
              <w:rPr>
                <w:rFonts w:ascii="Arial" w:hAnsi="Arial" w:cs="Arial"/>
                <w:bCs/>
                <w:iCs/>
                <w:sz w:val="20"/>
                <w:szCs w:val="20"/>
              </w:rPr>
            </w:pPr>
            <w:r>
              <w:rPr>
                <w:rFonts w:ascii="Arial" w:hAnsi="Arial" w:cs="Arial"/>
                <w:bCs/>
                <w:iCs/>
                <w:sz w:val="20"/>
                <w:szCs w:val="20"/>
              </w:rPr>
              <w:t>MU</w:t>
            </w:r>
            <w:r w:rsidR="00DB535B" w:rsidRPr="007C6EA0">
              <w:rPr>
                <w:rFonts w:ascii="Arial" w:hAnsi="Arial" w:cs="Arial"/>
                <w:bCs/>
                <w:iCs/>
                <w:sz w:val="20"/>
                <w:szCs w:val="20"/>
              </w:rPr>
              <w:t xml:space="preserve"> Vrhpolje</w:t>
            </w:r>
          </w:p>
        </w:tc>
        <w:tc>
          <w:tcPr>
            <w:tcW w:w="124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42A50DD" w14:textId="77777777" w:rsidR="00DB535B" w:rsidRPr="007C6EA0" w:rsidRDefault="00DB535B" w:rsidP="00102AE7">
            <w:pPr>
              <w:pStyle w:val="Bezproreda"/>
              <w:jc w:val="both"/>
              <w:rPr>
                <w:rFonts w:ascii="Arial" w:hAnsi="Arial" w:cs="Arial"/>
                <w:bCs/>
                <w:iCs/>
                <w:sz w:val="20"/>
                <w:szCs w:val="20"/>
              </w:rPr>
            </w:pPr>
            <w:r w:rsidRPr="007C6EA0">
              <w:rPr>
                <w:rFonts w:ascii="Arial" w:hAnsi="Arial" w:cs="Arial"/>
                <w:bCs/>
                <w:iCs/>
                <w:sz w:val="20"/>
                <w:szCs w:val="20"/>
              </w:rPr>
              <w:t>Ukupno</w:t>
            </w:r>
          </w:p>
        </w:tc>
      </w:tr>
      <w:tr w:rsidR="00DB535B" w:rsidRPr="007C6EA0" w14:paraId="628782CF" w14:textId="77777777" w:rsidTr="00102AE7">
        <w:trPr>
          <w:trHeight w:val="185"/>
        </w:trPr>
        <w:tc>
          <w:tcPr>
            <w:tcW w:w="147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B6858A4" w14:textId="77777777" w:rsidR="00DB535B" w:rsidRPr="007C6EA0" w:rsidRDefault="00DB535B" w:rsidP="00102AE7">
            <w:pPr>
              <w:pStyle w:val="Bezproreda"/>
              <w:jc w:val="both"/>
              <w:rPr>
                <w:rFonts w:ascii="Arial" w:hAnsi="Arial" w:cs="Arial"/>
                <w:bCs/>
                <w:iCs/>
                <w:sz w:val="20"/>
                <w:szCs w:val="20"/>
              </w:rPr>
            </w:pPr>
            <w:r w:rsidRPr="007C6EA0">
              <w:rPr>
                <w:rFonts w:ascii="Arial" w:hAnsi="Arial" w:cs="Arial"/>
                <w:bCs/>
                <w:iCs/>
                <w:sz w:val="20"/>
                <w:szCs w:val="20"/>
              </w:rPr>
              <w:t>MKR</w:t>
            </w:r>
          </w:p>
        </w:tc>
        <w:tc>
          <w:tcPr>
            <w:tcW w:w="136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D1D5769" w14:textId="77777777" w:rsidR="00DB535B" w:rsidRPr="007C6EA0" w:rsidRDefault="00DB535B" w:rsidP="00102AE7">
            <w:pPr>
              <w:pStyle w:val="Standard"/>
              <w:spacing w:before="100"/>
              <w:jc w:val="center"/>
              <w:rPr>
                <w:rFonts w:ascii="Arial" w:hAnsi="Arial" w:cs="Arial"/>
                <w:bCs/>
                <w:iCs/>
                <w:sz w:val="20"/>
                <w:szCs w:val="20"/>
              </w:rPr>
            </w:pPr>
            <w:r w:rsidRPr="007C6EA0">
              <w:rPr>
                <w:rFonts w:ascii="Arial" w:hAnsi="Arial" w:cs="Arial"/>
                <w:bCs/>
                <w:iCs/>
                <w:sz w:val="20"/>
                <w:szCs w:val="20"/>
              </w:rPr>
              <w:t>159</w:t>
            </w:r>
          </w:p>
        </w:tc>
        <w:tc>
          <w:tcPr>
            <w:tcW w:w="139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9AF03BA" w14:textId="77777777" w:rsidR="00DB535B" w:rsidRPr="007C6EA0" w:rsidRDefault="00DB535B" w:rsidP="00102AE7">
            <w:pPr>
              <w:pStyle w:val="Standard"/>
              <w:spacing w:before="100"/>
              <w:jc w:val="center"/>
              <w:rPr>
                <w:rFonts w:ascii="Arial" w:hAnsi="Arial" w:cs="Arial"/>
                <w:bCs/>
                <w:iCs/>
                <w:sz w:val="20"/>
                <w:szCs w:val="20"/>
              </w:rPr>
            </w:pPr>
            <w:r w:rsidRPr="007C6EA0">
              <w:rPr>
                <w:rFonts w:ascii="Arial" w:hAnsi="Arial" w:cs="Arial"/>
                <w:bCs/>
                <w:iCs/>
                <w:sz w:val="20"/>
                <w:szCs w:val="20"/>
              </w:rPr>
              <w:t>31</w:t>
            </w:r>
          </w:p>
        </w:tc>
        <w:tc>
          <w:tcPr>
            <w:tcW w:w="146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A2ED356" w14:textId="77777777" w:rsidR="00DB535B" w:rsidRPr="007C6EA0" w:rsidRDefault="00DB535B" w:rsidP="00102AE7">
            <w:pPr>
              <w:pStyle w:val="Standard"/>
              <w:spacing w:before="100"/>
              <w:jc w:val="center"/>
              <w:rPr>
                <w:rFonts w:ascii="Arial" w:hAnsi="Arial" w:cs="Arial"/>
                <w:bCs/>
                <w:iCs/>
                <w:sz w:val="20"/>
                <w:szCs w:val="20"/>
              </w:rPr>
            </w:pPr>
            <w:r w:rsidRPr="007C6EA0">
              <w:rPr>
                <w:rFonts w:ascii="Arial" w:hAnsi="Arial" w:cs="Arial"/>
                <w:bCs/>
                <w:iCs/>
                <w:sz w:val="20"/>
                <w:szCs w:val="20"/>
              </w:rPr>
              <w:t>36</w:t>
            </w:r>
          </w:p>
        </w:tc>
        <w:tc>
          <w:tcPr>
            <w:tcW w:w="138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16E38C6" w14:textId="77777777" w:rsidR="00DB535B" w:rsidRPr="007C6EA0" w:rsidRDefault="00DB535B" w:rsidP="00102AE7">
            <w:pPr>
              <w:pStyle w:val="Standard"/>
              <w:spacing w:before="100"/>
              <w:jc w:val="center"/>
              <w:rPr>
                <w:rFonts w:ascii="Arial" w:hAnsi="Arial" w:cs="Arial"/>
                <w:bCs/>
                <w:iCs/>
                <w:sz w:val="20"/>
                <w:szCs w:val="20"/>
              </w:rPr>
            </w:pPr>
            <w:r w:rsidRPr="007C6EA0">
              <w:rPr>
                <w:rFonts w:ascii="Arial" w:hAnsi="Arial" w:cs="Arial"/>
                <w:bCs/>
                <w:iCs/>
                <w:sz w:val="20"/>
                <w:szCs w:val="20"/>
              </w:rPr>
              <w:t>13</w:t>
            </w:r>
          </w:p>
        </w:tc>
        <w:tc>
          <w:tcPr>
            <w:tcW w:w="141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C84D60D" w14:textId="77777777" w:rsidR="00DB535B" w:rsidRPr="007C6EA0" w:rsidRDefault="00DB535B" w:rsidP="00102AE7">
            <w:pPr>
              <w:pStyle w:val="Standard"/>
              <w:spacing w:before="100"/>
              <w:jc w:val="center"/>
              <w:rPr>
                <w:rFonts w:ascii="Arial" w:hAnsi="Arial" w:cs="Arial"/>
                <w:bCs/>
                <w:iCs/>
                <w:sz w:val="20"/>
                <w:szCs w:val="20"/>
              </w:rPr>
            </w:pPr>
            <w:r w:rsidRPr="007C6EA0">
              <w:rPr>
                <w:rFonts w:ascii="Arial" w:hAnsi="Arial" w:cs="Arial"/>
                <w:bCs/>
                <w:iCs/>
                <w:sz w:val="20"/>
                <w:szCs w:val="20"/>
              </w:rPr>
              <w:t>42</w:t>
            </w:r>
          </w:p>
        </w:tc>
        <w:tc>
          <w:tcPr>
            <w:tcW w:w="124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F148D8F" w14:textId="77777777" w:rsidR="00DB535B" w:rsidRPr="007C6EA0" w:rsidRDefault="007C6EA0" w:rsidP="00102AE7">
            <w:pPr>
              <w:pStyle w:val="Standard"/>
              <w:spacing w:before="100"/>
              <w:jc w:val="center"/>
              <w:rPr>
                <w:rFonts w:ascii="Arial" w:hAnsi="Arial" w:cs="Arial"/>
                <w:bCs/>
                <w:iCs/>
                <w:sz w:val="20"/>
                <w:szCs w:val="20"/>
              </w:rPr>
            </w:pPr>
            <w:r>
              <w:rPr>
                <w:rFonts w:ascii="Arial" w:hAnsi="Arial" w:cs="Arial"/>
                <w:bCs/>
                <w:iCs/>
                <w:sz w:val="20"/>
                <w:szCs w:val="20"/>
              </w:rPr>
              <w:t>281</w:t>
            </w:r>
          </w:p>
        </w:tc>
      </w:tr>
      <w:tr w:rsidR="00DB535B" w:rsidRPr="007C6EA0" w14:paraId="07F37002" w14:textId="77777777" w:rsidTr="00102AE7">
        <w:trPr>
          <w:trHeight w:val="172"/>
        </w:trPr>
        <w:tc>
          <w:tcPr>
            <w:tcW w:w="147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3B23391" w14:textId="77777777" w:rsidR="00DB535B" w:rsidRPr="007C6EA0" w:rsidRDefault="00DB535B" w:rsidP="00102AE7">
            <w:pPr>
              <w:pStyle w:val="Bezproreda"/>
              <w:jc w:val="both"/>
              <w:rPr>
                <w:rFonts w:ascii="Arial" w:hAnsi="Arial" w:cs="Arial"/>
                <w:bCs/>
                <w:iCs/>
                <w:sz w:val="20"/>
                <w:szCs w:val="20"/>
              </w:rPr>
            </w:pPr>
            <w:r w:rsidRPr="007C6EA0">
              <w:rPr>
                <w:rFonts w:ascii="Arial" w:hAnsi="Arial" w:cs="Arial"/>
                <w:bCs/>
                <w:iCs/>
                <w:sz w:val="20"/>
                <w:szCs w:val="20"/>
              </w:rPr>
              <w:t>MKU</w:t>
            </w:r>
          </w:p>
        </w:tc>
        <w:tc>
          <w:tcPr>
            <w:tcW w:w="136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670F885" w14:textId="77777777" w:rsidR="00DB535B" w:rsidRPr="007C6EA0" w:rsidRDefault="00DB535B" w:rsidP="00102AE7">
            <w:pPr>
              <w:pStyle w:val="Standard"/>
              <w:spacing w:before="100"/>
              <w:jc w:val="center"/>
              <w:rPr>
                <w:rFonts w:ascii="Arial" w:hAnsi="Arial" w:cs="Arial"/>
                <w:bCs/>
                <w:iCs/>
                <w:sz w:val="20"/>
                <w:szCs w:val="20"/>
              </w:rPr>
            </w:pPr>
            <w:r w:rsidRPr="007C6EA0">
              <w:rPr>
                <w:rFonts w:ascii="Arial" w:hAnsi="Arial" w:cs="Arial"/>
                <w:bCs/>
                <w:iCs/>
                <w:sz w:val="20"/>
                <w:szCs w:val="20"/>
              </w:rPr>
              <w:t>248</w:t>
            </w:r>
          </w:p>
        </w:tc>
        <w:tc>
          <w:tcPr>
            <w:tcW w:w="139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6FB0506" w14:textId="77777777" w:rsidR="00DB535B" w:rsidRPr="007C6EA0" w:rsidRDefault="00DB535B" w:rsidP="00102AE7">
            <w:pPr>
              <w:pStyle w:val="Standard"/>
              <w:spacing w:before="100"/>
              <w:jc w:val="center"/>
              <w:rPr>
                <w:rFonts w:ascii="Arial" w:hAnsi="Arial" w:cs="Arial"/>
                <w:bCs/>
                <w:iCs/>
                <w:sz w:val="20"/>
                <w:szCs w:val="20"/>
              </w:rPr>
            </w:pPr>
            <w:r w:rsidRPr="007C6EA0">
              <w:rPr>
                <w:rFonts w:ascii="Arial" w:hAnsi="Arial" w:cs="Arial"/>
                <w:bCs/>
                <w:iCs/>
                <w:sz w:val="20"/>
                <w:szCs w:val="20"/>
              </w:rPr>
              <w:t>57</w:t>
            </w:r>
          </w:p>
        </w:tc>
        <w:tc>
          <w:tcPr>
            <w:tcW w:w="146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6FC7093" w14:textId="77777777" w:rsidR="00DB535B" w:rsidRPr="007C6EA0" w:rsidRDefault="00DB535B" w:rsidP="00102AE7">
            <w:pPr>
              <w:pStyle w:val="Standard"/>
              <w:spacing w:before="100"/>
              <w:jc w:val="center"/>
              <w:rPr>
                <w:rFonts w:ascii="Arial" w:hAnsi="Arial" w:cs="Arial"/>
                <w:bCs/>
                <w:iCs/>
                <w:sz w:val="20"/>
                <w:szCs w:val="20"/>
              </w:rPr>
            </w:pPr>
            <w:r w:rsidRPr="007C6EA0">
              <w:rPr>
                <w:rFonts w:ascii="Arial" w:hAnsi="Arial" w:cs="Arial"/>
                <w:bCs/>
                <w:iCs/>
                <w:sz w:val="20"/>
                <w:szCs w:val="20"/>
              </w:rPr>
              <w:t>58</w:t>
            </w:r>
          </w:p>
        </w:tc>
        <w:tc>
          <w:tcPr>
            <w:tcW w:w="138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D77967D" w14:textId="77777777" w:rsidR="00DB535B" w:rsidRPr="007C6EA0" w:rsidRDefault="00DB535B" w:rsidP="00102AE7">
            <w:pPr>
              <w:pStyle w:val="Standard"/>
              <w:spacing w:before="100"/>
              <w:jc w:val="center"/>
              <w:rPr>
                <w:rFonts w:ascii="Arial" w:hAnsi="Arial" w:cs="Arial"/>
                <w:bCs/>
                <w:iCs/>
                <w:sz w:val="20"/>
                <w:szCs w:val="20"/>
              </w:rPr>
            </w:pPr>
            <w:r w:rsidRPr="007C6EA0">
              <w:rPr>
                <w:rFonts w:ascii="Arial" w:hAnsi="Arial" w:cs="Arial"/>
                <w:bCs/>
                <w:iCs/>
                <w:sz w:val="20"/>
                <w:szCs w:val="20"/>
              </w:rPr>
              <w:t>19</w:t>
            </w:r>
          </w:p>
        </w:tc>
        <w:tc>
          <w:tcPr>
            <w:tcW w:w="141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FD50025" w14:textId="77777777" w:rsidR="00DB535B" w:rsidRPr="007C6EA0" w:rsidRDefault="00DB535B" w:rsidP="00102AE7">
            <w:pPr>
              <w:pStyle w:val="Standard"/>
              <w:spacing w:before="100"/>
              <w:jc w:val="center"/>
              <w:rPr>
                <w:rFonts w:ascii="Arial" w:hAnsi="Arial" w:cs="Arial"/>
                <w:bCs/>
                <w:iCs/>
                <w:sz w:val="20"/>
                <w:szCs w:val="20"/>
              </w:rPr>
            </w:pPr>
            <w:r w:rsidRPr="007C6EA0">
              <w:rPr>
                <w:rFonts w:ascii="Arial" w:hAnsi="Arial" w:cs="Arial"/>
                <w:bCs/>
                <w:iCs/>
                <w:sz w:val="20"/>
                <w:szCs w:val="20"/>
              </w:rPr>
              <w:t>52</w:t>
            </w:r>
          </w:p>
        </w:tc>
        <w:tc>
          <w:tcPr>
            <w:tcW w:w="124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97350E6" w14:textId="77777777" w:rsidR="00DB535B" w:rsidRPr="007C6EA0" w:rsidRDefault="007C6EA0" w:rsidP="00102AE7">
            <w:pPr>
              <w:pStyle w:val="Standard"/>
              <w:spacing w:before="100"/>
              <w:jc w:val="center"/>
              <w:rPr>
                <w:rFonts w:ascii="Arial" w:hAnsi="Arial" w:cs="Arial"/>
                <w:bCs/>
                <w:iCs/>
                <w:sz w:val="20"/>
                <w:szCs w:val="20"/>
              </w:rPr>
            </w:pPr>
            <w:r>
              <w:rPr>
                <w:rFonts w:ascii="Arial" w:hAnsi="Arial" w:cs="Arial"/>
                <w:bCs/>
                <w:iCs/>
                <w:sz w:val="20"/>
                <w:szCs w:val="20"/>
              </w:rPr>
              <w:t>434</w:t>
            </w:r>
          </w:p>
        </w:tc>
      </w:tr>
      <w:tr w:rsidR="00DB535B" w:rsidRPr="007C6EA0" w14:paraId="5C719148" w14:textId="77777777" w:rsidTr="00102AE7">
        <w:trPr>
          <w:trHeight w:val="185"/>
        </w:trPr>
        <w:tc>
          <w:tcPr>
            <w:tcW w:w="147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11CB826" w14:textId="77777777" w:rsidR="00DB535B" w:rsidRPr="007C6EA0" w:rsidRDefault="00DB535B" w:rsidP="00102AE7">
            <w:pPr>
              <w:pStyle w:val="Bezproreda"/>
              <w:jc w:val="both"/>
              <w:rPr>
                <w:rFonts w:ascii="Arial" w:hAnsi="Arial" w:cs="Arial"/>
                <w:bCs/>
                <w:iCs/>
                <w:sz w:val="20"/>
                <w:szCs w:val="20"/>
              </w:rPr>
            </w:pPr>
            <w:r w:rsidRPr="007C6EA0">
              <w:rPr>
                <w:rFonts w:ascii="Arial" w:hAnsi="Arial" w:cs="Arial"/>
                <w:bCs/>
                <w:iCs/>
                <w:sz w:val="20"/>
                <w:szCs w:val="20"/>
              </w:rPr>
              <w:t>MKV</w:t>
            </w:r>
          </w:p>
        </w:tc>
        <w:tc>
          <w:tcPr>
            <w:tcW w:w="136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5D13EDA" w14:textId="77777777" w:rsidR="00DB535B" w:rsidRPr="007C6EA0" w:rsidRDefault="00DB535B" w:rsidP="00102AE7">
            <w:pPr>
              <w:pStyle w:val="Standard"/>
              <w:spacing w:before="100"/>
              <w:jc w:val="center"/>
              <w:rPr>
                <w:rFonts w:ascii="Arial" w:hAnsi="Arial" w:cs="Arial"/>
                <w:bCs/>
                <w:iCs/>
                <w:sz w:val="20"/>
                <w:szCs w:val="20"/>
              </w:rPr>
            </w:pPr>
            <w:r w:rsidRPr="007C6EA0">
              <w:rPr>
                <w:rFonts w:ascii="Arial" w:hAnsi="Arial" w:cs="Arial"/>
                <w:bCs/>
                <w:iCs/>
                <w:sz w:val="20"/>
                <w:szCs w:val="20"/>
              </w:rPr>
              <w:t>176</w:t>
            </w:r>
          </w:p>
        </w:tc>
        <w:tc>
          <w:tcPr>
            <w:tcW w:w="139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765221D" w14:textId="77777777" w:rsidR="00DB535B" w:rsidRPr="007C6EA0" w:rsidRDefault="00DB535B" w:rsidP="00102AE7">
            <w:pPr>
              <w:pStyle w:val="Standard"/>
              <w:spacing w:before="100"/>
              <w:jc w:val="center"/>
              <w:rPr>
                <w:rFonts w:ascii="Arial" w:hAnsi="Arial" w:cs="Arial"/>
                <w:bCs/>
                <w:iCs/>
                <w:sz w:val="20"/>
                <w:szCs w:val="20"/>
              </w:rPr>
            </w:pPr>
            <w:r w:rsidRPr="007C6EA0">
              <w:rPr>
                <w:rFonts w:ascii="Arial" w:hAnsi="Arial" w:cs="Arial"/>
                <w:bCs/>
                <w:iCs/>
                <w:sz w:val="20"/>
                <w:szCs w:val="20"/>
              </w:rPr>
              <w:t>7</w:t>
            </w:r>
          </w:p>
        </w:tc>
        <w:tc>
          <w:tcPr>
            <w:tcW w:w="146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DDA821B" w14:textId="77777777" w:rsidR="00DB535B" w:rsidRPr="007C6EA0" w:rsidRDefault="00DB535B" w:rsidP="00102AE7">
            <w:pPr>
              <w:pStyle w:val="Standard"/>
              <w:spacing w:before="100"/>
              <w:jc w:val="center"/>
              <w:rPr>
                <w:rFonts w:ascii="Arial" w:hAnsi="Arial" w:cs="Arial"/>
                <w:bCs/>
                <w:iCs/>
                <w:sz w:val="20"/>
                <w:szCs w:val="20"/>
              </w:rPr>
            </w:pPr>
            <w:r w:rsidRPr="007C6EA0">
              <w:rPr>
                <w:rFonts w:ascii="Arial" w:hAnsi="Arial" w:cs="Arial"/>
                <w:bCs/>
                <w:iCs/>
                <w:sz w:val="20"/>
                <w:szCs w:val="20"/>
              </w:rPr>
              <w:t>8</w:t>
            </w:r>
          </w:p>
        </w:tc>
        <w:tc>
          <w:tcPr>
            <w:tcW w:w="138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2BE4243" w14:textId="77777777" w:rsidR="00DB535B" w:rsidRPr="007C6EA0" w:rsidRDefault="00DB535B" w:rsidP="00102AE7">
            <w:pPr>
              <w:pStyle w:val="Standard"/>
              <w:spacing w:before="100"/>
              <w:jc w:val="center"/>
              <w:rPr>
                <w:rFonts w:ascii="Arial" w:hAnsi="Arial" w:cs="Arial"/>
                <w:bCs/>
                <w:iCs/>
                <w:sz w:val="20"/>
                <w:szCs w:val="20"/>
              </w:rPr>
            </w:pPr>
            <w:r w:rsidRPr="007C6EA0">
              <w:rPr>
                <w:rFonts w:ascii="Arial" w:hAnsi="Arial" w:cs="Arial"/>
                <w:bCs/>
                <w:iCs/>
                <w:sz w:val="20"/>
                <w:szCs w:val="20"/>
              </w:rPr>
              <w:t>1</w:t>
            </w:r>
          </w:p>
        </w:tc>
        <w:tc>
          <w:tcPr>
            <w:tcW w:w="141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800F94F" w14:textId="77777777" w:rsidR="00DB535B" w:rsidRPr="007C6EA0" w:rsidRDefault="00DB535B" w:rsidP="00102AE7">
            <w:pPr>
              <w:pStyle w:val="Standard"/>
              <w:spacing w:before="100"/>
              <w:jc w:val="center"/>
              <w:rPr>
                <w:rFonts w:ascii="Arial" w:hAnsi="Arial" w:cs="Arial"/>
                <w:bCs/>
                <w:iCs/>
                <w:sz w:val="20"/>
                <w:szCs w:val="20"/>
              </w:rPr>
            </w:pPr>
            <w:r w:rsidRPr="007C6EA0">
              <w:rPr>
                <w:rFonts w:ascii="Arial" w:hAnsi="Arial" w:cs="Arial"/>
                <w:bCs/>
                <w:iCs/>
                <w:sz w:val="20"/>
                <w:szCs w:val="20"/>
              </w:rPr>
              <w:t>12</w:t>
            </w:r>
          </w:p>
        </w:tc>
        <w:tc>
          <w:tcPr>
            <w:tcW w:w="124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868EDA5" w14:textId="77777777" w:rsidR="00DB535B" w:rsidRPr="007C6EA0" w:rsidRDefault="007C6EA0" w:rsidP="00102AE7">
            <w:pPr>
              <w:pStyle w:val="Standard"/>
              <w:spacing w:before="100"/>
              <w:jc w:val="center"/>
              <w:rPr>
                <w:rFonts w:ascii="Arial" w:hAnsi="Arial" w:cs="Arial"/>
                <w:bCs/>
                <w:iCs/>
                <w:sz w:val="20"/>
                <w:szCs w:val="20"/>
              </w:rPr>
            </w:pPr>
            <w:r>
              <w:rPr>
                <w:rFonts w:ascii="Arial" w:hAnsi="Arial" w:cs="Arial"/>
                <w:bCs/>
                <w:iCs/>
                <w:sz w:val="20"/>
                <w:szCs w:val="20"/>
              </w:rPr>
              <w:t>204</w:t>
            </w:r>
          </w:p>
        </w:tc>
      </w:tr>
      <w:tr w:rsidR="00DB535B" w:rsidRPr="007C6EA0" w14:paraId="161CBAD7" w14:textId="77777777" w:rsidTr="00102AE7">
        <w:trPr>
          <w:trHeight w:val="172"/>
        </w:trPr>
        <w:tc>
          <w:tcPr>
            <w:tcW w:w="147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BDF55CB" w14:textId="77777777" w:rsidR="00DB535B" w:rsidRPr="007C6EA0" w:rsidRDefault="00DB535B" w:rsidP="00102AE7">
            <w:pPr>
              <w:pStyle w:val="Bezproreda"/>
              <w:jc w:val="both"/>
              <w:rPr>
                <w:rFonts w:ascii="Arial" w:hAnsi="Arial" w:cs="Arial"/>
                <w:bCs/>
                <w:iCs/>
                <w:sz w:val="20"/>
                <w:szCs w:val="20"/>
              </w:rPr>
            </w:pPr>
            <w:r w:rsidRPr="007C6EA0">
              <w:rPr>
                <w:rFonts w:ascii="Arial" w:hAnsi="Arial" w:cs="Arial"/>
                <w:bCs/>
                <w:iCs/>
                <w:sz w:val="20"/>
                <w:szCs w:val="20"/>
              </w:rPr>
              <w:t>MKD</w:t>
            </w:r>
          </w:p>
        </w:tc>
        <w:tc>
          <w:tcPr>
            <w:tcW w:w="136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1EB1009" w14:textId="77777777" w:rsidR="00DB535B" w:rsidRPr="007C6EA0" w:rsidRDefault="007C6EA0" w:rsidP="00102AE7">
            <w:pPr>
              <w:pStyle w:val="Standard"/>
              <w:spacing w:before="100"/>
              <w:jc w:val="center"/>
              <w:rPr>
                <w:rFonts w:ascii="Arial" w:hAnsi="Arial" w:cs="Arial"/>
                <w:bCs/>
                <w:iCs/>
                <w:sz w:val="20"/>
                <w:szCs w:val="20"/>
              </w:rPr>
            </w:pPr>
            <w:r>
              <w:rPr>
                <w:rFonts w:ascii="Arial" w:hAnsi="Arial" w:cs="Arial"/>
                <w:bCs/>
                <w:iCs/>
                <w:sz w:val="20"/>
                <w:szCs w:val="20"/>
              </w:rPr>
              <w:t>-</w:t>
            </w:r>
          </w:p>
        </w:tc>
        <w:tc>
          <w:tcPr>
            <w:tcW w:w="139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1D2E118" w14:textId="77777777" w:rsidR="00DB535B" w:rsidRPr="007C6EA0" w:rsidRDefault="00DB535B" w:rsidP="00102AE7">
            <w:pPr>
              <w:pStyle w:val="Standard"/>
              <w:spacing w:before="100"/>
              <w:jc w:val="center"/>
              <w:rPr>
                <w:rFonts w:ascii="Arial" w:hAnsi="Arial" w:cs="Arial"/>
                <w:bCs/>
                <w:iCs/>
                <w:sz w:val="20"/>
                <w:szCs w:val="20"/>
              </w:rPr>
            </w:pPr>
            <w:r w:rsidRPr="007C6EA0">
              <w:rPr>
                <w:rFonts w:ascii="Arial" w:hAnsi="Arial" w:cs="Arial"/>
                <w:bCs/>
                <w:iCs/>
                <w:sz w:val="20"/>
                <w:szCs w:val="20"/>
              </w:rPr>
              <w:t>-</w:t>
            </w:r>
          </w:p>
        </w:tc>
        <w:tc>
          <w:tcPr>
            <w:tcW w:w="146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2121590" w14:textId="77777777" w:rsidR="00DB535B" w:rsidRPr="007C6EA0" w:rsidRDefault="00DB535B" w:rsidP="00102AE7">
            <w:pPr>
              <w:pStyle w:val="Standard"/>
              <w:spacing w:before="100"/>
              <w:jc w:val="center"/>
              <w:rPr>
                <w:rFonts w:ascii="Arial" w:hAnsi="Arial" w:cs="Arial"/>
                <w:bCs/>
                <w:iCs/>
                <w:sz w:val="20"/>
                <w:szCs w:val="20"/>
              </w:rPr>
            </w:pPr>
            <w:r w:rsidRPr="007C6EA0">
              <w:rPr>
                <w:rFonts w:ascii="Arial" w:hAnsi="Arial" w:cs="Arial"/>
                <w:bCs/>
                <w:iCs/>
                <w:sz w:val="20"/>
                <w:szCs w:val="20"/>
              </w:rPr>
              <w:t>-</w:t>
            </w:r>
          </w:p>
        </w:tc>
        <w:tc>
          <w:tcPr>
            <w:tcW w:w="138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5AD1DF80" w14:textId="77777777" w:rsidR="00DB535B" w:rsidRPr="007C6EA0" w:rsidRDefault="00DB535B" w:rsidP="00102AE7">
            <w:pPr>
              <w:pStyle w:val="Standard"/>
              <w:spacing w:before="100"/>
              <w:jc w:val="center"/>
              <w:rPr>
                <w:rFonts w:ascii="Arial" w:hAnsi="Arial" w:cs="Arial"/>
                <w:bCs/>
                <w:iCs/>
                <w:sz w:val="20"/>
                <w:szCs w:val="20"/>
              </w:rPr>
            </w:pPr>
            <w:r w:rsidRPr="007C6EA0">
              <w:rPr>
                <w:rFonts w:ascii="Arial" w:hAnsi="Arial" w:cs="Arial"/>
                <w:bCs/>
                <w:iCs/>
                <w:sz w:val="20"/>
                <w:szCs w:val="20"/>
              </w:rPr>
              <w:t>-</w:t>
            </w:r>
          </w:p>
        </w:tc>
        <w:tc>
          <w:tcPr>
            <w:tcW w:w="141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0780618" w14:textId="77777777" w:rsidR="00DB535B" w:rsidRPr="007C6EA0" w:rsidRDefault="007C6EA0" w:rsidP="00102AE7">
            <w:pPr>
              <w:pStyle w:val="Standard"/>
              <w:spacing w:before="100"/>
              <w:jc w:val="center"/>
              <w:rPr>
                <w:rFonts w:ascii="Arial" w:hAnsi="Arial" w:cs="Arial"/>
                <w:bCs/>
                <w:iCs/>
                <w:sz w:val="20"/>
                <w:szCs w:val="20"/>
              </w:rPr>
            </w:pPr>
            <w:r>
              <w:rPr>
                <w:rFonts w:ascii="Arial" w:hAnsi="Arial" w:cs="Arial"/>
                <w:bCs/>
                <w:iCs/>
                <w:sz w:val="20"/>
                <w:szCs w:val="20"/>
              </w:rPr>
              <w:t>-</w:t>
            </w:r>
          </w:p>
        </w:tc>
        <w:tc>
          <w:tcPr>
            <w:tcW w:w="124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578EA354" w14:textId="77777777" w:rsidR="00DB535B" w:rsidRPr="007C6EA0" w:rsidRDefault="007C6EA0" w:rsidP="00102AE7">
            <w:pPr>
              <w:pStyle w:val="Standard"/>
              <w:spacing w:before="100"/>
              <w:jc w:val="center"/>
              <w:rPr>
                <w:rFonts w:ascii="Arial" w:hAnsi="Arial" w:cs="Arial"/>
                <w:bCs/>
                <w:iCs/>
                <w:sz w:val="20"/>
                <w:szCs w:val="20"/>
              </w:rPr>
            </w:pPr>
            <w:r>
              <w:rPr>
                <w:rFonts w:ascii="Arial" w:hAnsi="Arial" w:cs="Arial"/>
                <w:bCs/>
                <w:iCs/>
                <w:sz w:val="20"/>
                <w:szCs w:val="20"/>
              </w:rPr>
              <w:t>-</w:t>
            </w:r>
          </w:p>
        </w:tc>
      </w:tr>
      <w:tr w:rsidR="00DB535B" w:rsidRPr="007C6EA0" w14:paraId="75413016" w14:textId="77777777" w:rsidTr="00102AE7">
        <w:trPr>
          <w:trHeight w:val="542"/>
        </w:trPr>
        <w:tc>
          <w:tcPr>
            <w:tcW w:w="147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7387E1B" w14:textId="77777777" w:rsidR="00DB535B" w:rsidRPr="007C6EA0" w:rsidRDefault="00DB535B" w:rsidP="00102AE7">
            <w:pPr>
              <w:pStyle w:val="Bezproreda"/>
              <w:jc w:val="both"/>
              <w:rPr>
                <w:rFonts w:ascii="Arial" w:hAnsi="Arial" w:cs="Arial"/>
                <w:bCs/>
                <w:iCs/>
                <w:sz w:val="20"/>
                <w:szCs w:val="20"/>
              </w:rPr>
            </w:pPr>
            <w:r w:rsidRPr="007C6EA0">
              <w:rPr>
                <w:rFonts w:ascii="Arial" w:hAnsi="Arial" w:cs="Arial"/>
                <w:bCs/>
                <w:iCs/>
                <w:sz w:val="20"/>
                <w:szCs w:val="20"/>
              </w:rPr>
              <w:t>Predmeti zaprimljeni kroz djelovodnik</w:t>
            </w:r>
          </w:p>
        </w:tc>
        <w:tc>
          <w:tcPr>
            <w:tcW w:w="136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D4AADE4" w14:textId="77777777" w:rsidR="00DB535B" w:rsidRPr="007C6EA0" w:rsidRDefault="00DB535B" w:rsidP="00102AE7">
            <w:pPr>
              <w:pStyle w:val="Standard"/>
              <w:spacing w:before="100"/>
              <w:jc w:val="center"/>
              <w:rPr>
                <w:rFonts w:ascii="Arial" w:hAnsi="Arial" w:cs="Arial"/>
                <w:bCs/>
                <w:iCs/>
                <w:sz w:val="20"/>
                <w:szCs w:val="20"/>
              </w:rPr>
            </w:pPr>
            <w:r w:rsidRPr="007C6EA0">
              <w:rPr>
                <w:rFonts w:ascii="Arial" w:hAnsi="Arial" w:cs="Arial"/>
                <w:bCs/>
                <w:iCs/>
                <w:sz w:val="20"/>
                <w:szCs w:val="20"/>
              </w:rPr>
              <w:t>2.269</w:t>
            </w:r>
          </w:p>
        </w:tc>
        <w:tc>
          <w:tcPr>
            <w:tcW w:w="139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4FE0D19" w14:textId="77777777" w:rsidR="00DB535B" w:rsidRPr="007C6EA0" w:rsidRDefault="00DB535B" w:rsidP="00102AE7">
            <w:pPr>
              <w:pStyle w:val="Standard"/>
              <w:spacing w:before="100"/>
              <w:jc w:val="center"/>
              <w:rPr>
                <w:rFonts w:ascii="Arial" w:hAnsi="Arial" w:cs="Arial"/>
                <w:bCs/>
                <w:iCs/>
                <w:sz w:val="20"/>
                <w:szCs w:val="20"/>
              </w:rPr>
            </w:pPr>
            <w:r w:rsidRPr="007C6EA0">
              <w:rPr>
                <w:rFonts w:ascii="Arial" w:hAnsi="Arial" w:cs="Arial"/>
                <w:bCs/>
                <w:iCs/>
                <w:sz w:val="20"/>
                <w:szCs w:val="20"/>
              </w:rPr>
              <w:t>703</w:t>
            </w:r>
          </w:p>
        </w:tc>
        <w:tc>
          <w:tcPr>
            <w:tcW w:w="146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14948EF" w14:textId="77777777" w:rsidR="00DB535B" w:rsidRPr="007C6EA0" w:rsidRDefault="00DB535B" w:rsidP="00102AE7">
            <w:pPr>
              <w:pStyle w:val="Standard"/>
              <w:spacing w:before="100"/>
              <w:jc w:val="center"/>
              <w:rPr>
                <w:rFonts w:ascii="Arial" w:hAnsi="Arial" w:cs="Arial"/>
                <w:bCs/>
                <w:iCs/>
                <w:sz w:val="20"/>
                <w:szCs w:val="20"/>
              </w:rPr>
            </w:pPr>
            <w:r w:rsidRPr="007C6EA0">
              <w:rPr>
                <w:rFonts w:ascii="Arial" w:hAnsi="Arial" w:cs="Arial"/>
                <w:bCs/>
                <w:iCs/>
                <w:sz w:val="20"/>
                <w:szCs w:val="20"/>
              </w:rPr>
              <w:t>449</w:t>
            </w:r>
          </w:p>
        </w:tc>
        <w:tc>
          <w:tcPr>
            <w:tcW w:w="138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37FABED" w14:textId="77777777" w:rsidR="00DB535B" w:rsidRPr="007C6EA0" w:rsidRDefault="00DB535B" w:rsidP="00102AE7">
            <w:pPr>
              <w:pStyle w:val="Standard"/>
              <w:spacing w:before="100"/>
              <w:jc w:val="center"/>
              <w:rPr>
                <w:rFonts w:ascii="Arial" w:hAnsi="Arial" w:cs="Arial"/>
                <w:bCs/>
                <w:iCs/>
                <w:sz w:val="20"/>
                <w:szCs w:val="20"/>
              </w:rPr>
            </w:pPr>
            <w:r w:rsidRPr="007C6EA0">
              <w:rPr>
                <w:rFonts w:ascii="Arial" w:hAnsi="Arial" w:cs="Arial"/>
                <w:bCs/>
                <w:iCs/>
                <w:sz w:val="20"/>
                <w:szCs w:val="20"/>
              </w:rPr>
              <w:t>204</w:t>
            </w:r>
          </w:p>
        </w:tc>
        <w:tc>
          <w:tcPr>
            <w:tcW w:w="141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3F3784B" w14:textId="77777777" w:rsidR="00DB535B" w:rsidRPr="007C6EA0" w:rsidRDefault="00DB535B" w:rsidP="00102AE7">
            <w:pPr>
              <w:pStyle w:val="Standard"/>
              <w:spacing w:before="100"/>
              <w:jc w:val="center"/>
              <w:rPr>
                <w:rFonts w:ascii="Arial" w:hAnsi="Arial" w:cs="Arial"/>
                <w:bCs/>
                <w:iCs/>
                <w:sz w:val="20"/>
                <w:szCs w:val="20"/>
              </w:rPr>
            </w:pPr>
            <w:r w:rsidRPr="007C6EA0">
              <w:rPr>
                <w:rFonts w:ascii="Arial" w:hAnsi="Arial" w:cs="Arial"/>
                <w:bCs/>
                <w:iCs/>
                <w:sz w:val="20"/>
                <w:szCs w:val="20"/>
              </w:rPr>
              <w:t>874</w:t>
            </w:r>
          </w:p>
        </w:tc>
        <w:tc>
          <w:tcPr>
            <w:tcW w:w="124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E5A9CE0" w14:textId="77777777" w:rsidR="00DB535B" w:rsidRPr="007C6EA0" w:rsidRDefault="00DB535B" w:rsidP="00102AE7">
            <w:pPr>
              <w:pStyle w:val="Standard"/>
              <w:spacing w:before="100"/>
              <w:jc w:val="center"/>
              <w:rPr>
                <w:rFonts w:ascii="Arial" w:hAnsi="Arial" w:cs="Arial"/>
                <w:bCs/>
                <w:iCs/>
                <w:sz w:val="20"/>
                <w:szCs w:val="20"/>
              </w:rPr>
            </w:pPr>
          </w:p>
        </w:tc>
      </w:tr>
    </w:tbl>
    <w:p w14:paraId="60DEBFCA" w14:textId="77777777" w:rsidR="00DB535B" w:rsidRPr="008D315D" w:rsidRDefault="00DB535B" w:rsidP="00DB535B">
      <w:pPr>
        <w:pStyle w:val="Bezproreda"/>
        <w:ind w:firstLine="720"/>
        <w:rPr>
          <w:rFonts w:ascii="Times New Roman" w:hAnsi="Times New Roman" w:cs="Times New Roman"/>
          <w:bCs/>
          <w:iCs/>
        </w:rPr>
      </w:pPr>
    </w:p>
    <w:p w14:paraId="5C7095B4" w14:textId="77777777" w:rsidR="00DB535B" w:rsidRPr="007C6EA0" w:rsidRDefault="00DB535B" w:rsidP="007C6EA0">
      <w:pPr>
        <w:pStyle w:val="Bezproreda"/>
        <w:rPr>
          <w:rFonts w:ascii="Arial" w:hAnsi="Arial" w:cs="Arial"/>
          <w:b/>
          <w:iCs/>
        </w:rPr>
      </w:pPr>
      <w:r w:rsidRPr="007C6EA0">
        <w:rPr>
          <w:rFonts w:ascii="Arial" w:hAnsi="Arial" w:cs="Arial"/>
          <w:b/>
          <w:iCs/>
        </w:rPr>
        <w:t xml:space="preserve">Poslovi osnivanja, registracija i vođenje registra MZ </w:t>
      </w:r>
    </w:p>
    <w:p w14:paraId="662BF4C1" w14:textId="77777777" w:rsidR="007C6EA0" w:rsidRPr="007C6EA0" w:rsidRDefault="007C6EA0" w:rsidP="007C6EA0">
      <w:pPr>
        <w:pStyle w:val="Bezproreda"/>
        <w:rPr>
          <w:rFonts w:ascii="Arial" w:hAnsi="Arial" w:cs="Arial"/>
          <w:b/>
          <w:iCs/>
        </w:rPr>
      </w:pPr>
    </w:p>
    <w:p w14:paraId="3F596C33" w14:textId="77777777" w:rsidR="00DB535B" w:rsidRPr="007C6EA0" w:rsidRDefault="00DB535B" w:rsidP="00DB535B">
      <w:pPr>
        <w:pStyle w:val="Standard"/>
        <w:autoSpaceDE w:val="0"/>
        <w:jc w:val="both"/>
        <w:rPr>
          <w:rFonts w:ascii="Arial" w:hAnsi="Arial" w:cs="Arial"/>
          <w:bCs/>
          <w:iCs/>
          <w:sz w:val="22"/>
          <w:szCs w:val="22"/>
        </w:rPr>
      </w:pPr>
      <w:r w:rsidRPr="007C6EA0">
        <w:rPr>
          <w:rFonts w:ascii="Arial" w:hAnsi="Arial" w:cs="Arial"/>
          <w:bCs/>
          <w:iCs/>
          <w:sz w:val="22"/>
          <w:szCs w:val="22"/>
        </w:rPr>
        <w:t>Kontinuirano su vršeni svi administrativno-tehnički poslovi od strane sekretara mjesnih zajednica i poslovi koji su u nadležnosti Službe, a vezano za mjesne zajednice. U izvještajnom periodu zakazani su izbori 25.01.-2020. godine u MZ Šehovci, koji nisu sprovedeni zbog nedostatka kvoruma (bilo je prisutno 18 građana). U istoj mjesnoj zajednici je održan Forum građana na temu kako unaprijediti rad MZ kroz rad Foruma. Osnovani su krizni štabovi u svim mjesnim zajednicama zbog pandemije corona virusa, koji su direktno komunicirali sa Općinskim kriznim štabom. Takođe su oformljene grupe volontera koji su dostavljali hranu i lijekove, te vršile prevoz osoba koje su imale zabranu kretanja.</w:t>
      </w:r>
    </w:p>
    <w:p w14:paraId="6498C36E" w14:textId="77777777" w:rsidR="00DB535B" w:rsidRPr="008D315D" w:rsidRDefault="00DB535B" w:rsidP="00DB535B">
      <w:pPr>
        <w:pStyle w:val="Bezproreda"/>
        <w:jc w:val="both"/>
        <w:rPr>
          <w:rFonts w:ascii="Times New Roman" w:hAnsi="Times New Roman" w:cs="Times New Roman"/>
          <w:bCs/>
          <w:iCs/>
        </w:rPr>
      </w:pPr>
    </w:p>
    <w:p w14:paraId="538E4A2C" w14:textId="77777777" w:rsidR="00DB535B" w:rsidRPr="007C6EA0" w:rsidRDefault="00DB535B" w:rsidP="00DB535B">
      <w:pPr>
        <w:pStyle w:val="Bezproreda"/>
        <w:rPr>
          <w:rFonts w:ascii="Arial" w:hAnsi="Arial" w:cs="Arial"/>
          <w:bCs/>
          <w:iCs/>
          <w:sz w:val="20"/>
          <w:szCs w:val="20"/>
        </w:rPr>
      </w:pPr>
      <w:r w:rsidRPr="007C6EA0">
        <w:rPr>
          <w:rFonts w:ascii="Arial" w:hAnsi="Arial" w:cs="Arial"/>
          <w:bCs/>
          <w:iCs/>
          <w:sz w:val="20"/>
          <w:szCs w:val="20"/>
        </w:rPr>
        <w:t>Tabelarni prikaz rada mjesnih zajednica</w:t>
      </w:r>
    </w:p>
    <w:tbl>
      <w:tblPr>
        <w:tblStyle w:val="Reetkatablice"/>
        <w:tblW w:w="9747" w:type="dxa"/>
        <w:tblLook w:val="04A0" w:firstRow="1" w:lastRow="0" w:firstColumn="1" w:lastColumn="0" w:noHBand="0" w:noVBand="1"/>
      </w:tblPr>
      <w:tblGrid>
        <w:gridCol w:w="1809"/>
        <w:gridCol w:w="2127"/>
        <w:gridCol w:w="1701"/>
        <w:gridCol w:w="2268"/>
        <w:gridCol w:w="1842"/>
      </w:tblGrid>
      <w:tr w:rsidR="00DB535B" w:rsidRPr="007C6EA0" w14:paraId="736334CF" w14:textId="77777777" w:rsidTr="007C6EA0">
        <w:trPr>
          <w:trHeight w:val="445"/>
        </w:trPr>
        <w:tc>
          <w:tcPr>
            <w:tcW w:w="1809" w:type="dxa"/>
          </w:tcPr>
          <w:p w14:paraId="14C05374" w14:textId="77777777" w:rsidR="00DB535B" w:rsidRPr="007C6EA0" w:rsidRDefault="00DB535B" w:rsidP="00102AE7">
            <w:pPr>
              <w:spacing w:before="100" w:beforeAutospacing="1"/>
              <w:jc w:val="center"/>
              <w:rPr>
                <w:rFonts w:ascii="Arial" w:eastAsia="Times New Roman" w:hAnsi="Arial" w:cs="Arial"/>
                <w:bCs/>
                <w:iCs/>
                <w:sz w:val="20"/>
                <w:szCs w:val="20"/>
                <w:lang w:val="en-US"/>
              </w:rPr>
            </w:pPr>
            <w:r w:rsidRPr="007C6EA0">
              <w:rPr>
                <w:rFonts w:ascii="Arial" w:eastAsia="Times New Roman" w:hAnsi="Arial" w:cs="Arial"/>
                <w:bCs/>
                <w:iCs/>
                <w:sz w:val="20"/>
                <w:szCs w:val="20"/>
                <w:lang w:val="en-US"/>
              </w:rPr>
              <w:t>Aktivnosti u MZ</w:t>
            </w:r>
          </w:p>
        </w:tc>
        <w:tc>
          <w:tcPr>
            <w:tcW w:w="2127" w:type="dxa"/>
          </w:tcPr>
          <w:p w14:paraId="314E37F9" w14:textId="77777777" w:rsidR="00DB535B" w:rsidRPr="007C6EA0" w:rsidRDefault="00DB535B" w:rsidP="00102AE7">
            <w:pPr>
              <w:spacing w:before="100" w:beforeAutospacing="1"/>
              <w:jc w:val="center"/>
              <w:rPr>
                <w:rFonts w:ascii="Arial" w:eastAsia="Times New Roman" w:hAnsi="Arial" w:cs="Arial"/>
                <w:bCs/>
                <w:iCs/>
                <w:sz w:val="20"/>
                <w:szCs w:val="20"/>
                <w:lang w:val="en-US"/>
              </w:rPr>
            </w:pPr>
            <w:r w:rsidRPr="007C6EA0">
              <w:rPr>
                <w:rFonts w:ascii="Arial" w:eastAsia="Times New Roman" w:hAnsi="Arial" w:cs="Arial"/>
                <w:bCs/>
                <w:iCs/>
                <w:sz w:val="20"/>
                <w:szCs w:val="20"/>
                <w:lang w:val="en-US"/>
              </w:rPr>
              <w:t>Broj sjednica skupštine</w:t>
            </w:r>
          </w:p>
        </w:tc>
        <w:tc>
          <w:tcPr>
            <w:tcW w:w="1701" w:type="dxa"/>
          </w:tcPr>
          <w:p w14:paraId="20C61317" w14:textId="77777777" w:rsidR="00DB535B" w:rsidRPr="007C6EA0" w:rsidRDefault="00DB535B" w:rsidP="00102AE7">
            <w:pPr>
              <w:spacing w:before="100" w:beforeAutospacing="1"/>
              <w:jc w:val="center"/>
              <w:rPr>
                <w:rFonts w:ascii="Arial" w:eastAsia="Times New Roman" w:hAnsi="Arial" w:cs="Arial"/>
                <w:bCs/>
                <w:iCs/>
                <w:sz w:val="20"/>
                <w:szCs w:val="20"/>
                <w:lang w:val="en-US"/>
              </w:rPr>
            </w:pPr>
            <w:r w:rsidRPr="007C6EA0">
              <w:rPr>
                <w:rFonts w:ascii="Arial" w:eastAsia="Times New Roman" w:hAnsi="Arial" w:cs="Arial"/>
                <w:bCs/>
                <w:iCs/>
                <w:sz w:val="20"/>
                <w:szCs w:val="20"/>
                <w:lang w:val="en-US"/>
              </w:rPr>
              <w:t>Broj Sjednica savjeta</w:t>
            </w:r>
          </w:p>
        </w:tc>
        <w:tc>
          <w:tcPr>
            <w:tcW w:w="2268" w:type="dxa"/>
          </w:tcPr>
          <w:p w14:paraId="69D725B5" w14:textId="77777777" w:rsidR="00DB535B" w:rsidRPr="007C6EA0" w:rsidRDefault="00DB535B" w:rsidP="00102AE7">
            <w:pPr>
              <w:spacing w:before="100" w:beforeAutospacing="1"/>
              <w:jc w:val="center"/>
              <w:rPr>
                <w:rFonts w:ascii="Arial" w:eastAsia="Times New Roman" w:hAnsi="Arial" w:cs="Arial"/>
                <w:bCs/>
                <w:iCs/>
                <w:sz w:val="20"/>
                <w:szCs w:val="20"/>
                <w:lang w:val="en-US"/>
              </w:rPr>
            </w:pPr>
            <w:r w:rsidRPr="007C6EA0">
              <w:rPr>
                <w:rFonts w:ascii="Arial" w:eastAsia="Times New Roman" w:hAnsi="Arial" w:cs="Arial"/>
                <w:bCs/>
                <w:iCs/>
                <w:sz w:val="20"/>
                <w:szCs w:val="20"/>
                <w:lang w:val="en-US"/>
              </w:rPr>
              <w:t>Zbor građana/Forumi građana</w:t>
            </w:r>
          </w:p>
        </w:tc>
        <w:tc>
          <w:tcPr>
            <w:tcW w:w="1842" w:type="dxa"/>
          </w:tcPr>
          <w:p w14:paraId="7DCE6E1C" w14:textId="77777777" w:rsidR="00DB535B" w:rsidRPr="007C6EA0" w:rsidRDefault="00DB535B" w:rsidP="00102AE7">
            <w:pPr>
              <w:spacing w:before="100" w:beforeAutospacing="1"/>
              <w:jc w:val="center"/>
              <w:rPr>
                <w:rFonts w:ascii="Arial" w:eastAsia="Times New Roman" w:hAnsi="Arial" w:cs="Arial"/>
                <w:bCs/>
                <w:iCs/>
                <w:sz w:val="20"/>
                <w:szCs w:val="20"/>
                <w:lang w:val="en-US"/>
              </w:rPr>
            </w:pPr>
            <w:r w:rsidRPr="007C6EA0">
              <w:rPr>
                <w:rFonts w:ascii="Arial" w:eastAsia="Times New Roman" w:hAnsi="Arial" w:cs="Arial"/>
                <w:bCs/>
                <w:iCs/>
                <w:sz w:val="20"/>
                <w:szCs w:val="20"/>
                <w:lang w:val="en-US"/>
              </w:rPr>
              <w:t>Javna rasprava</w:t>
            </w:r>
          </w:p>
        </w:tc>
      </w:tr>
      <w:tr w:rsidR="00DB535B" w:rsidRPr="007C6EA0" w14:paraId="2BC42973" w14:textId="77777777" w:rsidTr="007C6EA0">
        <w:trPr>
          <w:trHeight w:val="1104"/>
        </w:trPr>
        <w:tc>
          <w:tcPr>
            <w:tcW w:w="1809" w:type="dxa"/>
          </w:tcPr>
          <w:p w14:paraId="3FEDE727" w14:textId="77777777" w:rsidR="00DB535B" w:rsidRPr="007C6EA0" w:rsidRDefault="00DB535B" w:rsidP="00102AE7">
            <w:pPr>
              <w:spacing w:before="100"/>
              <w:jc w:val="center"/>
              <w:rPr>
                <w:rFonts w:ascii="Arial" w:eastAsia="Times New Roman" w:hAnsi="Arial" w:cs="Arial"/>
                <w:bCs/>
                <w:iCs/>
                <w:sz w:val="20"/>
                <w:szCs w:val="20"/>
                <w:lang w:val="en-US"/>
              </w:rPr>
            </w:pPr>
            <w:r w:rsidRPr="007C6EA0">
              <w:rPr>
                <w:rFonts w:ascii="Arial" w:eastAsia="Times New Roman" w:hAnsi="Arial" w:cs="Arial"/>
                <w:bCs/>
                <w:iCs/>
                <w:sz w:val="20"/>
                <w:szCs w:val="20"/>
                <w:lang w:val="en-US"/>
              </w:rPr>
              <w:t>Broj protokolisanih predmeta</w:t>
            </w:r>
          </w:p>
          <w:p w14:paraId="24C9AA0C" w14:textId="77777777" w:rsidR="00DB535B" w:rsidRPr="007C6EA0" w:rsidRDefault="00DB535B" w:rsidP="007C6EA0">
            <w:pPr>
              <w:spacing w:before="100"/>
              <w:jc w:val="center"/>
              <w:rPr>
                <w:rFonts w:ascii="Arial" w:eastAsia="Times New Roman" w:hAnsi="Arial" w:cs="Arial"/>
                <w:bCs/>
                <w:iCs/>
                <w:sz w:val="20"/>
                <w:szCs w:val="20"/>
                <w:lang w:val="en-US"/>
              </w:rPr>
            </w:pPr>
            <w:r w:rsidRPr="007C6EA0">
              <w:rPr>
                <w:rFonts w:ascii="Arial" w:eastAsia="Times New Roman" w:hAnsi="Arial" w:cs="Arial"/>
                <w:bCs/>
                <w:iCs/>
                <w:sz w:val="20"/>
                <w:szCs w:val="20"/>
                <w:lang w:val="en-US"/>
              </w:rPr>
              <w:t>377</w:t>
            </w:r>
          </w:p>
        </w:tc>
        <w:tc>
          <w:tcPr>
            <w:tcW w:w="2127" w:type="dxa"/>
          </w:tcPr>
          <w:p w14:paraId="678D50E5" w14:textId="77777777" w:rsidR="00DB535B" w:rsidRPr="007C6EA0" w:rsidRDefault="00DB535B" w:rsidP="00102AE7">
            <w:pPr>
              <w:spacing w:before="100"/>
              <w:jc w:val="center"/>
              <w:rPr>
                <w:rFonts w:ascii="Arial" w:eastAsia="Times New Roman" w:hAnsi="Arial" w:cs="Arial"/>
                <w:bCs/>
                <w:iCs/>
                <w:sz w:val="20"/>
                <w:szCs w:val="20"/>
                <w:lang w:val="en-US"/>
              </w:rPr>
            </w:pPr>
          </w:p>
          <w:p w14:paraId="3365466C" w14:textId="77777777" w:rsidR="00DB535B" w:rsidRPr="007C6EA0" w:rsidRDefault="00DB535B" w:rsidP="007C6EA0">
            <w:pPr>
              <w:spacing w:before="100"/>
              <w:jc w:val="center"/>
              <w:rPr>
                <w:rFonts w:ascii="Arial" w:eastAsia="Times New Roman" w:hAnsi="Arial" w:cs="Arial"/>
                <w:bCs/>
                <w:iCs/>
                <w:sz w:val="20"/>
                <w:szCs w:val="20"/>
                <w:lang w:val="en-US"/>
              </w:rPr>
            </w:pPr>
            <w:r w:rsidRPr="007C6EA0">
              <w:rPr>
                <w:rFonts w:ascii="Arial" w:eastAsia="Times New Roman" w:hAnsi="Arial" w:cs="Arial"/>
                <w:bCs/>
                <w:iCs/>
                <w:sz w:val="20"/>
                <w:szCs w:val="20"/>
                <w:lang w:val="en-US"/>
              </w:rPr>
              <w:t>28</w:t>
            </w:r>
          </w:p>
        </w:tc>
        <w:tc>
          <w:tcPr>
            <w:tcW w:w="1701" w:type="dxa"/>
          </w:tcPr>
          <w:p w14:paraId="4F4B5FEC" w14:textId="77777777" w:rsidR="00DB535B" w:rsidRPr="007C6EA0" w:rsidRDefault="00DB535B" w:rsidP="007C6EA0">
            <w:pPr>
              <w:spacing w:before="100"/>
              <w:rPr>
                <w:rFonts w:ascii="Arial" w:eastAsia="Times New Roman" w:hAnsi="Arial" w:cs="Arial"/>
                <w:bCs/>
                <w:iCs/>
                <w:sz w:val="20"/>
                <w:szCs w:val="20"/>
                <w:lang w:val="en-US"/>
              </w:rPr>
            </w:pPr>
          </w:p>
          <w:p w14:paraId="19ABAD8A" w14:textId="77777777" w:rsidR="00DB535B" w:rsidRPr="007C6EA0" w:rsidRDefault="00DB535B" w:rsidP="00102AE7">
            <w:pPr>
              <w:spacing w:before="100"/>
              <w:jc w:val="center"/>
              <w:rPr>
                <w:rFonts w:ascii="Arial" w:eastAsia="Times New Roman" w:hAnsi="Arial" w:cs="Arial"/>
                <w:bCs/>
                <w:iCs/>
                <w:sz w:val="20"/>
                <w:szCs w:val="20"/>
                <w:lang w:val="en-US"/>
              </w:rPr>
            </w:pPr>
            <w:r w:rsidRPr="007C6EA0">
              <w:rPr>
                <w:rFonts w:ascii="Arial" w:eastAsia="Times New Roman" w:hAnsi="Arial" w:cs="Arial"/>
                <w:bCs/>
                <w:iCs/>
                <w:sz w:val="20"/>
                <w:szCs w:val="20"/>
                <w:lang w:val="en-US"/>
              </w:rPr>
              <w:t>24</w:t>
            </w:r>
          </w:p>
        </w:tc>
        <w:tc>
          <w:tcPr>
            <w:tcW w:w="2268" w:type="dxa"/>
          </w:tcPr>
          <w:p w14:paraId="6A2D4193" w14:textId="77777777" w:rsidR="00DB535B" w:rsidRPr="007C6EA0" w:rsidRDefault="00DB535B" w:rsidP="007C6EA0">
            <w:pPr>
              <w:spacing w:before="100"/>
              <w:jc w:val="center"/>
              <w:rPr>
                <w:rFonts w:ascii="Arial" w:eastAsia="Times New Roman" w:hAnsi="Arial" w:cs="Arial"/>
                <w:bCs/>
                <w:iCs/>
                <w:sz w:val="20"/>
                <w:szCs w:val="20"/>
                <w:lang w:val="en-US"/>
              </w:rPr>
            </w:pPr>
            <w:r w:rsidRPr="007C6EA0">
              <w:rPr>
                <w:rFonts w:ascii="Arial" w:eastAsia="Times New Roman" w:hAnsi="Arial" w:cs="Arial"/>
                <w:bCs/>
                <w:iCs/>
                <w:sz w:val="20"/>
                <w:szCs w:val="20"/>
                <w:lang w:val="en-US"/>
              </w:rPr>
              <w:t>Zbor građana 6</w:t>
            </w:r>
          </w:p>
          <w:p w14:paraId="65399851" w14:textId="77777777" w:rsidR="00DB535B" w:rsidRPr="007C6EA0" w:rsidRDefault="00DB535B" w:rsidP="00102AE7">
            <w:pPr>
              <w:spacing w:before="100"/>
              <w:jc w:val="center"/>
              <w:rPr>
                <w:rFonts w:ascii="Arial" w:eastAsia="Times New Roman" w:hAnsi="Arial" w:cs="Arial"/>
                <w:bCs/>
                <w:iCs/>
                <w:sz w:val="20"/>
                <w:szCs w:val="20"/>
                <w:lang w:val="en-US"/>
              </w:rPr>
            </w:pPr>
            <w:r w:rsidRPr="007C6EA0">
              <w:rPr>
                <w:rFonts w:ascii="Arial" w:eastAsia="Times New Roman" w:hAnsi="Arial" w:cs="Arial"/>
                <w:bCs/>
                <w:iCs/>
                <w:sz w:val="20"/>
                <w:szCs w:val="20"/>
                <w:lang w:val="en-US"/>
              </w:rPr>
              <w:t>Forumi građana 6</w:t>
            </w:r>
          </w:p>
        </w:tc>
        <w:tc>
          <w:tcPr>
            <w:tcW w:w="1842" w:type="dxa"/>
          </w:tcPr>
          <w:p w14:paraId="6D953530" w14:textId="77777777" w:rsidR="00DB535B" w:rsidRPr="007C6EA0" w:rsidRDefault="00DB535B" w:rsidP="00102AE7">
            <w:pPr>
              <w:spacing w:before="100"/>
              <w:jc w:val="center"/>
              <w:rPr>
                <w:rFonts w:ascii="Arial" w:eastAsia="Times New Roman" w:hAnsi="Arial" w:cs="Arial"/>
                <w:bCs/>
                <w:iCs/>
                <w:sz w:val="20"/>
                <w:szCs w:val="20"/>
                <w:lang w:val="en-US"/>
              </w:rPr>
            </w:pPr>
          </w:p>
          <w:p w14:paraId="10266382" w14:textId="77777777" w:rsidR="00DB535B" w:rsidRPr="007C6EA0" w:rsidRDefault="00DB535B" w:rsidP="007C6EA0">
            <w:pPr>
              <w:spacing w:before="100"/>
              <w:jc w:val="center"/>
              <w:rPr>
                <w:rFonts w:ascii="Arial" w:eastAsia="Times New Roman" w:hAnsi="Arial" w:cs="Arial"/>
                <w:bCs/>
                <w:iCs/>
                <w:sz w:val="20"/>
                <w:szCs w:val="20"/>
                <w:lang w:val="en-US"/>
              </w:rPr>
            </w:pPr>
            <w:r w:rsidRPr="007C6EA0">
              <w:rPr>
                <w:rFonts w:ascii="Arial" w:eastAsia="Times New Roman" w:hAnsi="Arial" w:cs="Arial"/>
                <w:bCs/>
                <w:iCs/>
                <w:sz w:val="20"/>
                <w:szCs w:val="20"/>
                <w:lang w:val="en-US"/>
              </w:rPr>
              <w:t>19</w:t>
            </w:r>
          </w:p>
        </w:tc>
      </w:tr>
    </w:tbl>
    <w:p w14:paraId="1F76F599" w14:textId="77777777" w:rsidR="00DB535B" w:rsidRPr="007C6EA0" w:rsidRDefault="00DB535B" w:rsidP="007C6EA0">
      <w:pPr>
        <w:pStyle w:val="StandardWeb"/>
        <w:spacing w:after="0"/>
        <w:jc w:val="both"/>
        <w:rPr>
          <w:rFonts w:ascii="Arial" w:hAnsi="Arial" w:cs="Arial"/>
          <w:bCs/>
          <w:iCs/>
          <w:sz w:val="22"/>
          <w:szCs w:val="22"/>
          <w:lang w:val="hr-BA"/>
        </w:rPr>
      </w:pPr>
      <w:r w:rsidRPr="007C6EA0">
        <w:rPr>
          <w:rFonts w:ascii="Arial" w:hAnsi="Arial" w:cs="Arial"/>
          <w:bCs/>
          <w:iCs/>
          <w:sz w:val="22"/>
          <w:szCs w:val="22"/>
        </w:rPr>
        <w:t>U</w:t>
      </w:r>
      <w:r w:rsidRPr="007C6EA0">
        <w:rPr>
          <w:rFonts w:ascii="Arial" w:hAnsi="Arial" w:cs="Arial"/>
          <w:bCs/>
          <w:iCs/>
          <w:sz w:val="22"/>
          <w:szCs w:val="22"/>
          <w:lang w:val="hr-BA"/>
        </w:rPr>
        <w:t xml:space="preserve"> </w:t>
      </w:r>
      <w:r w:rsidRPr="007C6EA0">
        <w:rPr>
          <w:rFonts w:ascii="Arial" w:hAnsi="Arial" w:cs="Arial"/>
          <w:bCs/>
          <w:iCs/>
          <w:sz w:val="22"/>
          <w:szCs w:val="22"/>
        </w:rPr>
        <w:t>oblasti</w:t>
      </w:r>
      <w:r w:rsidRPr="007C6EA0">
        <w:rPr>
          <w:rFonts w:ascii="Arial" w:hAnsi="Arial" w:cs="Arial"/>
          <w:bCs/>
          <w:iCs/>
          <w:sz w:val="22"/>
          <w:szCs w:val="22"/>
          <w:lang w:val="hr-BA"/>
        </w:rPr>
        <w:t xml:space="preserve"> </w:t>
      </w:r>
      <w:r w:rsidRPr="007C6EA0">
        <w:rPr>
          <w:rFonts w:ascii="Arial" w:hAnsi="Arial" w:cs="Arial"/>
          <w:bCs/>
          <w:iCs/>
          <w:sz w:val="22"/>
          <w:szCs w:val="22"/>
        </w:rPr>
        <w:t>radno</w:t>
      </w:r>
      <w:r w:rsidRPr="007C6EA0">
        <w:rPr>
          <w:rFonts w:ascii="Arial" w:hAnsi="Arial" w:cs="Arial"/>
          <w:bCs/>
          <w:iCs/>
          <w:sz w:val="22"/>
          <w:szCs w:val="22"/>
          <w:lang w:val="hr-BA"/>
        </w:rPr>
        <w:t>-</w:t>
      </w:r>
      <w:r w:rsidRPr="007C6EA0">
        <w:rPr>
          <w:rFonts w:ascii="Arial" w:hAnsi="Arial" w:cs="Arial"/>
          <w:bCs/>
          <w:iCs/>
          <w:sz w:val="22"/>
          <w:szCs w:val="22"/>
        </w:rPr>
        <w:t>pravnih</w:t>
      </w:r>
      <w:r w:rsidRPr="007C6EA0">
        <w:rPr>
          <w:rFonts w:ascii="Arial" w:hAnsi="Arial" w:cs="Arial"/>
          <w:bCs/>
          <w:iCs/>
          <w:sz w:val="22"/>
          <w:szCs w:val="22"/>
          <w:lang w:val="hr-BA"/>
        </w:rPr>
        <w:t xml:space="preserve"> </w:t>
      </w:r>
      <w:r w:rsidRPr="007C6EA0">
        <w:rPr>
          <w:rFonts w:ascii="Arial" w:hAnsi="Arial" w:cs="Arial"/>
          <w:bCs/>
          <w:iCs/>
          <w:sz w:val="22"/>
          <w:szCs w:val="22"/>
        </w:rPr>
        <w:t>odnosa</w:t>
      </w:r>
      <w:r w:rsidRPr="007C6EA0">
        <w:rPr>
          <w:rFonts w:ascii="Arial" w:hAnsi="Arial" w:cs="Arial"/>
          <w:bCs/>
          <w:iCs/>
          <w:sz w:val="22"/>
          <w:szCs w:val="22"/>
          <w:lang w:val="hr-BA"/>
        </w:rPr>
        <w:t xml:space="preserve"> </w:t>
      </w:r>
      <w:r w:rsidRPr="007C6EA0">
        <w:rPr>
          <w:rFonts w:ascii="Arial" w:hAnsi="Arial" w:cs="Arial"/>
          <w:bCs/>
          <w:iCs/>
          <w:sz w:val="22"/>
          <w:szCs w:val="22"/>
        </w:rPr>
        <w:t>kontinuirano,</w:t>
      </w:r>
      <w:r w:rsidRPr="007C6EA0">
        <w:rPr>
          <w:rFonts w:ascii="Arial" w:hAnsi="Arial" w:cs="Arial"/>
          <w:bCs/>
          <w:iCs/>
          <w:sz w:val="22"/>
          <w:szCs w:val="22"/>
          <w:lang w:val="hr-BA"/>
        </w:rPr>
        <w:t xml:space="preserve"> </w:t>
      </w:r>
      <w:r w:rsidRPr="007C6EA0">
        <w:rPr>
          <w:rFonts w:ascii="Arial" w:hAnsi="Arial" w:cs="Arial"/>
          <w:bCs/>
          <w:iCs/>
          <w:sz w:val="22"/>
          <w:szCs w:val="22"/>
        </w:rPr>
        <w:t>u</w:t>
      </w:r>
      <w:r w:rsidRPr="007C6EA0">
        <w:rPr>
          <w:rFonts w:ascii="Arial" w:hAnsi="Arial" w:cs="Arial"/>
          <w:bCs/>
          <w:iCs/>
          <w:sz w:val="22"/>
          <w:szCs w:val="22"/>
          <w:lang w:val="hr-BA"/>
        </w:rPr>
        <w:t xml:space="preserve"> </w:t>
      </w:r>
      <w:r w:rsidRPr="007C6EA0">
        <w:rPr>
          <w:rFonts w:ascii="Arial" w:hAnsi="Arial" w:cs="Arial"/>
          <w:bCs/>
          <w:iCs/>
          <w:sz w:val="22"/>
          <w:szCs w:val="22"/>
        </w:rPr>
        <w:t>skladu</w:t>
      </w:r>
      <w:r w:rsidRPr="007C6EA0">
        <w:rPr>
          <w:rFonts w:ascii="Arial" w:hAnsi="Arial" w:cs="Arial"/>
          <w:bCs/>
          <w:iCs/>
          <w:sz w:val="22"/>
          <w:szCs w:val="22"/>
          <w:lang w:val="hr-BA"/>
        </w:rPr>
        <w:t xml:space="preserve"> </w:t>
      </w:r>
      <w:r w:rsidRPr="007C6EA0">
        <w:rPr>
          <w:rFonts w:ascii="Arial" w:hAnsi="Arial" w:cs="Arial"/>
          <w:bCs/>
          <w:iCs/>
          <w:sz w:val="22"/>
          <w:szCs w:val="22"/>
        </w:rPr>
        <w:t>sa</w:t>
      </w:r>
      <w:r w:rsidRPr="007C6EA0">
        <w:rPr>
          <w:rFonts w:ascii="Arial" w:hAnsi="Arial" w:cs="Arial"/>
          <w:bCs/>
          <w:iCs/>
          <w:sz w:val="22"/>
          <w:szCs w:val="22"/>
          <w:lang w:val="hr-BA"/>
        </w:rPr>
        <w:t xml:space="preserve"> </w:t>
      </w:r>
      <w:r w:rsidRPr="007C6EA0">
        <w:rPr>
          <w:rFonts w:ascii="Arial" w:hAnsi="Arial" w:cs="Arial"/>
          <w:bCs/>
          <w:iCs/>
          <w:sz w:val="22"/>
          <w:szCs w:val="22"/>
        </w:rPr>
        <w:t>pravosna</w:t>
      </w:r>
      <w:r w:rsidRPr="007C6EA0">
        <w:rPr>
          <w:rFonts w:ascii="Arial" w:hAnsi="Arial" w:cs="Arial"/>
          <w:bCs/>
          <w:iCs/>
          <w:sz w:val="22"/>
          <w:szCs w:val="22"/>
          <w:lang w:val="hr-BA"/>
        </w:rPr>
        <w:t>ž</w:t>
      </w:r>
      <w:r w:rsidRPr="007C6EA0">
        <w:rPr>
          <w:rFonts w:ascii="Arial" w:hAnsi="Arial" w:cs="Arial"/>
          <w:bCs/>
          <w:iCs/>
          <w:sz w:val="22"/>
          <w:szCs w:val="22"/>
        </w:rPr>
        <w:t>nim</w:t>
      </w:r>
      <w:r w:rsidRPr="007C6EA0">
        <w:rPr>
          <w:rFonts w:ascii="Arial" w:hAnsi="Arial" w:cs="Arial"/>
          <w:bCs/>
          <w:iCs/>
          <w:sz w:val="22"/>
          <w:szCs w:val="22"/>
          <w:lang w:val="hr-BA"/>
        </w:rPr>
        <w:t xml:space="preserve"> </w:t>
      </w:r>
      <w:r w:rsidRPr="007C6EA0">
        <w:rPr>
          <w:rFonts w:ascii="Arial" w:hAnsi="Arial" w:cs="Arial"/>
          <w:bCs/>
          <w:iCs/>
          <w:sz w:val="22"/>
          <w:szCs w:val="22"/>
        </w:rPr>
        <w:t>rje</w:t>
      </w:r>
      <w:r w:rsidRPr="007C6EA0">
        <w:rPr>
          <w:rFonts w:ascii="Arial" w:hAnsi="Arial" w:cs="Arial"/>
          <w:bCs/>
          <w:iCs/>
          <w:sz w:val="22"/>
          <w:szCs w:val="22"/>
          <w:lang w:val="hr-BA"/>
        </w:rPr>
        <w:t>š</w:t>
      </w:r>
      <w:r w:rsidRPr="007C6EA0">
        <w:rPr>
          <w:rFonts w:ascii="Arial" w:hAnsi="Arial" w:cs="Arial"/>
          <w:bCs/>
          <w:iCs/>
          <w:sz w:val="22"/>
          <w:szCs w:val="22"/>
        </w:rPr>
        <w:t>enjima</w:t>
      </w:r>
      <w:r w:rsidRPr="007C6EA0">
        <w:rPr>
          <w:rFonts w:ascii="Arial" w:hAnsi="Arial" w:cs="Arial"/>
          <w:bCs/>
          <w:iCs/>
          <w:sz w:val="22"/>
          <w:szCs w:val="22"/>
          <w:lang w:val="hr-BA"/>
        </w:rPr>
        <w:t xml:space="preserve">, </w:t>
      </w:r>
      <w:r w:rsidRPr="007C6EA0">
        <w:rPr>
          <w:rFonts w:ascii="Arial" w:hAnsi="Arial" w:cs="Arial"/>
          <w:bCs/>
          <w:iCs/>
          <w:sz w:val="22"/>
          <w:szCs w:val="22"/>
        </w:rPr>
        <w:t>po</w:t>
      </w:r>
      <w:r w:rsidRPr="007C6EA0">
        <w:rPr>
          <w:rFonts w:ascii="Arial" w:hAnsi="Arial" w:cs="Arial"/>
          <w:bCs/>
          <w:iCs/>
          <w:sz w:val="22"/>
          <w:szCs w:val="22"/>
          <w:lang w:val="hr-BA"/>
        </w:rPr>
        <w:t xml:space="preserve"> </w:t>
      </w:r>
      <w:r w:rsidRPr="007C6EA0">
        <w:rPr>
          <w:rFonts w:ascii="Arial" w:hAnsi="Arial" w:cs="Arial"/>
          <w:bCs/>
          <w:iCs/>
          <w:sz w:val="22"/>
          <w:szCs w:val="22"/>
        </w:rPr>
        <w:t>slu</w:t>
      </w:r>
      <w:r w:rsidRPr="007C6EA0">
        <w:rPr>
          <w:rFonts w:ascii="Arial" w:hAnsi="Arial" w:cs="Arial"/>
          <w:bCs/>
          <w:iCs/>
          <w:sz w:val="22"/>
          <w:szCs w:val="22"/>
          <w:lang w:val="hr-BA"/>
        </w:rPr>
        <w:t>ž</w:t>
      </w:r>
      <w:r w:rsidRPr="007C6EA0">
        <w:rPr>
          <w:rFonts w:ascii="Arial" w:hAnsi="Arial" w:cs="Arial"/>
          <w:bCs/>
          <w:iCs/>
          <w:sz w:val="22"/>
          <w:szCs w:val="22"/>
        </w:rPr>
        <w:t>benoj</w:t>
      </w:r>
      <w:r w:rsidRPr="007C6EA0">
        <w:rPr>
          <w:rFonts w:ascii="Arial" w:hAnsi="Arial" w:cs="Arial"/>
          <w:bCs/>
          <w:iCs/>
          <w:sz w:val="22"/>
          <w:szCs w:val="22"/>
          <w:lang w:val="hr-BA"/>
        </w:rPr>
        <w:t xml:space="preserve"> </w:t>
      </w:r>
      <w:r w:rsidRPr="007C6EA0">
        <w:rPr>
          <w:rFonts w:ascii="Arial" w:hAnsi="Arial" w:cs="Arial"/>
          <w:bCs/>
          <w:iCs/>
          <w:sz w:val="22"/>
          <w:szCs w:val="22"/>
        </w:rPr>
        <w:t>du</w:t>
      </w:r>
      <w:r w:rsidRPr="007C6EA0">
        <w:rPr>
          <w:rFonts w:ascii="Arial" w:hAnsi="Arial" w:cs="Arial"/>
          <w:bCs/>
          <w:iCs/>
          <w:sz w:val="22"/>
          <w:szCs w:val="22"/>
          <w:lang w:val="hr-BA"/>
        </w:rPr>
        <w:t>ž</w:t>
      </w:r>
      <w:r w:rsidRPr="007C6EA0">
        <w:rPr>
          <w:rFonts w:ascii="Arial" w:hAnsi="Arial" w:cs="Arial"/>
          <w:bCs/>
          <w:iCs/>
          <w:sz w:val="22"/>
          <w:szCs w:val="22"/>
        </w:rPr>
        <w:t>nosti</w:t>
      </w:r>
      <w:r w:rsidRPr="007C6EA0">
        <w:rPr>
          <w:rFonts w:ascii="Arial" w:hAnsi="Arial" w:cs="Arial"/>
          <w:bCs/>
          <w:iCs/>
          <w:sz w:val="22"/>
          <w:szCs w:val="22"/>
          <w:lang w:val="hr-BA"/>
        </w:rPr>
        <w:t xml:space="preserve"> </w:t>
      </w:r>
      <w:r w:rsidRPr="007C6EA0">
        <w:rPr>
          <w:rFonts w:ascii="Arial" w:hAnsi="Arial" w:cs="Arial"/>
          <w:bCs/>
          <w:iCs/>
          <w:sz w:val="22"/>
          <w:szCs w:val="22"/>
        </w:rPr>
        <w:t>i</w:t>
      </w:r>
      <w:r w:rsidRPr="007C6EA0">
        <w:rPr>
          <w:rFonts w:ascii="Arial" w:hAnsi="Arial" w:cs="Arial"/>
          <w:bCs/>
          <w:iCs/>
          <w:sz w:val="22"/>
          <w:szCs w:val="22"/>
          <w:lang w:val="hr-BA"/>
        </w:rPr>
        <w:t xml:space="preserve"> </w:t>
      </w:r>
      <w:r w:rsidRPr="007C6EA0">
        <w:rPr>
          <w:rFonts w:ascii="Arial" w:hAnsi="Arial" w:cs="Arial"/>
          <w:bCs/>
          <w:iCs/>
          <w:sz w:val="22"/>
          <w:szCs w:val="22"/>
        </w:rPr>
        <w:t>u</w:t>
      </w:r>
      <w:r w:rsidRPr="007C6EA0">
        <w:rPr>
          <w:rFonts w:ascii="Arial" w:hAnsi="Arial" w:cs="Arial"/>
          <w:bCs/>
          <w:iCs/>
          <w:sz w:val="22"/>
          <w:szCs w:val="22"/>
          <w:lang w:val="hr-BA"/>
        </w:rPr>
        <w:t xml:space="preserve"> </w:t>
      </w:r>
      <w:r w:rsidRPr="007C6EA0">
        <w:rPr>
          <w:rFonts w:ascii="Arial" w:hAnsi="Arial" w:cs="Arial"/>
          <w:bCs/>
          <w:iCs/>
          <w:sz w:val="22"/>
          <w:szCs w:val="22"/>
        </w:rPr>
        <w:t>skladu</w:t>
      </w:r>
      <w:r w:rsidRPr="007C6EA0">
        <w:rPr>
          <w:rFonts w:ascii="Arial" w:hAnsi="Arial" w:cs="Arial"/>
          <w:bCs/>
          <w:iCs/>
          <w:sz w:val="22"/>
          <w:szCs w:val="22"/>
          <w:lang w:val="hr-BA"/>
        </w:rPr>
        <w:t xml:space="preserve"> </w:t>
      </w:r>
      <w:r w:rsidRPr="007C6EA0">
        <w:rPr>
          <w:rFonts w:ascii="Arial" w:hAnsi="Arial" w:cs="Arial"/>
          <w:bCs/>
          <w:iCs/>
          <w:sz w:val="22"/>
          <w:szCs w:val="22"/>
        </w:rPr>
        <w:t>sa</w:t>
      </w:r>
      <w:r w:rsidRPr="007C6EA0">
        <w:rPr>
          <w:rFonts w:ascii="Arial" w:hAnsi="Arial" w:cs="Arial"/>
          <w:bCs/>
          <w:iCs/>
          <w:sz w:val="22"/>
          <w:szCs w:val="22"/>
          <w:lang w:val="hr-BA"/>
        </w:rPr>
        <w:t xml:space="preserve"> </w:t>
      </w:r>
      <w:r w:rsidRPr="007C6EA0">
        <w:rPr>
          <w:rFonts w:ascii="Arial" w:hAnsi="Arial" w:cs="Arial"/>
          <w:bCs/>
          <w:iCs/>
          <w:sz w:val="22"/>
          <w:szCs w:val="22"/>
        </w:rPr>
        <w:t>zahtjevima</w:t>
      </w:r>
      <w:r w:rsidRPr="007C6EA0">
        <w:rPr>
          <w:rFonts w:ascii="Arial" w:hAnsi="Arial" w:cs="Arial"/>
          <w:bCs/>
          <w:iCs/>
          <w:sz w:val="22"/>
          <w:szCs w:val="22"/>
          <w:lang w:val="hr-BA"/>
        </w:rPr>
        <w:t xml:space="preserve"> </w:t>
      </w:r>
      <w:r w:rsidRPr="007C6EA0">
        <w:rPr>
          <w:rFonts w:ascii="Arial" w:hAnsi="Arial" w:cs="Arial"/>
          <w:bCs/>
          <w:iCs/>
          <w:sz w:val="22"/>
          <w:szCs w:val="22"/>
        </w:rPr>
        <w:t>uposlenih</w:t>
      </w:r>
      <w:r w:rsidRPr="007C6EA0">
        <w:rPr>
          <w:rFonts w:ascii="Arial" w:hAnsi="Arial" w:cs="Arial"/>
          <w:bCs/>
          <w:iCs/>
          <w:sz w:val="22"/>
          <w:szCs w:val="22"/>
          <w:lang w:val="hr-BA"/>
        </w:rPr>
        <w:t xml:space="preserve"> </w:t>
      </w:r>
      <w:r w:rsidRPr="007C6EA0">
        <w:rPr>
          <w:rFonts w:ascii="Arial" w:hAnsi="Arial" w:cs="Arial"/>
          <w:bCs/>
          <w:iCs/>
          <w:sz w:val="22"/>
          <w:szCs w:val="22"/>
        </w:rPr>
        <w:t>za</w:t>
      </w:r>
      <w:r w:rsidRPr="007C6EA0">
        <w:rPr>
          <w:rFonts w:ascii="Arial" w:hAnsi="Arial" w:cs="Arial"/>
          <w:bCs/>
          <w:iCs/>
          <w:sz w:val="22"/>
          <w:szCs w:val="22"/>
          <w:lang w:val="hr-BA"/>
        </w:rPr>
        <w:t xml:space="preserve"> </w:t>
      </w:r>
      <w:r w:rsidRPr="007C6EA0">
        <w:rPr>
          <w:rFonts w:ascii="Arial" w:hAnsi="Arial" w:cs="Arial"/>
          <w:bCs/>
          <w:iCs/>
          <w:sz w:val="22"/>
          <w:szCs w:val="22"/>
        </w:rPr>
        <w:t>odre</w:t>
      </w:r>
      <w:r w:rsidRPr="007C6EA0">
        <w:rPr>
          <w:rFonts w:ascii="Arial" w:hAnsi="Arial" w:cs="Arial"/>
          <w:bCs/>
          <w:iCs/>
          <w:sz w:val="22"/>
          <w:szCs w:val="22"/>
          <w:lang w:val="hr-BA"/>
        </w:rPr>
        <w:t>đ</w:t>
      </w:r>
      <w:r w:rsidRPr="007C6EA0">
        <w:rPr>
          <w:rFonts w:ascii="Arial" w:hAnsi="Arial" w:cs="Arial"/>
          <w:bCs/>
          <w:iCs/>
          <w:sz w:val="22"/>
          <w:szCs w:val="22"/>
        </w:rPr>
        <w:t>ene</w:t>
      </w:r>
      <w:r w:rsidRPr="007C6EA0">
        <w:rPr>
          <w:rFonts w:ascii="Arial" w:hAnsi="Arial" w:cs="Arial"/>
          <w:bCs/>
          <w:iCs/>
          <w:sz w:val="22"/>
          <w:szCs w:val="22"/>
          <w:lang w:val="hr-BA"/>
        </w:rPr>
        <w:t xml:space="preserve"> </w:t>
      </w:r>
      <w:r w:rsidRPr="007C6EA0">
        <w:rPr>
          <w:rFonts w:ascii="Arial" w:hAnsi="Arial" w:cs="Arial"/>
          <w:bCs/>
          <w:iCs/>
          <w:sz w:val="22"/>
          <w:szCs w:val="22"/>
        </w:rPr>
        <w:t>promjene</w:t>
      </w:r>
      <w:r w:rsidRPr="007C6EA0">
        <w:rPr>
          <w:rFonts w:ascii="Arial" w:hAnsi="Arial" w:cs="Arial"/>
          <w:bCs/>
          <w:iCs/>
          <w:sz w:val="22"/>
          <w:szCs w:val="22"/>
          <w:lang w:val="hr-BA"/>
        </w:rPr>
        <w:t xml:space="preserve"> </w:t>
      </w:r>
      <w:r w:rsidRPr="007C6EA0">
        <w:rPr>
          <w:rFonts w:ascii="Arial" w:hAnsi="Arial" w:cs="Arial"/>
          <w:bCs/>
          <w:iCs/>
          <w:sz w:val="22"/>
          <w:szCs w:val="22"/>
        </w:rPr>
        <w:t>i</w:t>
      </w:r>
      <w:r w:rsidRPr="007C6EA0">
        <w:rPr>
          <w:rFonts w:ascii="Arial" w:hAnsi="Arial" w:cs="Arial"/>
          <w:bCs/>
          <w:iCs/>
          <w:sz w:val="22"/>
          <w:szCs w:val="22"/>
          <w:lang w:val="hr-BA"/>
        </w:rPr>
        <w:t xml:space="preserve"> </w:t>
      </w:r>
      <w:r w:rsidRPr="007C6EA0">
        <w:rPr>
          <w:rFonts w:ascii="Arial" w:hAnsi="Arial" w:cs="Arial"/>
          <w:bCs/>
          <w:iCs/>
          <w:sz w:val="22"/>
          <w:szCs w:val="22"/>
        </w:rPr>
        <w:t>dopune,</w:t>
      </w:r>
      <w:r w:rsidRPr="007C6EA0">
        <w:rPr>
          <w:rFonts w:ascii="Arial" w:hAnsi="Arial" w:cs="Arial"/>
          <w:bCs/>
          <w:iCs/>
          <w:sz w:val="22"/>
          <w:szCs w:val="22"/>
          <w:lang w:val="hr-BA"/>
        </w:rPr>
        <w:t xml:space="preserve"> </w:t>
      </w:r>
      <w:r w:rsidRPr="007C6EA0">
        <w:rPr>
          <w:rFonts w:ascii="Arial" w:hAnsi="Arial" w:cs="Arial"/>
          <w:bCs/>
          <w:iCs/>
          <w:sz w:val="22"/>
          <w:szCs w:val="22"/>
        </w:rPr>
        <w:t>redovno</w:t>
      </w:r>
      <w:r w:rsidRPr="007C6EA0">
        <w:rPr>
          <w:rFonts w:ascii="Arial" w:hAnsi="Arial" w:cs="Arial"/>
          <w:bCs/>
          <w:iCs/>
          <w:sz w:val="22"/>
          <w:szCs w:val="22"/>
          <w:lang w:val="hr-BA"/>
        </w:rPr>
        <w:t xml:space="preserve"> </w:t>
      </w:r>
      <w:r w:rsidRPr="007C6EA0">
        <w:rPr>
          <w:rFonts w:ascii="Arial" w:hAnsi="Arial" w:cs="Arial"/>
          <w:bCs/>
          <w:iCs/>
          <w:sz w:val="22"/>
          <w:szCs w:val="22"/>
        </w:rPr>
        <w:t>je</w:t>
      </w:r>
      <w:r w:rsidRPr="007C6EA0">
        <w:rPr>
          <w:rFonts w:ascii="Arial" w:hAnsi="Arial" w:cs="Arial"/>
          <w:bCs/>
          <w:iCs/>
          <w:sz w:val="22"/>
          <w:szCs w:val="22"/>
          <w:lang w:val="hr-BA"/>
        </w:rPr>
        <w:t xml:space="preserve"> </w:t>
      </w:r>
      <w:r w:rsidRPr="007C6EA0">
        <w:rPr>
          <w:rFonts w:ascii="Arial" w:hAnsi="Arial" w:cs="Arial"/>
          <w:bCs/>
          <w:iCs/>
          <w:sz w:val="22"/>
          <w:szCs w:val="22"/>
        </w:rPr>
        <w:t>vr</w:t>
      </w:r>
      <w:r w:rsidRPr="007C6EA0">
        <w:rPr>
          <w:rFonts w:ascii="Arial" w:hAnsi="Arial" w:cs="Arial"/>
          <w:bCs/>
          <w:iCs/>
          <w:sz w:val="22"/>
          <w:szCs w:val="22"/>
          <w:lang w:val="hr-BA"/>
        </w:rPr>
        <w:t>š</w:t>
      </w:r>
      <w:r w:rsidRPr="007C6EA0">
        <w:rPr>
          <w:rFonts w:ascii="Arial" w:hAnsi="Arial" w:cs="Arial"/>
          <w:bCs/>
          <w:iCs/>
          <w:sz w:val="22"/>
          <w:szCs w:val="22"/>
        </w:rPr>
        <w:t>eno</w:t>
      </w:r>
      <w:r w:rsidRPr="007C6EA0">
        <w:rPr>
          <w:rFonts w:ascii="Arial" w:hAnsi="Arial" w:cs="Arial"/>
          <w:bCs/>
          <w:iCs/>
          <w:sz w:val="22"/>
          <w:szCs w:val="22"/>
          <w:lang w:val="hr-BA"/>
        </w:rPr>
        <w:t xml:space="preserve"> </w:t>
      </w:r>
      <w:r w:rsidRPr="007C6EA0">
        <w:rPr>
          <w:rFonts w:ascii="Arial" w:hAnsi="Arial" w:cs="Arial"/>
          <w:bCs/>
          <w:iCs/>
          <w:sz w:val="22"/>
          <w:szCs w:val="22"/>
        </w:rPr>
        <w:t>a</w:t>
      </w:r>
      <w:r w:rsidRPr="007C6EA0">
        <w:rPr>
          <w:rFonts w:ascii="Arial" w:hAnsi="Arial" w:cs="Arial"/>
          <w:bCs/>
          <w:iCs/>
          <w:sz w:val="22"/>
          <w:szCs w:val="22"/>
          <w:lang w:val="hr-BA"/>
        </w:rPr>
        <w:t>ž</w:t>
      </w:r>
      <w:r w:rsidRPr="007C6EA0">
        <w:rPr>
          <w:rFonts w:ascii="Arial" w:hAnsi="Arial" w:cs="Arial"/>
          <w:bCs/>
          <w:iCs/>
          <w:sz w:val="22"/>
          <w:szCs w:val="22"/>
        </w:rPr>
        <w:t>uriranje</w:t>
      </w:r>
      <w:r w:rsidRPr="007C6EA0">
        <w:rPr>
          <w:rFonts w:ascii="Arial" w:hAnsi="Arial" w:cs="Arial"/>
          <w:bCs/>
          <w:iCs/>
          <w:sz w:val="22"/>
          <w:szCs w:val="22"/>
          <w:lang w:val="hr-BA"/>
        </w:rPr>
        <w:t xml:space="preserve"> </w:t>
      </w:r>
      <w:r w:rsidRPr="007C6EA0">
        <w:rPr>
          <w:rFonts w:ascii="Arial" w:hAnsi="Arial" w:cs="Arial"/>
          <w:bCs/>
          <w:iCs/>
          <w:sz w:val="22"/>
          <w:szCs w:val="22"/>
        </w:rPr>
        <w:t>personalnih</w:t>
      </w:r>
      <w:r w:rsidRPr="007C6EA0">
        <w:rPr>
          <w:rFonts w:ascii="Arial" w:hAnsi="Arial" w:cs="Arial"/>
          <w:bCs/>
          <w:iCs/>
          <w:sz w:val="22"/>
          <w:szCs w:val="22"/>
          <w:lang w:val="hr-BA"/>
        </w:rPr>
        <w:t xml:space="preserve"> </w:t>
      </w:r>
      <w:r w:rsidRPr="007C6EA0">
        <w:rPr>
          <w:rFonts w:ascii="Arial" w:hAnsi="Arial" w:cs="Arial"/>
          <w:bCs/>
          <w:iCs/>
          <w:sz w:val="22"/>
          <w:szCs w:val="22"/>
        </w:rPr>
        <w:t>dosijea</w:t>
      </w:r>
      <w:r w:rsidRPr="007C6EA0">
        <w:rPr>
          <w:rFonts w:ascii="Arial" w:hAnsi="Arial" w:cs="Arial"/>
          <w:bCs/>
          <w:iCs/>
          <w:sz w:val="22"/>
          <w:szCs w:val="22"/>
          <w:lang w:val="hr-BA"/>
        </w:rPr>
        <w:t xml:space="preserve"> </w:t>
      </w:r>
      <w:r w:rsidRPr="007C6EA0">
        <w:rPr>
          <w:rFonts w:ascii="Arial" w:hAnsi="Arial" w:cs="Arial"/>
          <w:bCs/>
          <w:iCs/>
          <w:sz w:val="22"/>
          <w:szCs w:val="22"/>
        </w:rPr>
        <w:t>svih</w:t>
      </w:r>
      <w:r w:rsidRPr="007C6EA0">
        <w:rPr>
          <w:rFonts w:ascii="Arial" w:hAnsi="Arial" w:cs="Arial"/>
          <w:bCs/>
          <w:iCs/>
          <w:sz w:val="22"/>
          <w:szCs w:val="22"/>
          <w:lang w:val="hr-BA"/>
        </w:rPr>
        <w:t xml:space="preserve"> </w:t>
      </w:r>
      <w:r w:rsidRPr="007C6EA0">
        <w:rPr>
          <w:rFonts w:ascii="Arial" w:hAnsi="Arial" w:cs="Arial"/>
          <w:bCs/>
          <w:iCs/>
          <w:sz w:val="22"/>
          <w:szCs w:val="22"/>
        </w:rPr>
        <w:t>uposlenih</w:t>
      </w:r>
      <w:r w:rsidRPr="007C6EA0">
        <w:rPr>
          <w:rFonts w:ascii="Arial" w:hAnsi="Arial" w:cs="Arial"/>
          <w:bCs/>
          <w:iCs/>
          <w:sz w:val="22"/>
          <w:szCs w:val="22"/>
          <w:lang w:val="hr-BA"/>
        </w:rPr>
        <w:t xml:space="preserve"> i </w:t>
      </w:r>
      <w:r w:rsidRPr="007C6EA0">
        <w:rPr>
          <w:rFonts w:ascii="Arial" w:hAnsi="Arial" w:cs="Arial"/>
          <w:bCs/>
          <w:iCs/>
          <w:color w:val="000000"/>
          <w:sz w:val="22"/>
          <w:szCs w:val="22"/>
          <w:lang w:val="en-GB"/>
        </w:rPr>
        <w:t>vo</w:t>
      </w:r>
      <w:r w:rsidRPr="007C6EA0">
        <w:rPr>
          <w:rFonts w:ascii="Arial" w:hAnsi="Arial" w:cs="Arial"/>
          <w:bCs/>
          <w:iCs/>
          <w:color w:val="000000"/>
          <w:sz w:val="22"/>
          <w:szCs w:val="22"/>
          <w:lang w:val="hr-BA"/>
        </w:rPr>
        <w:t>đ</w:t>
      </w:r>
      <w:r w:rsidRPr="007C6EA0">
        <w:rPr>
          <w:rFonts w:ascii="Arial" w:hAnsi="Arial" w:cs="Arial"/>
          <w:bCs/>
          <w:iCs/>
          <w:color w:val="000000"/>
          <w:sz w:val="22"/>
          <w:szCs w:val="22"/>
          <w:lang w:val="en-GB"/>
        </w:rPr>
        <w:t>eni</w:t>
      </w:r>
      <w:r w:rsidRPr="007C6EA0">
        <w:rPr>
          <w:rFonts w:ascii="Arial" w:hAnsi="Arial" w:cs="Arial"/>
          <w:bCs/>
          <w:iCs/>
          <w:color w:val="000000"/>
          <w:sz w:val="22"/>
          <w:szCs w:val="22"/>
          <w:lang w:val="hr-BA"/>
        </w:rPr>
        <w:t xml:space="preserve"> </w:t>
      </w:r>
      <w:r w:rsidRPr="007C6EA0">
        <w:rPr>
          <w:rFonts w:ascii="Arial" w:hAnsi="Arial" w:cs="Arial"/>
          <w:bCs/>
          <w:iCs/>
          <w:color w:val="000000"/>
          <w:sz w:val="22"/>
          <w:szCs w:val="22"/>
          <w:lang w:val="en-GB"/>
        </w:rPr>
        <w:t>su</w:t>
      </w:r>
      <w:r w:rsidRPr="007C6EA0">
        <w:rPr>
          <w:rFonts w:ascii="Arial" w:hAnsi="Arial" w:cs="Arial"/>
          <w:bCs/>
          <w:iCs/>
          <w:color w:val="000000"/>
          <w:sz w:val="22"/>
          <w:szCs w:val="22"/>
          <w:lang w:val="hr-BA"/>
        </w:rPr>
        <w:t xml:space="preserve"> </w:t>
      </w:r>
      <w:r w:rsidRPr="007C6EA0">
        <w:rPr>
          <w:rFonts w:ascii="Arial" w:hAnsi="Arial" w:cs="Arial"/>
          <w:bCs/>
          <w:iCs/>
          <w:color w:val="000000"/>
          <w:sz w:val="22"/>
          <w:szCs w:val="22"/>
          <w:lang w:val="en-GB"/>
        </w:rPr>
        <w:t>postupci</w:t>
      </w:r>
      <w:r w:rsidRPr="007C6EA0">
        <w:rPr>
          <w:rFonts w:ascii="Arial" w:hAnsi="Arial" w:cs="Arial"/>
          <w:bCs/>
          <w:iCs/>
          <w:color w:val="000000"/>
          <w:sz w:val="22"/>
          <w:szCs w:val="22"/>
          <w:lang w:val="hr-BA"/>
        </w:rPr>
        <w:t xml:space="preserve"> </w:t>
      </w:r>
      <w:r w:rsidRPr="007C6EA0">
        <w:rPr>
          <w:rFonts w:ascii="Arial" w:hAnsi="Arial" w:cs="Arial"/>
          <w:bCs/>
          <w:iCs/>
          <w:color w:val="000000"/>
          <w:sz w:val="22"/>
          <w:szCs w:val="22"/>
          <w:lang w:val="en-GB"/>
        </w:rPr>
        <w:t>i</w:t>
      </w:r>
      <w:r w:rsidRPr="007C6EA0">
        <w:rPr>
          <w:rFonts w:ascii="Arial" w:hAnsi="Arial" w:cs="Arial"/>
          <w:bCs/>
          <w:iCs/>
          <w:color w:val="000000"/>
          <w:sz w:val="22"/>
          <w:szCs w:val="22"/>
          <w:lang w:val="hr-BA"/>
        </w:rPr>
        <w:t xml:space="preserve"> </w:t>
      </w:r>
      <w:r w:rsidRPr="007C6EA0">
        <w:rPr>
          <w:rFonts w:ascii="Arial" w:hAnsi="Arial" w:cs="Arial"/>
          <w:bCs/>
          <w:iCs/>
          <w:color w:val="000000"/>
          <w:sz w:val="22"/>
          <w:szCs w:val="22"/>
          <w:lang w:val="en-GB"/>
        </w:rPr>
        <w:t>svi</w:t>
      </w:r>
      <w:r w:rsidRPr="007C6EA0">
        <w:rPr>
          <w:rFonts w:ascii="Arial" w:hAnsi="Arial" w:cs="Arial"/>
          <w:bCs/>
          <w:iCs/>
          <w:color w:val="000000"/>
          <w:sz w:val="22"/>
          <w:szCs w:val="22"/>
          <w:lang w:val="hr-BA"/>
        </w:rPr>
        <w:t xml:space="preserve"> </w:t>
      </w:r>
      <w:r w:rsidRPr="007C6EA0">
        <w:rPr>
          <w:rFonts w:ascii="Arial" w:hAnsi="Arial" w:cs="Arial"/>
          <w:bCs/>
          <w:iCs/>
          <w:color w:val="000000"/>
          <w:sz w:val="22"/>
          <w:szCs w:val="22"/>
          <w:lang w:val="en-GB"/>
        </w:rPr>
        <w:t>administrativno</w:t>
      </w:r>
      <w:r w:rsidRPr="007C6EA0">
        <w:rPr>
          <w:rFonts w:ascii="Arial" w:hAnsi="Arial" w:cs="Arial"/>
          <w:bCs/>
          <w:iCs/>
          <w:color w:val="000000"/>
          <w:sz w:val="22"/>
          <w:szCs w:val="22"/>
          <w:lang w:val="hr-BA"/>
        </w:rPr>
        <w:t>-</w:t>
      </w:r>
      <w:r w:rsidRPr="007C6EA0">
        <w:rPr>
          <w:rFonts w:ascii="Arial" w:hAnsi="Arial" w:cs="Arial"/>
          <w:bCs/>
          <w:iCs/>
          <w:color w:val="000000"/>
          <w:sz w:val="22"/>
          <w:szCs w:val="22"/>
          <w:lang w:val="en-GB"/>
        </w:rPr>
        <w:t>tehni</w:t>
      </w:r>
      <w:r w:rsidRPr="007C6EA0">
        <w:rPr>
          <w:rFonts w:ascii="Arial" w:hAnsi="Arial" w:cs="Arial"/>
          <w:bCs/>
          <w:iCs/>
          <w:color w:val="000000"/>
          <w:sz w:val="22"/>
          <w:szCs w:val="22"/>
          <w:lang w:val="hr-BA"/>
        </w:rPr>
        <w:t>č</w:t>
      </w:r>
      <w:r w:rsidRPr="007C6EA0">
        <w:rPr>
          <w:rFonts w:ascii="Arial" w:hAnsi="Arial" w:cs="Arial"/>
          <w:bCs/>
          <w:iCs/>
          <w:color w:val="000000"/>
          <w:sz w:val="22"/>
          <w:szCs w:val="22"/>
          <w:lang w:val="en-GB"/>
        </w:rPr>
        <w:t>ki</w:t>
      </w:r>
      <w:r w:rsidRPr="007C6EA0">
        <w:rPr>
          <w:rFonts w:ascii="Arial" w:hAnsi="Arial" w:cs="Arial"/>
          <w:bCs/>
          <w:iCs/>
          <w:color w:val="000000"/>
          <w:sz w:val="22"/>
          <w:szCs w:val="22"/>
          <w:lang w:val="hr-BA"/>
        </w:rPr>
        <w:t xml:space="preserve"> </w:t>
      </w:r>
      <w:r w:rsidRPr="007C6EA0">
        <w:rPr>
          <w:rFonts w:ascii="Arial" w:hAnsi="Arial" w:cs="Arial"/>
          <w:bCs/>
          <w:iCs/>
          <w:color w:val="000000"/>
          <w:sz w:val="22"/>
          <w:szCs w:val="22"/>
          <w:lang w:val="en-GB"/>
        </w:rPr>
        <w:t>poslovi</w:t>
      </w:r>
      <w:r w:rsidRPr="007C6EA0">
        <w:rPr>
          <w:rFonts w:ascii="Arial" w:hAnsi="Arial" w:cs="Arial"/>
          <w:bCs/>
          <w:iCs/>
          <w:color w:val="000000"/>
          <w:sz w:val="22"/>
          <w:szCs w:val="22"/>
          <w:lang w:val="hr-BA"/>
        </w:rPr>
        <w:t xml:space="preserve"> </w:t>
      </w:r>
      <w:r w:rsidRPr="007C6EA0">
        <w:rPr>
          <w:rFonts w:ascii="Arial" w:hAnsi="Arial" w:cs="Arial"/>
          <w:bCs/>
          <w:iCs/>
          <w:color w:val="000000"/>
          <w:sz w:val="22"/>
          <w:szCs w:val="22"/>
          <w:lang w:val="en-GB"/>
        </w:rPr>
        <w:t>oko</w:t>
      </w:r>
      <w:r w:rsidRPr="007C6EA0">
        <w:rPr>
          <w:rFonts w:ascii="Arial" w:hAnsi="Arial" w:cs="Arial"/>
          <w:bCs/>
          <w:iCs/>
          <w:color w:val="000000"/>
          <w:sz w:val="22"/>
          <w:szCs w:val="22"/>
          <w:lang w:val="hr-BA"/>
        </w:rPr>
        <w:t xml:space="preserve"> </w:t>
      </w:r>
      <w:r w:rsidRPr="007C6EA0">
        <w:rPr>
          <w:rFonts w:ascii="Arial" w:hAnsi="Arial" w:cs="Arial"/>
          <w:bCs/>
          <w:iCs/>
          <w:color w:val="000000"/>
          <w:sz w:val="22"/>
          <w:szCs w:val="22"/>
          <w:lang w:val="en-GB"/>
        </w:rPr>
        <w:t>izrade</w:t>
      </w:r>
      <w:r w:rsidRPr="007C6EA0">
        <w:rPr>
          <w:rFonts w:ascii="Arial" w:hAnsi="Arial" w:cs="Arial"/>
          <w:bCs/>
          <w:iCs/>
          <w:color w:val="000000"/>
          <w:sz w:val="22"/>
          <w:szCs w:val="22"/>
          <w:lang w:val="hr-BA"/>
        </w:rPr>
        <w:t xml:space="preserve"> </w:t>
      </w:r>
      <w:r w:rsidRPr="007C6EA0">
        <w:rPr>
          <w:rFonts w:ascii="Arial" w:hAnsi="Arial" w:cs="Arial"/>
          <w:bCs/>
          <w:iCs/>
          <w:color w:val="000000"/>
          <w:sz w:val="22"/>
          <w:szCs w:val="22"/>
          <w:lang w:val="en-GB"/>
        </w:rPr>
        <w:t>prijedloga</w:t>
      </w:r>
      <w:r w:rsidRPr="007C6EA0">
        <w:rPr>
          <w:rFonts w:ascii="Arial" w:hAnsi="Arial" w:cs="Arial"/>
          <w:bCs/>
          <w:iCs/>
          <w:color w:val="000000"/>
          <w:sz w:val="22"/>
          <w:szCs w:val="22"/>
          <w:lang w:val="hr-BA"/>
        </w:rPr>
        <w:t xml:space="preserve"> </w:t>
      </w:r>
      <w:r w:rsidRPr="007C6EA0">
        <w:rPr>
          <w:rFonts w:ascii="Arial" w:hAnsi="Arial" w:cs="Arial"/>
          <w:bCs/>
          <w:iCs/>
          <w:color w:val="000000"/>
          <w:sz w:val="22"/>
          <w:szCs w:val="22"/>
          <w:lang w:val="en-GB"/>
        </w:rPr>
        <w:t>upravnih</w:t>
      </w:r>
      <w:r w:rsidRPr="007C6EA0">
        <w:rPr>
          <w:rFonts w:ascii="Arial" w:hAnsi="Arial" w:cs="Arial"/>
          <w:bCs/>
          <w:iCs/>
          <w:color w:val="000000"/>
          <w:sz w:val="22"/>
          <w:szCs w:val="22"/>
          <w:lang w:val="hr-BA"/>
        </w:rPr>
        <w:t xml:space="preserve"> </w:t>
      </w:r>
      <w:r w:rsidRPr="007C6EA0">
        <w:rPr>
          <w:rFonts w:ascii="Arial" w:hAnsi="Arial" w:cs="Arial"/>
          <w:bCs/>
          <w:iCs/>
          <w:color w:val="000000"/>
          <w:sz w:val="22"/>
          <w:szCs w:val="22"/>
          <w:lang w:val="en-GB"/>
        </w:rPr>
        <w:t>i</w:t>
      </w:r>
      <w:r w:rsidRPr="007C6EA0">
        <w:rPr>
          <w:rFonts w:ascii="Arial" w:hAnsi="Arial" w:cs="Arial"/>
          <w:bCs/>
          <w:iCs/>
          <w:color w:val="000000"/>
          <w:sz w:val="22"/>
          <w:szCs w:val="22"/>
          <w:lang w:val="hr-BA"/>
        </w:rPr>
        <w:t xml:space="preserve"> </w:t>
      </w:r>
      <w:r w:rsidRPr="007C6EA0">
        <w:rPr>
          <w:rFonts w:ascii="Arial" w:hAnsi="Arial" w:cs="Arial"/>
          <w:bCs/>
          <w:iCs/>
          <w:color w:val="000000"/>
          <w:sz w:val="22"/>
          <w:szCs w:val="22"/>
          <w:lang w:val="en-GB"/>
        </w:rPr>
        <w:t>drugih</w:t>
      </w:r>
      <w:r w:rsidRPr="007C6EA0">
        <w:rPr>
          <w:rFonts w:ascii="Arial" w:hAnsi="Arial" w:cs="Arial"/>
          <w:bCs/>
          <w:iCs/>
          <w:color w:val="000000"/>
          <w:sz w:val="22"/>
          <w:szCs w:val="22"/>
          <w:lang w:val="hr-BA"/>
        </w:rPr>
        <w:t xml:space="preserve"> </w:t>
      </w:r>
      <w:r w:rsidRPr="007C6EA0">
        <w:rPr>
          <w:rFonts w:ascii="Arial" w:hAnsi="Arial" w:cs="Arial"/>
          <w:bCs/>
          <w:iCs/>
          <w:color w:val="000000"/>
          <w:sz w:val="22"/>
          <w:szCs w:val="22"/>
          <w:lang w:val="en-GB"/>
        </w:rPr>
        <w:t>akata</w:t>
      </w:r>
      <w:r w:rsidRPr="007C6EA0">
        <w:rPr>
          <w:rFonts w:ascii="Arial" w:hAnsi="Arial" w:cs="Arial"/>
          <w:bCs/>
          <w:iCs/>
          <w:color w:val="000000"/>
          <w:sz w:val="22"/>
          <w:szCs w:val="22"/>
          <w:lang w:val="hr-BA"/>
        </w:rPr>
        <w:t xml:space="preserve"> </w:t>
      </w:r>
      <w:r w:rsidRPr="007C6EA0">
        <w:rPr>
          <w:rFonts w:ascii="Arial" w:hAnsi="Arial" w:cs="Arial"/>
          <w:bCs/>
          <w:iCs/>
          <w:color w:val="000000"/>
          <w:sz w:val="22"/>
          <w:szCs w:val="22"/>
          <w:lang w:val="en-GB"/>
        </w:rPr>
        <w:t>koji</w:t>
      </w:r>
      <w:r w:rsidRPr="007C6EA0">
        <w:rPr>
          <w:rFonts w:ascii="Arial" w:hAnsi="Arial" w:cs="Arial"/>
          <w:bCs/>
          <w:iCs/>
          <w:color w:val="000000"/>
          <w:sz w:val="22"/>
          <w:szCs w:val="22"/>
          <w:lang w:val="hr-BA"/>
        </w:rPr>
        <w:t xml:space="preserve"> </w:t>
      </w:r>
      <w:r w:rsidRPr="007C6EA0">
        <w:rPr>
          <w:rFonts w:ascii="Arial" w:hAnsi="Arial" w:cs="Arial"/>
          <w:bCs/>
          <w:iCs/>
          <w:color w:val="000000"/>
          <w:sz w:val="22"/>
          <w:szCs w:val="22"/>
          <w:lang w:val="en-GB"/>
        </w:rPr>
        <w:t>se</w:t>
      </w:r>
      <w:r w:rsidRPr="007C6EA0">
        <w:rPr>
          <w:rFonts w:ascii="Arial" w:hAnsi="Arial" w:cs="Arial"/>
          <w:bCs/>
          <w:iCs/>
          <w:color w:val="000000"/>
          <w:sz w:val="22"/>
          <w:szCs w:val="22"/>
          <w:lang w:val="hr-BA"/>
        </w:rPr>
        <w:t xml:space="preserve"> </w:t>
      </w:r>
      <w:r w:rsidRPr="007C6EA0">
        <w:rPr>
          <w:rFonts w:ascii="Arial" w:hAnsi="Arial" w:cs="Arial"/>
          <w:bCs/>
          <w:iCs/>
          <w:color w:val="000000"/>
          <w:sz w:val="22"/>
          <w:szCs w:val="22"/>
          <w:lang w:val="en-GB"/>
        </w:rPr>
        <w:t>odnose</w:t>
      </w:r>
      <w:r w:rsidRPr="007C6EA0">
        <w:rPr>
          <w:rFonts w:ascii="Arial" w:hAnsi="Arial" w:cs="Arial"/>
          <w:bCs/>
          <w:iCs/>
          <w:color w:val="000000"/>
          <w:sz w:val="22"/>
          <w:szCs w:val="22"/>
          <w:lang w:val="hr-BA"/>
        </w:rPr>
        <w:t xml:space="preserve"> </w:t>
      </w:r>
      <w:r w:rsidRPr="007C6EA0">
        <w:rPr>
          <w:rFonts w:ascii="Arial" w:hAnsi="Arial" w:cs="Arial"/>
          <w:bCs/>
          <w:iCs/>
          <w:color w:val="000000"/>
          <w:sz w:val="22"/>
          <w:szCs w:val="22"/>
          <w:lang w:val="en-GB"/>
        </w:rPr>
        <w:t>na</w:t>
      </w:r>
      <w:r w:rsidRPr="007C6EA0">
        <w:rPr>
          <w:rFonts w:ascii="Arial" w:hAnsi="Arial" w:cs="Arial"/>
          <w:bCs/>
          <w:iCs/>
          <w:color w:val="000000"/>
          <w:sz w:val="22"/>
          <w:szCs w:val="22"/>
          <w:lang w:val="hr-BA"/>
        </w:rPr>
        <w:t xml:space="preserve"> </w:t>
      </w:r>
      <w:r w:rsidRPr="007C6EA0">
        <w:rPr>
          <w:rFonts w:ascii="Arial" w:hAnsi="Arial" w:cs="Arial"/>
          <w:bCs/>
          <w:iCs/>
          <w:color w:val="000000"/>
          <w:sz w:val="22"/>
          <w:szCs w:val="22"/>
          <w:lang w:val="en-GB"/>
        </w:rPr>
        <w:t>ovu</w:t>
      </w:r>
      <w:r w:rsidRPr="007C6EA0">
        <w:rPr>
          <w:rFonts w:ascii="Arial" w:hAnsi="Arial" w:cs="Arial"/>
          <w:bCs/>
          <w:iCs/>
          <w:color w:val="000000"/>
          <w:sz w:val="22"/>
          <w:szCs w:val="22"/>
          <w:lang w:val="hr-BA"/>
        </w:rPr>
        <w:t xml:space="preserve"> </w:t>
      </w:r>
      <w:r w:rsidRPr="007C6EA0">
        <w:rPr>
          <w:rFonts w:ascii="Arial" w:hAnsi="Arial" w:cs="Arial"/>
          <w:bCs/>
          <w:iCs/>
          <w:color w:val="000000"/>
          <w:sz w:val="22"/>
          <w:szCs w:val="22"/>
          <w:lang w:val="en-GB"/>
        </w:rPr>
        <w:t>oblast</w:t>
      </w:r>
      <w:r w:rsidRPr="007C6EA0">
        <w:rPr>
          <w:rFonts w:ascii="Arial" w:hAnsi="Arial" w:cs="Arial"/>
          <w:bCs/>
          <w:iCs/>
          <w:color w:val="000000"/>
          <w:sz w:val="22"/>
          <w:szCs w:val="22"/>
          <w:lang w:val="hr-BA"/>
        </w:rPr>
        <w:t xml:space="preserve">. </w:t>
      </w:r>
      <w:r w:rsidRPr="007C6EA0">
        <w:rPr>
          <w:rFonts w:ascii="Arial" w:hAnsi="Arial" w:cs="Arial"/>
          <w:bCs/>
          <w:iCs/>
          <w:color w:val="000000"/>
          <w:sz w:val="22"/>
          <w:szCs w:val="22"/>
          <w:lang w:val="en-GB"/>
        </w:rPr>
        <w:t>Tako</w:t>
      </w:r>
      <w:r w:rsidRPr="007C6EA0">
        <w:rPr>
          <w:rFonts w:ascii="Arial" w:hAnsi="Arial" w:cs="Arial"/>
          <w:bCs/>
          <w:iCs/>
          <w:color w:val="000000"/>
          <w:sz w:val="22"/>
          <w:szCs w:val="22"/>
          <w:lang w:val="hr-BA"/>
        </w:rPr>
        <w:t>đ</w:t>
      </w:r>
      <w:r w:rsidRPr="007C6EA0">
        <w:rPr>
          <w:rFonts w:ascii="Arial" w:hAnsi="Arial" w:cs="Arial"/>
          <w:bCs/>
          <w:iCs/>
          <w:color w:val="000000"/>
          <w:sz w:val="22"/>
          <w:szCs w:val="22"/>
          <w:lang w:val="en-GB"/>
        </w:rPr>
        <w:t>er</w:t>
      </w:r>
      <w:r w:rsidRPr="007C6EA0">
        <w:rPr>
          <w:rFonts w:ascii="Arial" w:hAnsi="Arial" w:cs="Arial"/>
          <w:bCs/>
          <w:iCs/>
          <w:color w:val="000000"/>
          <w:sz w:val="22"/>
          <w:szCs w:val="22"/>
          <w:lang w:val="hr-BA"/>
        </w:rPr>
        <w:t xml:space="preserve"> </w:t>
      </w:r>
      <w:r w:rsidRPr="007C6EA0">
        <w:rPr>
          <w:rFonts w:ascii="Arial" w:hAnsi="Arial" w:cs="Arial"/>
          <w:bCs/>
          <w:iCs/>
          <w:color w:val="000000"/>
          <w:sz w:val="22"/>
          <w:szCs w:val="22"/>
          <w:lang w:val="en-GB"/>
        </w:rPr>
        <w:t>je</w:t>
      </w:r>
      <w:r w:rsidRPr="007C6EA0">
        <w:rPr>
          <w:rFonts w:ascii="Arial" w:hAnsi="Arial" w:cs="Arial"/>
          <w:bCs/>
          <w:iCs/>
          <w:color w:val="000000"/>
          <w:sz w:val="22"/>
          <w:szCs w:val="22"/>
          <w:lang w:val="hr-BA"/>
        </w:rPr>
        <w:t xml:space="preserve"> </w:t>
      </w:r>
      <w:r w:rsidRPr="007C6EA0">
        <w:rPr>
          <w:rFonts w:ascii="Arial" w:hAnsi="Arial" w:cs="Arial"/>
          <w:bCs/>
          <w:iCs/>
          <w:color w:val="000000"/>
          <w:sz w:val="22"/>
          <w:szCs w:val="22"/>
          <w:lang w:val="en-GB"/>
        </w:rPr>
        <w:t>odr</w:t>
      </w:r>
      <w:r w:rsidRPr="007C6EA0">
        <w:rPr>
          <w:rFonts w:ascii="Arial" w:hAnsi="Arial" w:cs="Arial"/>
          <w:bCs/>
          <w:iCs/>
          <w:color w:val="000000"/>
          <w:sz w:val="22"/>
          <w:szCs w:val="22"/>
          <w:lang w:val="hr-BA"/>
        </w:rPr>
        <w:t>ž</w:t>
      </w:r>
      <w:r w:rsidRPr="007C6EA0">
        <w:rPr>
          <w:rFonts w:ascii="Arial" w:hAnsi="Arial" w:cs="Arial"/>
          <w:bCs/>
          <w:iCs/>
          <w:color w:val="000000"/>
          <w:sz w:val="22"/>
          <w:szCs w:val="22"/>
          <w:lang w:val="en-GB"/>
        </w:rPr>
        <w:t>avana</w:t>
      </w:r>
      <w:r w:rsidRPr="007C6EA0">
        <w:rPr>
          <w:rFonts w:ascii="Arial" w:hAnsi="Arial" w:cs="Arial"/>
          <w:bCs/>
          <w:iCs/>
          <w:color w:val="000000"/>
          <w:sz w:val="22"/>
          <w:szCs w:val="22"/>
          <w:lang w:val="hr-BA"/>
        </w:rPr>
        <w:t xml:space="preserve"> </w:t>
      </w:r>
      <w:r w:rsidRPr="007C6EA0">
        <w:rPr>
          <w:rFonts w:ascii="Arial" w:hAnsi="Arial" w:cs="Arial"/>
          <w:bCs/>
          <w:iCs/>
          <w:color w:val="000000"/>
          <w:sz w:val="22"/>
          <w:szCs w:val="22"/>
          <w:lang w:val="en-GB"/>
        </w:rPr>
        <w:t>konstantna</w:t>
      </w:r>
      <w:r w:rsidRPr="007C6EA0">
        <w:rPr>
          <w:rFonts w:ascii="Arial" w:hAnsi="Arial" w:cs="Arial"/>
          <w:bCs/>
          <w:iCs/>
          <w:color w:val="000000"/>
          <w:sz w:val="22"/>
          <w:szCs w:val="22"/>
          <w:lang w:val="hr-BA"/>
        </w:rPr>
        <w:t xml:space="preserve"> </w:t>
      </w:r>
      <w:r w:rsidRPr="007C6EA0">
        <w:rPr>
          <w:rFonts w:ascii="Arial" w:hAnsi="Arial" w:cs="Arial"/>
          <w:bCs/>
          <w:iCs/>
          <w:color w:val="000000"/>
          <w:sz w:val="22"/>
          <w:szCs w:val="22"/>
          <w:lang w:val="en-GB"/>
        </w:rPr>
        <w:t>saradnja</w:t>
      </w:r>
      <w:r w:rsidRPr="007C6EA0">
        <w:rPr>
          <w:rFonts w:ascii="Arial" w:hAnsi="Arial" w:cs="Arial"/>
          <w:bCs/>
          <w:iCs/>
          <w:color w:val="000000"/>
          <w:sz w:val="22"/>
          <w:szCs w:val="22"/>
          <w:lang w:val="hr-BA"/>
        </w:rPr>
        <w:t xml:space="preserve"> </w:t>
      </w:r>
      <w:r w:rsidRPr="007C6EA0">
        <w:rPr>
          <w:rFonts w:ascii="Arial" w:hAnsi="Arial" w:cs="Arial"/>
          <w:bCs/>
          <w:iCs/>
          <w:color w:val="000000"/>
          <w:sz w:val="22"/>
          <w:szCs w:val="22"/>
          <w:lang w:val="en-GB"/>
        </w:rPr>
        <w:t>sa</w:t>
      </w:r>
      <w:r w:rsidRPr="007C6EA0">
        <w:rPr>
          <w:rFonts w:ascii="Arial" w:hAnsi="Arial" w:cs="Arial"/>
          <w:bCs/>
          <w:iCs/>
          <w:color w:val="000000"/>
          <w:sz w:val="22"/>
          <w:szCs w:val="22"/>
          <w:lang w:val="hr-BA"/>
        </w:rPr>
        <w:t xml:space="preserve"> </w:t>
      </w:r>
      <w:r w:rsidRPr="007C6EA0">
        <w:rPr>
          <w:rFonts w:ascii="Arial" w:hAnsi="Arial" w:cs="Arial"/>
          <w:bCs/>
          <w:iCs/>
          <w:color w:val="000000"/>
          <w:sz w:val="22"/>
          <w:szCs w:val="22"/>
          <w:lang w:val="en-GB"/>
        </w:rPr>
        <w:t>Agencijom</w:t>
      </w:r>
      <w:r w:rsidRPr="007C6EA0">
        <w:rPr>
          <w:rFonts w:ascii="Arial" w:hAnsi="Arial" w:cs="Arial"/>
          <w:bCs/>
          <w:iCs/>
          <w:color w:val="000000"/>
          <w:sz w:val="22"/>
          <w:szCs w:val="22"/>
          <w:lang w:val="hr-BA"/>
        </w:rPr>
        <w:t xml:space="preserve"> </w:t>
      </w:r>
      <w:r w:rsidRPr="007C6EA0">
        <w:rPr>
          <w:rFonts w:ascii="Arial" w:hAnsi="Arial" w:cs="Arial"/>
          <w:bCs/>
          <w:iCs/>
          <w:color w:val="000000"/>
          <w:sz w:val="22"/>
          <w:szCs w:val="22"/>
          <w:lang w:val="en-GB"/>
        </w:rPr>
        <w:t>za</w:t>
      </w:r>
      <w:r w:rsidRPr="007C6EA0">
        <w:rPr>
          <w:rFonts w:ascii="Arial" w:hAnsi="Arial" w:cs="Arial"/>
          <w:bCs/>
          <w:iCs/>
          <w:color w:val="000000"/>
          <w:sz w:val="22"/>
          <w:szCs w:val="22"/>
          <w:lang w:val="hr-BA"/>
        </w:rPr>
        <w:t xml:space="preserve"> </w:t>
      </w:r>
      <w:r w:rsidRPr="007C6EA0">
        <w:rPr>
          <w:rFonts w:ascii="Arial" w:hAnsi="Arial" w:cs="Arial"/>
          <w:bCs/>
          <w:iCs/>
          <w:color w:val="000000"/>
          <w:sz w:val="22"/>
          <w:szCs w:val="22"/>
          <w:lang w:val="en-GB"/>
        </w:rPr>
        <w:t>dr</w:t>
      </w:r>
      <w:r w:rsidRPr="007C6EA0">
        <w:rPr>
          <w:rFonts w:ascii="Arial" w:hAnsi="Arial" w:cs="Arial"/>
          <w:bCs/>
          <w:iCs/>
          <w:color w:val="000000"/>
          <w:sz w:val="22"/>
          <w:szCs w:val="22"/>
          <w:lang w:val="hr-BA"/>
        </w:rPr>
        <w:t>ž</w:t>
      </w:r>
      <w:r w:rsidRPr="007C6EA0">
        <w:rPr>
          <w:rFonts w:ascii="Arial" w:hAnsi="Arial" w:cs="Arial"/>
          <w:bCs/>
          <w:iCs/>
          <w:color w:val="000000"/>
          <w:sz w:val="22"/>
          <w:szCs w:val="22"/>
          <w:lang w:val="en-GB"/>
        </w:rPr>
        <w:t>avnu</w:t>
      </w:r>
      <w:r w:rsidRPr="007C6EA0">
        <w:rPr>
          <w:rFonts w:ascii="Arial" w:hAnsi="Arial" w:cs="Arial"/>
          <w:bCs/>
          <w:iCs/>
          <w:color w:val="000000"/>
          <w:sz w:val="22"/>
          <w:szCs w:val="22"/>
          <w:lang w:val="hr-BA"/>
        </w:rPr>
        <w:t xml:space="preserve"> </w:t>
      </w:r>
      <w:r w:rsidRPr="007C6EA0">
        <w:rPr>
          <w:rFonts w:ascii="Arial" w:hAnsi="Arial" w:cs="Arial"/>
          <w:bCs/>
          <w:iCs/>
          <w:color w:val="000000"/>
          <w:sz w:val="22"/>
          <w:szCs w:val="22"/>
          <w:lang w:val="en-GB"/>
        </w:rPr>
        <w:t>slu</w:t>
      </w:r>
      <w:r w:rsidRPr="007C6EA0">
        <w:rPr>
          <w:rFonts w:ascii="Arial" w:hAnsi="Arial" w:cs="Arial"/>
          <w:bCs/>
          <w:iCs/>
          <w:color w:val="000000"/>
          <w:sz w:val="22"/>
          <w:szCs w:val="22"/>
          <w:lang w:val="hr-BA"/>
        </w:rPr>
        <w:t>ž</w:t>
      </w:r>
      <w:r w:rsidRPr="007C6EA0">
        <w:rPr>
          <w:rFonts w:ascii="Arial" w:hAnsi="Arial" w:cs="Arial"/>
          <w:bCs/>
          <w:iCs/>
          <w:color w:val="000000"/>
          <w:sz w:val="22"/>
          <w:szCs w:val="22"/>
          <w:lang w:val="en-GB"/>
        </w:rPr>
        <w:t>bu</w:t>
      </w:r>
      <w:r w:rsidRPr="007C6EA0">
        <w:rPr>
          <w:rFonts w:ascii="Arial" w:hAnsi="Arial" w:cs="Arial"/>
          <w:bCs/>
          <w:iCs/>
          <w:color w:val="000000"/>
          <w:sz w:val="22"/>
          <w:szCs w:val="22"/>
          <w:lang w:val="hr-BA"/>
        </w:rPr>
        <w:t xml:space="preserve"> </w:t>
      </w:r>
      <w:r w:rsidRPr="007C6EA0">
        <w:rPr>
          <w:rFonts w:ascii="Arial" w:hAnsi="Arial" w:cs="Arial"/>
          <w:bCs/>
          <w:iCs/>
          <w:color w:val="000000"/>
          <w:sz w:val="22"/>
          <w:szCs w:val="22"/>
          <w:lang w:val="en-GB"/>
        </w:rPr>
        <w:t>i</w:t>
      </w:r>
      <w:r w:rsidRPr="007C6EA0">
        <w:rPr>
          <w:rFonts w:ascii="Arial" w:hAnsi="Arial" w:cs="Arial"/>
          <w:bCs/>
          <w:iCs/>
          <w:color w:val="000000"/>
          <w:sz w:val="22"/>
          <w:szCs w:val="22"/>
          <w:lang w:val="hr-BA"/>
        </w:rPr>
        <w:t xml:space="preserve"> </w:t>
      </w:r>
      <w:r w:rsidRPr="007C6EA0">
        <w:rPr>
          <w:rFonts w:ascii="Arial" w:hAnsi="Arial" w:cs="Arial"/>
          <w:bCs/>
          <w:iCs/>
          <w:color w:val="000000"/>
          <w:sz w:val="22"/>
          <w:szCs w:val="22"/>
          <w:lang w:val="en-GB"/>
        </w:rPr>
        <w:t>konsulatacije</w:t>
      </w:r>
      <w:r w:rsidRPr="007C6EA0">
        <w:rPr>
          <w:rFonts w:ascii="Arial" w:hAnsi="Arial" w:cs="Arial"/>
          <w:bCs/>
          <w:iCs/>
          <w:color w:val="000000"/>
          <w:sz w:val="22"/>
          <w:szCs w:val="22"/>
          <w:lang w:val="hr-BA"/>
        </w:rPr>
        <w:t xml:space="preserve"> </w:t>
      </w:r>
      <w:r w:rsidRPr="007C6EA0">
        <w:rPr>
          <w:rFonts w:ascii="Arial" w:hAnsi="Arial" w:cs="Arial"/>
          <w:bCs/>
          <w:iCs/>
          <w:color w:val="000000"/>
          <w:sz w:val="22"/>
          <w:szCs w:val="22"/>
          <w:lang w:val="en-GB"/>
        </w:rPr>
        <w:t>sa</w:t>
      </w:r>
      <w:r w:rsidRPr="007C6EA0">
        <w:rPr>
          <w:rFonts w:ascii="Arial" w:hAnsi="Arial" w:cs="Arial"/>
          <w:bCs/>
          <w:iCs/>
          <w:color w:val="000000"/>
          <w:sz w:val="22"/>
          <w:szCs w:val="22"/>
          <w:lang w:val="hr-BA"/>
        </w:rPr>
        <w:t xml:space="preserve"> </w:t>
      </w:r>
      <w:r w:rsidRPr="007C6EA0">
        <w:rPr>
          <w:rFonts w:ascii="Arial" w:hAnsi="Arial" w:cs="Arial"/>
          <w:bCs/>
          <w:iCs/>
          <w:color w:val="000000"/>
          <w:sz w:val="22"/>
          <w:szCs w:val="22"/>
          <w:lang w:val="en-GB"/>
        </w:rPr>
        <w:t>Kantonalnim</w:t>
      </w:r>
      <w:r w:rsidRPr="007C6EA0">
        <w:rPr>
          <w:rFonts w:ascii="Arial" w:hAnsi="Arial" w:cs="Arial"/>
          <w:bCs/>
          <w:iCs/>
          <w:color w:val="000000"/>
          <w:sz w:val="22"/>
          <w:szCs w:val="22"/>
          <w:lang w:val="hr-BA"/>
        </w:rPr>
        <w:t xml:space="preserve"> </w:t>
      </w:r>
      <w:r w:rsidRPr="007C6EA0">
        <w:rPr>
          <w:rFonts w:ascii="Arial" w:hAnsi="Arial" w:cs="Arial"/>
          <w:bCs/>
          <w:iCs/>
          <w:color w:val="000000"/>
          <w:sz w:val="22"/>
          <w:szCs w:val="22"/>
          <w:lang w:val="en-GB"/>
        </w:rPr>
        <w:t>ministarstvom</w:t>
      </w:r>
      <w:r w:rsidRPr="007C6EA0">
        <w:rPr>
          <w:rFonts w:ascii="Arial" w:hAnsi="Arial" w:cs="Arial"/>
          <w:bCs/>
          <w:iCs/>
          <w:color w:val="000000"/>
          <w:sz w:val="22"/>
          <w:szCs w:val="22"/>
          <w:lang w:val="hr-BA"/>
        </w:rPr>
        <w:t xml:space="preserve"> </w:t>
      </w:r>
      <w:r w:rsidRPr="007C6EA0">
        <w:rPr>
          <w:rFonts w:ascii="Arial" w:hAnsi="Arial" w:cs="Arial"/>
          <w:bCs/>
          <w:iCs/>
          <w:color w:val="000000"/>
          <w:sz w:val="22"/>
          <w:szCs w:val="22"/>
          <w:lang w:val="en-GB"/>
        </w:rPr>
        <w:t>pravosu</w:t>
      </w:r>
      <w:r w:rsidRPr="007C6EA0">
        <w:rPr>
          <w:rFonts w:ascii="Arial" w:hAnsi="Arial" w:cs="Arial"/>
          <w:bCs/>
          <w:iCs/>
          <w:color w:val="000000"/>
          <w:sz w:val="22"/>
          <w:szCs w:val="22"/>
          <w:lang w:val="hr-BA"/>
        </w:rPr>
        <w:t>đ</w:t>
      </w:r>
      <w:r w:rsidRPr="007C6EA0">
        <w:rPr>
          <w:rFonts w:ascii="Arial" w:hAnsi="Arial" w:cs="Arial"/>
          <w:bCs/>
          <w:iCs/>
          <w:color w:val="000000"/>
          <w:sz w:val="22"/>
          <w:szCs w:val="22"/>
          <w:lang w:val="en-GB"/>
        </w:rPr>
        <w:t>a</w:t>
      </w:r>
      <w:r w:rsidRPr="007C6EA0">
        <w:rPr>
          <w:rFonts w:ascii="Arial" w:hAnsi="Arial" w:cs="Arial"/>
          <w:bCs/>
          <w:iCs/>
          <w:color w:val="000000"/>
          <w:sz w:val="22"/>
          <w:szCs w:val="22"/>
          <w:lang w:val="hr-BA"/>
        </w:rPr>
        <w:t xml:space="preserve"> </w:t>
      </w:r>
      <w:r w:rsidRPr="007C6EA0">
        <w:rPr>
          <w:rFonts w:ascii="Arial" w:hAnsi="Arial" w:cs="Arial"/>
          <w:bCs/>
          <w:iCs/>
          <w:color w:val="000000"/>
          <w:sz w:val="22"/>
          <w:szCs w:val="22"/>
          <w:lang w:val="en-GB"/>
        </w:rPr>
        <w:t>i</w:t>
      </w:r>
      <w:r w:rsidRPr="007C6EA0">
        <w:rPr>
          <w:rFonts w:ascii="Arial" w:hAnsi="Arial" w:cs="Arial"/>
          <w:bCs/>
          <w:iCs/>
          <w:color w:val="000000"/>
          <w:sz w:val="22"/>
          <w:szCs w:val="22"/>
          <w:lang w:val="hr-BA"/>
        </w:rPr>
        <w:t xml:space="preserve"> </w:t>
      </w:r>
      <w:r w:rsidRPr="007C6EA0">
        <w:rPr>
          <w:rFonts w:ascii="Arial" w:hAnsi="Arial" w:cs="Arial"/>
          <w:bCs/>
          <w:iCs/>
          <w:color w:val="000000"/>
          <w:sz w:val="22"/>
          <w:szCs w:val="22"/>
          <w:lang w:val="en-GB"/>
        </w:rPr>
        <w:t>uprave</w:t>
      </w:r>
      <w:r w:rsidRPr="007C6EA0">
        <w:rPr>
          <w:rFonts w:ascii="Arial" w:hAnsi="Arial" w:cs="Arial"/>
          <w:bCs/>
          <w:iCs/>
          <w:color w:val="000000"/>
          <w:sz w:val="22"/>
          <w:szCs w:val="22"/>
          <w:lang w:val="hr-BA"/>
        </w:rPr>
        <w:t xml:space="preserve">, </w:t>
      </w:r>
      <w:r w:rsidRPr="007C6EA0">
        <w:rPr>
          <w:rFonts w:ascii="Arial" w:hAnsi="Arial" w:cs="Arial"/>
          <w:bCs/>
          <w:iCs/>
          <w:color w:val="000000"/>
          <w:sz w:val="22"/>
          <w:szCs w:val="22"/>
          <w:lang w:val="en-GB"/>
        </w:rPr>
        <w:t>te</w:t>
      </w:r>
      <w:r w:rsidRPr="007C6EA0">
        <w:rPr>
          <w:rFonts w:ascii="Arial" w:hAnsi="Arial" w:cs="Arial"/>
          <w:bCs/>
          <w:iCs/>
          <w:color w:val="000000"/>
          <w:sz w:val="22"/>
          <w:szCs w:val="22"/>
          <w:lang w:val="hr-BA"/>
        </w:rPr>
        <w:t xml:space="preserve"> </w:t>
      </w:r>
      <w:r w:rsidRPr="007C6EA0">
        <w:rPr>
          <w:rFonts w:ascii="Arial" w:hAnsi="Arial" w:cs="Arial"/>
          <w:bCs/>
          <w:iCs/>
          <w:color w:val="000000"/>
          <w:sz w:val="22"/>
          <w:szCs w:val="22"/>
          <w:lang w:val="en-GB"/>
        </w:rPr>
        <w:t>su</w:t>
      </w:r>
      <w:r w:rsidRPr="007C6EA0">
        <w:rPr>
          <w:rFonts w:ascii="Arial" w:hAnsi="Arial" w:cs="Arial"/>
          <w:bCs/>
          <w:iCs/>
          <w:color w:val="000000"/>
          <w:sz w:val="22"/>
          <w:szCs w:val="22"/>
          <w:lang w:val="hr-BA"/>
        </w:rPr>
        <w:t xml:space="preserve"> </w:t>
      </w:r>
      <w:r w:rsidRPr="007C6EA0">
        <w:rPr>
          <w:rFonts w:ascii="Arial" w:hAnsi="Arial" w:cs="Arial"/>
          <w:bCs/>
          <w:iCs/>
          <w:color w:val="000000"/>
          <w:sz w:val="22"/>
          <w:szCs w:val="22"/>
          <w:lang w:val="en-GB"/>
        </w:rPr>
        <w:t>ostvareni</w:t>
      </w:r>
      <w:r w:rsidRPr="007C6EA0">
        <w:rPr>
          <w:rFonts w:ascii="Arial" w:hAnsi="Arial" w:cs="Arial"/>
          <w:bCs/>
          <w:iCs/>
          <w:color w:val="000000"/>
          <w:sz w:val="22"/>
          <w:szCs w:val="22"/>
          <w:lang w:val="hr-BA"/>
        </w:rPr>
        <w:t xml:space="preserve"> </w:t>
      </w:r>
      <w:r w:rsidRPr="007C6EA0">
        <w:rPr>
          <w:rFonts w:ascii="Arial" w:hAnsi="Arial" w:cs="Arial"/>
          <w:bCs/>
          <w:iCs/>
          <w:color w:val="000000"/>
          <w:sz w:val="22"/>
          <w:szCs w:val="22"/>
          <w:lang w:val="en-GB"/>
        </w:rPr>
        <w:t>kontakti</w:t>
      </w:r>
      <w:r w:rsidRPr="007C6EA0">
        <w:rPr>
          <w:rFonts w:ascii="Arial" w:hAnsi="Arial" w:cs="Arial"/>
          <w:bCs/>
          <w:iCs/>
          <w:color w:val="000000"/>
          <w:sz w:val="22"/>
          <w:szCs w:val="22"/>
          <w:lang w:val="hr-BA"/>
        </w:rPr>
        <w:t xml:space="preserve"> </w:t>
      </w:r>
      <w:r w:rsidRPr="007C6EA0">
        <w:rPr>
          <w:rFonts w:ascii="Arial" w:hAnsi="Arial" w:cs="Arial"/>
          <w:bCs/>
          <w:iCs/>
          <w:color w:val="000000"/>
          <w:sz w:val="22"/>
          <w:szCs w:val="22"/>
          <w:lang w:val="en-GB"/>
        </w:rPr>
        <w:t>sa</w:t>
      </w:r>
      <w:r w:rsidRPr="007C6EA0">
        <w:rPr>
          <w:rFonts w:ascii="Arial" w:hAnsi="Arial" w:cs="Arial"/>
          <w:bCs/>
          <w:iCs/>
          <w:color w:val="000000"/>
          <w:sz w:val="22"/>
          <w:szCs w:val="22"/>
          <w:lang w:val="hr-BA"/>
        </w:rPr>
        <w:t xml:space="preserve"> </w:t>
      </w:r>
      <w:r w:rsidRPr="007C6EA0">
        <w:rPr>
          <w:rFonts w:ascii="Arial" w:hAnsi="Arial" w:cs="Arial"/>
          <w:bCs/>
          <w:iCs/>
          <w:color w:val="000000"/>
          <w:sz w:val="22"/>
          <w:szCs w:val="22"/>
          <w:lang w:val="en-GB"/>
        </w:rPr>
        <w:t>op</w:t>
      </w:r>
      <w:r w:rsidRPr="007C6EA0">
        <w:rPr>
          <w:rFonts w:ascii="Arial" w:hAnsi="Arial" w:cs="Arial"/>
          <w:bCs/>
          <w:iCs/>
          <w:color w:val="000000"/>
          <w:sz w:val="22"/>
          <w:szCs w:val="22"/>
          <w:lang w:val="hr-BA"/>
        </w:rPr>
        <w:t>ć</w:t>
      </w:r>
      <w:r w:rsidRPr="007C6EA0">
        <w:rPr>
          <w:rFonts w:ascii="Arial" w:hAnsi="Arial" w:cs="Arial"/>
          <w:bCs/>
          <w:iCs/>
          <w:color w:val="000000"/>
          <w:sz w:val="22"/>
          <w:szCs w:val="22"/>
          <w:lang w:val="en-GB"/>
        </w:rPr>
        <w:t>inama</w:t>
      </w:r>
      <w:r w:rsidRPr="007C6EA0">
        <w:rPr>
          <w:rFonts w:ascii="Arial" w:hAnsi="Arial" w:cs="Arial"/>
          <w:bCs/>
          <w:iCs/>
          <w:color w:val="000000"/>
          <w:sz w:val="22"/>
          <w:szCs w:val="22"/>
          <w:lang w:val="hr-BA"/>
        </w:rPr>
        <w:t xml:space="preserve"> </w:t>
      </w:r>
      <w:r w:rsidRPr="007C6EA0">
        <w:rPr>
          <w:rFonts w:ascii="Arial" w:hAnsi="Arial" w:cs="Arial"/>
          <w:bCs/>
          <w:iCs/>
          <w:color w:val="000000"/>
          <w:sz w:val="22"/>
          <w:szCs w:val="22"/>
          <w:lang w:val="en-GB"/>
        </w:rPr>
        <w:t>koje</w:t>
      </w:r>
      <w:r w:rsidRPr="007C6EA0">
        <w:rPr>
          <w:rFonts w:ascii="Arial" w:hAnsi="Arial" w:cs="Arial"/>
          <w:bCs/>
          <w:iCs/>
          <w:color w:val="000000"/>
          <w:sz w:val="22"/>
          <w:szCs w:val="22"/>
          <w:lang w:val="hr-BA"/>
        </w:rPr>
        <w:t xml:space="preserve"> </w:t>
      </w:r>
      <w:r w:rsidRPr="007C6EA0">
        <w:rPr>
          <w:rFonts w:ascii="Arial" w:hAnsi="Arial" w:cs="Arial"/>
          <w:bCs/>
          <w:iCs/>
          <w:color w:val="000000"/>
          <w:sz w:val="22"/>
          <w:szCs w:val="22"/>
          <w:lang w:val="en-GB"/>
        </w:rPr>
        <w:t>gravitiraju</w:t>
      </w:r>
      <w:r w:rsidRPr="007C6EA0">
        <w:rPr>
          <w:rFonts w:ascii="Arial" w:hAnsi="Arial" w:cs="Arial"/>
          <w:bCs/>
          <w:iCs/>
          <w:color w:val="000000"/>
          <w:sz w:val="22"/>
          <w:szCs w:val="22"/>
          <w:lang w:val="hr-BA"/>
        </w:rPr>
        <w:t xml:space="preserve"> </w:t>
      </w:r>
      <w:r w:rsidRPr="007C6EA0">
        <w:rPr>
          <w:rFonts w:ascii="Arial" w:hAnsi="Arial" w:cs="Arial"/>
          <w:bCs/>
          <w:iCs/>
          <w:color w:val="000000"/>
          <w:sz w:val="22"/>
          <w:szCs w:val="22"/>
          <w:lang w:val="en-GB"/>
        </w:rPr>
        <w:t>na</w:t>
      </w:r>
      <w:r w:rsidRPr="007C6EA0">
        <w:rPr>
          <w:rFonts w:ascii="Arial" w:hAnsi="Arial" w:cs="Arial"/>
          <w:bCs/>
          <w:iCs/>
          <w:color w:val="000000"/>
          <w:sz w:val="22"/>
          <w:szCs w:val="22"/>
          <w:lang w:val="hr-BA"/>
        </w:rPr>
        <w:t xml:space="preserve"> </w:t>
      </w:r>
      <w:r w:rsidRPr="007C6EA0">
        <w:rPr>
          <w:rFonts w:ascii="Arial" w:hAnsi="Arial" w:cs="Arial"/>
          <w:bCs/>
          <w:iCs/>
          <w:color w:val="000000"/>
          <w:sz w:val="22"/>
          <w:szCs w:val="22"/>
          <w:lang w:val="en-GB"/>
        </w:rPr>
        <w:t>na</w:t>
      </w:r>
      <w:r w:rsidRPr="007C6EA0">
        <w:rPr>
          <w:rFonts w:ascii="Arial" w:hAnsi="Arial" w:cs="Arial"/>
          <w:bCs/>
          <w:iCs/>
          <w:color w:val="000000"/>
          <w:sz w:val="22"/>
          <w:szCs w:val="22"/>
          <w:lang w:val="hr-BA"/>
        </w:rPr>
        <w:t>š</w:t>
      </w:r>
      <w:r w:rsidRPr="007C6EA0">
        <w:rPr>
          <w:rFonts w:ascii="Arial" w:hAnsi="Arial" w:cs="Arial"/>
          <w:bCs/>
          <w:iCs/>
          <w:color w:val="000000"/>
          <w:sz w:val="22"/>
          <w:szCs w:val="22"/>
          <w:lang w:val="en-GB"/>
        </w:rPr>
        <w:t>em</w:t>
      </w:r>
      <w:r w:rsidRPr="007C6EA0">
        <w:rPr>
          <w:rFonts w:ascii="Arial" w:hAnsi="Arial" w:cs="Arial"/>
          <w:bCs/>
          <w:iCs/>
          <w:color w:val="000000"/>
          <w:sz w:val="22"/>
          <w:szCs w:val="22"/>
          <w:lang w:val="hr-BA"/>
        </w:rPr>
        <w:t xml:space="preserve"> </w:t>
      </w:r>
      <w:r w:rsidRPr="007C6EA0">
        <w:rPr>
          <w:rFonts w:ascii="Arial" w:hAnsi="Arial" w:cs="Arial"/>
          <w:bCs/>
          <w:iCs/>
          <w:color w:val="000000"/>
          <w:sz w:val="22"/>
          <w:szCs w:val="22"/>
          <w:lang w:val="en-GB"/>
        </w:rPr>
        <w:t>kantonu</w:t>
      </w:r>
      <w:r w:rsidRPr="007C6EA0">
        <w:rPr>
          <w:rFonts w:ascii="Arial" w:hAnsi="Arial" w:cs="Arial"/>
          <w:bCs/>
          <w:iCs/>
          <w:color w:val="000000"/>
          <w:sz w:val="22"/>
          <w:szCs w:val="22"/>
          <w:lang w:val="hr-BA"/>
        </w:rPr>
        <w:t>.</w:t>
      </w:r>
      <w:r w:rsidRPr="007C6EA0">
        <w:rPr>
          <w:rFonts w:ascii="Arial" w:hAnsi="Arial" w:cs="Arial"/>
          <w:bCs/>
          <w:iCs/>
          <w:sz w:val="22"/>
          <w:szCs w:val="22"/>
          <w:lang w:val="hr-BA"/>
        </w:rPr>
        <w:t xml:space="preserve"> </w:t>
      </w:r>
      <w:r w:rsidRPr="007C6EA0">
        <w:rPr>
          <w:rFonts w:ascii="Arial" w:hAnsi="Arial" w:cs="Arial"/>
          <w:bCs/>
          <w:iCs/>
          <w:sz w:val="22"/>
          <w:szCs w:val="22"/>
        </w:rPr>
        <w:t>U</w:t>
      </w:r>
      <w:r w:rsidRPr="007C6EA0">
        <w:rPr>
          <w:rFonts w:ascii="Arial" w:hAnsi="Arial" w:cs="Arial"/>
          <w:bCs/>
          <w:iCs/>
          <w:sz w:val="22"/>
          <w:szCs w:val="22"/>
          <w:lang w:val="hr-BA"/>
        </w:rPr>
        <w:t xml:space="preserve"> izvještajnom periodu raspisana su dva javna konkursa za prijem volontera. Općinski načelnik je donio i Plan stručnog usavršavanja uposlenika općinskog organa uprave po kojem je 46 prisutvovalo obukama organizovanim od strane Agencije za državnu službu (eksterne, in house  i online obuke), konsultantskih pravnih lica za edukacije i interne obuke u okviru Općine Sanski Most.</w:t>
      </w:r>
    </w:p>
    <w:p w14:paraId="31B8B9BC" w14:textId="77777777" w:rsidR="00DB535B" w:rsidRPr="008D315D" w:rsidRDefault="00DB535B" w:rsidP="00DB535B">
      <w:pPr>
        <w:pStyle w:val="Bezproreda"/>
        <w:rPr>
          <w:rFonts w:ascii="Times New Roman" w:hAnsi="Times New Roman" w:cs="Times New Roman"/>
          <w:b/>
          <w:iCs/>
        </w:rPr>
      </w:pPr>
    </w:p>
    <w:p w14:paraId="16BA4242" w14:textId="77777777" w:rsidR="00DB535B" w:rsidRPr="001002F5" w:rsidRDefault="00DB535B" w:rsidP="00DB535B">
      <w:pPr>
        <w:pStyle w:val="Bezproreda"/>
        <w:rPr>
          <w:rFonts w:ascii="Arial" w:hAnsi="Arial" w:cs="Arial"/>
          <w:b/>
          <w:iCs/>
        </w:rPr>
      </w:pPr>
      <w:r w:rsidRPr="001002F5">
        <w:rPr>
          <w:rFonts w:ascii="Arial" w:hAnsi="Arial" w:cs="Arial"/>
          <w:b/>
          <w:iCs/>
        </w:rPr>
        <w:t>Pregled rada Centra za pružanje usluga građanima</w:t>
      </w:r>
    </w:p>
    <w:tbl>
      <w:tblPr>
        <w:tblW w:w="9605" w:type="dxa"/>
        <w:tblInd w:w="-108" w:type="dxa"/>
        <w:tblLayout w:type="fixed"/>
        <w:tblCellMar>
          <w:left w:w="10" w:type="dxa"/>
          <w:right w:w="10" w:type="dxa"/>
        </w:tblCellMar>
        <w:tblLook w:val="04A0" w:firstRow="1" w:lastRow="0" w:firstColumn="1" w:lastColumn="0" w:noHBand="0" w:noVBand="1"/>
      </w:tblPr>
      <w:tblGrid>
        <w:gridCol w:w="534"/>
        <w:gridCol w:w="6804"/>
        <w:gridCol w:w="2267"/>
      </w:tblGrid>
      <w:tr w:rsidR="00DB535B" w:rsidRPr="001002F5" w14:paraId="4FB9AE54" w14:textId="77777777" w:rsidTr="00102AE7">
        <w:tc>
          <w:tcPr>
            <w:tcW w:w="5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28C931B" w14:textId="77777777" w:rsidR="00DB535B" w:rsidRPr="001002F5" w:rsidRDefault="00DB535B" w:rsidP="00102AE7">
            <w:pPr>
              <w:pStyle w:val="Standard"/>
              <w:spacing w:before="100"/>
              <w:jc w:val="both"/>
              <w:rPr>
                <w:rFonts w:ascii="Arial" w:eastAsia="Times New Roman" w:hAnsi="Arial" w:cs="Arial"/>
                <w:bCs/>
                <w:iCs/>
                <w:sz w:val="20"/>
                <w:szCs w:val="20"/>
              </w:rPr>
            </w:pPr>
            <w:r w:rsidRPr="001002F5">
              <w:rPr>
                <w:rFonts w:ascii="Arial" w:eastAsia="Times New Roman" w:hAnsi="Arial" w:cs="Arial"/>
                <w:bCs/>
                <w:iCs/>
                <w:sz w:val="20"/>
                <w:szCs w:val="20"/>
              </w:rPr>
              <w:t>R/b</w:t>
            </w:r>
          </w:p>
        </w:tc>
        <w:tc>
          <w:tcPr>
            <w:tcW w:w="680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5F41DF7" w14:textId="77777777" w:rsidR="00DB535B" w:rsidRPr="001002F5" w:rsidRDefault="00DB535B" w:rsidP="00102AE7">
            <w:pPr>
              <w:pStyle w:val="Standard"/>
              <w:spacing w:before="100"/>
              <w:rPr>
                <w:rFonts w:ascii="Arial" w:eastAsia="Times New Roman" w:hAnsi="Arial" w:cs="Arial"/>
                <w:bCs/>
                <w:iCs/>
                <w:sz w:val="20"/>
                <w:szCs w:val="20"/>
              </w:rPr>
            </w:pPr>
            <w:r w:rsidRPr="001002F5">
              <w:rPr>
                <w:rFonts w:ascii="Arial" w:eastAsia="Times New Roman" w:hAnsi="Arial" w:cs="Arial"/>
                <w:bCs/>
                <w:iCs/>
                <w:sz w:val="20"/>
                <w:szCs w:val="20"/>
              </w:rPr>
              <w:t>Naziv aktivnosti</w:t>
            </w:r>
          </w:p>
        </w:tc>
        <w:tc>
          <w:tcPr>
            <w:tcW w:w="226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12E7E8C" w14:textId="77777777" w:rsidR="00DB535B" w:rsidRPr="001002F5" w:rsidRDefault="00DB535B" w:rsidP="00102AE7">
            <w:pPr>
              <w:pStyle w:val="Standard"/>
              <w:spacing w:before="100"/>
              <w:jc w:val="right"/>
              <w:rPr>
                <w:rFonts w:ascii="Arial" w:eastAsia="Times New Roman" w:hAnsi="Arial" w:cs="Arial"/>
                <w:bCs/>
                <w:iCs/>
                <w:sz w:val="20"/>
                <w:szCs w:val="20"/>
              </w:rPr>
            </w:pPr>
            <w:r w:rsidRPr="001002F5">
              <w:rPr>
                <w:rFonts w:ascii="Arial" w:eastAsia="Times New Roman" w:hAnsi="Arial" w:cs="Arial"/>
                <w:bCs/>
                <w:iCs/>
                <w:sz w:val="20"/>
                <w:szCs w:val="20"/>
              </w:rPr>
              <w:t>Ukupno</w:t>
            </w:r>
          </w:p>
        </w:tc>
      </w:tr>
      <w:tr w:rsidR="00DB535B" w:rsidRPr="001002F5" w14:paraId="24960A83" w14:textId="77777777" w:rsidTr="00102AE7">
        <w:tc>
          <w:tcPr>
            <w:tcW w:w="5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161B4D1" w14:textId="77777777" w:rsidR="00DB535B" w:rsidRPr="001002F5" w:rsidRDefault="00DB535B" w:rsidP="00102AE7">
            <w:pPr>
              <w:pStyle w:val="Standard"/>
              <w:spacing w:before="100"/>
              <w:jc w:val="both"/>
              <w:rPr>
                <w:rFonts w:ascii="Arial" w:eastAsia="Times New Roman" w:hAnsi="Arial" w:cs="Arial"/>
                <w:bCs/>
                <w:iCs/>
                <w:sz w:val="20"/>
                <w:szCs w:val="20"/>
              </w:rPr>
            </w:pPr>
            <w:r w:rsidRPr="001002F5">
              <w:rPr>
                <w:rFonts w:ascii="Arial" w:eastAsia="Times New Roman" w:hAnsi="Arial" w:cs="Arial"/>
                <w:bCs/>
                <w:iCs/>
                <w:sz w:val="20"/>
                <w:szCs w:val="20"/>
              </w:rPr>
              <w:t>1</w:t>
            </w:r>
          </w:p>
        </w:tc>
        <w:tc>
          <w:tcPr>
            <w:tcW w:w="680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C6289C5" w14:textId="77777777" w:rsidR="00DB535B" w:rsidRPr="001002F5" w:rsidRDefault="00DB535B" w:rsidP="00102AE7">
            <w:pPr>
              <w:pStyle w:val="Standard"/>
              <w:spacing w:before="100"/>
              <w:rPr>
                <w:rFonts w:ascii="Arial" w:eastAsia="Times New Roman" w:hAnsi="Arial" w:cs="Arial"/>
                <w:bCs/>
                <w:iCs/>
                <w:sz w:val="20"/>
                <w:szCs w:val="20"/>
              </w:rPr>
            </w:pPr>
            <w:r w:rsidRPr="001002F5">
              <w:rPr>
                <w:rFonts w:ascii="Arial" w:eastAsia="Times New Roman" w:hAnsi="Arial" w:cs="Arial"/>
                <w:bCs/>
                <w:iCs/>
                <w:sz w:val="20"/>
                <w:szCs w:val="20"/>
              </w:rPr>
              <w:t>Zaprimljeni predmeti kroz djelovodnik za predmete i akte</w:t>
            </w:r>
          </w:p>
        </w:tc>
        <w:tc>
          <w:tcPr>
            <w:tcW w:w="226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B4C2E39" w14:textId="77777777" w:rsidR="00DB535B" w:rsidRPr="001002F5" w:rsidRDefault="00DB535B" w:rsidP="00102AE7">
            <w:pPr>
              <w:pStyle w:val="Standard"/>
              <w:spacing w:before="100"/>
              <w:jc w:val="right"/>
              <w:rPr>
                <w:rFonts w:ascii="Arial" w:eastAsia="Times New Roman" w:hAnsi="Arial" w:cs="Arial"/>
                <w:bCs/>
                <w:iCs/>
                <w:sz w:val="20"/>
                <w:szCs w:val="20"/>
              </w:rPr>
            </w:pPr>
            <w:r w:rsidRPr="001002F5">
              <w:rPr>
                <w:rFonts w:ascii="Arial" w:eastAsia="Times New Roman" w:hAnsi="Arial" w:cs="Arial"/>
                <w:bCs/>
                <w:iCs/>
                <w:sz w:val="20"/>
                <w:szCs w:val="20"/>
              </w:rPr>
              <w:t>3.393</w:t>
            </w:r>
          </w:p>
        </w:tc>
      </w:tr>
      <w:tr w:rsidR="00DB535B" w:rsidRPr="001002F5" w14:paraId="109A4608" w14:textId="77777777" w:rsidTr="00102AE7">
        <w:tc>
          <w:tcPr>
            <w:tcW w:w="5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B1E1A35" w14:textId="77777777" w:rsidR="00DB535B" w:rsidRPr="001002F5" w:rsidRDefault="00DB535B" w:rsidP="00102AE7">
            <w:pPr>
              <w:pStyle w:val="Standard"/>
              <w:spacing w:before="100"/>
              <w:jc w:val="both"/>
              <w:rPr>
                <w:rFonts w:ascii="Arial" w:eastAsia="Times New Roman" w:hAnsi="Arial" w:cs="Arial"/>
                <w:bCs/>
                <w:iCs/>
                <w:sz w:val="20"/>
                <w:szCs w:val="20"/>
              </w:rPr>
            </w:pPr>
            <w:r w:rsidRPr="001002F5">
              <w:rPr>
                <w:rFonts w:ascii="Arial" w:eastAsia="Times New Roman" w:hAnsi="Arial" w:cs="Arial"/>
                <w:bCs/>
                <w:iCs/>
                <w:sz w:val="20"/>
                <w:szCs w:val="20"/>
              </w:rPr>
              <w:t>2</w:t>
            </w:r>
          </w:p>
        </w:tc>
        <w:tc>
          <w:tcPr>
            <w:tcW w:w="680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CE03C32" w14:textId="77777777" w:rsidR="00DB535B" w:rsidRPr="001002F5" w:rsidRDefault="00DB535B" w:rsidP="00102AE7">
            <w:pPr>
              <w:pStyle w:val="Standard"/>
              <w:spacing w:before="100"/>
              <w:rPr>
                <w:rFonts w:ascii="Arial" w:eastAsia="Times New Roman" w:hAnsi="Arial" w:cs="Arial"/>
                <w:bCs/>
                <w:iCs/>
                <w:sz w:val="20"/>
                <w:szCs w:val="20"/>
              </w:rPr>
            </w:pPr>
            <w:r w:rsidRPr="001002F5">
              <w:rPr>
                <w:rFonts w:ascii="Arial" w:eastAsia="Times New Roman" w:hAnsi="Arial" w:cs="Arial"/>
                <w:bCs/>
                <w:iCs/>
                <w:sz w:val="20"/>
                <w:szCs w:val="20"/>
              </w:rPr>
              <w:t>Zaprimljeni predmeti kroz upisnik prvosetepenih predmeta UP1</w:t>
            </w:r>
          </w:p>
        </w:tc>
        <w:tc>
          <w:tcPr>
            <w:tcW w:w="226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17214F2" w14:textId="77777777" w:rsidR="00DB535B" w:rsidRPr="001002F5" w:rsidRDefault="00DB535B" w:rsidP="00102AE7">
            <w:pPr>
              <w:pStyle w:val="Standard"/>
              <w:spacing w:before="100"/>
              <w:jc w:val="right"/>
              <w:rPr>
                <w:rFonts w:ascii="Arial" w:eastAsia="Times New Roman" w:hAnsi="Arial" w:cs="Arial"/>
                <w:bCs/>
                <w:iCs/>
                <w:sz w:val="20"/>
                <w:szCs w:val="20"/>
              </w:rPr>
            </w:pPr>
            <w:r w:rsidRPr="001002F5">
              <w:rPr>
                <w:rFonts w:ascii="Arial" w:eastAsia="Times New Roman" w:hAnsi="Arial" w:cs="Arial"/>
                <w:bCs/>
                <w:iCs/>
                <w:sz w:val="20"/>
                <w:szCs w:val="20"/>
              </w:rPr>
              <w:t>2.092</w:t>
            </w:r>
          </w:p>
        </w:tc>
      </w:tr>
      <w:tr w:rsidR="00DB535B" w:rsidRPr="001002F5" w14:paraId="0713FBF5" w14:textId="77777777" w:rsidTr="00102AE7">
        <w:tc>
          <w:tcPr>
            <w:tcW w:w="5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97D6AA4" w14:textId="77777777" w:rsidR="00DB535B" w:rsidRPr="001002F5" w:rsidRDefault="00DB535B" w:rsidP="00102AE7">
            <w:pPr>
              <w:pStyle w:val="Standard"/>
              <w:spacing w:before="100"/>
              <w:jc w:val="both"/>
              <w:rPr>
                <w:rFonts w:ascii="Arial" w:eastAsia="Times New Roman" w:hAnsi="Arial" w:cs="Arial"/>
                <w:bCs/>
                <w:iCs/>
                <w:sz w:val="20"/>
                <w:szCs w:val="20"/>
              </w:rPr>
            </w:pPr>
            <w:r w:rsidRPr="001002F5">
              <w:rPr>
                <w:rFonts w:ascii="Arial" w:eastAsia="Times New Roman" w:hAnsi="Arial" w:cs="Arial"/>
                <w:bCs/>
                <w:iCs/>
                <w:sz w:val="20"/>
                <w:szCs w:val="20"/>
              </w:rPr>
              <w:t>3</w:t>
            </w:r>
          </w:p>
        </w:tc>
        <w:tc>
          <w:tcPr>
            <w:tcW w:w="680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B70CA5E" w14:textId="77777777" w:rsidR="00DB535B" w:rsidRPr="001002F5" w:rsidRDefault="00DB535B" w:rsidP="00102AE7">
            <w:pPr>
              <w:pStyle w:val="Standard"/>
              <w:spacing w:before="100"/>
              <w:rPr>
                <w:rFonts w:ascii="Arial" w:eastAsia="Times New Roman" w:hAnsi="Arial" w:cs="Arial"/>
                <w:bCs/>
                <w:iCs/>
                <w:sz w:val="20"/>
                <w:szCs w:val="20"/>
              </w:rPr>
            </w:pPr>
            <w:r w:rsidRPr="001002F5">
              <w:rPr>
                <w:rFonts w:ascii="Arial" w:eastAsia="Times New Roman" w:hAnsi="Arial" w:cs="Arial"/>
                <w:bCs/>
                <w:iCs/>
                <w:sz w:val="20"/>
                <w:szCs w:val="20"/>
              </w:rPr>
              <w:t>Zaprimljeni predmeti kroz program DocuNova</w:t>
            </w:r>
          </w:p>
        </w:tc>
        <w:tc>
          <w:tcPr>
            <w:tcW w:w="226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1103D7F" w14:textId="77777777" w:rsidR="00DB535B" w:rsidRPr="001002F5" w:rsidRDefault="00DB535B" w:rsidP="00102AE7">
            <w:pPr>
              <w:pStyle w:val="Standard"/>
              <w:spacing w:before="100"/>
              <w:jc w:val="right"/>
              <w:rPr>
                <w:rFonts w:ascii="Arial" w:eastAsia="Times New Roman" w:hAnsi="Arial" w:cs="Arial"/>
                <w:bCs/>
                <w:iCs/>
                <w:sz w:val="20"/>
                <w:szCs w:val="20"/>
              </w:rPr>
            </w:pPr>
            <w:r w:rsidRPr="001002F5">
              <w:rPr>
                <w:rFonts w:ascii="Arial" w:eastAsia="Times New Roman" w:hAnsi="Arial" w:cs="Arial"/>
                <w:bCs/>
                <w:iCs/>
                <w:sz w:val="20"/>
                <w:szCs w:val="20"/>
              </w:rPr>
              <w:t>5.485</w:t>
            </w:r>
          </w:p>
        </w:tc>
      </w:tr>
      <w:tr w:rsidR="00DB535B" w:rsidRPr="001002F5" w14:paraId="13632D48" w14:textId="77777777" w:rsidTr="00102AE7">
        <w:tc>
          <w:tcPr>
            <w:tcW w:w="5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4B5946D" w14:textId="77777777" w:rsidR="00DB535B" w:rsidRPr="001002F5" w:rsidRDefault="00DB535B" w:rsidP="00102AE7">
            <w:pPr>
              <w:pStyle w:val="Standard"/>
              <w:spacing w:before="100"/>
              <w:jc w:val="both"/>
              <w:rPr>
                <w:rFonts w:ascii="Arial" w:eastAsia="Times New Roman" w:hAnsi="Arial" w:cs="Arial"/>
                <w:bCs/>
                <w:iCs/>
                <w:sz w:val="20"/>
                <w:szCs w:val="20"/>
              </w:rPr>
            </w:pPr>
            <w:r w:rsidRPr="001002F5">
              <w:rPr>
                <w:rFonts w:ascii="Arial" w:eastAsia="Times New Roman" w:hAnsi="Arial" w:cs="Arial"/>
                <w:bCs/>
                <w:iCs/>
                <w:sz w:val="20"/>
                <w:szCs w:val="20"/>
              </w:rPr>
              <w:t>4</w:t>
            </w:r>
          </w:p>
        </w:tc>
        <w:tc>
          <w:tcPr>
            <w:tcW w:w="680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50BCE15" w14:textId="77777777" w:rsidR="00DB535B" w:rsidRPr="001002F5" w:rsidRDefault="00DB535B" w:rsidP="00102AE7">
            <w:pPr>
              <w:pStyle w:val="Standard"/>
              <w:spacing w:before="100"/>
              <w:rPr>
                <w:rFonts w:ascii="Arial" w:eastAsia="Times New Roman" w:hAnsi="Arial" w:cs="Arial"/>
                <w:bCs/>
                <w:iCs/>
                <w:sz w:val="20"/>
                <w:szCs w:val="20"/>
              </w:rPr>
            </w:pPr>
            <w:r w:rsidRPr="001002F5">
              <w:rPr>
                <w:rFonts w:ascii="Arial" w:eastAsia="Times New Roman" w:hAnsi="Arial" w:cs="Arial"/>
                <w:bCs/>
                <w:iCs/>
                <w:sz w:val="20"/>
                <w:szCs w:val="20"/>
              </w:rPr>
              <w:t>Dostava predmeta putem interne dostavne knjige u Općinske službe</w:t>
            </w:r>
          </w:p>
        </w:tc>
        <w:tc>
          <w:tcPr>
            <w:tcW w:w="226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0EDF1D5" w14:textId="77777777" w:rsidR="00DB535B" w:rsidRPr="001002F5" w:rsidRDefault="00DB535B" w:rsidP="00102AE7">
            <w:pPr>
              <w:pStyle w:val="Standard"/>
              <w:spacing w:before="100"/>
              <w:jc w:val="right"/>
              <w:rPr>
                <w:rFonts w:ascii="Arial" w:eastAsia="Times New Roman" w:hAnsi="Arial" w:cs="Arial"/>
                <w:bCs/>
                <w:iCs/>
                <w:sz w:val="20"/>
                <w:szCs w:val="20"/>
              </w:rPr>
            </w:pPr>
            <w:r w:rsidRPr="001002F5">
              <w:rPr>
                <w:rFonts w:ascii="Arial" w:eastAsia="Times New Roman" w:hAnsi="Arial" w:cs="Arial"/>
                <w:bCs/>
                <w:iCs/>
                <w:sz w:val="20"/>
                <w:szCs w:val="20"/>
              </w:rPr>
              <w:t>8.927</w:t>
            </w:r>
          </w:p>
        </w:tc>
      </w:tr>
      <w:tr w:rsidR="00DB535B" w:rsidRPr="001002F5" w14:paraId="49C03594" w14:textId="77777777" w:rsidTr="00102AE7">
        <w:tc>
          <w:tcPr>
            <w:tcW w:w="5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5ECCDFC6" w14:textId="77777777" w:rsidR="00DB535B" w:rsidRPr="001002F5" w:rsidRDefault="00DB535B" w:rsidP="00102AE7">
            <w:pPr>
              <w:pStyle w:val="Standard"/>
              <w:spacing w:before="100"/>
              <w:jc w:val="both"/>
              <w:rPr>
                <w:rFonts w:ascii="Arial" w:eastAsia="Times New Roman" w:hAnsi="Arial" w:cs="Arial"/>
                <w:bCs/>
                <w:iCs/>
                <w:sz w:val="20"/>
                <w:szCs w:val="20"/>
              </w:rPr>
            </w:pPr>
            <w:r w:rsidRPr="001002F5">
              <w:rPr>
                <w:rFonts w:ascii="Arial" w:eastAsia="Times New Roman" w:hAnsi="Arial" w:cs="Arial"/>
                <w:bCs/>
                <w:iCs/>
                <w:sz w:val="20"/>
                <w:szCs w:val="20"/>
              </w:rPr>
              <w:t>5</w:t>
            </w:r>
          </w:p>
        </w:tc>
        <w:tc>
          <w:tcPr>
            <w:tcW w:w="680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4B186BE" w14:textId="77777777" w:rsidR="00DB535B" w:rsidRPr="001002F5" w:rsidRDefault="00DB535B" w:rsidP="00102AE7">
            <w:pPr>
              <w:pStyle w:val="Standard"/>
              <w:spacing w:before="100"/>
              <w:rPr>
                <w:rFonts w:ascii="Arial" w:eastAsia="Times New Roman" w:hAnsi="Arial" w:cs="Arial"/>
                <w:bCs/>
                <w:iCs/>
                <w:sz w:val="20"/>
                <w:szCs w:val="20"/>
              </w:rPr>
            </w:pPr>
            <w:r w:rsidRPr="001002F5">
              <w:rPr>
                <w:rFonts w:ascii="Arial" w:eastAsia="Times New Roman" w:hAnsi="Arial" w:cs="Arial"/>
                <w:bCs/>
                <w:iCs/>
                <w:sz w:val="20"/>
                <w:szCs w:val="20"/>
              </w:rPr>
              <w:t>Dostava pošiljki i priloga putem knjige za dostavu pošte unutar zgrade</w:t>
            </w:r>
          </w:p>
        </w:tc>
        <w:tc>
          <w:tcPr>
            <w:tcW w:w="226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598B22BB" w14:textId="77777777" w:rsidR="00DB535B" w:rsidRPr="001002F5" w:rsidRDefault="00DB535B" w:rsidP="00102AE7">
            <w:pPr>
              <w:pStyle w:val="Standard"/>
              <w:spacing w:before="100"/>
              <w:jc w:val="right"/>
              <w:rPr>
                <w:rFonts w:ascii="Arial" w:eastAsia="Times New Roman" w:hAnsi="Arial" w:cs="Arial"/>
                <w:bCs/>
                <w:iCs/>
                <w:sz w:val="20"/>
                <w:szCs w:val="20"/>
              </w:rPr>
            </w:pPr>
            <w:r w:rsidRPr="001002F5">
              <w:rPr>
                <w:rFonts w:ascii="Arial" w:eastAsia="Times New Roman" w:hAnsi="Arial" w:cs="Arial"/>
                <w:bCs/>
                <w:iCs/>
                <w:sz w:val="20"/>
                <w:szCs w:val="20"/>
              </w:rPr>
              <w:t>2.319</w:t>
            </w:r>
          </w:p>
        </w:tc>
      </w:tr>
      <w:tr w:rsidR="00DB535B" w:rsidRPr="001002F5" w14:paraId="6615E68E" w14:textId="77777777" w:rsidTr="00102AE7">
        <w:tc>
          <w:tcPr>
            <w:tcW w:w="5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DD439D7" w14:textId="77777777" w:rsidR="00DB535B" w:rsidRPr="001002F5" w:rsidRDefault="00DB535B" w:rsidP="00102AE7">
            <w:pPr>
              <w:pStyle w:val="Standard"/>
              <w:spacing w:before="100"/>
              <w:jc w:val="both"/>
              <w:rPr>
                <w:rFonts w:ascii="Arial" w:eastAsia="Times New Roman" w:hAnsi="Arial" w:cs="Arial"/>
                <w:bCs/>
                <w:iCs/>
                <w:sz w:val="20"/>
                <w:szCs w:val="20"/>
              </w:rPr>
            </w:pPr>
            <w:r w:rsidRPr="001002F5">
              <w:rPr>
                <w:rFonts w:ascii="Arial" w:eastAsia="Times New Roman" w:hAnsi="Arial" w:cs="Arial"/>
                <w:bCs/>
                <w:iCs/>
                <w:sz w:val="20"/>
                <w:szCs w:val="20"/>
              </w:rPr>
              <w:t>6</w:t>
            </w:r>
          </w:p>
        </w:tc>
        <w:tc>
          <w:tcPr>
            <w:tcW w:w="680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1BBED76" w14:textId="77777777" w:rsidR="00DB535B" w:rsidRPr="001002F5" w:rsidRDefault="00DB535B" w:rsidP="00102AE7">
            <w:pPr>
              <w:pStyle w:val="Standard"/>
              <w:spacing w:before="100"/>
              <w:rPr>
                <w:rFonts w:ascii="Arial" w:eastAsia="Times New Roman" w:hAnsi="Arial" w:cs="Arial"/>
                <w:bCs/>
                <w:iCs/>
                <w:sz w:val="20"/>
                <w:szCs w:val="20"/>
              </w:rPr>
            </w:pPr>
            <w:r w:rsidRPr="001002F5">
              <w:rPr>
                <w:rFonts w:ascii="Arial" w:eastAsia="Times New Roman" w:hAnsi="Arial" w:cs="Arial"/>
                <w:bCs/>
                <w:iCs/>
                <w:sz w:val="20"/>
                <w:szCs w:val="20"/>
              </w:rPr>
              <w:t>Dostava računa putem knjige</w:t>
            </w:r>
          </w:p>
        </w:tc>
        <w:tc>
          <w:tcPr>
            <w:tcW w:w="226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1918131" w14:textId="77777777" w:rsidR="00DB535B" w:rsidRPr="001002F5" w:rsidRDefault="00DB535B" w:rsidP="00102AE7">
            <w:pPr>
              <w:pStyle w:val="Standard"/>
              <w:spacing w:before="100"/>
              <w:jc w:val="right"/>
              <w:rPr>
                <w:rFonts w:ascii="Arial" w:eastAsia="Times New Roman" w:hAnsi="Arial" w:cs="Arial"/>
                <w:bCs/>
                <w:iCs/>
                <w:sz w:val="20"/>
                <w:szCs w:val="20"/>
              </w:rPr>
            </w:pPr>
            <w:r w:rsidRPr="001002F5">
              <w:rPr>
                <w:rFonts w:ascii="Arial" w:eastAsia="Times New Roman" w:hAnsi="Arial" w:cs="Arial"/>
                <w:bCs/>
                <w:iCs/>
                <w:sz w:val="20"/>
                <w:szCs w:val="20"/>
              </w:rPr>
              <w:t>802</w:t>
            </w:r>
          </w:p>
        </w:tc>
      </w:tr>
      <w:tr w:rsidR="00DB535B" w:rsidRPr="001002F5" w14:paraId="791F365E" w14:textId="77777777" w:rsidTr="00102AE7">
        <w:tc>
          <w:tcPr>
            <w:tcW w:w="5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13AB771" w14:textId="77777777" w:rsidR="00DB535B" w:rsidRPr="001002F5" w:rsidRDefault="00DB535B" w:rsidP="00102AE7">
            <w:pPr>
              <w:pStyle w:val="Standard"/>
              <w:spacing w:before="100"/>
              <w:jc w:val="both"/>
              <w:rPr>
                <w:rFonts w:ascii="Arial" w:eastAsia="Times New Roman" w:hAnsi="Arial" w:cs="Arial"/>
                <w:bCs/>
                <w:iCs/>
                <w:sz w:val="20"/>
                <w:szCs w:val="20"/>
              </w:rPr>
            </w:pPr>
            <w:r w:rsidRPr="001002F5">
              <w:rPr>
                <w:rFonts w:ascii="Arial" w:eastAsia="Times New Roman" w:hAnsi="Arial" w:cs="Arial"/>
                <w:bCs/>
                <w:iCs/>
                <w:sz w:val="20"/>
                <w:szCs w:val="20"/>
              </w:rPr>
              <w:t>7</w:t>
            </w:r>
          </w:p>
        </w:tc>
        <w:tc>
          <w:tcPr>
            <w:tcW w:w="680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49C4C6E" w14:textId="77777777" w:rsidR="00DB535B" w:rsidRPr="001002F5" w:rsidRDefault="00DB535B" w:rsidP="00102AE7">
            <w:pPr>
              <w:pStyle w:val="Standard"/>
              <w:spacing w:before="100"/>
              <w:rPr>
                <w:rFonts w:ascii="Arial" w:eastAsia="Times New Roman" w:hAnsi="Arial" w:cs="Arial"/>
                <w:bCs/>
                <w:iCs/>
                <w:sz w:val="20"/>
                <w:szCs w:val="20"/>
              </w:rPr>
            </w:pPr>
            <w:r w:rsidRPr="001002F5">
              <w:rPr>
                <w:rFonts w:ascii="Arial" w:eastAsia="Times New Roman" w:hAnsi="Arial" w:cs="Arial"/>
                <w:bCs/>
                <w:iCs/>
                <w:sz w:val="20"/>
                <w:szCs w:val="20"/>
              </w:rPr>
              <w:t>Dostava lične pošte putem knjige</w:t>
            </w:r>
          </w:p>
        </w:tc>
        <w:tc>
          <w:tcPr>
            <w:tcW w:w="226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B2D04D5" w14:textId="77777777" w:rsidR="00DB535B" w:rsidRPr="001002F5" w:rsidRDefault="00DB535B" w:rsidP="00102AE7">
            <w:pPr>
              <w:pStyle w:val="Standard"/>
              <w:spacing w:before="100"/>
              <w:jc w:val="right"/>
              <w:rPr>
                <w:rFonts w:ascii="Arial" w:eastAsia="Times New Roman" w:hAnsi="Arial" w:cs="Arial"/>
                <w:bCs/>
                <w:iCs/>
                <w:sz w:val="20"/>
                <w:szCs w:val="20"/>
              </w:rPr>
            </w:pPr>
            <w:r w:rsidRPr="001002F5">
              <w:rPr>
                <w:rFonts w:ascii="Arial" w:eastAsia="Times New Roman" w:hAnsi="Arial" w:cs="Arial"/>
                <w:bCs/>
                <w:iCs/>
                <w:sz w:val="20"/>
                <w:szCs w:val="20"/>
              </w:rPr>
              <w:t>138</w:t>
            </w:r>
          </w:p>
        </w:tc>
      </w:tr>
      <w:tr w:rsidR="00DB535B" w:rsidRPr="001002F5" w14:paraId="19F79566" w14:textId="77777777" w:rsidTr="00102AE7">
        <w:tc>
          <w:tcPr>
            <w:tcW w:w="5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D75AFEE" w14:textId="77777777" w:rsidR="00DB535B" w:rsidRPr="001002F5" w:rsidRDefault="00DB535B" w:rsidP="00102AE7">
            <w:pPr>
              <w:pStyle w:val="Standard"/>
              <w:spacing w:before="100"/>
              <w:jc w:val="both"/>
              <w:rPr>
                <w:rFonts w:ascii="Arial" w:eastAsia="Times New Roman" w:hAnsi="Arial" w:cs="Arial"/>
                <w:bCs/>
                <w:iCs/>
                <w:sz w:val="20"/>
                <w:szCs w:val="20"/>
              </w:rPr>
            </w:pPr>
            <w:r w:rsidRPr="001002F5">
              <w:rPr>
                <w:rFonts w:ascii="Arial" w:eastAsia="Times New Roman" w:hAnsi="Arial" w:cs="Arial"/>
                <w:bCs/>
                <w:iCs/>
                <w:sz w:val="20"/>
                <w:szCs w:val="20"/>
              </w:rPr>
              <w:t>8</w:t>
            </w:r>
          </w:p>
        </w:tc>
        <w:tc>
          <w:tcPr>
            <w:tcW w:w="680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6EB19FF" w14:textId="77777777" w:rsidR="00DB535B" w:rsidRPr="001002F5" w:rsidRDefault="00DB535B" w:rsidP="00102AE7">
            <w:pPr>
              <w:pStyle w:val="Standard"/>
              <w:spacing w:before="100"/>
              <w:rPr>
                <w:rFonts w:ascii="Arial" w:eastAsia="Times New Roman" w:hAnsi="Arial" w:cs="Arial"/>
                <w:bCs/>
                <w:iCs/>
                <w:sz w:val="20"/>
                <w:szCs w:val="20"/>
              </w:rPr>
            </w:pPr>
            <w:r w:rsidRPr="001002F5">
              <w:rPr>
                <w:rFonts w:ascii="Arial" w:eastAsia="Times New Roman" w:hAnsi="Arial" w:cs="Arial"/>
                <w:bCs/>
                <w:iCs/>
                <w:sz w:val="20"/>
                <w:szCs w:val="20"/>
              </w:rPr>
              <w:t>Dostava pošiljki putem knjige za dostavu pošte van zgrade</w:t>
            </w:r>
          </w:p>
        </w:tc>
        <w:tc>
          <w:tcPr>
            <w:tcW w:w="226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45131FD" w14:textId="77777777" w:rsidR="00DB535B" w:rsidRPr="001002F5" w:rsidRDefault="00DB535B" w:rsidP="00102AE7">
            <w:pPr>
              <w:pStyle w:val="Standard"/>
              <w:spacing w:before="100"/>
              <w:jc w:val="right"/>
              <w:rPr>
                <w:rFonts w:ascii="Arial" w:eastAsia="Times New Roman" w:hAnsi="Arial" w:cs="Arial"/>
                <w:bCs/>
                <w:iCs/>
                <w:sz w:val="20"/>
                <w:szCs w:val="20"/>
              </w:rPr>
            </w:pPr>
            <w:r w:rsidRPr="001002F5">
              <w:rPr>
                <w:rFonts w:ascii="Arial" w:eastAsia="Times New Roman" w:hAnsi="Arial" w:cs="Arial"/>
                <w:bCs/>
                <w:iCs/>
                <w:sz w:val="20"/>
                <w:szCs w:val="20"/>
              </w:rPr>
              <w:t>4.736</w:t>
            </w:r>
          </w:p>
        </w:tc>
      </w:tr>
      <w:tr w:rsidR="00DB535B" w:rsidRPr="001002F5" w14:paraId="01A2E47B" w14:textId="77777777" w:rsidTr="00102AE7">
        <w:tc>
          <w:tcPr>
            <w:tcW w:w="5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A2B1F67" w14:textId="77777777" w:rsidR="00DB535B" w:rsidRPr="001002F5" w:rsidRDefault="00DB535B" w:rsidP="00102AE7">
            <w:pPr>
              <w:pStyle w:val="Standard"/>
              <w:spacing w:before="100"/>
              <w:jc w:val="both"/>
              <w:rPr>
                <w:rFonts w:ascii="Arial" w:eastAsia="Times New Roman" w:hAnsi="Arial" w:cs="Arial"/>
                <w:bCs/>
                <w:iCs/>
                <w:sz w:val="20"/>
                <w:szCs w:val="20"/>
              </w:rPr>
            </w:pPr>
            <w:r w:rsidRPr="001002F5">
              <w:rPr>
                <w:rFonts w:ascii="Arial" w:eastAsia="Times New Roman" w:hAnsi="Arial" w:cs="Arial"/>
                <w:bCs/>
                <w:iCs/>
                <w:sz w:val="20"/>
                <w:szCs w:val="20"/>
              </w:rPr>
              <w:t>9</w:t>
            </w:r>
          </w:p>
        </w:tc>
        <w:tc>
          <w:tcPr>
            <w:tcW w:w="680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36098D8" w14:textId="77777777" w:rsidR="00DB535B" w:rsidRPr="001002F5" w:rsidRDefault="00DB535B" w:rsidP="00102AE7">
            <w:pPr>
              <w:pStyle w:val="Standard"/>
              <w:spacing w:before="100"/>
              <w:rPr>
                <w:rFonts w:ascii="Arial" w:eastAsia="Times New Roman" w:hAnsi="Arial" w:cs="Arial"/>
                <w:bCs/>
                <w:iCs/>
                <w:sz w:val="20"/>
                <w:szCs w:val="20"/>
              </w:rPr>
            </w:pPr>
            <w:r w:rsidRPr="001002F5">
              <w:rPr>
                <w:rFonts w:ascii="Arial" w:eastAsia="Times New Roman" w:hAnsi="Arial" w:cs="Arial"/>
                <w:bCs/>
                <w:iCs/>
                <w:sz w:val="20"/>
                <w:szCs w:val="20"/>
              </w:rPr>
              <w:t>Dostava službenih glasila i časopisa u općinske službe</w:t>
            </w:r>
          </w:p>
        </w:tc>
        <w:tc>
          <w:tcPr>
            <w:tcW w:w="226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5BD47BEC" w14:textId="77777777" w:rsidR="00DB535B" w:rsidRPr="001002F5" w:rsidRDefault="00DB535B" w:rsidP="00102AE7">
            <w:pPr>
              <w:pStyle w:val="Standard"/>
              <w:spacing w:before="100"/>
              <w:jc w:val="right"/>
              <w:rPr>
                <w:rFonts w:ascii="Arial" w:eastAsia="Times New Roman" w:hAnsi="Arial" w:cs="Arial"/>
                <w:bCs/>
                <w:iCs/>
                <w:sz w:val="20"/>
                <w:szCs w:val="20"/>
              </w:rPr>
            </w:pPr>
            <w:r w:rsidRPr="001002F5">
              <w:rPr>
                <w:rFonts w:ascii="Arial" w:eastAsia="Times New Roman" w:hAnsi="Arial" w:cs="Arial"/>
                <w:bCs/>
                <w:iCs/>
                <w:sz w:val="20"/>
                <w:szCs w:val="20"/>
              </w:rPr>
              <w:t>150</w:t>
            </w:r>
          </w:p>
        </w:tc>
      </w:tr>
      <w:tr w:rsidR="00DB535B" w:rsidRPr="001002F5" w14:paraId="2D17EF98" w14:textId="77777777" w:rsidTr="00102AE7">
        <w:tc>
          <w:tcPr>
            <w:tcW w:w="5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123EAB2" w14:textId="77777777" w:rsidR="00DB535B" w:rsidRPr="001002F5" w:rsidRDefault="00DB535B" w:rsidP="00102AE7">
            <w:pPr>
              <w:pStyle w:val="Standard"/>
              <w:spacing w:before="100"/>
              <w:jc w:val="both"/>
              <w:rPr>
                <w:rFonts w:ascii="Arial" w:eastAsia="Times New Roman" w:hAnsi="Arial" w:cs="Arial"/>
                <w:bCs/>
                <w:iCs/>
                <w:sz w:val="20"/>
                <w:szCs w:val="20"/>
              </w:rPr>
            </w:pPr>
            <w:r w:rsidRPr="001002F5">
              <w:rPr>
                <w:rFonts w:ascii="Arial" w:eastAsia="Times New Roman" w:hAnsi="Arial" w:cs="Arial"/>
                <w:bCs/>
                <w:iCs/>
                <w:sz w:val="20"/>
                <w:szCs w:val="20"/>
              </w:rPr>
              <w:t>10</w:t>
            </w:r>
          </w:p>
        </w:tc>
        <w:tc>
          <w:tcPr>
            <w:tcW w:w="680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9EF885B" w14:textId="77777777" w:rsidR="00DB535B" w:rsidRPr="001002F5" w:rsidRDefault="00DB535B" w:rsidP="00102AE7">
            <w:pPr>
              <w:pStyle w:val="Standard"/>
              <w:spacing w:before="100"/>
              <w:rPr>
                <w:rFonts w:ascii="Arial" w:eastAsia="Times New Roman" w:hAnsi="Arial" w:cs="Arial"/>
                <w:bCs/>
                <w:iCs/>
                <w:sz w:val="20"/>
                <w:szCs w:val="20"/>
              </w:rPr>
            </w:pPr>
            <w:r w:rsidRPr="001002F5">
              <w:rPr>
                <w:rFonts w:ascii="Arial" w:eastAsia="Times New Roman" w:hAnsi="Arial" w:cs="Arial"/>
                <w:bCs/>
                <w:iCs/>
                <w:sz w:val="20"/>
                <w:szCs w:val="20"/>
              </w:rPr>
              <w:t>Pošta upućena PTT na dostavljanje</w:t>
            </w:r>
          </w:p>
        </w:tc>
        <w:tc>
          <w:tcPr>
            <w:tcW w:w="226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54EDA42" w14:textId="77777777" w:rsidR="00DB535B" w:rsidRPr="001002F5" w:rsidRDefault="00DB535B" w:rsidP="00102AE7">
            <w:pPr>
              <w:pStyle w:val="Standard"/>
              <w:spacing w:before="100"/>
              <w:jc w:val="right"/>
              <w:rPr>
                <w:rFonts w:ascii="Arial" w:eastAsia="Times New Roman" w:hAnsi="Arial" w:cs="Arial"/>
                <w:bCs/>
                <w:iCs/>
                <w:sz w:val="20"/>
                <w:szCs w:val="20"/>
              </w:rPr>
            </w:pPr>
            <w:r w:rsidRPr="001002F5">
              <w:rPr>
                <w:rFonts w:ascii="Arial" w:eastAsia="Times New Roman" w:hAnsi="Arial" w:cs="Arial"/>
                <w:bCs/>
                <w:iCs/>
                <w:sz w:val="20"/>
                <w:szCs w:val="20"/>
              </w:rPr>
              <w:t>7.986</w:t>
            </w:r>
          </w:p>
        </w:tc>
      </w:tr>
      <w:tr w:rsidR="00DB535B" w:rsidRPr="001002F5" w14:paraId="7919A937" w14:textId="77777777" w:rsidTr="00102AE7">
        <w:tc>
          <w:tcPr>
            <w:tcW w:w="5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A4F56FD" w14:textId="77777777" w:rsidR="00DB535B" w:rsidRPr="001002F5" w:rsidRDefault="00DB535B" w:rsidP="00102AE7">
            <w:pPr>
              <w:pStyle w:val="Standard"/>
              <w:spacing w:before="100"/>
              <w:jc w:val="both"/>
              <w:rPr>
                <w:rFonts w:ascii="Arial" w:eastAsia="Times New Roman" w:hAnsi="Arial" w:cs="Arial"/>
                <w:bCs/>
                <w:iCs/>
                <w:sz w:val="20"/>
                <w:szCs w:val="20"/>
              </w:rPr>
            </w:pPr>
            <w:r w:rsidRPr="001002F5">
              <w:rPr>
                <w:rFonts w:ascii="Arial" w:eastAsia="Times New Roman" w:hAnsi="Arial" w:cs="Arial"/>
                <w:bCs/>
                <w:iCs/>
                <w:sz w:val="20"/>
                <w:szCs w:val="20"/>
              </w:rPr>
              <w:t>11</w:t>
            </w:r>
          </w:p>
        </w:tc>
        <w:tc>
          <w:tcPr>
            <w:tcW w:w="680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0C8E74D" w14:textId="77777777" w:rsidR="00DB535B" w:rsidRPr="001002F5" w:rsidRDefault="00DB535B" w:rsidP="00102AE7">
            <w:pPr>
              <w:pStyle w:val="Standard"/>
              <w:spacing w:before="100"/>
              <w:rPr>
                <w:rFonts w:ascii="Arial" w:eastAsia="Times New Roman" w:hAnsi="Arial" w:cs="Arial"/>
                <w:bCs/>
                <w:iCs/>
                <w:sz w:val="20"/>
                <w:szCs w:val="20"/>
              </w:rPr>
            </w:pPr>
            <w:r w:rsidRPr="001002F5">
              <w:rPr>
                <w:rFonts w:ascii="Arial" w:eastAsia="Times New Roman" w:hAnsi="Arial" w:cs="Arial"/>
                <w:bCs/>
                <w:iCs/>
                <w:sz w:val="20"/>
                <w:szCs w:val="20"/>
              </w:rPr>
              <w:t>Izdato uvjerenja za inostranstvo</w:t>
            </w:r>
          </w:p>
        </w:tc>
        <w:tc>
          <w:tcPr>
            <w:tcW w:w="226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565E4213" w14:textId="77777777" w:rsidR="00DB535B" w:rsidRPr="001002F5" w:rsidRDefault="00DB535B" w:rsidP="00102AE7">
            <w:pPr>
              <w:pStyle w:val="Standard"/>
              <w:spacing w:before="100"/>
              <w:jc w:val="right"/>
              <w:rPr>
                <w:rFonts w:ascii="Arial" w:eastAsia="Times New Roman" w:hAnsi="Arial" w:cs="Arial"/>
                <w:bCs/>
                <w:iCs/>
                <w:sz w:val="20"/>
                <w:szCs w:val="20"/>
              </w:rPr>
            </w:pPr>
            <w:r w:rsidRPr="001002F5">
              <w:rPr>
                <w:rFonts w:ascii="Arial" w:eastAsia="Times New Roman" w:hAnsi="Arial" w:cs="Arial"/>
                <w:bCs/>
                <w:iCs/>
                <w:sz w:val="20"/>
                <w:szCs w:val="20"/>
              </w:rPr>
              <w:t>409</w:t>
            </w:r>
          </w:p>
        </w:tc>
      </w:tr>
      <w:tr w:rsidR="00DB535B" w:rsidRPr="001002F5" w14:paraId="5049A75D" w14:textId="77777777" w:rsidTr="00102AE7">
        <w:tc>
          <w:tcPr>
            <w:tcW w:w="5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87DACC5" w14:textId="77777777" w:rsidR="00DB535B" w:rsidRPr="001002F5" w:rsidRDefault="00DB535B" w:rsidP="00102AE7">
            <w:pPr>
              <w:pStyle w:val="Standard"/>
              <w:spacing w:before="100"/>
              <w:jc w:val="both"/>
              <w:rPr>
                <w:rFonts w:ascii="Arial" w:eastAsia="Times New Roman" w:hAnsi="Arial" w:cs="Arial"/>
                <w:bCs/>
                <w:iCs/>
                <w:sz w:val="20"/>
                <w:szCs w:val="20"/>
              </w:rPr>
            </w:pPr>
            <w:r w:rsidRPr="001002F5">
              <w:rPr>
                <w:rFonts w:ascii="Arial" w:eastAsia="Times New Roman" w:hAnsi="Arial" w:cs="Arial"/>
                <w:bCs/>
                <w:iCs/>
                <w:sz w:val="20"/>
                <w:szCs w:val="20"/>
              </w:rPr>
              <w:t>13</w:t>
            </w:r>
          </w:p>
        </w:tc>
        <w:tc>
          <w:tcPr>
            <w:tcW w:w="680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85A0345" w14:textId="77777777" w:rsidR="00DB535B" w:rsidRPr="001002F5" w:rsidRDefault="00DB535B" w:rsidP="00102AE7">
            <w:pPr>
              <w:pStyle w:val="Standard"/>
              <w:spacing w:before="100"/>
              <w:rPr>
                <w:rFonts w:ascii="Arial" w:eastAsia="Times New Roman" w:hAnsi="Arial" w:cs="Arial"/>
                <w:bCs/>
                <w:iCs/>
                <w:sz w:val="20"/>
                <w:szCs w:val="20"/>
              </w:rPr>
            </w:pPr>
            <w:r w:rsidRPr="001002F5">
              <w:rPr>
                <w:rFonts w:ascii="Arial" w:eastAsia="Times New Roman" w:hAnsi="Arial" w:cs="Arial"/>
                <w:bCs/>
                <w:iCs/>
                <w:sz w:val="20"/>
                <w:szCs w:val="20"/>
              </w:rPr>
              <w:t>Izvršeno ovjera fotokopija i potpisa</w:t>
            </w:r>
          </w:p>
        </w:tc>
        <w:tc>
          <w:tcPr>
            <w:tcW w:w="226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03C31A6" w14:textId="77777777" w:rsidR="00DB535B" w:rsidRPr="001002F5" w:rsidRDefault="00DB535B" w:rsidP="00102AE7">
            <w:pPr>
              <w:pStyle w:val="Standard"/>
              <w:spacing w:before="100"/>
              <w:jc w:val="right"/>
              <w:rPr>
                <w:rFonts w:ascii="Arial" w:eastAsia="Times New Roman" w:hAnsi="Arial" w:cs="Arial"/>
                <w:bCs/>
                <w:iCs/>
                <w:sz w:val="20"/>
                <w:szCs w:val="20"/>
              </w:rPr>
            </w:pPr>
            <w:r w:rsidRPr="001002F5">
              <w:rPr>
                <w:rFonts w:ascii="Arial" w:eastAsia="Times New Roman" w:hAnsi="Arial" w:cs="Arial"/>
                <w:bCs/>
                <w:iCs/>
                <w:sz w:val="20"/>
                <w:szCs w:val="20"/>
              </w:rPr>
              <w:t>23.780</w:t>
            </w:r>
          </w:p>
        </w:tc>
      </w:tr>
    </w:tbl>
    <w:p w14:paraId="34A67094" w14:textId="77777777" w:rsidR="00DB535B" w:rsidRPr="008D315D" w:rsidRDefault="00DB535B" w:rsidP="00DB535B">
      <w:pPr>
        <w:pStyle w:val="Bezproreda"/>
        <w:rPr>
          <w:rFonts w:ascii="Times New Roman" w:hAnsi="Times New Roman" w:cs="Times New Roman"/>
          <w:bCs/>
          <w:iCs/>
        </w:rPr>
      </w:pPr>
    </w:p>
    <w:p w14:paraId="7039B6C7" w14:textId="77777777" w:rsidR="00DB535B" w:rsidRPr="001002F5" w:rsidRDefault="00DB535B" w:rsidP="00DB535B">
      <w:pPr>
        <w:pStyle w:val="Bezproreda"/>
        <w:rPr>
          <w:rFonts w:ascii="Arial" w:hAnsi="Arial" w:cs="Arial"/>
          <w:b/>
          <w:iCs/>
        </w:rPr>
      </w:pPr>
      <w:r w:rsidRPr="001002F5">
        <w:rPr>
          <w:rFonts w:ascii="Arial" w:hAnsi="Arial" w:cs="Arial"/>
          <w:b/>
          <w:iCs/>
        </w:rPr>
        <w:t>Pregled arhivskih poslova</w:t>
      </w:r>
    </w:p>
    <w:tbl>
      <w:tblPr>
        <w:tblStyle w:val="Reetkatablice"/>
        <w:tblW w:w="9606" w:type="dxa"/>
        <w:tblLook w:val="04A0" w:firstRow="1" w:lastRow="0" w:firstColumn="1" w:lastColumn="0" w:noHBand="0" w:noVBand="1"/>
      </w:tblPr>
      <w:tblGrid>
        <w:gridCol w:w="534"/>
        <w:gridCol w:w="7229"/>
        <w:gridCol w:w="1843"/>
      </w:tblGrid>
      <w:tr w:rsidR="00DB535B" w:rsidRPr="001002F5" w14:paraId="669299F1" w14:textId="77777777" w:rsidTr="001002F5">
        <w:tc>
          <w:tcPr>
            <w:tcW w:w="534" w:type="dxa"/>
          </w:tcPr>
          <w:p w14:paraId="7125E866" w14:textId="77777777" w:rsidR="00DB535B" w:rsidRPr="001002F5" w:rsidRDefault="00DB535B" w:rsidP="00102AE7">
            <w:pPr>
              <w:spacing w:before="100" w:beforeAutospacing="1"/>
              <w:jc w:val="both"/>
              <w:rPr>
                <w:rFonts w:ascii="Arial" w:eastAsia="Times New Roman" w:hAnsi="Arial" w:cs="Arial"/>
                <w:bCs/>
                <w:iCs/>
                <w:sz w:val="20"/>
                <w:szCs w:val="20"/>
              </w:rPr>
            </w:pPr>
            <w:r w:rsidRPr="001002F5">
              <w:rPr>
                <w:rFonts w:ascii="Arial" w:eastAsia="Times New Roman" w:hAnsi="Arial" w:cs="Arial"/>
                <w:bCs/>
                <w:iCs/>
                <w:sz w:val="20"/>
                <w:szCs w:val="20"/>
              </w:rPr>
              <w:t>R/b</w:t>
            </w:r>
          </w:p>
        </w:tc>
        <w:tc>
          <w:tcPr>
            <w:tcW w:w="7229" w:type="dxa"/>
          </w:tcPr>
          <w:p w14:paraId="565197DA" w14:textId="77777777" w:rsidR="00DB535B" w:rsidRPr="001002F5" w:rsidRDefault="00DB535B" w:rsidP="00102AE7">
            <w:pPr>
              <w:spacing w:before="100" w:beforeAutospacing="1" w:after="115"/>
              <w:rPr>
                <w:rFonts w:ascii="Arial" w:eastAsia="Times New Roman" w:hAnsi="Arial" w:cs="Arial"/>
                <w:bCs/>
                <w:iCs/>
                <w:sz w:val="20"/>
                <w:szCs w:val="20"/>
                <w:lang w:val="hr-HR"/>
              </w:rPr>
            </w:pPr>
            <w:r w:rsidRPr="001002F5">
              <w:rPr>
                <w:rFonts w:ascii="Arial" w:eastAsia="Times New Roman" w:hAnsi="Arial" w:cs="Arial"/>
                <w:bCs/>
                <w:iCs/>
                <w:sz w:val="20"/>
                <w:szCs w:val="20"/>
                <w:lang w:val="hr-HR"/>
              </w:rPr>
              <w:t>Naziv aktivnosti</w:t>
            </w:r>
          </w:p>
        </w:tc>
        <w:tc>
          <w:tcPr>
            <w:tcW w:w="1843" w:type="dxa"/>
          </w:tcPr>
          <w:p w14:paraId="133B5759" w14:textId="77777777" w:rsidR="00DB535B" w:rsidRPr="001002F5" w:rsidRDefault="00DB535B" w:rsidP="00102AE7">
            <w:pPr>
              <w:spacing w:before="100" w:beforeAutospacing="1" w:after="115"/>
              <w:rPr>
                <w:rFonts w:ascii="Arial" w:eastAsia="Times New Roman" w:hAnsi="Arial" w:cs="Arial"/>
                <w:bCs/>
                <w:iCs/>
                <w:sz w:val="20"/>
                <w:szCs w:val="20"/>
                <w:lang w:val="hr-HR"/>
              </w:rPr>
            </w:pPr>
            <w:r w:rsidRPr="001002F5">
              <w:rPr>
                <w:rFonts w:ascii="Arial" w:eastAsia="Times New Roman" w:hAnsi="Arial" w:cs="Arial"/>
                <w:bCs/>
                <w:iCs/>
                <w:sz w:val="20"/>
                <w:szCs w:val="20"/>
                <w:lang w:val="hr-HR"/>
              </w:rPr>
              <w:t>Ukupno</w:t>
            </w:r>
          </w:p>
        </w:tc>
      </w:tr>
      <w:tr w:rsidR="00DB535B" w:rsidRPr="001002F5" w14:paraId="06A22832" w14:textId="77777777" w:rsidTr="001002F5">
        <w:tc>
          <w:tcPr>
            <w:tcW w:w="534" w:type="dxa"/>
          </w:tcPr>
          <w:p w14:paraId="21289DA0" w14:textId="77777777" w:rsidR="00DB535B" w:rsidRPr="001002F5" w:rsidRDefault="00DB535B" w:rsidP="00102AE7">
            <w:pPr>
              <w:spacing w:before="100" w:beforeAutospacing="1"/>
              <w:jc w:val="center"/>
              <w:rPr>
                <w:rFonts w:ascii="Arial" w:eastAsia="Times New Roman" w:hAnsi="Arial" w:cs="Arial"/>
                <w:bCs/>
                <w:iCs/>
                <w:sz w:val="20"/>
                <w:szCs w:val="20"/>
              </w:rPr>
            </w:pPr>
            <w:r w:rsidRPr="001002F5">
              <w:rPr>
                <w:rFonts w:ascii="Arial" w:eastAsia="Times New Roman" w:hAnsi="Arial" w:cs="Arial"/>
                <w:bCs/>
                <w:iCs/>
                <w:sz w:val="20"/>
                <w:szCs w:val="20"/>
              </w:rPr>
              <w:t>1</w:t>
            </w:r>
          </w:p>
        </w:tc>
        <w:tc>
          <w:tcPr>
            <w:tcW w:w="7229" w:type="dxa"/>
          </w:tcPr>
          <w:p w14:paraId="2E33CC42" w14:textId="77777777" w:rsidR="00DB535B" w:rsidRPr="001002F5" w:rsidRDefault="00DB535B" w:rsidP="00102AE7">
            <w:pPr>
              <w:spacing w:before="100" w:after="115"/>
              <w:rPr>
                <w:rFonts w:ascii="Arial" w:eastAsia="Times New Roman" w:hAnsi="Arial" w:cs="Arial"/>
                <w:bCs/>
                <w:iCs/>
                <w:sz w:val="20"/>
                <w:szCs w:val="20"/>
              </w:rPr>
            </w:pPr>
            <w:r w:rsidRPr="001002F5">
              <w:rPr>
                <w:rFonts w:ascii="Arial" w:eastAsia="Times New Roman" w:hAnsi="Arial" w:cs="Arial"/>
                <w:bCs/>
                <w:iCs/>
                <w:sz w:val="20"/>
                <w:szCs w:val="20"/>
              </w:rPr>
              <w:t>Rješavanje predmeta – sređivanje po godinama, razduživanje kroz knjige, uvođenje u registar, ulaganje u fascikle /1996-2019/</w:t>
            </w:r>
          </w:p>
        </w:tc>
        <w:tc>
          <w:tcPr>
            <w:tcW w:w="1843" w:type="dxa"/>
          </w:tcPr>
          <w:p w14:paraId="142FBE3F" w14:textId="77777777" w:rsidR="00DB535B" w:rsidRPr="001002F5" w:rsidRDefault="00DB535B" w:rsidP="00102AE7">
            <w:pPr>
              <w:spacing w:before="100" w:after="115"/>
              <w:jc w:val="right"/>
              <w:rPr>
                <w:rFonts w:ascii="Arial" w:eastAsia="Times New Roman" w:hAnsi="Arial" w:cs="Arial"/>
                <w:bCs/>
                <w:iCs/>
                <w:sz w:val="20"/>
                <w:szCs w:val="20"/>
              </w:rPr>
            </w:pPr>
            <w:r w:rsidRPr="001002F5">
              <w:rPr>
                <w:rFonts w:ascii="Arial" w:eastAsia="Times New Roman" w:hAnsi="Arial" w:cs="Arial"/>
                <w:bCs/>
                <w:iCs/>
                <w:sz w:val="20"/>
                <w:szCs w:val="20"/>
              </w:rPr>
              <w:t>1.470</w:t>
            </w:r>
          </w:p>
        </w:tc>
      </w:tr>
      <w:tr w:rsidR="00DB535B" w:rsidRPr="001002F5" w14:paraId="3BABE9EC" w14:textId="77777777" w:rsidTr="001002F5">
        <w:tc>
          <w:tcPr>
            <w:tcW w:w="534" w:type="dxa"/>
          </w:tcPr>
          <w:p w14:paraId="15ECA736" w14:textId="77777777" w:rsidR="00DB535B" w:rsidRPr="001002F5" w:rsidRDefault="00DB535B" w:rsidP="00102AE7">
            <w:pPr>
              <w:spacing w:before="100" w:beforeAutospacing="1"/>
              <w:jc w:val="center"/>
              <w:rPr>
                <w:rFonts w:ascii="Arial" w:eastAsia="Times New Roman" w:hAnsi="Arial" w:cs="Arial"/>
                <w:bCs/>
                <w:iCs/>
                <w:sz w:val="20"/>
                <w:szCs w:val="20"/>
              </w:rPr>
            </w:pPr>
            <w:r w:rsidRPr="001002F5">
              <w:rPr>
                <w:rFonts w:ascii="Arial" w:eastAsia="Times New Roman" w:hAnsi="Arial" w:cs="Arial"/>
                <w:bCs/>
                <w:iCs/>
                <w:sz w:val="20"/>
                <w:szCs w:val="20"/>
              </w:rPr>
              <w:t>2</w:t>
            </w:r>
          </w:p>
        </w:tc>
        <w:tc>
          <w:tcPr>
            <w:tcW w:w="7229" w:type="dxa"/>
          </w:tcPr>
          <w:p w14:paraId="32D77A11" w14:textId="77777777" w:rsidR="00DB535B" w:rsidRPr="001002F5" w:rsidRDefault="00DB535B" w:rsidP="00102AE7">
            <w:pPr>
              <w:spacing w:before="100" w:after="115"/>
              <w:rPr>
                <w:rFonts w:ascii="Arial" w:eastAsia="Times New Roman" w:hAnsi="Arial" w:cs="Arial"/>
                <w:bCs/>
                <w:iCs/>
                <w:sz w:val="20"/>
                <w:szCs w:val="20"/>
              </w:rPr>
            </w:pPr>
            <w:r w:rsidRPr="001002F5">
              <w:rPr>
                <w:rFonts w:ascii="Arial" w:eastAsia="Times New Roman" w:hAnsi="Arial" w:cs="Arial"/>
                <w:bCs/>
                <w:iCs/>
                <w:sz w:val="20"/>
                <w:szCs w:val="20"/>
              </w:rPr>
              <w:t>Rješavanje predmeta iz 2020. godine sređivanje, pregledavanje, razduživanje kroz knjigu, zavođenje u registar, ulaganje u fascikle</w:t>
            </w:r>
          </w:p>
        </w:tc>
        <w:tc>
          <w:tcPr>
            <w:tcW w:w="1843" w:type="dxa"/>
          </w:tcPr>
          <w:p w14:paraId="0F72A18A" w14:textId="77777777" w:rsidR="00DB535B" w:rsidRPr="001002F5" w:rsidRDefault="00DB535B" w:rsidP="00102AE7">
            <w:pPr>
              <w:spacing w:before="100" w:after="115"/>
              <w:jc w:val="right"/>
              <w:rPr>
                <w:rFonts w:ascii="Arial" w:eastAsia="Times New Roman" w:hAnsi="Arial" w:cs="Arial"/>
                <w:bCs/>
                <w:iCs/>
                <w:sz w:val="20"/>
                <w:szCs w:val="20"/>
              </w:rPr>
            </w:pPr>
            <w:r w:rsidRPr="001002F5">
              <w:rPr>
                <w:rFonts w:ascii="Arial" w:eastAsia="Times New Roman" w:hAnsi="Arial" w:cs="Arial"/>
                <w:bCs/>
                <w:iCs/>
                <w:sz w:val="20"/>
                <w:szCs w:val="20"/>
              </w:rPr>
              <w:t>4.320</w:t>
            </w:r>
          </w:p>
        </w:tc>
      </w:tr>
      <w:tr w:rsidR="00DB535B" w:rsidRPr="001002F5" w14:paraId="2894D8C7" w14:textId="77777777" w:rsidTr="001002F5">
        <w:tc>
          <w:tcPr>
            <w:tcW w:w="534" w:type="dxa"/>
          </w:tcPr>
          <w:p w14:paraId="4D39E4D1" w14:textId="77777777" w:rsidR="00DB535B" w:rsidRPr="001002F5" w:rsidRDefault="00DB535B" w:rsidP="00102AE7">
            <w:pPr>
              <w:spacing w:before="100" w:beforeAutospacing="1"/>
              <w:jc w:val="center"/>
              <w:rPr>
                <w:rFonts w:ascii="Arial" w:eastAsia="Times New Roman" w:hAnsi="Arial" w:cs="Arial"/>
                <w:bCs/>
                <w:iCs/>
                <w:sz w:val="20"/>
                <w:szCs w:val="20"/>
              </w:rPr>
            </w:pPr>
            <w:r w:rsidRPr="001002F5">
              <w:rPr>
                <w:rFonts w:ascii="Arial" w:eastAsia="Times New Roman" w:hAnsi="Arial" w:cs="Arial"/>
                <w:bCs/>
                <w:iCs/>
                <w:sz w:val="20"/>
                <w:szCs w:val="20"/>
              </w:rPr>
              <w:t>3</w:t>
            </w:r>
          </w:p>
        </w:tc>
        <w:tc>
          <w:tcPr>
            <w:tcW w:w="7229" w:type="dxa"/>
          </w:tcPr>
          <w:p w14:paraId="410BF6D9" w14:textId="77777777" w:rsidR="00DB535B" w:rsidRPr="001002F5" w:rsidRDefault="00DB535B" w:rsidP="00102AE7">
            <w:pPr>
              <w:spacing w:before="100" w:after="115"/>
              <w:rPr>
                <w:rFonts w:ascii="Arial" w:eastAsia="Times New Roman" w:hAnsi="Arial" w:cs="Arial"/>
                <w:bCs/>
                <w:iCs/>
                <w:sz w:val="20"/>
                <w:szCs w:val="20"/>
              </w:rPr>
            </w:pPr>
            <w:r w:rsidRPr="001002F5">
              <w:rPr>
                <w:rFonts w:ascii="Arial" w:eastAsia="Times New Roman" w:hAnsi="Arial" w:cs="Arial"/>
                <w:bCs/>
                <w:iCs/>
                <w:sz w:val="20"/>
                <w:szCs w:val="20"/>
              </w:rPr>
              <w:t>Fotokopiranje akata iz arhive za stranke</w:t>
            </w:r>
          </w:p>
        </w:tc>
        <w:tc>
          <w:tcPr>
            <w:tcW w:w="1843" w:type="dxa"/>
          </w:tcPr>
          <w:p w14:paraId="0309C345" w14:textId="77777777" w:rsidR="00DB535B" w:rsidRPr="001002F5" w:rsidRDefault="00DB535B" w:rsidP="00102AE7">
            <w:pPr>
              <w:spacing w:before="100" w:after="115"/>
              <w:jc w:val="right"/>
              <w:rPr>
                <w:rFonts w:ascii="Arial" w:eastAsia="Times New Roman" w:hAnsi="Arial" w:cs="Arial"/>
                <w:bCs/>
                <w:iCs/>
                <w:sz w:val="20"/>
                <w:szCs w:val="20"/>
              </w:rPr>
            </w:pPr>
            <w:r w:rsidRPr="001002F5">
              <w:rPr>
                <w:rFonts w:ascii="Arial" w:eastAsia="Times New Roman" w:hAnsi="Arial" w:cs="Arial"/>
                <w:bCs/>
                <w:iCs/>
                <w:sz w:val="20"/>
                <w:szCs w:val="20"/>
              </w:rPr>
              <w:t>150</w:t>
            </w:r>
          </w:p>
        </w:tc>
      </w:tr>
      <w:tr w:rsidR="00DB535B" w:rsidRPr="001002F5" w14:paraId="5E70CC4F" w14:textId="77777777" w:rsidTr="001002F5">
        <w:tc>
          <w:tcPr>
            <w:tcW w:w="534" w:type="dxa"/>
          </w:tcPr>
          <w:p w14:paraId="714D124C" w14:textId="77777777" w:rsidR="00DB535B" w:rsidRPr="001002F5" w:rsidRDefault="00DB535B" w:rsidP="00102AE7">
            <w:pPr>
              <w:spacing w:before="100" w:beforeAutospacing="1"/>
              <w:jc w:val="center"/>
              <w:rPr>
                <w:rFonts w:ascii="Arial" w:eastAsia="Times New Roman" w:hAnsi="Arial" w:cs="Arial"/>
                <w:bCs/>
                <w:iCs/>
                <w:sz w:val="20"/>
                <w:szCs w:val="20"/>
              </w:rPr>
            </w:pPr>
            <w:r w:rsidRPr="001002F5">
              <w:rPr>
                <w:rFonts w:ascii="Arial" w:eastAsia="Times New Roman" w:hAnsi="Arial" w:cs="Arial"/>
                <w:bCs/>
                <w:iCs/>
                <w:sz w:val="20"/>
                <w:szCs w:val="20"/>
              </w:rPr>
              <w:t>4</w:t>
            </w:r>
          </w:p>
        </w:tc>
        <w:tc>
          <w:tcPr>
            <w:tcW w:w="7229" w:type="dxa"/>
          </w:tcPr>
          <w:p w14:paraId="34C3F3CF" w14:textId="77777777" w:rsidR="00DB535B" w:rsidRPr="001002F5" w:rsidRDefault="00DB535B" w:rsidP="00102AE7">
            <w:pPr>
              <w:spacing w:before="100" w:after="115"/>
              <w:rPr>
                <w:rFonts w:ascii="Arial" w:eastAsia="Times New Roman" w:hAnsi="Arial" w:cs="Arial"/>
                <w:bCs/>
                <w:iCs/>
                <w:sz w:val="20"/>
                <w:szCs w:val="20"/>
              </w:rPr>
            </w:pPr>
            <w:r w:rsidRPr="001002F5">
              <w:rPr>
                <w:rFonts w:ascii="Arial" w:eastAsia="Times New Roman" w:hAnsi="Arial" w:cs="Arial"/>
                <w:bCs/>
                <w:iCs/>
                <w:sz w:val="20"/>
                <w:szCs w:val="20"/>
              </w:rPr>
              <w:t>Povlačenje predmeta - revers kao i fotokopiranje akata iz arhive za sve službe</w:t>
            </w:r>
          </w:p>
        </w:tc>
        <w:tc>
          <w:tcPr>
            <w:tcW w:w="1843" w:type="dxa"/>
          </w:tcPr>
          <w:p w14:paraId="5C6D0BF6" w14:textId="77777777" w:rsidR="00DB535B" w:rsidRPr="001002F5" w:rsidRDefault="00DB535B" w:rsidP="00102AE7">
            <w:pPr>
              <w:spacing w:before="100" w:after="115"/>
              <w:jc w:val="right"/>
              <w:rPr>
                <w:rFonts w:ascii="Arial" w:eastAsia="Times New Roman" w:hAnsi="Arial" w:cs="Arial"/>
                <w:bCs/>
                <w:iCs/>
                <w:sz w:val="20"/>
                <w:szCs w:val="20"/>
              </w:rPr>
            </w:pPr>
            <w:r w:rsidRPr="001002F5">
              <w:rPr>
                <w:rFonts w:ascii="Arial" w:eastAsia="Times New Roman" w:hAnsi="Arial" w:cs="Arial"/>
                <w:bCs/>
                <w:iCs/>
                <w:sz w:val="20"/>
                <w:szCs w:val="20"/>
              </w:rPr>
              <w:t>200</w:t>
            </w:r>
          </w:p>
        </w:tc>
      </w:tr>
      <w:tr w:rsidR="00DB535B" w:rsidRPr="001002F5" w14:paraId="3CE73A1B" w14:textId="77777777" w:rsidTr="001002F5">
        <w:tc>
          <w:tcPr>
            <w:tcW w:w="534" w:type="dxa"/>
          </w:tcPr>
          <w:p w14:paraId="285ADAC7" w14:textId="77777777" w:rsidR="00DB535B" w:rsidRPr="001002F5" w:rsidRDefault="00DB535B" w:rsidP="00102AE7">
            <w:pPr>
              <w:spacing w:before="100" w:beforeAutospacing="1"/>
              <w:jc w:val="center"/>
              <w:rPr>
                <w:rFonts w:ascii="Arial" w:eastAsia="Times New Roman" w:hAnsi="Arial" w:cs="Arial"/>
                <w:bCs/>
                <w:iCs/>
                <w:sz w:val="20"/>
                <w:szCs w:val="20"/>
              </w:rPr>
            </w:pPr>
            <w:r w:rsidRPr="001002F5">
              <w:rPr>
                <w:rFonts w:ascii="Arial" w:eastAsia="Times New Roman" w:hAnsi="Arial" w:cs="Arial"/>
                <w:bCs/>
                <w:iCs/>
                <w:sz w:val="20"/>
                <w:szCs w:val="20"/>
              </w:rPr>
              <w:t>5</w:t>
            </w:r>
          </w:p>
        </w:tc>
        <w:tc>
          <w:tcPr>
            <w:tcW w:w="7229" w:type="dxa"/>
          </w:tcPr>
          <w:p w14:paraId="4087C33C" w14:textId="77777777" w:rsidR="00DB535B" w:rsidRPr="001002F5" w:rsidRDefault="00DB535B" w:rsidP="00102AE7">
            <w:pPr>
              <w:pStyle w:val="Bezproreda"/>
              <w:rPr>
                <w:rFonts w:ascii="Arial" w:hAnsi="Arial" w:cs="Arial"/>
                <w:bCs/>
                <w:iCs/>
                <w:sz w:val="20"/>
                <w:szCs w:val="20"/>
              </w:rPr>
            </w:pPr>
            <w:r w:rsidRPr="001002F5">
              <w:rPr>
                <w:rFonts w:ascii="Arial" w:eastAsia="Calibri" w:hAnsi="Arial" w:cs="Arial"/>
                <w:bCs/>
                <w:iCs/>
                <w:sz w:val="20"/>
                <w:szCs w:val="20"/>
              </w:rPr>
              <w:t>Sastavljanje arhivske knjige za 2020. god. i slaganje izvoda iz arhivske knjige – za Arhiv USK - Bihać</w:t>
            </w:r>
          </w:p>
          <w:p w14:paraId="33599E74" w14:textId="77777777" w:rsidR="00DB535B" w:rsidRPr="001002F5" w:rsidRDefault="00DB535B" w:rsidP="00102AE7">
            <w:pPr>
              <w:pStyle w:val="Bezproreda"/>
              <w:rPr>
                <w:rFonts w:ascii="Arial" w:hAnsi="Arial" w:cs="Arial"/>
                <w:bCs/>
                <w:iCs/>
                <w:sz w:val="20"/>
                <w:szCs w:val="20"/>
              </w:rPr>
            </w:pPr>
            <w:r w:rsidRPr="001002F5">
              <w:rPr>
                <w:rFonts w:ascii="Arial" w:eastAsia="Calibri" w:hAnsi="Arial" w:cs="Arial"/>
                <w:bCs/>
                <w:iCs/>
                <w:sz w:val="20"/>
                <w:szCs w:val="20"/>
              </w:rPr>
              <w:t>- Djelovodnik</w:t>
            </w:r>
          </w:p>
          <w:p w14:paraId="102090D3" w14:textId="77777777" w:rsidR="00DB535B" w:rsidRPr="001002F5" w:rsidRDefault="00DB535B" w:rsidP="00102AE7">
            <w:pPr>
              <w:pStyle w:val="Bezproreda"/>
              <w:rPr>
                <w:rFonts w:ascii="Arial" w:hAnsi="Arial" w:cs="Arial"/>
                <w:bCs/>
                <w:iCs/>
                <w:sz w:val="20"/>
                <w:szCs w:val="20"/>
              </w:rPr>
            </w:pPr>
            <w:r w:rsidRPr="001002F5">
              <w:rPr>
                <w:rFonts w:ascii="Arial" w:eastAsia="Calibri" w:hAnsi="Arial" w:cs="Arial"/>
                <w:bCs/>
                <w:iCs/>
                <w:sz w:val="20"/>
                <w:szCs w:val="20"/>
              </w:rPr>
              <w:t>-Upisnik</w:t>
            </w:r>
          </w:p>
          <w:p w14:paraId="4C60A978" w14:textId="77777777" w:rsidR="00DB535B" w:rsidRPr="001002F5" w:rsidRDefault="00DB535B" w:rsidP="00102AE7">
            <w:pPr>
              <w:pStyle w:val="Bezproreda"/>
              <w:rPr>
                <w:rFonts w:ascii="Arial" w:hAnsi="Arial" w:cs="Arial"/>
                <w:bCs/>
                <w:iCs/>
                <w:sz w:val="20"/>
                <w:szCs w:val="20"/>
              </w:rPr>
            </w:pPr>
            <w:r w:rsidRPr="001002F5">
              <w:rPr>
                <w:rFonts w:ascii="Arial" w:eastAsia="Calibri" w:hAnsi="Arial" w:cs="Arial"/>
                <w:bCs/>
                <w:iCs/>
                <w:sz w:val="20"/>
                <w:szCs w:val="20"/>
              </w:rPr>
              <w:t>- Popis akata</w:t>
            </w:r>
          </w:p>
          <w:p w14:paraId="335250FD" w14:textId="77777777" w:rsidR="00DB535B" w:rsidRPr="001002F5" w:rsidRDefault="00DB535B" w:rsidP="00102AE7">
            <w:pPr>
              <w:pStyle w:val="Bezproreda"/>
              <w:rPr>
                <w:rFonts w:ascii="Arial" w:hAnsi="Arial" w:cs="Arial"/>
                <w:bCs/>
                <w:iCs/>
                <w:sz w:val="20"/>
                <w:szCs w:val="20"/>
              </w:rPr>
            </w:pPr>
            <w:r w:rsidRPr="001002F5">
              <w:rPr>
                <w:rFonts w:ascii="Arial" w:eastAsia="Calibri" w:hAnsi="Arial" w:cs="Arial"/>
                <w:bCs/>
                <w:iCs/>
                <w:sz w:val="20"/>
                <w:szCs w:val="20"/>
              </w:rPr>
              <w:t>- Knjiga</w:t>
            </w:r>
          </w:p>
        </w:tc>
        <w:tc>
          <w:tcPr>
            <w:tcW w:w="1843" w:type="dxa"/>
          </w:tcPr>
          <w:p w14:paraId="77F9BF11" w14:textId="77777777" w:rsidR="00DB535B" w:rsidRPr="001002F5" w:rsidRDefault="00DB535B" w:rsidP="00102AE7">
            <w:pPr>
              <w:pStyle w:val="Bezproreda"/>
              <w:jc w:val="right"/>
              <w:rPr>
                <w:rFonts w:ascii="Arial" w:eastAsia="Calibri" w:hAnsi="Arial" w:cs="Arial"/>
                <w:bCs/>
                <w:iCs/>
                <w:sz w:val="20"/>
                <w:szCs w:val="20"/>
              </w:rPr>
            </w:pPr>
          </w:p>
          <w:p w14:paraId="4323E21E" w14:textId="77777777" w:rsidR="00DB535B" w:rsidRPr="001002F5" w:rsidRDefault="00DB535B" w:rsidP="00102AE7">
            <w:pPr>
              <w:pStyle w:val="Bezproreda"/>
              <w:jc w:val="right"/>
              <w:rPr>
                <w:rFonts w:ascii="Arial" w:eastAsia="Calibri" w:hAnsi="Arial" w:cs="Arial"/>
                <w:bCs/>
                <w:iCs/>
                <w:sz w:val="20"/>
                <w:szCs w:val="20"/>
              </w:rPr>
            </w:pPr>
          </w:p>
          <w:p w14:paraId="52A664F3" w14:textId="77777777" w:rsidR="00DB535B" w:rsidRPr="001002F5" w:rsidRDefault="00DB535B" w:rsidP="00102AE7">
            <w:pPr>
              <w:pStyle w:val="Bezproreda"/>
              <w:jc w:val="right"/>
              <w:rPr>
                <w:rFonts w:ascii="Arial" w:eastAsia="Calibri" w:hAnsi="Arial" w:cs="Arial"/>
                <w:bCs/>
                <w:iCs/>
                <w:sz w:val="20"/>
                <w:szCs w:val="20"/>
              </w:rPr>
            </w:pPr>
            <w:r w:rsidRPr="001002F5">
              <w:rPr>
                <w:rFonts w:ascii="Arial" w:eastAsia="Calibri" w:hAnsi="Arial" w:cs="Arial"/>
                <w:bCs/>
                <w:iCs/>
                <w:sz w:val="20"/>
                <w:szCs w:val="20"/>
              </w:rPr>
              <w:t>2612</w:t>
            </w:r>
          </w:p>
          <w:p w14:paraId="547BA621" w14:textId="77777777" w:rsidR="00DB535B" w:rsidRPr="001002F5" w:rsidRDefault="00DB535B" w:rsidP="00102AE7">
            <w:pPr>
              <w:pStyle w:val="Bezproreda"/>
              <w:jc w:val="right"/>
              <w:rPr>
                <w:rFonts w:ascii="Arial" w:eastAsia="Calibri" w:hAnsi="Arial" w:cs="Arial"/>
                <w:bCs/>
                <w:iCs/>
                <w:sz w:val="20"/>
                <w:szCs w:val="20"/>
              </w:rPr>
            </w:pPr>
            <w:r w:rsidRPr="001002F5">
              <w:rPr>
                <w:rFonts w:ascii="Arial" w:eastAsia="Calibri" w:hAnsi="Arial" w:cs="Arial"/>
                <w:bCs/>
                <w:iCs/>
                <w:sz w:val="20"/>
                <w:szCs w:val="20"/>
              </w:rPr>
              <w:t>1712</w:t>
            </w:r>
          </w:p>
          <w:p w14:paraId="26A11063" w14:textId="77777777" w:rsidR="00DB535B" w:rsidRPr="001002F5" w:rsidRDefault="00DB535B" w:rsidP="00102AE7">
            <w:pPr>
              <w:pStyle w:val="Bezproreda"/>
              <w:jc w:val="right"/>
              <w:rPr>
                <w:rFonts w:ascii="Arial" w:eastAsia="Calibri" w:hAnsi="Arial" w:cs="Arial"/>
                <w:bCs/>
                <w:iCs/>
                <w:sz w:val="20"/>
                <w:szCs w:val="20"/>
              </w:rPr>
            </w:pPr>
            <w:r w:rsidRPr="001002F5">
              <w:rPr>
                <w:rFonts w:ascii="Arial" w:eastAsia="Calibri" w:hAnsi="Arial" w:cs="Arial"/>
                <w:bCs/>
                <w:iCs/>
                <w:sz w:val="20"/>
                <w:szCs w:val="20"/>
              </w:rPr>
              <w:t>20474</w:t>
            </w:r>
          </w:p>
          <w:p w14:paraId="0BFE7BFC" w14:textId="77777777" w:rsidR="00DB535B" w:rsidRPr="001002F5" w:rsidRDefault="00DB535B" w:rsidP="00102AE7">
            <w:pPr>
              <w:pStyle w:val="Bezproreda"/>
              <w:jc w:val="right"/>
              <w:rPr>
                <w:rFonts w:ascii="Arial" w:eastAsia="Calibri" w:hAnsi="Arial" w:cs="Arial"/>
                <w:bCs/>
                <w:iCs/>
                <w:sz w:val="20"/>
                <w:szCs w:val="20"/>
              </w:rPr>
            </w:pPr>
            <w:r w:rsidRPr="001002F5">
              <w:rPr>
                <w:rFonts w:ascii="Arial" w:eastAsia="Calibri" w:hAnsi="Arial" w:cs="Arial"/>
                <w:bCs/>
                <w:iCs/>
                <w:sz w:val="20"/>
                <w:szCs w:val="20"/>
              </w:rPr>
              <w:t>8</w:t>
            </w:r>
          </w:p>
        </w:tc>
      </w:tr>
      <w:tr w:rsidR="00DB535B" w:rsidRPr="001002F5" w14:paraId="28689B7D" w14:textId="77777777" w:rsidTr="001002F5">
        <w:tc>
          <w:tcPr>
            <w:tcW w:w="534" w:type="dxa"/>
          </w:tcPr>
          <w:p w14:paraId="0DACE332" w14:textId="77777777" w:rsidR="00DB535B" w:rsidRPr="001002F5" w:rsidRDefault="00DB535B" w:rsidP="00102AE7">
            <w:pPr>
              <w:spacing w:before="100" w:beforeAutospacing="1"/>
              <w:jc w:val="center"/>
              <w:rPr>
                <w:rFonts w:ascii="Arial" w:eastAsia="Times New Roman" w:hAnsi="Arial" w:cs="Arial"/>
                <w:bCs/>
                <w:iCs/>
                <w:sz w:val="20"/>
                <w:szCs w:val="20"/>
              </w:rPr>
            </w:pPr>
            <w:r w:rsidRPr="001002F5">
              <w:rPr>
                <w:rFonts w:ascii="Arial" w:eastAsia="Times New Roman" w:hAnsi="Arial" w:cs="Arial"/>
                <w:bCs/>
                <w:iCs/>
                <w:sz w:val="20"/>
                <w:szCs w:val="20"/>
              </w:rPr>
              <w:t>6</w:t>
            </w:r>
          </w:p>
        </w:tc>
        <w:tc>
          <w:tcPr>
            <w:tcW w:w="7229" w:type="dxa"/>
          </w:tcPr>
          <w:p w14:paraId="3C94B048" w14:textId="77777777" w:rsidR="00DB535B" w:rsidRPr="001002F5" w:rsidRDefault="00DB535B" w:rsidP="00102AE7">
            <w:pPr>
              <w:spacing w:before="100" w:after="115"/>
              <w:rPr>
                <w:rFonts w:ascii="Arial" w:eastAsia="Times New Roman" w:hAnsi="Arial" w:cs="Arial"/>
                <w:bCs/>
                <w:iCs/>
                <w:sz w:val="20"/>
                <w:szCs w:val="20"/>
              </w:rPr>
            </w:pPr>
            <w:r w:rsidRPr="001002F5">
              <w:rPr>
                <w:rFonts w:ascii="Arial" w:eastAsia="Times New Roman" w:hAnsi="Arial" w:cs="Arial"/>
                <w:bCs/>
                <w:iCs/>
                <w:sz w:val="20"/>
                <w:szCs w:val="20"/>
              </w:rPr>
              <w:t>Sređivanje tromjesečnih izvještaja nerješenih predmeta i dostava svim službama za 2018. godinu</w:t>
            </w:r>
          </w:p>
        </w:tc>
        <w:tc>
          <w:tcPr>
            <w:tcW w:w="1843" w:type="dxa"/>
          </w:tcPr>
          <w:p w14:paraId="2F3BA00F" w14:textId="77777777" w:rsidR="00DB535B" w:rsidRPr="001002F5" w:rsidRDefault="00DB535B" w:rsidP="00102AE7">
            <w:pPr>
              <w:pStyle w:val="Bezproreda"/>
              <w:jc w:val="right"/>
              <w:rPr>
                <w:rFonts w:ascii="Arial" w:eastAsia="Calibri" w:hAnsi="Arial" w:cs="Arial"/>
                <w:bCs/>
                <w:iCs/>
                <w:sz w:val="20"/>
                <w:szCs w:val="20"/>
              </w:rPr>
            </w:pPr>
            <w:r w:rsidRPr="001002F5">
              <w:rPr>
                <w:rFonts w:ascii="Arial" w:eastAsia="Calibri" w:hAnsi="Arial" w:cs="Arial"/>
                <w:bCs/>
                <w:iCs/>
                <w:sz w:val="20"/>
                <w:szCs w:val="20"/>
              </w:rPr>
              <w:t>Djelovodnik 496</w:t>
            </w:r>
          </w:p>
          <w:p w14:paraId="1D783A7D" w14:textId="77777777" w:rsidR="00DB535B" w:rsidRPr="001002F5" w:rsidRDefault="00DB535B" w:rsidP="00102AE7">
            <w:pPr>
              <w:pStyle w:val="Bezproreda"/>
              <w:jc w:val="right"/>
              <w:rPr>
                <w:rFonts w:ascii="Arial" w:eastAsia="Calibri" w:hAnsi="Arial" w:cs="Arial"/>
                <w:bCs/>
                <w:iCs/>
                <w:sz w:val="20"/>
                <w:szCs w:val="20"/>
              </w:rPr>
            </w:pPr>
            <w:r w:rsidRPr="001002F5">
              <w:rPr>
                <w:rFonts w:ascii="Arial" w:eastAsia="Calibri" w:hAnsi="Arial" w:cs="Arial"/>
                <w:bCs/>
                <w:iCs/>
                <w:sz w:val="20"/>
                <w:szCs w:val="20"/>
              </w:rPr>
              <w:t>Upisnik 276</w:t>
            </w:r>
          </w:p>
        </w:tc>
      </w:tr>
      <w:tr w:rsidR="00DB535B" w:rsidRPr="001002F5" w14:paraId="1941056B" w14:textId="77777777" w:rsidTr="001002F5">
        <w:trPr>
          <w:trHeight w:val="70"/>
        </w:trPr>
        <w:tc>
          <w:tcPr>
            <w:tcW w:w="534" w:type="dxa"/>
          </w:tcPr>
          <w:p w14:paraId="5021C83A" w14:textId="77777777" w:rsidR="00DB535B" w:rsidRPr="001002F5" w:rsidRDefault="00DB535B" w:rsidP="00102AE7">
            <w:pPr>
              <w:spacing w:before="100" w:beforeAutospacing="1"/>
              <w:jc w:val="center"/>
              <w:rPr>
                <w:rFonts w:ascii="Arial" w:eastAsia="Times New Roman" w:hAnsi="Arial" w:cs="Arial"/>
                <w:bCs/>
                <w:iCs/>
                <w:sz w:val="20"/>
                <w:szCs w:val="20"/>
              </w:rPr>
            </w:pPr>
            <w:r w:rsidRPr="001002F5">
              <w:rPr>
                <w:rFonts w:ascii="Arial" w:eastAsia="Times New Roman" w:hAnsi="Arial" w:cs="Arial"/>
                <w:bCs/>
                <w:iCs/>
                <w:sz w:val="20"/>
                <w:szCs w:val="20"/>
              </w:rPr>
              <w:t>7</w:t>
            </w:r>
          </w:p>
        </w:tc>
        <w:tc>
          <w:tcPr>
            <w:tcW w:w="7229" w:type="dxa"/>
          </w:tcPr>
          <w:p w14:paraId="3B0B2D4A" w14:textId="77777777" w:rsidR="00DB535B" w:rsidRPr="001002F5" w:rsidRDefault="00DB535B" w:rsidP="00102AE7">
            <w:pPr>
              <w:pStyle w:val="Bezproreda"/>
              <w:ind w:left="-142"/>
              <w:rPr>
                <w:rFonts w:ascii="Arial" w:hAnsi="Arial" w:cs="Arial"/>
                <w:bCs/>
                <w:iCs/>
                <w:sz w:val="20"/>
                <w:szCs w:val="20"/>
              </w:rPr>
            </w:pPr>
            <w:r w:rsidRPr="001002F5">
              <w:rPr>
                <w:rFonts w:ascii="Arial" w:eastAsia="Calibri" w:hAnsi="Arial" w:cs="Arial"/>
                <w:bCs/>
                <w:iCs/>
                <w:sz w:val="20"/>
                <w:szCs w:val="20"/>
              </w:rPr>
              <w:t>Vođenje popisa svih brojeva - evidencije nerješenih predmeta po službama</w:t>
            </w:r>
          </w:p>
          <w:p w14:paraId="36D55004" w14:textId="77777777" w:rsidR="00DB535B" w:rsidRPr="001002F5" w:rsidRDefault="00DB535B" w:rsidP="00102AE7">
            <w:pPr>
              <w:pStyle w:val="Bezproreda"/>
              <w:ind w:left="-142"/>
              <w:rPr>
                <w:rFonts w:ascii="Arial" w:eastAsia="Calibri" w:hAnsi="Arial" w:cs="Arial"/>
                <w:bCs/>
                <w:iCs/>
                <w:sz w:val="20"/>
                <w:szCs w:val="20"/>
              </w:rPr>
            </w:pPr>
            <w:r w:rsidRPr="001002F5">
              <w:rPr>
                <w:rFonts w:ascii="Arial" w:eastAsia="Calibri" w:hAnsi="Arial" w:cs="Arial"/>
                <w:bCs/>
                <w:iCs/>
                <w:sz w:val="20"/>
                <w:szCs w:val="20"/>
              </w:rPr>
              <w:t>- kartoteka 1996-1998</w:t>
            </w:r>
          </w:p>
          <w:p w14:paraId="306B8504" w14:textId="77777777" w:rsidR="00DB535B" w:rsidRPr="001002F5" w:rsidRDefault="00DB535B" w:rsidP="00102AE7">
            <w:pPr>
              <w:pStyle w:val="Bezproreda"/>
              <w:ind w:left="-142"/>
              <w:rPr>
                <w:rFonts w:ascii="Arial" w:eastAsia="Calibri" w:hAnsi="Arial" w:cs="Arial"/>
                <w:bCs/>
                <w:iCs/>
                <w:sz w:val="20"/>
                <w:szCs w:val="20"/>
              </w:rPr>
            </w:pPr>
            <w:r w:rsidRPr="001002F5">
              <w:rPr>
                <w:rFonts w:ascii="Arial" w:eastAsia="Calibri" w:hAnsi="Arial" w:cs="Arial"/>
                <w:bCs/>
                <w:iCs/>
                <w:sz w:val="20"/>
                <w:szCs w:val="20"/>
              </w:rPr>
              <w:t>-djelovodnik 1999-2019 + upisnik 1999-2019</w:t>
            </w:r>
          </w:p>
        </w:tc>
        <w:tc>
          <w:tcPr>
            <w:tcW w:w="1843" w:type="dxa"/>
          </w:tcPr>
          <w:p w14:paraId="27DAC2F2" w14:textId="77777777" w:rsidR="00DB535B" w:rsidRPr="001002F5" w:rsidRDefault="00DB535B" w:rsidP="00102AE7">
            <w:pPr>
              <w:pStyle w:val="Bezproreda"/>
              <w:ind w:left="-142"/>
              <w:jc w:val="right"/>
              <w:rPr>
                <w:rFonts w:ascii="Arial" w:eastAsia="Calibri" w:hAnsi="Arial" w:cs="Arial"/>
                <w:bCs/>
                <w:iCs/>
                <w:sz w:val="20"/>
                <w:szCs w:val="20"/>
              </w:rPr>
            </w:pPr>
          </w:p>
          <w:p w14:paraId="0E758540" w14:textId="77777777" w:rsidR="00DB535B" w:rsidRPr="001002F5" w:rsidRDefault="00DB535B" w:rsidP="00102AE7">
            <w:pPr>
              <w:pStyle w:val="Bezproreda"/>
              <w:ind w:left="-142"/>
              <w:jc w:val="right"/>
              <w:rPr>
                <w:rFonts w:ascii="Arial" w:eastAsia="Calibri" w:hAnsi="Arial" w:cs="Arial"/>
                <w:bCs/>
                <w:iCs/>
                <w:sz w:val="20"/>
                <w:szCs w:val="20"/>
              </w:rPr>
            </w:pPr>
            <w:r w:rsidRPr="001002F5">
              <w:rPr>
                <w:rFonts w:ascii="Arial" w:eastAsia="Calibri" w:hAnsi="Arial" w:cs="Arial"/>
                <w:bCs/>
                <w:iCs/>
                <w:sz w:val="20"/>
                <w:szCs w:val="20"/>
              </w:rPr>
              <w:t>27</w:t>
            </w:r>
          </w:p>
          <w:p w14:paraId="4D8598BA" w14:textId="77777777" w:rsidR="00DB535B" w:rsidRPr="001002F5" w:rsidRDefault="00DB535B" w:rsidP="00102AE7">
            <w:pPr>
              <w:pStyle w:val="Bezproreda"/>
              <w:ind w:left="-142"/>
              <w:jc w:val="right"/>
              <w:rPr>
                <w:rFonts w:ascii="Arial" w:eastAsia="Calibri" w:hAnsi="Arial" w:cs="Arial"/>
                <w:bCs/>
                <w:iCs/>
                <w:sz w:val="20"/>
                <w:szCs w:val="20"/>
              </w:rPr>
            </w:pPr>
            <w:r w:rsidRPr="001002F5">
              <w:rPr>
                <w:rFonts w:ascii="Arial" w:eastAsia="Calibri" w:hAnsi="Arial" w:cs="Arial"/>
                <w:bCs/>
                <w:iCs/>
                <w:sz w:val="20"/>
                <w:szCs w:val="20"/>
              </w:rPr>
              <w:t>1470</w:t>
            </w:r>
          </w:p>
        </w:tc>
      </w:tr>
      <w:tr w:rsidR="00DB535B" w:rsidRPr="001002F5" w14:paraId="5D8154BE" w14:textId="77777777" w:rsidTr="001002F5">
        <w:tc>
          <w:tcPr>
            <w:tcW w:w="534" w:type="dxa"/>
          </w:tcPr>
          <w:p w14:paraId="6E799849" w14:textId="77777777" w:rsidR="00DB535B" w:rsidRPr="001002F5" w:rsidRDefault="00DB535B" w:rsidP="00102AE7">
            <w:pPr>
              <w:spacing w:before="100" w:beforeAutospacing="1"/>
              <w:ind w:left="-142"/>
              <w:jc w:val="center"/>
              <w:rPr>
                <w:rFonts w:ascii="Arial" w:eastAsia="Times New Roman" w:hAnsi="Arial" w:cs="Arial"/>
                <w:bCs/>
                <w:iCs/>
                <w:sz w:val="20"/>
                <w:szCs w:val="20"/>
              </w:rPr>
            </w:pPr>
            <w:r w:rsidRPr="001002F5">
              <w:rPr>
                <w:rFonts w:ascii="Arial" w:eastAsia="Times New Roman" w:hAnsi="Arial" w:cs="Arial"/>
                <w:bCs/>
                <w:iCs/>
                <w:sz w:val="20"/>
                <w:szCs w:val="20"/>
              </w:rPr>
              <w:t>8</w:t>
            </w:r>
          </w:p>
        </w:tc>
        <w:tc>
          <w:tcPr>
            <w:tcW w:w="7229" w:type="dxa"/>
          </w:tcPr>
          <w:p w14:paraId="49D40E1F" w14:textId="77777777" w:rsidR="00DB535B" w:rsidRPr="001002F5" w:rsidRDefault="00DB535B" w:rsidP="00102AE7">
            <w:pPr>
              <w:pStyle w:val="Bezproreda"/>
              <w:ind w:left="-142"/>
              <w:rPr>
                <w:rFonts w:ascii="Arial" w:hAnsi="Arial" w:cs="Arial"/>
                <w:bCs/>
                <w:iCs/>
                <w:sz w:val="20"/>
                <w:szCs w:val="20"/>
              </w:rPr>
            </w:pPr>
            <w:r w:rsidRPr="001002F5">
              <w:rPr>
                <w:rFonts w:ascii="Arial" w:hAnsi="Arial" w:cs="Arial"/>
                <w:bCs/>
                <w:iCs/>
                <w:sz w:val="20"/>
                <w:szCs w:val="20"/>
              </w:rPr>
              <w:t>Povlačenje predmeta po isteku roka, čuvanje arhivske knjige od 2012-2019</w:t>
            </w:r>
          </w:p>
          <w:p w14:paraId="672EA0CA" w14:textId="77777777" w:rsidR="00DB535B" w:rsidRPr="001002F5" w:rsidRDefault="00DB535B" w:rsidP="00102AE7">
            <w:pPr>
              <w:pStyle w:val="Bezproreda"/>
              <w:ind w:left="-142"/>
              <w:rPr>
                <w:rFonts w:ascii="Arial" w:hAnsi="Arial" w:cs="Arial"/>
                <w:bCs/>
                <w:iCs/>
                <w:sz w:val="20"/>
                <w:szCs w:val="20"/>
              </w:rPr>
            </w:pPr>
            <w:r w:rsidRPr="001002F5">
              <w:rPr>
                <w:rFonts w:ascii="Arial" w:hAnsi="Arial" w:cs="Arial"/>
                <w:bCs/>
                <w:iCs/>
                <w:sz w:val="20"/>
                <w:szCs w:val="20"/>
              </w:rPr>
              <w:t>-knjiga</w:t>
            </w:r>
          </w:p>
          <w:p w14:paraId="02DB43F2" w14:textId="77777777" w:rsidR="00DB535B" w:rsidRPr="001002F5" w:rsidRDefault="00DB535B" w:rsidP="00102AE7">
            <w:pPr>
              <w:pStyle w:val="Bezproreda"/>
              <w:ind w:left="-142"/>
              <w:rPr>
                <w:rFonts w:ascii="Arial" w:hAnsi="Arial" w:cs="Arial"/>
                <w:bCs/>
                <w:iCs/>
                <w:sz w:val="20"/>
                <w:szCs w:val="20"/>
              </w:rPr>
            </w:pPr>
            <w:r w:rsidRPr="001002F5">
              <w:rPr>
                <w:rFonts w:ascii="Arial" w:hAnsi="Arial" w:cs="Arial"/>
                <w:bCs/>
                <w:iCs/>
                <w:sz w:val="20"/>
                <w:szCs w:val="20"/>
              </w:rPr>
              <w:t>-fascikla</w:t>
            </w:r>
          </w:p>
        </w:tc>
        <w:tc>
          <w:tcPr>
            <w:tcW w:w="1843" w:type="dxa"/>
          </w:tcPr>
          <w:p w14:paraId="30CA573C" w14:textId="77777777" w:rsidR="00DB535B" w:rsidRPr="001002F5" w:rsidRDefault="00DB535B" w:rsidP="00102AE7">
            <w:pPr>
              <w:pStyle w:val="Bezproreda"/>
              <w:ind w:left="-142"/>
              <w:jc w:val="right"/>
              <w:rPr>
                <w:rFonts w:ascii="Arial" w:eastAsia="Calibri" w:hAnsi="Arial" w:cs="Arial"/>
                <w:bCs/>
                <w:iCs/>
                <w:sz w:val="20"/>
                <w:szCs w:val="20"/>
              </w:rPr>
            </w:pPr>
            <w:r w:rsidRPr="001002F5">
              <w:rPr>
                <w:rFonts w:ascii="Arial" w:eastAsia="Calibri" w:hAnsi="Arial" w:cs="Arial"/>
                <w:bCs/>
                <w:iCs/>
                <w:sz w:val="20"/>
                <w:szCs w:val="20"/>
              </w:rPr>
              <w:t>-</w:t>
            </w:r>
          </w:p>
        </w:tc>
      </w:tr>
    </w:tbl>
    <w:p w14:paraId="459CD37E" w14:textId="77777777" w:rsidR="00DB535B" w:rsidRPr="008D315D" w:rsidRDefault="00DB535B" w:rsidP="00DB535B">
      <w:pPr>
        <w:pStyle w:val="Bezproreda"/>
        <w:rPr>
          <w:rFonts w:ascii="Times New Roman" w:hAnsi="Times New Roman" w:cs="Times New Roman"/>
          <w:bCs/>
          <w:iCs/>
          <w:sz w:val="18"/>
          <w:szCs w:val="18"/>
        </w:rPr>
      </w:pPr>
    </w:p>
    <w:p w14:paraId="2C6A53C7" w14:textId="77777777" w:rsidR="00DB535B" w:rsidRPr="001002F5" w:rsidRDefault="00DB535B" w:rsidP="001002F5">
      <w:pPr>
        <w:pStyle w:val="Bezproreda"/>
        <w:jc w:val="both"/>
        <w:rPr>
          <w:rFonts w:ascii="Arial" w:eastAsia="Times New Roman" w:hAnsi="Arial" w:cs="Arial"/>
          <w:b/>
          <w:iCs/>
        </w:rPr>
      </w:pPr>
      <w:r w:rsidRPr="001002F5">
        <w:rPr>
          <w:rFonts w:ascii="Arial" w:eastAsia="Times New Roman" w:hAnsi="Arial" w:cs="Arial"/>
          <w:b/>
          <w:iCs/>
        </w:rPr>
        <w:t xml:space="preserve">Evidencija o raseljenim osobama. </w:t>
      </w:r>
    </w:p>
    <w:p w14:paraId="061CCC51" w14:textId="77777777" w:rsidR="00DB535B" w:rsidRPr="001002F5" w:rsidRDefault="00DB535B" w:rsidP="00DB535B">
      <w:pPr>
        <w:pStyle w:val="Bezproreda"/>
        <w:ind w:left="-142" w:firstLine="862"/>
        <w:jc w:val="both"/>
        <w:rPr>
          <w:rFonts w:ascii="Arial" w:eastAsia="Times New Roman" w:hAnsi="Arial" w:cs="Arial"/>
          <w:bCs/>
          <w:iCs/>
          <w:sz w:val="18"/>
          <w:szCs w:val="18"/>
        </w:rPr>
      </w:pPr>
      <w:r w:rsidRPr="001002F5">
        <w:rPr>
          <w:rFonts w:ascii="Arial" w:eastAsia="Times New Roman" w:hAnsi="Arial" w:cs="Arial"/>
          <w:bCs/>
          <w:iCs/>
          <w:sz w:val="18"/>
          <w:szCs w:val="18"/>
        </w:rPr>
        <w:t xml:space="preserve"> </w:t>
      </w:r>
    </w:p>
    <w:p w14:paraId="19D6FCCB" w14:textId="77777777" w:rsidR="001002F5" w:rsidRPr="001002F5" w:rsidRDefault="00DB535B" w:rsidP="001002F5">
      <w:pPr>
        <w:pStyle w:val="Bezproreda"/>
        <w:ind w:left="-142"/>
        <w:jc w:val="both"/>
        <w:rPr>
          <w:rFonts w:ascii="Arial" w:hAnsi="Arial" w:cs="Arial"/>
          <w:bCs/>
          <w:iCs/>
        </w:rPr>
      </w:pPr>
      <w:r w:rsidRPr="001002F5">
        <w:rPr>
          <w:rFonts w:ascii="Arial" w:hAnsi="Arial" w:cs="Arial"/>
          <w:bCs/>
          <w:iCs/>
        </w:rPr>
        <w:t>Na području Općine Sanski Most nalazi se 865 lica kojima je utvrđen pozitivan (priznat) status raseljenog lica. Od navedenog broja od toga je 808 lica, koja su raseljena lica sa područja 18 općina iz Republike Srpske, te 11 lica iz 4 općina sa područja Federacije BiH, kao i 46 lica interno raseljenih na području općine Sanski Most. Iz navedenog se vidi da je u 2020. godini smanjen broj raseljenih lica što iz razloga povratka u ranije prebivalište, što iz razloga stalnog nastanjenja na području Sanskog Mosta</w:t>
      </w:r>
      <w:r w:rsidR="001002F5" w:rsidRPr="001002F5">
        <w:rPr>
          <w:rFonts w:ascii="Arial" w:hAnsi="Arial" w:cs="Arial"/>
          <w:bCs/>
          <w:iCs/>
        </w:rPr>
        <w:t>.</w:t>
      </w:r>
    </w:p>
    <w:p w14:paraId="67ACC884" w14:textId="77777777" w:rsidR="00DB535B" w:rsidRPr="001002F5" w:rsidRDefault="00DB535B" w:rsidP="001002F5">
      <w:pPr>
        <w:pStyle w:val="Bezproreda"/>
        <w:ind w:left="-142"/>
        <w:jc w:val="both"/>
        <w:rPr>
          <w:rFonts w:ascii="Arial" w:hAnsi="Arial" w:cs="Arial"/>
          <w:bCs/>
          <w:iCs/>
        </w:rPr>
      </w:pPr>
      <w:r w:rsidRPr="001002F5">
        <w:rPr>
          <w:rFonts w:ascii="Arial" w:hAnsi="Arial" w:cs="Arial"/>
          <w:bCs/>
          <w:iCs/>
        </w:rPr>
        <w:t xml:space="preserve"> </w:t>
      </w:r>
    </w:p>
    <w:p w14:paraId="6A9568CF" w14:textId="77777777" w:rsidR="00DB535B" w:rsidRPr="001002F5" w:rsidRDefault="00DB535B" w:rsidP="001002F5">
      <w:pPr>
        <w:pStyle w:val="Bezproreda"/>
        <w:ind w:left="-142"/>
        <w:jc w:val="both"/>
        <w:rPr>
          <w:rFonts w:ascii="Arial" w:hAnsi="Arial" w:cs="Arial"/>
          <w:bCs/>
          <w:iCs/>
        </w:rPr>
      </w:pPr>
      <w:r w:rsidRPr="001002F5">
        <w:rPr>
          <w:rFonts w:ascii="Arial" w:hAnsi="Arial" w:cs="Arial"/>
          <w:bCs/>
          <w:iCs/>
        </w:rPr>
        <w:lastRenderedPageBreak/>
        <w:t>U toku izvještajnog perioda priznat je status za 2 raseljene osobe. Potrebno je navesti da su većina raseljenih lica status raseljenog lica stekla u procesu re-registracije raseljenih lica 2005. godine. Sve promjene koje su nastale, kao što su priznavanje prava raseljenog lica, prestanak prava raseljenog lica kao i priznavanje i prestanak drugih prava koja proističu na osnovu statusa raseljenog lica, uredno se unose i ažuriraju u bazi raseljenih lica “DDPR 2005”, kao i u bazi “Prava”. Služba je izdala 83 uvjerenja za raseljena lica i povratnike, na zahtjev istih, a koja su im izdata u svrhu ostvarivanja prava po osnovu statusa, kao što su prava na obnovu i rekonstrukciju, alternativni smještaj, priključak na elektro mrežu, te druga prava iz oblasti održivog povratka, kao i uvjerenja potrebna za regulisanje izdavanja ličnih dokumenata, premije zdravstvenog osiguranja i za druge potrebe.</w:t>
      </w:r>
    </w:p>
    <w:p w14:paraId="00E2CCE2" w14:textId="77777777" w:rsidR="001002F5" w:rsidRPr="001002F5" w:rsidRDefault="001002F5" w:rsidP="001002F5">
      <w:pPr>
        <w:pStyle w:val="Bezproreda"/>
        <w:ind w:left="-142"/>
        <w:jc w:val="both"/>
        <w:rPr>
          <w:rFonts w:ascii="Arial" w:hAnsi="Arial" w:cs="Arial"/>
          <w:bCs/>
          <w:iCs/>
        </w:rPr>
      </w:pPr>
    </w:p>
    <w:p w14:paraId="17DA9AFF" w14:textId="77777777" w:rsidR="00DB535B" w:rsidRPr="001002F5" w:rsidRDefault="00DB535B" w:rsidP="001002F5">
      <w:pPr>
        <w:pStyle w:val="Bezproreda"/>
        <w:ind w:left="-142"/>
        <w:jc w:val="both"/>
        <w:rPr>
          <w:rFonts w:ascii="Arial" w:hAnsi="Arial" w:cs="Arial"/>
          <w:bCs/>
          <w:iCs/>
        </w:rPr>
      </w:pPr>
      <w:r w:rsidRPr="001002F5">
        <w:rPr>
          <w:rFonts w:ascii="Arial" w:hAnsi="Arial" w:cs="Arial"/>
          <w:bCs/>
          <w:iCs/>
        </w:rPr>
        <w:t>Pravo na zdravstvenu zaštitu po osnovu statusa raseljenog lica ostvaruje 165 osiguranika (nosioci osiguranja), kao i 110 osiguranih lica (članovi domaćinstva nosioca osiguranja), što je ukupno 275 lica, a za koje Služba vodi evidenciju, te vrši potrebne radnje kod izdavanja zdravstvene legitimacije, prijave i odjave istih na Poreskoj upravi i kod Zavoda za zdravstveno osiguranje. Broj osiguranih lica se smanjuje ukidanjem statusa raseljenog lica, kao i ostvarenjem prava na zdravstvenu zaštitu po nekom drugom osnovu.</w:t>
      </w:r>
    </w:p>
    <w:p w14:paraId="3878F883" w14:textId="77777777" w:rsidR="00DB535B" w:rsidRPr="001002F5" w:rsidRDefault="00DB535B" w:rsidP="00DB535B">
      <w:pPr>
        <w:spacing w:before="100" w:beforeAutospacing="1"/>
        <w:ind w:firstLine="360"/>
        <w:jc w:val="both"/>
        <w:rPr>
          <w:rFonts w:ascii="Arial" w:eastAsia="Times New Roman" w:hAnsi="Arial" w:cs="Arial"/>
          <w:bCs/>
          <w:iCs/>
        </w:rPr>
      </w:pPr>
      <w:r w:rsidRPr="001002F5">
        <w:rPr>
          <w:rFonts w:ascii="Arial" w:eastAsia="Times New Roman" w:hAnsi="Arial" w:cs="Arial"/>
          <w:bCs/>
          <w:iCs/>
        </w:rPr>
        <w:t>Služba je prema Programu Općinskog vijeća za 2020. godine odradila u predviđenom roku slijedeće:</w:t>
      </w:r>
    </w:p>
    <w:p w14:paraId="13E290B2" w14:textId="77777777" w:rsidR="00DB535B" w:rsidRPr="001002F5" w:rsidRDefault="00DB535B" w:rsidP="00DB535B">
      <w:pPr>
        <w:pStyle w:val="Odlomakpopisa"/>
        <w:numPr>
          <w:ilvl w:val="0"/>
          <w:numId w:val="10"/>
        </w:numPr>
        <w:spacing w:before="100" w:beforeAutospacing="1"/>
        <w:jc w:val="both"/>
        <w:rPr>
          <w:rFonts w:ascii="Arial" w:eastAsia="Times New Roman" w:hAnsi="Arial" w:cs="Arial"/>
          <w:bCs/>
          <w:iCs/>
        </w:rPr>
      </w:pPr>
      <w:r w:rsidRPr="001002F5">
        <w:rPr>
          <w:rFonts w:ascii="Arial" w:eastAsia="Times New Roman" w:hAnsi="Arial" w:cs="Arial"/>
          <w:bCs/>
          <w:iCs/>
        </w:rPr>
        <w:t>Izvještaj o rješavanju upravnih stvari u upravnom postupku za 2019. godinu</w:t>
      </w:r>
    </w:p>
    <w:p w14:paraId="75D5C963" w14:textId="77777777" w:rsidR="00DB535B" w:rsidRPr="001002F5" w:rsidRDefault="00DB535B" w:rsidP="00DB535B">
      <w:pPr>
        <w:pStyle w:val="Odlomakpopisa"/>
        <w:numPr>
          <w:ilvl w:val="0"/>
          <w:numId w:val="10"/>
        </w:numPr>
        <w:spacing w:before="100" w:beforeAutospacing="1"/>
        <w:jc w:val="both"/>
        <w:rPr>
          <w:rFonts w:ascii="Arial" w:eastAsia="Times New Roman" w:hAnsi="Arial" w:cs="Arial"/>
          <w:bCs/>
          <w:iCs/>
        </w:rPr>
      </w:pPr>
      <w:r w:rsidRPr="001002F5">
        <w:rPr>
          <w:rFonts w:ascii="Arial" w:eastAsia="Times New Roman" w:hAnsi="Arial" w:cs="Arial"/>
          <w:bCs/>
          <w:iCs/>
        </w:rPr>
        <w:t>Prijedlog Izmjene Pravilnika o plaćama i naknadama zaposlenika u Jedinstvenom općinskom organu uprave općine Sanski Most</w:t>
      </w:r>
    </w:p>
    <w:p w14:paraId="259BDB2B" w14:textId="77777777" w:rsidR="00DB535B" w:rsidRPr="001002F5" w:rsidRDefault="00DB535B" w:rsidP="00DB535B">
      <w:pPr>
        <w:pStyle w:val="Odlomakpopisa"/>
        <w:numPr>
          <w:ilvl w:val="0"/>
          <w:numId w:val="10"/>
        </w:numPr>
        <w:spacing w:before="100" w:beforeAutospacing="1"/>
        <w:jc w:val="both"/>
        <w:rPr>
          <w:rFonts w:ascii="Arial" w:eastAsia="Times New Roman" w:hAnsi="Arial" w:cs="Arial"/>
          <w:bCs/>
          <w:iCs/>
        </w:rPr>
      </w:pPr>
      <w:r w:rsidRPr="001002F5">
        <w:rPr>
          <w:rFonts w:ascii="Arial" w:eastAsia="Times New Roman" w:hAnsi="Arial" w:cs="Arial"/>
          <w:bCs/>
          <w:iCs/>
        </w:rPr>
        <w:t>Informaciju o planu upisa učenika osnovnih i srednjih škola u školskoj 2019/2120</w:t>
      </w:r>
    </w:p>
    <w:p w14:paraId="6733D25E" w14:textId="77777777" w:rsidR="00DB535B" w:rsidRPr="001002F5" w:rsidRDefault="00DB535B" w:rsidP="00DB535B">
      <w:pPr>
        <w:pStyle w:val="Odlomakpopisa"/>
        <w:numPr>
          <w:ilvl w:val="0"/>
          <w:numId w:val="10"/>
        </w:numPr>
        <w:spacing w:before="100" w:beforeAutospacing="1"/>
        <w:jc w:val="both"/>
        <w:rPr>
          <w:rFonts w:ascii="Arial" w:eastAsia="Times New Roman" w:hAnsi="Arial" w:cs="Arial"/>
          <w:bCs/>
          <w:iCs/>
        </w:rPr>
      </w:pPr>
      <w:r w:rsidRPr="001002F5">
        <w:rPr>
          <w:rFonts w:ascii="Arial" w:eastAsia="Times New Roman" w:hAnsi="Arial" w:cs="Arial"/>
          <w:bCs/>
          <w:iCs/>
        </w:rPr>
        <w:t>Izvještaj o radu Općinske službe za opću upravu i društvene djelatnosti</w:t>
      </w:r>
    </w:p>
    <w:p w14:paraId="4A1A4082" w14:textId="77777777" w:rsidR="00DB535B" w:rsidRPr="001002F5" w:rsidRDefault="00DB535B" w:rsidP="00DB535B">
      <w:pPr>
        <w:pStyle w:val="Odlomakpopisa"/>
        <w:numPr>
          <w:ilvl w:val="0"/>
          <w:numId w:val="10"/>
        </w:numPr>
        <w:spacing w:before="100" w:beforeAutospacing="1"/>
        <w:jc w:val="both"/>
        <w:rPr>
          <w:rFonts w:ascii="Arial" w:eastAsia="Times New Roman" w:hAnsi="Arial" w:cs="Arial"/>
          <w:bCs/>
          <w:iCs/>
        </w:rPr>
      </w:pPr>
      <w:r w:rsidRPr="001002F5">
        <w:rPr>
          <w:rFonts w:ascii="Arial" w:eastAsia="Times New Roman" w:hAnsi="Arial" w:cs="Arial"/>
          <w:bCs/>
          <w:iCs/>
        </w:rPr>
        <w:t>Izvještaji o radu Mjesnih zajednica za 2019 i Plan rada za 2020. godinu</w:t>
      </w:r>
    </w:p>
    <w:p w14:paraId="6C298554" w14:textId="77777777" w:rsidR="00DB535B" w:rsidRPr="001002F5" w:rsidRDefault="00DB535B" w:rsidP="00DB535B">
      <w:pPr>
        <w:pStyle w:val="Odlomakpopisa"/>
        <w:numPr>
          <w:ilvl w:val="0"/>
          <w:numId w:val="10"/>
        </w:numPr>
        <w:spacing w:before="100" w:beforeAutospacing="1"/>
        <w:jc w:val="both"/>
        <w:rPr>
          <w:rFonts w:ascii="Arial" w:eastAsia="Times New Roman" w:hAnsi="Arial" w:cs="Arial"/>
          <w:bCs/>
          <w:iCs/>
        </w:rPr>
      </w:pPr>
      <w:r w:rsidRPr="001002F5">
        <w:rPr>
          <w:rFonts w:ascii="Arial" w:eastAsia="Times New Roman" w:hAnsi="Arial" w:cs="Arial"/>
          <w:bCs/>
          <w:iCs/>
        </w:rPr>
        <w:t>Informacija o realizaciji plana upisa u osnovne i srednje škole</w:t>
      </w:r>
    </w:p>
    <w:p w14:paraId="0FECDA02" w14:textId="77777777" w:rsidR="00DB535B" w:rsidRDefault="00DB535B" w:rsidP="00DB535B">
      <w:pPr>
        <w:pStyle w:val="Odlomakpopisa"/>
        <w:numPr>
          <w:ilvl w:val="0"/>
          <w:numId w:val="10"/>
        </w:numPr>
        <w:spacing w:before="100" w:beforeAutospacing="1"/>
        <w:jc w:val="both"/>
        <w:rPr>
          <w:rFonts w:ascii="Arial" w:eastAsia="Times New Roman" w:hAnsi="Arial" w:cs="Arial"/>
          <w:bCs/>
          <w:iCs/>
        </w:rPr>
      </w:pPr>
      <w:r w:rsidRPr="001002F5">
        <w:rPr>
          <w:rFonts w:ascii="Arial" w:eastAsia="Times New Roman" w:hAnsi="Arial" w:cs="Arial"/>
          <w:bCs/>
          <w:iCs/>
        </w:rPr>
        <w:t>Prijedlog Pravilnika o radu Jedinstvenog općinskog organa uprave općine Sanski Most</w:t>
      </w:r>
    </w:p>
    <w:p w14:paraId="0C744730" w14:textId="77777777" w:rsidR="00962606" w:rsidRPr="001002F5" w:rsidRDefault="00962606" w:rsidP="00962606">
      <w:pPr>
        <w:pStyle w:val="Odlomakpopisa"/>
        <w:spacing w:before="100" w:beforeAutospacing="1"/>
        <w:jc w:val="both"/>
        <w:rPr>
          <w:rFonts w:ascii="Arial" w:eastAsia="Times New Roman" w:hAnsi="Arial" w:cs="Arial"/>
          <w:bCs/>
          <w:iCs/>
        </w:rPr>
      </w:pPr>
    </w:p>
    <w:p w14:paraId="63DBA259" w14:textId="77777777" w:rsidR="00DB535B" w:rsidRPr="00962606" w:rsidRDefault="00DB535B" w:rsidP="00962606">
      <w:pPr>
        <w:pStyle w:val="Odlomakpopisa"/>
        <w:numPr>
          <w:ilvl w:val="2"/>
          <w:numId w:val="42"/>
        </w:numPr>
        <w:spacing w:after="0"/>
        <w:jc w:val="both"/>
        <w:rPr>
          <w:rFonts w:ascii="Arial" w:hAnsi="Arial" w:cs="Arial"/>
          <w:b/>
          <w:iCs/>
          <w:noProof/>
          <w:lang w:val="sr-Latn-CS"/>
        </w:rPr>
      </w:pPr>
      <w:r w:rsidRPr="00962606">
        <w:rPr>
          <w:rFonts w:ascii="Arial" w:hAnsi="Arial" w:cs="Arial"/>
          <w:b/>
          <w:iCs/>
          <w:noProof/>
          <w:lang w:val="sr-Latn-CS"/>
        </w:rPr>
        <w:t xml:space="preserve">Obrazloženje neostvarenih ciljnih vrijednosti indikatora realizacije planiranih aktivnosti </w:t>
      </w:r>
    </w:p>
    <w:p w14:paraId="7BF02D16" w14:textId="77777777" w:rsidR="00DB535B" w:rsidRDefault="00DB535B" w:rsidP="00DB535B">
      <w:pPr>
        <w:spacing w:after="0"/>
        <w:ind w:firstLine="360"/>
        <w:jc w:val="both"/>
        <w:rPr>
          <w:rFonts w:ascii="Arial" w:hAnsi="Arial" w:cs="Arial"/>
          <w:bCs/>
          <w:iCs/>
          <w:noProof/>
          <w:lang w:val="sr-Latn-CS"/>
        </w:rPr>
      </w:pPr>
      <w:r w:rsidRPr="001002F5">
        <w:rPr>
          <w:rFonts w:ascii="Arial" w:hAnsi="Arial" w:cs="Arial"/>
          <w:bCs/>
          <w:iCs/>
          <w:noProof/>
          <w:lang w:val="sr-Latn-CS"/>
        </w:rPr>
        <w:t>Od planiranih  projekata/aktivnosti proizašli iz strateških i drugih projekata Služba je u izvještajnom periodu pratila realizaciju i radila na svim planiranim projektima.</w:t>
      </w:r>
    </w:p>
    <w:p w14:paraId="47FE8F64" w14:textId="77777777" w:rsidR="001002F5" w:rsidRPr="001002F5" w:rsidRDefault="001002F5" w:rsidP="00DB535B">
      <w:pPr>
        <w:spacing w:after="0"/>
        <w:ind w:firstLine="360"/>
        <w:jc w:val="both"/>
        <w:rPr>
          <w:rFonts w:ascii="Arial" w:hAnsi="Arial" w:cs="Arial"/>
          <w:bCs/>
          <w:iCs/>
          <w:noProof/>
          <w:lang w:val="sr-Latn-CS"/>
        </w:rPr>
      </w:pPr>
    </w:p>
    <w:p w14:paraId="0BCFC679" w14:textId="77777777" w:rsidR="00DB535B" w:rsidRPr="001002F5" w:rsidRDefault="00DB535B" w:rsidP="00DB535B">
      <w:pPr>
        <w:spacing w:after="0"/>
        <w:ind w:firstLine="360"/>
        <w:jc w:val="both"/>
        <w:rPr>
          <w:rFonts w:ascii="Arial" w:hAnsi="Arial" w:cs="Arial"/>
          <w:bCs/>
          <w:iCs/>
          <w:noProof/>
          <w:lang w:val="sr-Latn-CS"/>
        </w:rPr>
      </w:pPr>
      <w:r w:rsidRPr="001002F5">
        <w:rPr>
          <w:rFonts w:ascii="Arial" w:hAnsi="Arial" w:cs="Arial"/>
          <w:bCs/>
          <w:iCs/>
          <w:noProof/>
          <w:lang w:val="sr-Latn-CS"/>
        </w:rPr>
        <w:t>Od planiranih redovnih aktivnosti, 17 aktivnosti se kontinuirano obavljaju u skladu sa propisima koji regulišu nadležnost poslova Službe.</w:t>
      </w:r>
    </w:p>
    <w:p w14:paraId="3CFDCCF3" w14:textId="77777777" w:rsidR="00DB535B" w:rsidRPr="001002F5" w:rsidRDefault="00DB535B" w:rsidP="00DB535B">
      <w:pPr>
        <w:spacing w:after="0"/>
        <w:ind w:left="360"/>
        <w:jc w:val="both"/>
        <w:rPr>
          <w:rFonts w:ascii="Arial" w:hAnsi="Arial" w:cs="Arial"/>
          <w:bCs/>
          <w:iCs/>
          <w:noProof/>
          <w:lang w:val="sr-Latn-CS"/>
        </w:rPr>
      </w:pPr>
    </w:p>
    <w:p w14:paraId="6FAC5A92" w14:textId="77777777" w:rsidR="00DB535B" w:rsidRPr="00962606" w:rsidRDefault="00DB535B" w:rsidP="00962606">
      <w:pPr>
        <w:pStyle w:val="Odlomakpopisa"/>
        <w:numPr>
          <w:ilvl w:val="2"/>
          <w:numId w:val="42"/>
        </w:numPr>
        <w:spacing w:after="0"/>
        <w:jc w:val="both"/>
        <w:rPr>
          <w:rFonts w:ascii="Arial" w:hAnsi="Arial" w:cs="Arial"/>
          <w:b/>
          <w:iCs/>
          <w:noProof/>
          <w:lang w:val="sr-Latn-CS"/>
        </w:rPr>
      </w:pPr>
      <w:r w:rsidRPr="00962606">
        <w:rPr>
          <w:rFonts w:ascii="Arial" w:hAnsi="Arial" w:cs="Arial"/>
          <w:b/>
          <w:iCs/>
          <w:noProof/>
          <w:lang w:val="sr-Latn-CS"/>
        </w:rPr>
        <w:t>Zaključci i preporuke</w:t>
      </w:r>
    </w:p>
    <w:p w14:paraId="421B7A24" w14:textId="77777777" w:rsidR="001002F5" w:rsidRPr="001002F5" w:rsidRDefault="001002F5" w:rsidP="001002F5">
      <w:pPr>
        <w:pStyle w:val="Odlomakpopisa"/>
        <w:spacing w:after="0"/>
        <w:ind w:left="360"/>
        <w:jc w:val="both"/>
        <w:rPr>
          <w:rFonts w:ascii="Arial" w:hAnsi="Arial" w:cs="Arial"/>
          <w:b/>
          <w:iCs/>
          <w:noProof/>
          <w:lang w:val="sr-Latn-CS"/>
        </w:rPr>
      </w:pPr>
    </w:p>
    <w:p w14:paraId="33298E85" w14:textId="77777777" w:rsidR="00DB535B" w:rsidRPr="001002F5" w:rsidRDefault="00DB535B" w:rsidP="00DB535B">
      <w:pPr>
        <w:spacing w:after="0"/>
        <w:ind w:firstLine="360"/>
        <w:jc w:val="both"/>
        <w:rPr>
          <w:rFonts w:ascii="Arial" w:hAnsi="Arial" w:cs="Arial"/>
          <w:bCs/>
          <w:iCs/>
          <w:noProof/>
          <w:lang w:val="sr-Latn-CS"/>
        </w:rPr>
      </w:pPr>
      <w:r w:rsidRPr="001002F5">
        <w:rPr>
          <w:rFonts w:ascii="Arial" w:hAnsi="Arial" w:cs="Arial"/>
          <w:bCs/>
          <w:iCs/>
          <w:noProof/>
          <w:lang w:val="sr-Latn-CS"/>
        </w:rPr>
        <w:t>Planom rada Općinske službe za 2020. godinu predviđena je implementacija 21 projekta/aktivnosti u nadležnosti Službe i to 4 strateška projekta i 17 iz redovnih nadležnosti službe, ukupne vrijednosti 150.000,00 KM. U toku izvještajnog perioda na osnovu praćenja implementacije istih, utvrđeno je da su aktivnosti sprovedene na ukupno 20 projekata/aktivnosti. Samo jedan strateški projekat nije realizovan, a to je Manifestacija „Ljeto na Sani“ u 2020. godini, jer je isti bilo nemoguće realizovati zbog pandemije uzrokovane sa COVID-19 i na osnovu toga propisanih mjera.</w:t>
      </w:r>
    </w:p>
    <w:p w14:paraId="5C4D5D2E" w14:textId="77777777" w:rsidR="00DB535B" w:rsidRDefault="00DB535B" w:rsidP="00DB535B">
      <w:pPr>
        <w:spacing w:after="0"/>
        <w:jc w:val="both"/>
        <w:rPr>
          <w:rFonts w:ascii="Arial" w:hAnsi="Arial" w:cs="Arial"/>
          <w:bCs/>
          <w:iCs/>
          <w:noProof/>
          <w:lang w:val="sr-Latn-CS"/>
        </w:rPr>
      </w:pPr>
      <w:r w:rsidRPr="001002F5">
        <w:rPr>
          <w:rFonts w:ascii="Arial" w:hAnsi="Arial" w:cs="Arial"/>
          <w:bCs/>
          <w:iCs/>
          <w:noProof/>
          <w:lang w:val="sr-Latn-CS"/>
        </w:rPr>
        <w:t>Imajući u vidu sve navedeno, neophodno je:</w:t>
      </w:r>
    </w:p>
    <w:p w14:paraId="1EFC97E3" w14:textId="77777777" w:rsidR="001002F5" w:rsidRPr="001002F5" w:rsidRDefault="001002F5" w:rsidP="00DB535B">
      <w:pPr>
        <w:spacing w:after="0"/>
        <w:jc w:val="both"/>
        <w:rPr>
          <w:rFonts w:ascii="Arial" w:hAnsi="Arial" w:cs="Arial"/>
          <w:bCs/>
          <w:iCs/>
          <w:noProof/>
          <w:lang w:val="sr-Latn-CS"/>
        </w:rPr>
      </w:pPr>
    </w:p>
    <w:p w14:paraId="5B5BA1B3" w14:textId="77777777" w:rsidR="00DB535B" w:rsidRPr="001002F5" w:rsidRDefault="00DB535B" w:rsidP="00DB535B">
      <w:pPr>
        <w:pStyle w:val="Odlomakpopisa"/>
        <w:numPr>
          <w:ilvl w:val="0"/>
          <w:numId w:val="10"/>
        </w:numPr>
        <w:spacing w:after="0"/>
        <w:jc w:val="both"/>
        <w:rPr>
          <w:rFonts w:ascii="Arial" w:hAnsi="Arial" w:cs="Arial"/>
          <w:bCs/>
          <w:iCs/>
          <w:noProof/>
          <w:lang w:val="sr-Latn-CS"/>
        </w:rPr>
      </w:pPr>
      <w:r w:rsidRPr="001002F5">
        <w:rPr>
          <w:rFonts w:ascii="Arial" w:hAnsi="Arial" w:cs="Arial"/>
          <w:bCs/>
          <w:iCs/>
          <w:noProof/>
          <w:lang w:val="sr-Latn-CS"/>
        </w:rPr>
        <w:t xml:space="preserve">u skladu sa Zakonom o državnoj službi u Unsko-sanskom kantonu izvršiti popunu radnog mjesta Pomoćnik općinskog načelnika za opću upravu i društvene djelatnosti, Šef odsjeka </w:t>
      </w:r>
      <w:r w:rsidRPr="001002F5">
        <w:rPr>
          <w:rFonts w:ascii="Arial" w:hAnsi="Arial" w:cs="Arial"/>
          <w:bCs/>
          <w:iCs/>
          <w:noProof/>
          <w:lang w:val="sr-Latn-CS"/>
        </w:rPr>
        <w:lastRenderedPageBreak/>
        <w:t>za društvene djelatnosti i mjesnu samoupravu u skladu sa potrebama Službe i namještenika koji bi bili angažovani na poslovima digitalizacije arhivske građe,</w:t>
      </w:r>
    </w:p>
    <w:p w14:paraId="65573FBE" w14:textId="77777777" w:rsidR="00DB535B" w:rsidRPr="001002F5" w:rsidRDefault="00DB535B" w:rsidP="00DB535B">
      <w:pPr>
        <w:pStyle w:val="Odlomakpopisa"/>
        <w:numPr>
          <w:ilvl w:val="0"/>
          <w:numId w:val="10"/>
        </w:numPr>
        <w:spacing w:after="0"/>
        <w:jc w:val="both"/>
        <w:rPr>
          <w:rFonts w:ascii="Arial" w:hAnsi="Arial" w:cs="Arial"/>
          <w:bCs/>
          <w:iCs/>
          <w:noProof/>
          <w:lang w:val="sr-Latn-CS"/>
        </w:rPr>
      </w:pPr>
      <w:r w:rsidRPr="001002F5">
        <w:rPr>
          <w:rFonts w:ascii="Arial" w:hAnsi="Arial" w:cs="Arial"/>
          <w:bCs/>
          <w:iCs/>
          <w:noProof/>
          <w:lang w:val="sr-Latn-CS"/>
        </w:rPr>
        <w:t>nastaviti sa aktivnostima uspostave uslova za digitalizaciju arhivske građe Općine Sanski Most i donijeti Plan provođenja postupka digitalizacije arhivske građe,</w:t>
      </w:r>
    </w:p>
    <w:p w14:paraId="5F35558E" w14:textId="77777777" w:rsidR="00DB535B" w:rsidRPr="001002F5" w:rsidRDefault="00DB535B" w:rsidP="00DB535B">
      <w:pPr>
        <w:pStyle w:val="Odlomakpopisa"/>
        <w:numPr>
          <w:ilvl w:val="0"/>
          <w:numId w:val="10"/>
        </w:numPr>
        <w:spacing w:after="0"/>
        <w:jc w:val="both"/>
        <w:rPr>
          <w:rFonts w:ascii="Arial" w:hAnsi="Arial" w:cs="Arial"/>
          <w:bCs/>
          <w:iCs/>
          <w:noProof/>
          <w:lang w:val="sr-Latn-CS"/>
        </w:rPr>
      </w:pPr>
      <w:r w:rsidRPr="001002F5">
        <w:rPr>
          <w:rFonts w:ascii="Arial" w:hAnsi="Arial" w:cs="Arial"/>
          <w:bCs/>
          <w:iCs/>
          <w:noProof/>
          <w:lang w:val="sr-Latn-CS"/>
        </w:rPr>
        <w:t xml:space="preserve">donijeti Plan prijema pripravnika/volontera za 2021. godinu </w:t>
      </w:r>
    </w:p>
    <w:p w14:paraId="1C201A41" w14:textId="77777777" w:rsidR="00DB535B" w:rsidRPr="001002F5" w:rsidRDefault="00DB535B" w:rsidP="00DB535B">
      <w:pPr>
        <w:pStyle w:val="Odlomakpopisa"/>
        <w:numPr>
          <w:ilvl w:val="0"/>
          <w:numId w:val="10"/>
        </w:numPr>
        <w:spacing w:after="0"/>
        <w:jc w:val="both"/>
        <w:rPr>
          <w:rFonts w:ascii="Arial" w:hAnsi="Arial" w:cs="Arial"/>
          <w:bCs/>
          <w:iCs/>
          <w:noProof/>
          <w:lang w:val="sr-Latn-CS"/>
        </w:rPr>
      </w:pPr>
      <w:r w:rsidRPr="001002F5">
        <w:rPr>
          <w:rFonts w:ascii="Arial" w:hAnsi="Arial" w:cs="Arial"/>
          <w:bCs/>
          <w:iCs/>
          <w:noProof/>
          <w:lang w:val="sr-Latn-CS"/>
        </w:rPr>
        <w:t xml:space="preserve">Prostorije u kojima se čuvaju matične knjige u potpunosti uskladiti sa uslovima propisanim u </w:t>
      </w:r>
      <w:r w:rsidRPr="001002F5">
        <w:rPr>
          <w:rFonts w:ascii="Arial" w:eastAsia="Times New Roman" w:hAnsi="Arial" w:cs="Arial"/>
          <w:bCs/>
          <w:iCs/>
          <w:lang w:val="hr-HR"/>
        </w:rPr>
        <w:t>Pravilnikom o tehničkoj zaštiti objekata i prostora za smještaj i čuvanje matičnih knjiga, spisa i matičnog registra i poboljšanje energetske efikasnosti</w:t>
      </w:r>
    </w:p>
    <w:p w14:paraId="169BF826" w14:textId="77777777" w:rsidR="00DB535B" w:rsidRPr="001002F5" w:rsidRDefault="00DB535B" w:rsidP="00DB535B">
      <w:pPr>
        <w:pStyle w:val="Odlomakpopisa"/>
        <w:numPr>
          <w:ilvl w:val="0"/>
          <w:numId w:val="10"/>
        </w:numPr>
        <w:spacing w:after="0"/>
        <w:jc w:val="both"/>
        <w:rPr>
          <w:rFonts w:ascii="Arial" w:hAnsi="Arial" w:cs="Arial"/>
          <w:bCs/>
          <w:iCs/>
          <w:noProof/>
          <w:lang w:val="sr-Latn-CS"/>
        </w:rPr>
      </w:pPr>
      <w:r w:rsidRPr="001002F5">
        <w:rPr>
          <w:rFonts w:ascii="Arial" w:hAnsi="Arial" w:cs="Arial"/>
          <w:bCs/>
          <w:iCs/>
          <w:noProof/>
          <w:lang w:val="sr-Latn-CS"/>
        </w:rPr>
        <w:t>Donijeti Statut općine i interne akte MZ kojim bi se pojednostavio postupak izbora organa i smanjio brojnost istih.</w:t>
      </w:r>
    </w:p>
    <w:p w14:paraId="788B76AF" w14:textId="77777777" w:rsidR="00DB535B" w:rsidRPr="001002F5" w:rsidRDefault="00DB535B" w:rsidP="00DB535B">
      <w:pPr>
        <w:pStyle w:val="Odlomakpopisa"/>
        <w:numPr>
          <w:ilvl w:val="0"/>
          <w:numId w:val="10"/>
        </w:numPr>
        <w:spacing w:after="0"/>
        <w:jc w:val="both"/>
        <w:rPr>
          <w:rFonts w:ascii="Arial" w:hAnsi="Arial" w:cs="Arial"/>
          <w:bCs/>
          <w:iCs/>
          <w:noProof/>
          <w:lang w:val="sr-Latn-CS"/>
        </w:rPr>
      </w:pPr>
      <w:r w:rsidRPr="001002F5">
        <w:rPr>
          <w:rFonts w:ascii="Arial" w:hAnsi="Arial" w:cs="Arial"/>
          <w:bCs/>
          <w:iCs/>
          <w:noProof/>
          <w:lang w:val="sr-Latn-CS"/>
        </w:rPr>
        <w:t>Uvrstiti sve projektne aktivnosti mjesnih zajednica u Plan javnih nabavki Općine Sanski Most ili JU OKF Sanski Most</w:t>
      </w:r>
    </w:p>
    <w:p w14:paraId="19551036" w14:textId="77777777" w:rsidR="00DB535B" w:rsidRPr="001002F5" w:rsidRDefault="00DB535B" w:rsidP="00DB535B">
      <w:pPr>
        <w:pStyle w:val="Odlomakpopisa"/>
        <w:numPr>
          <w:ilvl w:val="0"/>
          <w:numId w:val="10"/>
        </w:numPr>
        <w:spacing w:after="0"/>
        <w:jc w:val="both"/>
        <w:rPr>
          <w:rFonts w:ascii="Arial" w:hAnsi="Arial" w:cs="Arial"/>
          <w:bCs/>
          <w:iCs/>
          <w:noProof/>
          <w:lang w:val="sr-Latn-CS"/>
        </w:rPr>
      </w:pPr>
      <w:r w:rsidRPr="001002F5">
        <w:rPr>
          <w:rFonts w:ascii="Arial" w:hAnsi="Arial" w:cs="Arial"/>
          <w:bCs/>
          <w:iCs/>
          <w:noProof/>
          <w:lang w:val="sr-Latn-CS"/>
        </w:rPr>
        <w:t>Ekonomski kod Projekti u mjesnim zajednicama dodijeliti na osnovu javnih poziva mjesnih zajednica po projektnim prijedlozima koji su prethodno definisani kao prioriteti mjesnih zajednica</w:t>
      </w:r>
    </w:p>
    <w:p w14:paraId="6F5BAC2D" w14:textId="77777777" w:rsidR="00DB535B" w:rsidRPr="001002F5" w:rsidRDefault="00DB535B" w:rsidP="00DB535B">
      <w:pPr>
        <w:pStyle w:val="Odlomakpopisa"/>
        <w:numPr>
          <w:ilvl w:val="0"/>
          <w:numId w:val="10"/>
        </w:numPr>
        <w:spacing w:after="0"/>
        <w:jc w:val="both"/>
        <w:rPr>
          <w:rFonts w:ascii="Arial" w:hAnsi="Arial" w:cs="Arial"/>
          <w:bCs/>
          <w:iCs/>
          <w:noProof/>
          <w:lang w:val="sr-Latn-CS"/>
        </w:rPr>
      </w:pPr>
      <w:r w:rsidRPr="001002F5">
        <w:rPr>
          <w:rFonts w:ascii="Arial" w:hAnsi="Arial" w:cs="Arial"/>
          <w:bCs/>
          <w:iCs/>
          <w:noProof/>
          <w:lang w:val="sr-Latn-CS"/>
        </w:rPr>
        <w:t>Održati sastanke i provesti dodatne edukacije sa predstavnicima organa mjesnih zajednica na temu „Trezorsko poslovanje“,</w:t>
      </w:r>
    </w:p>
    <w:p w14:paraId="2AE91BE8" w14:textId="77777777" w:rsidR="003F027D" w:rsidRPr="00B4634C" w:rsidRDefault="00DB535B" w:rsidP="00B4634C">
      <w:pPr>
        <w:pStyle w:val="Odlomakpopisa"/>
        <w:numPr>
          <w:ilvl w:val="0"/>
          <w:numId w:val="10"/>
        </w:numPr>
        <w:shd w:val="clear" w:color="auto" w:fill="FFFFFF"/>
        <w:ind w:right="-540"/>
        <w:jc w:val="both"/>
        <w:rPr>
          <w:rFonts w:ascii="Arial" w:eastAsia="Lucida Sans Unicode" w:hAnsi="Arial" w:cs="Arial"/>
          <w:bCs/>
          <w:iCs/>
          <w:shd w:val="clear" w:color="auto" w:fill="FFFFFF"/>
          <w:lang w:val="hr-HR"/>
        </w:rPr>
      </w:pPr>
      <w:r w:rsidRPr="001002F5">
        <w:rPr>
          <w:rFonts w:ascii="Arial" w:eastAsia="Lucida Sans Unicode" w:hAnsi="Arial" w:cs="Arial"/>
          <w:bCs/>
          <w:iCs/>
          <w:shd w:val="clear" w:color="auto" w:fill="FFFFFF"/>
        </w:rPr>
        <w:t>Nastaviti sa edukativnim osnaživanjem i osposobljavanjem postojećih kadrova;</w:t>
      </w:r>
      <w:r w:rsidRPr="001002F5">
        <w:rPr>
          <w:rFonts w:ascii="Arial" w:hAnsi="Arial" w:cs="Arial"/>
          <w:bCs/>
          <w:iCs/>
          <w:noProof/>
          <w:lang w:val="sr-Latn-CS"/>
        </w:rPr>
        <w:t xml:space="preserve">                                                     </w:t>
      </w:r>
    </w:p>
    <w:p w14:paraId="4BE059F0" w14:textId="77777777" w:rsidR="00324950" w:rsidRPr="00C535CE" w:rsidRDefault="00324950" w:rsidP="00C535CE">
      <w:pPr>
        <w:spacing w:after="0"/>
        <w:jc w:val="both"/>
        <w:rPr>
          <w:rFonts w:cstheme="minorHAnsi"/>
          <w:noProof/>
          <w:lang w:val="sr-Latn-CS"/>
        </w:rPr>
      </w:pPr>
    </w:p>
    <w:p w14:paraId="78E7310A" w14:textId="77777777" w:rsidR="006159B0" w:rsidRPr="00B4634C" w:rsidRDefault="005A1583" w:rsidP="00962606">
      <w:pPr>
        <w:pStyle w:val="Odlomakpopisa"/>
        <w:numPr>
          <w:ilvl w:val="1"/>
          <w:numId w:val="42"/>
        </w:numPr>
        <w:spacing w:after="0"/>
        <w:jc w:val="both"/>
        <w:rPr>
          <w:rFonts w:ascii="Arial" w:hAnsi="Arial" w:cs="Arial"/>
          <w:b/>
        </w:rPr>
      </w:pPr>
      <w:r w:rsidRPr="00B4634C">
        <w:rPr>
          <w:rFonts w:ascii="Arial" w:hAnsi="Arial" w:cs="Arial"/>
          <w:b/>
        </w:rPr>
        <w:t>SLUŽBA ZA IMOVINSKO-PRAVNE, GEODETSKE POSLOVE I KATASTAR NEKRETNINA</w:t>
      </w:r>
    </w:p>
    <w:p w14:paraId="58513934" w14:textId="77777777" w:rsidR="00CF53FC" w:rsidRDefault="00CF53FC" w:rsidP="00324950">
      <w:pPr>
        <w:pStyle w:val="Bezproreda"/>
        <w:jc w:val="both"/>
        <w:rPr>
          <w:rFonts w:ascii="Arial" w:hAnsi="Arial" w:cs="Arial"/>
        </w:rPr>
      </w:pPr>
    </w:p>
    <w:p w14:paraId="3F0C615F" w14:textId="77777777" w:rsidR="005A1583" w:rsidRPr="005A1583" w:rsidRDefault="005A1583" w:rsidP="00324950">
      <w:pPr>
        <w:pStyle w:val="Bezproreda"/>
        <w:jc w:val="both"/>
        <w:rPr>
          <w:rFonts w:ascii="Arial" w:hAnsi="Arial" w:cs="Arial"/>
          <w:b/>
        </w:rPr>
      </w:pPr>
      <w:r w:rsidRPr="005A1583">
        <w:rPr>
          <w:rFonts w:ascii="Arial" w:hAnsi="Arial" w:cs="Arial"/>
          <w:b/>
        </w:rPr>
        <w:t>3.6.1. Sažetak</w:t>
      </w:r>
    </w:p>
    <w:p w14:paraId="59005F6A" w14:textId="77777777" w:rsidR="005A1583" w:rsidRDefault="005A1583" w:rsidP="00324950">
      <w:pPr>
        <w:pStyle w:val="Bezproreda"/>
        <w:jc w:val="both"/>
        <w:rPr>
          <w:rFonts w:ascii="Arial" w:hAnsi="Arial" w:cs="Arial"/>
        </w:rPr>
      </w:pPr>
    </w:p>
    <w:p w14:paraId="7E59408B" w14:textId="77777777" w:rsidR="00324950" w:rsidRDefault="00324950" w:rsidP="00324950">
      <w:pPr>
        <w:pStyle w:val="Bezproreda"/>
        <w:jc w:val="both"/>
        <w:rPr>
          <w:rFonts w:ascii="Arial" w:hAnsi="Arial" w:cs="Arial"/>
        </w:rPr>
      </w:pPr>
      <w:r w:rsidRPr="00324950">
        <w:rPr>
          <w:rFonts w:ascii="Arial" w:hAnsi="Arial" w:cs="Arial"/>
        </w:rPr>
        <w:t xml:space="preserve">Prema članu 16. Odluke o organizaciji i djelokrugu rada Općinskog organa uprave općine Sanski Most ( “Sl.glasnik Općine Sanski Most”, broj: 1/18 ),  služba za imovinsko-pravne geodetske  poslove  i katastar nekretnina (u daljem tekstu služba )  obavlja upravne, stručno-operativne, studijsko-analitičke i administrativne  poslove iz oblasti: </w:t>
      </w:r>
    </w:p>
    <w:p w14:paraId="410E08EF" w14:textId="77777777" w:rsidR="00324950" w:rsidRPr="00324950" w:rsidRDefault="00324950" w:rsidP="00324950">
      <w:pPr>
        <w:pStyle w:val="Bezproreda"/>
        <w:jc w:val="both"/>
        <w:rPr>
          <w:rFonts w:ascii="Arial" w:hAnsi="Arial" w:cs="Arial"/>
        </w:rPr>
      </w:pPr>
    </w:p>
    <w:p w14:paraId="52799D27" w14:textId="77777777" w:rsidR="00324950" w:rsidRPr="00324950" w:rsidRDefault="00324950" w:rsidP="00324950">
      <w:pPr>
        <w:pStyle w:val="Bezproreda"/>
        <w:jc w:val="both"/>
        <w:rPr>
          <w:rFonts w:ascii="Arial" w:hAnsi="Arial" w:cs="Arial"/>
        </w:rPr>
      </w:pPr>
      <w:r w:rsidRPr="00324950">
        <w:rPr>
          <w:rFonts w:ascii="Arial" w:hAnsi="Arial" w:cs="Arial"/>
        </w:rPr>
        <w:t>-imovinsko-pravnih odnosa</w:t>
      </w:r>
    </w:p>
    <w:p w14:paraId="1E8EC354" w14:textId="77777777" w:rsidR="00324950" w:rsidRPr="00324950" w:rsidRDefault="00324950" w:rsidP="00324950">
      <w:pPr>
        <w:pStyle w:val="Bezproreda"/>
        <w:jc w:val="both"/>
        <w:rPr>
          <w:rFonts w:ascii="Arial" w:hAnsi="Arial" w:cs="Arial"/>
        </w:rPr>
      </w:pPr>
      <w:r w:rsidRPr="00324950">
        <w:rPr>
          <w:rFonts w:ascii="Arial" w:hAnsi="Arial" w:cs="Arial"/>
        </w:rPr>
        <w:t>-eksproprijacije ( potpuna i nepotpuna)</w:t>
      </w:r>
    </w:p>
    <w:p w14:paraId="65E81F0B" w14:textId="77777777" w:rsidR="00324950" w:rsidRPr="00324950" w:rsidRDefault="00324950" w:rsidP="00324950">
      <w:pPr>
        <w:pStyle w:val="Bezproreda"/>
        <w:jc w:val="both"/>
        <w:rPr>
          <w:rFonts w:ascii="Arial" w:hAnsi="Arial" w:cs="Arial"/>
        </w:rPr>
      </w:pPr>
      <w:r w:rsidRPr="00324950">
        <w:rPr>
          <w:rFonts w:ascii="Arial" w:hAnsi="Arial" w:cs="Arial"/>
        </w:rPr>
        <w:t>-deeksproprijacije</w:t>
      </w:r>
    </w:p>
    <w:p w14:paraId="14FBC550" w14:textId="77777777" w:rsidR="00324950" w:rsidRPr="00324950" w:rsidRDefault="00324950" w:rsidP="00324950">
      <w:pPr>
        <w:pStyle w:val="Bezproreda"/>
        <w:jc w:val="both"/>
        <w:rPr>
          <w:rFonts w:ascii="Arial" w:hAnsi="Arial" w:cs="Arial"/>
        </w:rPr>
      </w:pPr>
      <w:r w:rsidRPr="00324950">
        <w:rPr>
          <w:rFonts w:ascii="Arial" w:hAnsi="Arial" w:cs="Arial"/>
        </w:rPr>
        <w:t>-dodjele i prodaje  nekretnina u državnom vlasništvu</w:t>
      </w:r>
    </w:p>
    <w:p w14:paraId="19CD3926" w14:textId="77777777" w:rsidR="00324950" w:rsidRPr="00324950" w:rsidRDefault="00324950" w:rsidP="00324950">
      <w:pPr>
        <w:pStyle w:val="Bezproreda"/>
        <w:jc w:val="both"/>
        <w:rPr>
          <w:rFonts w:ascii="Arial" w:hAnsi="Arial" w:cs="Arial"/>
        </w:rPr>
      </w:pPr>
      <w:r w:rsidRPr="00324950">
        <w:rPr>
          <w:rFonts w:ascii="Arial" w:hAnsi="Arial" w:cs="Arial"/>
        </w:rPr>
        <w:t xml:space="preserve">-prestanka državnog vlasništva na građevinskom zemljištu </w:t>
      </w:r>
    </w:p>
    <w:p w14:paraId="71162B49" w14:textId="77777777" w:rsidR="00324950" w:rsidRPr="00324950" w:rsidRDefault="00324950" w:rsidP="00324950">
      <w:pPr>
        <w:pStyle w:val="Bezproreda"/>
        <w:jc w:val="both"/>
        <w:rPr>
          <w:rFonts w:ascii="Arial" w:hAnsi="Arial" w:cs="Arial"/>
        </w:rPr>
      </w:pPr>
      <w:r w:rsidRPr="00324950">
        <w:rPr>
          <w:rFonts w:ascii="Arial" w:hAnsi="Arial" w:cs="Arial"/>
        </w:rPr>
        <w:t>-rješavanja  i drugih stvarno-pravnih odnosa na gradskom građevinskom zemljištu</w:t>
      </w:r>
    </w:p>
    <w:p w14:paraId="7A879078" w14:textId="77777777" w:rsidR="00324950" w:rsidRPr="00324950" w:rsidRDefault="00324950" w:rsidP="00324950">
      <w:pPr>
        <w:pStyle w:val="Bezproreda"/>
        <w:jc w:val="both"/>
        <w:rPr>
          <w:rFonts w:ascii="Arial" w:hAnsi="Arial" w:cs="Arial"/>
        </w:rPr>
      </w:pPr>
      <w:r w:rsidRPr="00324950">
        <w:rPr>
          <w:rFonts w:ascii="Arial" w:hAnsi="Arial" w:cs="Arial"/>
        </w:rPr>
        <w:t>-održavanje katastra nekretnina i katastra komunalnih uređaja</w:t>
      </w:r>
    </w:p>
    <w:p w14:paraId="3DBE3CA9" w14:textId="77777777" w:rsidR="00324950" w:rsidRPr="00324950" w:rsidRDefault="00324950" w:rsidP="00324950">
      <w:pPr>
        <w:pStyle w:val="Bezproreda"/>
        <w:jc w:val="both"/>
        <w:rPr>
          <w:rFonts w:ascii="Arial" w:hAnsi="Arial" w:cs="Arial"/>
        </w:rPr>
      </w:pPr>
      <w:r w:rsidRPr="00324950">
        <w:rPr>
          <w:rFonts w:ascii="Arial" w:hAnsi="Arial" w:cs="Arial"/>
        </w:rPr>
        <w:t>-provođenje  promjena u katastarskom operatu</w:t>
      </w:r>
    </w:p>
    <w:p w14:paraId="4629FCFB" w14:textId="77777777" w:rsidR="00324950" w:rsidRPr="00324950" w:rsidRDefault="00324950" w:rsidP="00324950">
      <w:pPr>
        <w:pStyle w:val="Bezproreda"/>
        <w:jc w:val="both"/>
        <w:rPr>
          <w:rFonts w:ascii="Arial" w:hAnsi="Arial" w:cs="Arial"/>
        </w:rPr>
      </w:pPr>
      <w:r w:rsidRPr="00324950">
        <w:rPr>
          <w:rFonts w:ascii="Arial" w:hAnsi="Arial" w:cs="Arial"/>
        </w:rPr>
        <w:t>-vođenje propisane evidencije i izdavanje isprava iz svoje oblasti</w:t>
      </w:r>
    </w:p>
    <w:p w14:paraId="53DAFE00" w14:textId="77777777" w:rsidR="00324950" w:rsidRPr="00324950" w:rsidRDefault="00324950" w:rsidP="00324950">
      <w:pPr>
        <w:pStyle w:val="Bezproreda"/>
        <w:jc w:val="both"/>
        <w:rPr>
          <w:rFonts w:ascii="Arial" w:hAnsi="Arial" w:cs="Arial"/>
        </w:rPr>
      </w:pPr>
      <w:r w:rsidRPr="00324950">
        <w:rPr>
          <w:rFonts w:ascii="Arial" w:hAnsi="Arial" w:cs="Arial"/>
        </w:rPr>
        <w:t>-pripremanje akata iz djelokruga rada koje donosi Općinski načelnik i Općinsko vijeće</w:t>
      </w:r>
    </w:p>
    <w:p w14:paraId="134F3785" w14:textId="77777777" w:rsidR="00324950" w:rsidRPr="00324950" w:rsidRDefault="00324950" w:rsidP="00324950">
      <w:pPr>
        <w:pStyle w:val="Bezproreda"/>
        <w:jc w:val="both"/>
        <w:rPr>
          <w:rFonts w:ascii="Arial" w:hAnsi="Arial" w:cs="Arial"/>
        </w:rPr>
      </w:pPr>
      <w:r w:rsidRPr="00324950">
        <w:rPr>
          <w:rFonts w:ascii="Arial" w:hAnsi="Arial" w:cs="Arial"/>
        </w:rPr>
        <w:t xml:space="preserve">-izrađuje informacije, analize, izvještaje i druge stručno-analitičke materijale iz djelokruga rada  službe </w:t>
      </w:r>
    </w:p>
    <w:p w14:paraId="6111A3E9" w14:textId="77777777" w:rsidR="00324950" w:rsidRPr="00324950" w:rsidRDefault="00324950" w:rsidP="00324950">
      <w:pPr>
        <w:pStyle w:val="Bezproreda"/>
        <w:jc w:val="both"/>
        <w:rPr>
          <w:rFonts w:ascii="Arial" w:hAnsi="Arial" w:cs="Arial"/>
        </w:rPr>
      </w:pPr>
    </w:p>
    <w:p w14:paraId="7CC9FD21" w14:textId="77777777" w:rsidR="00324950" w:rsidRPr="00324950" w:rsidRDefault="00324950" w:rsidP="00324950">
      <w:pPr>
        <w:pStyle w:val="Bezproreda"/>
        <w:jc w:val="both"/>
        <w:rPr>
          <w:rFonts w:ascii="Arial" w:hAnsi="Arial" w:cs="Arial"/>
        </w:rPr>
      </w:pPr>
      <w:r w:rsidRPr="00324950">
        <w:rPr>
          <w:rFonts w:ascii="Arial" w:hAnsi="Arial" w:cs="Arial"/>
        </w:rPr>
        <w:t xml:space="preserve">U skladu sa Pravilnikom o unutrašnjoj organizaciji i sistematizaciji radnih mjesta Jedinstvenog općinskog organa uprave općine Sanski Most , Služba ima sistematizovano ukupno 18 radnih mjesta i to: </w:t>
      </w:r>
    </w:p>
    <w:p w14:paraId="6C00D2DF" w14:textId="77777777" w:rsidR="00324950" w:rsidRPr="00324950" w:rsidRDefault="00324950" w:rsidP="00324950">
      <w:pPr>
        <w:pStyle w:val="Bezproreda"/>
        <w:jc w:val="both"/>
        <w:rPr>
          <w:rFonts w:ascii="Arial" w:hAnsi="Arial" w:cs="Arial"/>
        </w:rPr>
      </w:pPr>
    </w:p>
    <w:p w14:paraId="76A6A6D3" w14:textId="77777777" w:rsidR="00324950" w:rsidRPr="00324950" w:rsidRDefault="00324950" w:rsidP="00324950">
      <w:pPr>
        <w:pStyle w:val="Bezproreda"/>
        <w:jc w:val="both"/>
        <w:rPr>
          <w:rFonts w:ascii="Arial" w:hAnsi="Arial" w:cs="Arial"/>
        </w:rPr>
      </w:pPr>
      <w:r w:rsidRPr="00324950">
        <w:rPr>
          <w:rFonts w:ascii="Arial" w:hAnsi="Arial" w:cs="Arial"/>
        </w:rPr>
        <w:t xml:space="preserve">  - 1 rukovodeći državni službenik,</w:t>
      </w:r>
    </w:p>
    <w:p w14:paraId="725AE98E" w14:textId="77777777" w:rsidR="00324950" w:rsidRPr="00324950" w:rsidRDefault="00324950" w:rsidP="00324950">
      <w:pPr>
        <w:pStyle w:val="Bezproreda"/>
        <w:jc w:val="both"/>
        <w:rPr>
          <w:rFonts w:ascii="Arial" w:hAnsi="Arial" w:cs="Arial"/>
        </w:rPr>
      </w:pPr>
      <w:r w:rsidRPr="00324950">
        <w:rPr>
          <w:rFonts w:ascii="Arial" w:hAnsi="Arial" w:cs="Arial"/>
        </w:rPr>
        <w:t xml:space="preserve">  - 8 državnih službenika i </w:t>
      </w:r>
    </w:p>
    <w:p w14:paraId="24BEE4FF" w14:textId="77777777" w:rsidR="00324950" w:rsidRDefault="00324950" w:rsidP="00324950">
      <w:pPr>
        <w:pStyle w:val="Bezproreda"/>
        <w:jc w:val="both"/>
        <w:rPr>
          <w:rFonts w:ascii="Arial" w:hAnsi="Arial" w:cs="Arial"/>
        </w:rPr>
      </w:pPr>
      <w:r w:rsidRPr="00324950">
        <w:rPr>
          <w:rFonts w:ascii="Arial" w:hAnsi="Arial" w:cs="Arial"/>
        </w:rPr>
        <w:t xml:space="preserve">  - 9 namještenika</w:t>
      </w:r>
    </w:p>
    <w:p w14:paraId="4A63E094" w14:textId="77777777" w:rsidR="00324950" w:rsidRPr="00324950" w:rsidRDefault="00324950" w:rsidP="00324950">
      <w:pPr>
        <w:pStyle w:val="Bezproreda"/>
        <w:jc w:val="both"/>
        <w:rPr>
          <w:rFonts w:ascii="Arial" w:hAnsi="Arial" w:cs="Arial"/>
        </w:rPr>
      </w:pPr>
    </w:p>
    <w:p w14:paraId="74AB74B7" w14:textId="77777777" w:rsidR="00324950" w:rsidRPr="00324950" w:rsidRDefault="00324950" w:rsidP="00324950">
      <w:pPr>
        <w:pStyle w:val="Bezproreda"/>
        <w:jc w:val="both"/>
        <w:rPr>
          <w:rFonts w:ascii="Arial" w:hAnsi="Arial" w:cs="Arial"/>
        </w:rPr>
      </w:pPr>
      <w:r w:rsidRPr="00324950">
        <w:rPr>
          <w:rFonts w:ascii="Arial" w:hAnsi="Arial" w:cs="Arial"/>
        </w:rPr>
        <w:t>Od sistematizovanih radnih mjesta u ovoj općinskoj službi  upražnjena su slijedeća radna mjesta :</w:t>
      </w:r>
    </w:p>
    <w:p w14:paraId="70A98059" w14:textId="77777777" w:rsidR="00324950" w:rsidRPr="00324950" w:rsidRDefault="00324950" w:rsidP="00324950">
      <w:pPr>
        <w:pStyle w:val="Bezproreda"/>
        <w:jc w:val="both"/>
        <w:rPr>
          <w:rFonts w:ascii="Arial" w:hAnsi="Arial" w:cs="Arial"/>
        </w:rPr>
      </w:pPr>
    </w:p>
    <w:p w14:paraId="31ADB784" w14:textId="77777777" w:rsidR="00324950" w:rsidRPr="00324950" w:rsidRDefault="00324950" w:rsidP="00324950">
      <w:pPr>
        <w:pStyle w:val="Bezproreda"/>
        <w:jc w:val="both"/>
        <w:rPr>
          <w:rFonts w:ascii="Arial" w:hAnsi="Arial" w:cs="Arial"/>
        </w:rPr>
      </w:pPr>
      <w:r w:rsidRPr="00324950">
        <w:rPr>
          <w:rFonts w:ascii="Arial" w:hAnsi="Arial" w:cs="Arial"/>
        </w:rPr>
        <w:t xml:space="preserve">       -  stručni savjetnik za imovinsko-pravne poslove -državni službenik                      1 izvršilac</w:t>
      </w:r>
    </w:p>
    <w:p w14:paraId="70660D0E" w14:textId="77777777" w:rsidR="00324950" w:rsidRPr="00324950" w:rsidRDefault="00324950" w:rsidP="00324950">
      <w:pPr>
        <w:pStyle w:val="Bezproreda"/>
        <w:jc w:val="both"/>
        <w:rPr>
          <w:rFonts w:ascii="Arial" w:hAnsi="Arial" w:cs="Arial"/>
        </w:rPr>
      </w:pPr>
      <w:r w:rsidRPr="00324950">
        <w:rPr>
          <w:rFonts w:ascii="Arial" w:hAnsi="Arial" w:cs="Arial"/>
        </w:rPr>
        <w:t xml:space="preserve">       -  viši referent za provođenje promjena u katastru nekretnina-namještenik            1 izvršilac        </w:t>
      </w:r>
    </w:p>
    <w:p w14:paraId="160FC494" w14:textId="77777777" w:rsidR="00324950" w:rsidRPr="00324950" w:rsidRDefault="00324950" w:rsidP="00324950">
      <w:pPr>
        <w:pStyle w:val="Bezproreda"/>
        <w:jc w:val="both"/>
        <w:rPr>
          <w:rFonts w:ascii="Arial" w:hAnsi="Arial" w:cs="Arial"/>
        </w:rPr>
      </w:pPr>
      <w:r w:rsidRPr="00324950">
        <w:rPr>
          <w:rFonts w:ascii="Arial" w:hAnsi="Arial" w:cs="Arial"/>
        </w:rPr>
        <w:t xml:space="preserve">       -  stručni savjetnik za geodetsko-katastarske poslove-državni službenik               1 izvršilac</w:t>
      </w:r>
    </w:p>
    <w:p w14:paraId="75F52A38" w14:textId="77777777" w:rsidR="00324950" w:rsidRPr="00324950" w:rsidRDefault="00324950" w:rsidP="00324950">
      <w:pPr>
        <w:pStyle w:val="Bezproreda"/>
        <w:jc w:val="both"/>
        <w:rPr>
          <w:rFonts w:ascii="Arial" w:hAnsi="Arial" w:cs="Arial"/>
        </w:rPr>
      </w:pPr>
      <w:r w:rsidRPr="00324950">
        <w:rPr>
          <w:rFonts w:ascii="Arial" w:hAnsi="Arial" w:cs="Arial"/>
        </w:rPr>
        <w:t xml:space="preserve">       - stručni saradnik za geodetsko-katastarske poslove-državni službenik                 1 izvršilac</w:t>
      </w:r>
    </w:p>
    <w:p w14:paraId="596198FC" w14:textId="77777777" w:rsidR="00324950" w:rsidRDefault="00324950" w:rsidP="00324950">
      <w:pPr>
        <w:pStyle w:val="Bezproreda"/>
        <w:jc w:val="both"/>
        <w:rPr>
          <w:rFonts w:ascii="Arial" w:hAnsi="Arial" w:cs="Arial"/>
        </w:rPr>
      </w:pPr>
    </w:p>
    <w:p w14:paraId="1036D218" w14:textId="77777777" w:rsidR="00324950" w:rsidRPr="00324950" w:rsidRDefault="00324950" w:rsidP="00324950">
      <w:pPr>
        <w:pStyle w:val="Bezproreda"/>
        <w:jc w:val="both"/>
        <w:rPr>
          <w:rFonts w:ascii="Arial" w:hAnsi="Arial" w:cs="Arial"/>
        </w:rPr>
      </w:pPr>
      <w:r w:rsidRPr="00324950">
        <w:rPr>
          <w:rFonts w:ascii="Arial" w:hAnsi="Arial" w:cs="Arial"/>
        </w:rPr>
        <w:t>U  Službi za imovinsko-pravne, geodetske  poslove  i katastar nekretnina osnovane su dvije unutrašnje organizacione jedinice i to:</w:t>
      </w:r>
    </w:p>
    <w:p w14:paraId="22268E54" w14:textId="77777777" w:rsidR="00324950" w:rsidRPr="00324950" w:rsidRDefault="00324950" w:rsidP="00324950">
      <w:pPr>
        <w:pStyle w:val="Bezproreda"/>
        <w:jc w:val="both"/>
        <w:rPr>
          <w:rFonts w:ascii="Arial" w:hAnsi="Arial" w:cs="Arial"/>
        </w:rPr>
      </w:pPr>
    </w:p>
    <w:p w14:paraId="3C2EFB6A" w14:textId="77777777" w:rsidR="00324950" w:rsidRPr="00324950" w:rsidRDefault="00324950" w:rsidP="00324950">
      <w:pPr>
        <w:pStyle w:val="Bezproreda"/>
        <w:jc w:val="both"/>
        <w:rPr>
          <w:rFonts w:ascii="Arial" w:hAnsi="Arial" w:cs="Arial"/>
        </w:rPr>
      </w:pPr>
      <w:r w:rsidRPr="00324950">
        <w:rPr>
          <w:rFonts w:ascii="Arial" w:hAnsi="Arial" w:cs="Arial"/>
        </w:rPr>
        <w:t xml:space="preserve"> </w:t>
      </w:r>
      <w:r w:rsidRPr="00324950">
        <w:rPr>
          <w:rFonts w:ascii="Arial" w:hAnsi="Arial" w:cs="Arial"/>
          <w:b/>
          <w:bCs/>
        </w:rPr>
        <w:t xml:space="preserve">                  </w:t>
      </w:r>
      <w:r w:rsidRPr="00324950">
        <w:rPr>
          <w:rFonts w:ascii="Arial" w:hAnsi="Arial" w:cs="Arial"/>
        </w:rPr>
        <w:t>-Odsjek  za geodetske poslove i katastar nekretnina</w:t>
      </w:r>
    </w:p>
    <w:p w14:paraId="716FF59C" w14:textId="77777777" w:rsidR="00324950" w:rsidRPr="00324950" w:rsidRDefault="00324950" w:rsidP="00324950">
      <w:pPr>
        <w:pStyle w:val="Bezproreda"/>
        <w:jc w:val="both"/>
        <w:rPr>
          <w:rFonts w:ascii="Arial" w:hAnsi="Arial" w:cs="Arial"/>
        </w:rPr>
      </w:pPr>
      <w:r w:rsidRPr="00324950">
        <w:rPr>
          <w:rFonts w:ascii="Arial" w:hAnsi="Arial" w:cs="Arial"/>
        </w:rPr>
        <w:t xml:space="preserve">                   -Odsjek za imovinsko-pravne poslove</w:t>
      </w:r>
    </w:p>
    <w:p w14:paraId="6F2E5549" w14:textId="77777777" w:rsidR="00324950" w:rsidRPr="00324950" w:rsidRDefault="00324950" w:rsidP="00324950">
      <w:pPr>
        <w:pStyle w:val="Bezproreda"/>
        <w:jc w:val="both"/>
        <w:rPr>
          <w:rFonts w:ascii="Arial" w:hAnsi="Arial" w:cs="Arial"/>
        </w:rPr>
      </w:pPr>
    </w:p>
    <w:p w14:paraId="5F8AB5D9" w14:textId="77777777" w:rsidR="00324950" w:rsidRPr="00324950" w:rsidRDefault="00324950" w:rsidP="00324950">
      <w:pPr>
        <w:pStyle w:val="Bezproreda"/>
        <w:jc w:val="both"/>
        <w:rPr>
          <w:rFonts w:ascii="Arial" w:hAnsi="Arial" w:cs="Arial"/>
        </w:rPr>
      </w:pPr>
      <w:r w:rsidRPr="00324950">
        <w:rPr>
          <w:rFonts w:ascii="Arial" w:hAnsi="Arial" w:cs="Arial"/>
        </w:rPr>
        <w:t>Katastar je javni registar o nekretninama u kojem se nekretnine pojedinačno određuju i opisuju prema njihovim tehničkim karakteristikama.</w:t>
      </w:r>
    </w:p>
    <w:p w14:paraId="676F2810" w14:textId="77777777" w:rsidR="00324950" w:rsidRPr="00324950" w:rsidRDefault="00324950" w:rsidP="00324950">
      <w:pPr>
        <w:pStyle w:val="Bezproreda"/>
        <w:jc w:val="both"/>
        <w:rPr>
          <w:rFonts w:ascii="Arial" w:hAnsi="Arial" w:cs="Arial"/>
        </w:rPr>
      </w:pPr>
    </w:p>
    <w:p w14:paraId="2E60CCAC" w14:textId="77777777" w:rsidR="00324950" w:rsidRPr="00324950" w:rsidRDefault="00324950" w:rsidP="00324950">
      <w:pPr>
        <w:pStyle w:val="Bezproreda"/>
        <w:jc w:val="both"/>
        <w:rPr>
          <w:rFonts w:ascii="Arial" w:hAnsi="Arial" w:cs="Arial"/>
        </w:rPr>
      </w:pPr>
      <w:r w:rsidRPr="00324950">
        <w:rPr>
          <w:rFonts w:ascii="Arial" w:hAnsi="Arial" w:cs="Arial"/>
        </w:rPr>
        <w:t>Katastarska evidencija u izvornom obliku, se sastoji od katastarskih planova , katastarskog operata i zbirke isprava koje vode i održavaju službe nadležne za poslove katastra u jedinicama lokalne samopurave (JLS).</w:t>
      </w:r>
    </w:p>
    <w:p w14:paraId="5298BAAD" w14:textId="77777777" w:rsidR="00324950" w:rsidRPr="00324950" w:rsidRDefault="00324950" w:rsidP="00324950">
      <w:pPr>
        <w:pStyle w:val="Bezproreda"/>
        <w:jc w:val="both"/>
        <w:rPr>
          <w:rFonts w:ascii="Arial" w:hAnsi="Arial" w:cs="Arial"/>
        </w:rPr>
      </w:pPr>
      <w:r w:rsidRPr="00324950">
        <w:rPr>
          <w:rFonts w:ascii="Arial" w:hAnsi="Arial" w:cs="Arial"/>
        </w:rPr>
        <w:t>Katastarski podaci su javni  i njihov pregled je moguć i  putem web preglednika na adresi :</w:t>
      </w:r>
    </w:p>
    <w:p w14:paraId="483E50AB" w14:textId="77777777" w:rsidR="00324950" w:rsidRPr="00324950" w:rsidRDefault="00000000" w:rsidP="00324950">
      <w:pPr>
        <w:pStyle w:val="Bezproreda"/>
        <w:jc w:val="both"/>
        <w:rPr>
          <w:rFonts w:ascii="Arial" w:hAnsi="Arial" w:cs="Arial"/>
        </w:rPr>
      </w:pPr>
      <w:hyperlink r:id="rId39" w:history="1">
        <w:r w:rsidR="00324950" w:rsidRPr="00324950">
          <w:rPr>
            <w:rStyle w:val="Hiperveza"/>
            <w:rFonts w:ascii="Arial" w:hAnsi="Arial" w:cs="Arial"/>
          </w:rPr>
          <w:t>www.katastar.ba</w:t>
        </w:r>
      </w:hyperlink>
      <w:r w:rsidR="00324950" w:rsidRPr="00324950">
        <w:rPr>
          <w:rFonts w:ascii="Arial" w:hAnsi="Arial" w:cs="Arial"/>
        </w:rPr>
        <w:t xml:space="preserve">                                                                                                                                                     </w:t>
      </w:r>
    </w:p>
    <w:p w14:paraId="19A99773" w14:textId="77777777" w:rsidR="00324950" w:rsidRPr="00324950" w:rsidRDefault="00324950" w:rsidP="00324950">
      <w:pPr>
        <w:pStyle w:val="Bezproreda"/>
        <w:jc w:val="both"/>
        <w:rPr>
          <w:rFonts w:ascii="Arial" w:hAnsi="Arial" w:cs="Arial"/>
        </w:rPr>
      </w:pPr>
    </w:p>
    <w:p w14:paraId="1A23DCC3" w14:textId="77777777" w:rsidR="00324950" w:rsidRPr="00324950" w:rsidRDefault="005A1583" w:rsidP="00324950">
      <w:pPr>
        <w:pStyle w:val="Bezproreda"/>
        <w:jc w:val="both"/>
        <w:rPr>
          <w:rFonts w:ascii="Arial" w:hAnsi="Arial" w:cs="Arial"/>
        </w:rPr>
      </w:pPr>
      <w:r>
        <w:rPr>
          <w:rFonts w:ascii="Arial" w:hAnsi="Arial" w:cs="Arial"/>
          <w:b/>
          <w:bCs/>
        </w:rPr>
        <w:t xml:space="preserve">3.6.2. </w:t>
      </w:r>
      <w:r w:rsidRPr="00324950">
        <w:rPr>
          <w:rFonts w:ascii="Arial" w:hAnsi="Arial" w:cs="Arial"/>
          <w:b/>
          <w:bCs/>
        </w:rPr>
        <w:t>Aktivnosti službe na realizaciji godišnjeg plana rada</w:t>
      </w:r>
    </w:p>
    <w:p w14:paraId="6CD8F157" w14:textId="77777777" w:rsidR="00324950" w:rsidRPr="00324950" w:rsidRDefault="00324950" w:rsidP="00324950">
      <w:pPr>
        <w:pStyle w:val="Bezproreda"/>
        <w:jc w:val="both"/>
        <w:rPr>
          <w:rFonts w:ascii="Arial" w:hAnsi="Arial" w:cs="Arial"/>
        </w:rPr>
      </w:pPr>
    </w:p>
    <w:p w14:paraId="59AF81E7" w14:textId="77777777" w:rsidR="00324950" w:rsidRPr="00485AC4" w:rsidRDefault="00324950" w:rsidP="00324950">
      <w:pPr>
        <w:pStyle w:val="Bezproreda"/>
        <w:jc w:val="both"/>
        <w:rPr>
          <w:rFonts w:ascii="Arial" w:hAnsi="Arial" w:cs="Arial"/>
          <w:b/>
        </w:rPr>
      </w:pPr>
      <w:r w:rsidRPr="00485AC4">
        <w:rPr>
          <w:rFonts w:ascii="Arial" w:hAnsi="Arial" w:cs="Arial"/>
          <w:b/>
        </w:rPr>
        <w:t>Aktivnosti proizašle iz strateških i drugih programskih dokumenata</w:t>
      </w:r>
    </w:p>
    <w:p w14:paraId="3D1758F4" w14:textId="77777777" w:rsidR="00324950" w:rsidRPr="00324950" w:rsidRDefault="00324950" w:rsidP="00324950">
      <w:pPr>
        <w:pStyle w:val="Bezproreda"/>
        <w:jc w:val="both"/>
        <w:rPr>
          <w:rFonts w:ascii="Arial" w:hAnsi="Arial" w:cs="Arial"/>
        </w:rPr>
      </w:pPr>
    </w:p>
    <w:p w14:paraId="43BC60E8" w14:textId="77777777" w:rsidR="00324950" w:rsidRPr="00324950" w:rsidRDefault="00324950" w:rsidP="00324950">
      <w:pPr>
        <w:pStyle w:val="Bezproreda"/>
        <w:jc w:val="both"/>
        <w:rPr>
          <w:rFonts w:ascii="Arial" w:hAnsi="Arial" w:cs="Arial"/>
        </w:rPr>
      </w:pPr>
      <w:r w:rsidRPr="00324950">
        <w:rPr>
          <w:rFonts w:ascii="Arial" w:hAnsi="Arial" w:cs="Arial"/>
        </w:rPr>
        <w:t xml:space="preserve">Cilj predviđen Planom rada službe za 2020.godinu  je  uspostava digitalnog adresnog registra na području općine Sanski Most. </w:t>
      </w:r>
    </w:p>
    <w:p w14:paraId="2CDE7D13" w14:textId="77777777" w:rsidR="00324950" w:rsidRPr="00324950" w:rsidRDefault="00324950" w:rsidP="00324950">
      <w:pPr>
        <w:pStyle w:val="Bezproreda"/>
        <w:jc w:val="both"/>
        <w:rPr>
          <w:rFonts w:ascii="Arial" w:hAnsi="Arial" w:cs="Arial"/>
        </w:rPr>
      </w:pPr>
      <w:r w:rsidRPr="00324950">
        <w:rPr>
          <w:rFonts w:ascii="Arial" w:hAnsi="Arial" w:cs="Arial"/>
        </w:rPr>
        <w:t>U izvještajnom periodu proveden je veliki dio aktivnosti na realizaciji planiranog cilja.</w:t>
      </w:r>
    </w:p>
    <w:p w14:paraId="6E70FEBE" w14:textId="77777777" w:rsidR="00324950" w:rsidRPr="00324950" w:rsidRDefault="00324950" w:rsidP="00324950">
      <w:pPr>
        <w:pStyle w:val="Bezproreda"/>
        <w:jc w:val="both"/>
        <w:rPr>
          <w:rFonts w:ascii="Arial" w:hAnsi="Arial" w:cs="Arial"/>
        </w:rPr>
      </w:pPr>
    </w:p>
    <w:p w14:paraId="7FE9ABBE" w14:textId="77777777" w:rsidR="00324950" w:rsidRPr="00324950" w:rsidRDefault="00324950" w:rsidP="00324950">
      <w:pPr>
        <w:pStyle w:val="Bezproreda"/>
        <w:jc w:val="both"/>
        <w:rPr>
          <w:rFonts w:ascii="Arial" w:hAnsi="Arial" w:cs="Arial"/>
        </w:rPr>
      </w:pPr>
      <w:r w:rsidRPr="00324950">
        <w:rPr>
          <w:rFonts w:ascii="Arial" w:hAnsi="Arial" w:cs="Arial"/>
        </w:rPr>
        <w:t>Općinski načelnik je u cilju uspostave adresnog registra sa direktorom Federalne uprave za geodetske i iomvinsko-pravne poslove Sarajevo potpisao i dva ugovora i to;</w:t>
      </w:r>
    </w:p>
    <w:p w14:paraId="426E8771" w14:textId="77777777" w:rsidR="00324950" w:rsidRPr="00324950" w:rsidRDefault="00324950" w:rsidP="00324950">
      <w:pPr>
        <w:pStyle w:val="Bezproreda"/>
        <w:jc w:val="both"/>
        <w:rPr>
          <w:rFonts w:ascii="Arial" w:hAnsi="Arial" w:cs="Arial"/>
        </w:rPr>
      </w:pPr>
      <w:r w:rsidRPr="00324950">
        <w:rPr>
          <w:rFonts w:ascii="Arial" w:hAnsi="Arial" w:cs="Arial"/>
        </w:rPr>
        <w:t xml:space="preserve">Ugovor o zajedničkim obavezama pri uspostavi i održavanju podataka adresnog registra na području općine Sanski Most i </w:t>
      </w:r>
    </w:p>
    <w:p w14:paraId="254ED7CA" w14:textId="77777777" w:rsidR="00324950" w:rsidRDefault="00324950" w:rsidP="00324950">
      <w:pPr>
        <w:pStyle w:val="Bezproreda"/>
        <w:jc w:val="both"/>
        <w:rPr>
          <w:rFonts w:ascii="Arial" w:hAnsi="Arial" w:cs="Arial"/>
        </w:rPr>
      </w:pPr>
      <w:r w:rsidRPr="00324950">
        <w:rPr>
          <w:rFonts w:ascii="Arial" w:hAnsi="Arial" w:cs="Arial"/>
        </w:rPr>
        <w:t>Ugovor o zajedničkom finansiranju poslova uspostave adresnog registra za područje općine Sanski Most .</w:t>
      </w:r>
    </w:p>
    <w:p w14:paraId="5CB91CC6" w14:textId="77777777" w:rsidR="00485AC4" w:rsidRPr="00324950" w:rsidRDefault="00485AC4" w:rsidP="00324950">
      <w:pPr>
        <w:pStyle w:val="Bezproreda"/>
        <w:jc w:val="both"/>
        <w:rPr>
          <w:rFonts w:ascii="Arial" w:hAnsi="Arial" w:cs="Arial"/>
        </w:rPr>
      </w:pPr>
    </w:p>
    <w:p w14:paraId="4491C134" w14:textId="77777777" w:rsidR="00324950" w:rsidRPr="00324950" w:rsidRDefault="00324950" w:rsidP="00324950">
      <w:pPr>
        <w:pStyle w:val="Bezproreda"/>
        <w:jc w:val="both"/>
        <w:rPr>
          <w:rFonts w:ascii="Arial" w:hAnsi="Arial" w:cs="Arial"/>
        </w:rPr>
      </w:pPr>
      <w:r w:rsidRPr="00324950">
        <w:rPr>
          <w:rFonts w:ascii="Arial" w:hAnsi="Arial" w:cs="Arial"/>
        </w:rPr>
        <w:t xml:space="preserve">Ugovor o izradi adresnog registra  potpisan je sa  "Angermeier" d.o.o.Sarajevo </w:t>
      </w:r>
    </w:p>
    <w:p w14:paraId="26ADC999" w14:textId="77777777" w:rsidR="00324950" w:rsidRPr="00324950" w:rsidRDefault="00324950" w:rsidP="00324950">
      <w:pPr>
        <w:pStyle w:val="Bezproreda"/>
        <w:jc w:val="both"/>
        <w:rPr>
          <w:rFonts w:ascii="Arial" w:hAnsi="Arial" w:cs="Arial"/>
        </w:rPr>
      </w:pPr>
      <w:r w:rsidRPr="00324950">
        <w:rPr>
          <w:rFonts w:ascii="Arial" w:hAnsi="Arial" w:cs="Arial"/>
        </w:rPr>
        <w:t>U skladu sa projektnim zadatkom bilo je potrebno da se izvrši analiza postojećeg stanja adresnog sistema s preporukama za daljnje postupanje,da se uradi plan podjele na naselja, ulice i trgove za sva naseljena mjesta te  plan privremene numeracije objekata brojevima.</w:t>
      </w:r>
    </w:p>
    <w:p w14:paraId="741BC706" w14:textId="77777777" w:rsidR="00324950" w:rsidRPr="00324950" w:rsidRDefault="00324950" w:rsidP="00324950">
      <w:pPr>
        <w:pStyle w:val="Bezproreda"/>
        <w:jc w:val="both"/>
        <w:rPr>
          <w:rFonts w:ascii="Arial" w:hAnsi="Arial" w:cs="Arial"/>
        </w:rPr>
      </w:pPr>
      <w:r w:rsidRPr="00324950">
        <w:rPr>
          <w:rFonts w:ascii="Arial" w:hAnsi="Arial" w:cs="Arial"/>
        </w:rPr>
        <w:t>Nakon izvršenja svih navedenih obaveza pristupilo bi se fizičkom označavanju naselja, ulica i trgova imenima i zgrada brojevima</w:t>
      </w:r>
    </w:p>
    <w:p w14:paraId="68AF2637" w14:textId="77777777" w:rsidR="00324950" w:rsidRPr="00324950" w:rsidRDefault="00324950" w:rsidP="00324950">
      <w:pPr>
        <w:pStyle w:val="Bezproreda"/>
        <w:jc w:val="both"/>
        <w:rPr>
          <w:rFonts w:ascii="Arial" w:hAnsi="Arial" w:cs="Arial"/>
        </w:rPr>
      </w:pPr>
    </w:p>
    <w:p w14:paraId="225A01B2" w14:textId="77777777" w:rsidR="00324950" w:rsidRPr="00324950" w:rsidRDefault="00324950" w:rsidP="00324950">
      <w:pPr>
        <w:pStyle w:val="Bezproreda"/>
        <w:jc w:val="both"/>
        <w:rPr>
          <w:rFonts w:ascii="Arial" w:hAnsi="Arial" w:cs="Arial"/>
        </w:rPr>
      </w:pPr>
      <w:r w:rsidRPr="00324950">
        <w:rPr>
          <w:rFonts w:ascii="Arial" w:hAnsi="Arial" w:cs="Arial"/>
        </w:rPr>
        <w:t>Dakle, Projekat se može podijeliti u dvije faze:pripremna faza i faza implementacije.</w:t>
      </w:r>
    </w:p>
    <w:p w14:paraId="71FFCAD9" w14:textId="77777777" w:rsidR="00324950" w:rsidRDefault="00324950" w:rsidP="00324950">
      <w:pPr>
        <w:pStyle w:val="Bezproreda"/>
        <w:jc w:val="both"/>
        <w:rPr>
          <w:rFonts w:ascii="Arial" w:hAnsi="Arial" w:cs="Arial"/>
        </w:rPr>
      </w:pPr>
      <w:r w:rsidRPr="00324950">
        <w:rPr>
          <w:rFonts w:ascii="Arial" w:hAnsi="Arial" w:cs="Arial"/>
        </w:rPr>
        <w:t>Pripremna faza obuhvata analizu postojećeg stanja, eventualnu ispravku podjele naseljenih mjesta i naselja, privremeni plan numeracije zgrada brojevima i izradu projektnog zadatka za fazu implementacije.Pripremna faza je završena.</w:t>
      </w:r>
    </w:p>
    <w:p w14:paraId="7D15E814" w14:textId="77777777" w:rsidR="00485AC4" w:rsidRPr="00324950" w:rsidRDefault="00485AC4" w:rsidP="00324950">
      <w:pPr>
        <w:pStyle w:val="Bezproreda"/>
        <w:jc w:val="both"/>
        <w:rPr>
          <w:rFonts w:ascii="Arial" w:hAnsi="Arial" w:cs="Arial"/>
        </w:rPr>
      </w:pPr>
    </w:p>
    <w:p w14:paraId="4C755435" w14:textId="77777777" w:rsidR="00324950" w:rsidRPr="00324950" w:rsidRDefault="00324950" w:rsidP="00324950">
      <w:pPr>
        <w:pStyle w:val="Bezproreda"/>
        <w:jc w:val="both"/>
        <w:rPr>
          <w:rFonts w:ascii="Arial" w:hAnsi="Arial" w:cs="Arial"/>
        </w:rPr>
      </w:pPr>
      <w:r w:rsidRPr="00324950">
        <w:rPr>
          <w:rFonts w:ascii="Arial" w:hAnsi="Arial" w:cs="Arial"/>
        </w:rPr>
        <w:t>Faza implementacije sastoji se od administrativne dodjele kućnih brojeva i neposrednog postavljanja kućnih brojeva i izradu GIS-om podržanog adresnog registra.</w:t>
      </w:r>
    </w:p>
    <w:p w14:paraId="4C2C425B" w14:textId="77777777" w:rsidR="00324950" w:rsidRPr="00324950" w:rsidRDefault="00324950" w:rsidP="00324950">
      <w:pPr>
        <w:pStyle w:val="Bezproreda"/>
        <w:jc w:val="both"/>
        <w:rPr>
          <w:rFonts w:ascii="Arial" w:hAnsi="Arial" w:cs="Arial"/>
        </w:rPr>
      </w:pPr>
      <w:r w:rsidRPr="00324950">
        <w:rPr>
          <w:rFonts w:ascii="Arial" w:hAnsi="Arial" w:cs="Arial"/>
        </w:rPr>
        <w:t>Da bi se ovaj projekat mogao uspješno realizirati bilo je potrebno osigurati bazu podataka katastra nekretnina, georeferencirane katastarske planove, digitalni ortofoto što krupnije razmjere, prostorni plan i regulacione planove.</w:t>
      </w:r>
    </w:p>
    <w:p w14:paraId="58FA7360" w14:textId="77777777" w:rsidR="00324950" w:rsidRPr="00324950" w:rsidRDefault="00324950" w:rsidP="00324950">
      <w:pPr>
        <w:pStyle w:val="Bezproreda"/>
        <w:jc w:val="both"/>
        <w:rPr>
          <w:rFonts w:ascii="Arial" w:hAnsi="Arial" w:cs="Arial"/>
        </w:rPr>
      </w:pPr>
    </w:p>
    <w:p w14:paraId="1B290D4F" w14:textId="77777777" w:rsidR="005A1583" w:rsidRDefault="005A1583" w:rsidP="00324950">
      <w:pPr>
        <w:pStyle w:val="Bezproreda"/>
        <w:jc w:val="both"/>
        <w:rPr>
          <w:rFonts w:ascii="Arial" w:hAnsi="Arial" w:cs="Arial"/>
          <w:b/>
        </w:rPr>
      </w:pPr>
    </w:p>
    <w:p w14:paraId="10F0449A" w14:textId="77777777" w:rsidR="00324950" w:rsidRPr="00485AC4" w:rsidRDefault="00324950" w:rsidP="00324950">
      <w:pPr>
        <w:pStyle w:val="Bezproreda"/>
        <w:jc w:val="both"/>
        <w:rPr>
          <w:rFonts w:ascii="Arial" w:hAnsi="Arial" w:cs="Arial"/>
          <w:b/>
        </w:rPr>
      </w:pPr>
      <w:r w:rsidRPr="00485AC4">
        <w:rPr>
          <w:rFonts w:ascii="Arial" w:hAnsi="Arial" w:cs="Arial"/>
          <w:b/>
        </w:rPr>
        <w:lastRenderedPageBreak/>
        <w:t>Aktivnosti iz redovne nadležnosti</w:t>
      </w:r>
    </w:p>
    <w:p w14:paraId="6C84848F" w14:textId="77777777" w:rsidR="00324950" w:rsidRPr="00324950" w:rsidRDefault="00324950" w:rsidP="00324950">
      <w:pPr>
        <w:pStyle w:val="Bezproreda"/>
        <w:jc w:val="both"/>
        <w:rPr>
          <w:rFonts w:ascii="Arial" w:hAnsi="Arial" w:cs="Arial"/>
        </w:rPr>
      </w:pPr>
    </w:p>
    <w:p w14:paraId="32DE6021" w14:textId="77777777" w:rsidR="00324950" w:rsidRPr="00324950" w:rsidRDefault="00324950" w:rsidP="00324950">
      <w:pPr>
        <w:pStyle w:val="Bezproreda"/>
        <w:jc w:val="both"/>
        <w:rPr>
          <w:rFonts w:ascii="Arial" w:hAnsi="Arial" w:cs="Arial"/>
        </w:rPr>
      </w:pPr>
      <w:r w:rsidRPr="00324950">
        <w:rPr>
          <w:rFonts w:ascii="Arial" w:hAnsi="Arial" w:cs="Arial"/>
        </w:rPr>
        <w:t>U periodu od 01.01. do 31.12.2020.godine u ovoj  službi ukupno je zaprimljeno i pokrenuto po službenoj dužnosti  1.935 zahtjeva iz geodetskih i imovinsko-pravnih poslova.</w:t>
      </w:r>
    </w:p>
    <w:p w14:paraId="181AA756" w14:textId="77777777" w:rsidR="00324950" w:rsidRDefault="00324950" w:rsidP="00324950">
      <w:pPr>
        <w:pStyle w:val="Bezproreda"/>
        <w:jc w:val="both"/>
        <w:rPr>
          <w:rFonts w:ascii="Arial" w:hAnsi="Arial" w:cs="Arial"/>
        </w:rPr>
      </w:pPr>
      <w:r w:rsidRPr="00324950">
        <w:rPr>
          <w:rFonts w:ascii="Arial" w:hAnsi="Arial" w:cs="Arial"/>
        </w:rPr>
        <w:t>Pored rješavanja ovih zahtjeva, rješavali su se i zahtjevi iz prethodnih godina, koji se iz određenih razloga nisu mogli rješavati u zakonskim rokovima. Prije svega, radi se o postupcima na koje su uloženi redovni ili vanredni pravni lijekovi, postupci u kojima je bilo neophodno da se okončaju neki drugi postupci i radnje da bi se stekli uslovi za rješavanje tih postupaka (predhodno pitanje) i sl.</w:t>
      </w:r>
    </w:p>
    <w:p w14:paraId="51923D72" w14:textId="77777777" w:rsidR="00485AC4" w:rsidRPr="00324950" w:rsidRDefault="00485AC4" w:rsidP="00324950">
      <w:pPr>
        <w:pStyle w:val="Bezproreda"/>
        <w:jc w:val="both"/>
        <w:rPr>
          <w:rFonts w:ascii="Arial" w:hAnsi="Arial" w:cs="Arial"/>
        </w:rPr>
      </w:pPr>
    </w:p>
    <w:p w14:paraId="724C28E2" w14:textId="77777777" w:rsidR="00324950" w:rsidRPr="00324950" w:rsidRDefault="00324950" w:rsidP="00324950">
      <w:pPr>
        <w:pStyle w:val="Bezproreda"/>
        <w:jc w:val="both"/>
        <w:rPr>
          <w:rFonts w:ascii="Arial" w:hAnsi="Arial" w:cs="Arial"/>
        </w:rPr>
      </w:pPr>
      <w:r w:rsidRPr="00324950">
        <w:rPr>
          <w:rFonts w:ascii="Arial" w:hAnsi="Arial" w:cs="Arial"/>
        </w:rPr>
        <w:t>U toku izvještajnog perioda u upravnim postupcima ukupno je  riješeno 1.515  predmeta.</w:t>
      </w:r>
    </w:p>
    <w:p w14:paraId="6EC96A92" w14:textId="77777777" w:rsidR="00324950" w:rsidRPr="00324950" w:rsidRDefault="00324950" w:rsidP="00324950">
      <w:pPr>
        <w:pStyle w:val="Bezproreda"/>
        <w:jc w:val="both"/>
        <w:rPr>
          <w:rFonts w:ascii="Arial" w:hAnsi="Arial" w:cs="Arial"/>
        </w:rPr>
      </w:pPr>
      <w:r w:rsidRPr="00324950">
        <w:rPr>
          <w:rFonts w:ascii="Arial" w:hAnsi="Arial" w:cs="Arial"/>
        </w:rPr>
        <w:t>Ovi postupci se prije svega odnose na provođenje pravosnažnih isprava kroz katastarski operat (rješenja Općinskog suda, rješenja o nasljeđivanju koja su sad u nadležnosti notarskih ureda, sudskih presuda te rješenja koja se donose radi preuzimanja slučaja u katastru u novi program kat.ba, rješenja o izvršenim cijepanjima parcela, uplanama i isplanama objekata), postupci provedenih nepotpunih eksproprijacija zemljišta, kompletiranja građevinskih čestica, rješavanja imovinskopravnih odnosa u projektnim aktivnostima općine, provođenja tehničkih promjena na katastarskom  planu o čemu se donosi rješenje.</w:t>
      </w:r>
    </w:p>
    <w:p w14:paraId="400A68A3" w14:textId="77777777" w:rsidR="00324950" w:rsidRPr="00324950" w:rsidRDefault="00324950" w:rsidP="00324950">
      <w:pPr>
        <w:pStyle w:val="Bezproreda"/>
        <w:jc w:val="both"/>
        <w:rPr>
          <w:rFonts w:ascii="Arial" w:hAnsi="Arial" w:cs="Arial"/>
        </w:rPr>
      </w:pPr>
    </w:p>
    <w:p w14:paraId="6A5D09F5" w14:textId="77777777" w:rsidR="00324950" w:rsidRDefault="00324950" w:rsidP="00324950">
      <w:pPr>
        <w:pStyle w:val="Bezproreda"/>
        <w:jc w:val="both"/>
        <w:rPr>
          <w:rFonts w:ascii="Arial" w:hAnsi="Arial" w:cs="Arial"/>
        </w:rPr>
      </w:pPr>
      <w:r w:rsidRPr="00324950">
        <w:rPr>
          <w:rFonts w:ascii="Arial" w:hAnsi="Arial" w:cs="Arial"/>
        </w:rPr>
        <w:t xml:space="preserve">Pored rješavanja zahtjeva provođenjem upravnih postupaka, ova služba je obavljala poslove  i rješavala zahtjeve za koje nije bilo potrebno provoditi upravni postupak, pa je takvih zahtjeva u izvještajnom periodu rješeno 1002. </w:t>
      </w:r>
    </w:p>
    <w:p w14:paraId="0E53E68E" w14:textId="77777777" w:rsidR="00485AC4" w:rsidRPr="00324950" w:rsidRDefault="00485AC4" w:rsidP="00324950">
      <w:pPr>
        <w:pStyle w:val="Bezproreda"/>
        <w:jc w:val="both"/>
        <w:rPr>
          <w:rFonts w:ascii="Arial" w:hAnsi="Arial" w:cs="Arial"/>
        </w:rPr>
      </w:pPr>
    </w:p>
    <w:p w14:paraId="43C0944D" w14:textId="77777777" w:rsidR="00324950" w:rsidRPr="00324950" w:rsidRDefault="00324950" w:rsidP="00324950">
      <w:pPr>
        <w:pStyle w:val="Bezproreda"/>
        <w:jc w:val="both"/>
        <w:rPr>
          <w:rFonts w:ascii="Arial" w:hAnsi="Arial" w:cs="Arial"/>
        </w:rPr>
      </w:pPr>
      <w:r w:rsidRPr="00324950">
        <w:rPr>
          <w:rFonts w:ascii="Arial" w:hAnsi="Arial" w:cs="Arial"/>
        </w:rPr>
        <w:t xml:space="preserve">Takvi postupci se prije svega odnose na upis predbilježbi i zabilježbi, hipoteka, raznih vrsta opterećenja i ograničenja na nekretninama, dostavu podataka institucijama o katastru nekretnina i katastru zemljišta, identifikacije parcela starog i novog operata, istorijati parcela, iskolčenja građevinskih linija, obnove granice parcele, geodetski snimak objekta i sl.  </w:t>
      </w:r>
    </w:p>
    <w:p w14:paraId="4E062916" w14:textId="77777777" w:rsidR="00324950" w:rsidRPr="00324950" w:rsidRDefault="00324950" w:rsidP="00324950">
      <w:pPr>
        <w:pStyle w:val="Bezproreda"/>
        <w:jc w:val="both"/>
        <w:rPr>
          <w:rFonts w:ascii="Arial" w:hAnsi="Arial" w:cs="Arial"/>
        </w:rPr>
      </w:pPr>
      <w:r w:rsidRPr="00324950">
        <w:rPr>
          <w:rFonts w:ascii="Arial" w:hAnsi="Arial" w:cs="Arial"/>
        </w:rPr>
        <w:t>Dakle, od ukupno zaprimljenih 1935 zahtjeva u protekloj godini, ova služba rješila je 2517 predmeta računajući i predmete iz predhodnih godina a koji su rješeni u izvještajnom periodu.</w:t>
      </w:r>
    </w:p>
    <w:p w14:paraId="5D630609" w14:textId="77777777" w:rsidR="00324950" w:rsidRPr="00324950" w:rsidRDefault="00324950" w:rsidP="00324950">
      <w:pPr>
        <w:pStyle w:val="Bezproreda"/>
        <w:jc w:val="both"/>
        <w:rPr>
          <w:rFonts w:ascii="Arial" w:hAnsi="Arial" w:cs="Arial"/>
        </w:rPr>
      </w:pPr>
      <w:r w:rsidRPr="00324950">
        <w:rPr>
          <w:rFonts w:ascii="Arial" w:hAnsi="Arial" w:cs="Arial"/>
        </w:rPr>
        <w:t>U okviru izvršenja poslova iz nadležnosti službe , a prvenstveno geodetskog odsjeka,  u većini slučajeva potrebno je prisustvo na terenu u svrhu održavanja rasprava na licu mjesta, cijepanja parcele, iskolčenja građevinske parcele, identifikacije nekretnina na licu mjesta, obnove granice parcele, geodetskog snimanja radi uplane izgrađenih objekata i sl.</w:t>
      </w:r>
    </w:p>
    <w:p w14:paraId="3AEB6754" w14:textId="77777777" w:rsidR="00324950" w:rsidRPr="00324950" w:rsidRDefault="00324950" w:rsidP="00324950">
      <w:pPr>
        <w:pStyle w:val="Bezproreda"/>
        <w:jc w:val="both"/>
        <w:rPr>
          <w:rFonts w:ascii="Arial" w:hAnsi="Arial" w:cs="Arial"/>
        </w:rPr>
      </w:pPr>
      <w:r w:rsidRPr="00324950">
        <w:rPr>
          <w:rFonts w:ascii="Arial" w:hAnsi="Arial" w:cs="Arial"/>
        </w:rPr>
        <w:t>Sva geodetska snimanja na terenu obavljaju se GPS instrumentom koristeći podatke mreže</w:t>
      </w:r>
    </w:p>
    <w:p w14:paraId="73E7D61B" w14:textId="77777777" w:rsidR="00324950" w:rsidRPr="00324950" w:rsidRDefault="00324950" w:rsidP="00324950">
      <w:pPr>
        <w:pStyle w:val="Bezproreda"/>
        <w:jc w:val="both"/>
        <w:rPr>
          <w:rFonts w:ascii="Arial" w:hAnsi="Arial" w:cs="Arial"/>
        </w:rPr>
      </w:pPr>
      <w:r w:rsidRPr="00324950">
        <w:rPr>
          <w:rFonts w:ascii="Arial" w:hAnsi="Arial" w:cs="Arial"/>
        </w:rPr>
        <w:t xml:space="preserve">permanentnih stanica F BiH.    </w:t>
      </w:r>
    </w:p>
    <w:p w14:paraId="200DCCC9" w14:textId="77777777" w:rsidR="00324950" w:rsidRPr="00324950" w:rsidRDefault="00324950" w:rsidP="00324950">
      <w:pPr>
        <w:pStyle w:val="Bezproreda"/>
        <w:jc w:val="both"/>
        <w:rPr>
          <w:rFonts w:ascii="Arial" w:hAnsi="Arial" w:cs="Arial"/>
        </w:rPr>
      </w:pPr>
    </w:p>
    <w:p w14:paraId="4C7601FA" w14:textId="77777777" w:rsidR="00485AC4" w:rsidRDefault="00324950" w:rsidP="00324950">
      <w:pPr>
        <w:pStyle w:val="Bezproreda"/>
        <w:jc w:val="both"/>
        <w:rPr>
          <w:rFonts w:ascii="Arial" w:hAnsi="Arial" w:cs="Arial"/>
        </w:rPr>
      </w:pPr>
      <w:r w:rsidRPr="00324950">
        <w:rPr>
          <w:rFonts w:ascii="Arial" w:hAnsi="Arial" w:cs="Arial"/>
        </w:rPr>
        <w:t>Veliki broj zahtjeva se odnosi na identifikacije parcela, odnosno upoređivanje starog i novog katastarskog operata</w:t>
      </w:r>
      <w:r w:rsidRPr="00324950">
        <w:rPr>
          <w:rFonts w:ascii="Arial" w:hAnsi="Arial" w:cs="Arial"/>
        </w:rPr>
        <w:tab/>
        <w:t>koje su neophodne u cilju uspostave Zemljišne knjige u Općinskom sudu Sanski Most.</w:t>
      </w:r>
      <w:r w:rsidRPr="00324950">
        <w:rPr>
          <w:rFonts w:ascii="Arial" w:hAnsi="Arial" w:cs="Arial"/>
        </w:rPr>
        <w:tab/>
      </w:r>
    </w:p>
    <w:p w14:paraId="6636AE2F" w14:textId="77777777" w:rsidR="00324950" w:rsidRPr="00324950" w:rsidRDefault="00324950" w:rsidP="00324950">
      <w:pPr>
        <w:pStyle w:val="Bezproreda"/>
        <w:jc w:val="both"/>
        <w:rPr>
          <w:rFonts w:ascii="Arial" w:hAnsi="Arial" w:cs="Arial"/>
        </w:rPr>
      </w:pPr>
      <w:r w:rsidRPr="00324950">
        <w:rPr>
          <w:rFonts w:ascii="Arial" w:hAnsi="Arial" w:cs="Arial"/>
        </w:rPr>
        <w:tab/>
      </w:r>
    </w:p>
    <w:p w14:paraId="5AC51D29" w14:textId="77777777" w:rsidR="00324950" w:rsidRPr="00324950" w:rsidRDefault="00324950" w:rsidP="00324950">
      <w:pPr>
        <w:pStyle w:val="Bezproreda"/>
        <w:jc w:val="both"/>
        <w:rPr>
          <w:rFonts w:ascii="Arial" w:hAnsi="Arial" w:cs="Arial"/>
        </w:rPr>
      </w:pPr>
      <w:r w:rsidRPr="00324950">
        <w:rPr>
          <w:rFonts w:ascii="Arial" w:hAnsi="Arial" w:cs="Arial"/>
        </w:rPr>
        <w:t>U Odsjeku  za geodetske poslove i katastar nekretnina  kontinuirano se radi na ažuriranju katastarske evidencije, bilo po zahtjevu stranke ili po službenoj dužnosti.</w:t>
      </w:r>
    </w:p>
    <w:p w14:paraId="56FC90CC" w14:textId="77777777" w:rsidR="00324950" w:rsidRPr="00324950" w:rsidRDefault="00324950" w:rsidP="00324950">
      <w:pPr>
        <w:pStyle w:val="Bezproreda"/>
        <w:jc w:val="both"/>
        <w:rPr>
          <w:rFonts w:ascii="Arial" w:hAnsi="Arial" w:cs="Arial"/>
        </w:rPr>
      </w:pPr>
      <w:r w:rsidRPr="00324950">
        <w:rPr>
          <w:rFonts w:ascii="Arial" w:hAnsi="Arial" w:cs="Arial"/>
        </w:rPr>
        <w:t>Promjene kroz katastarski operat za koje nije potreban izlazak na teren , podrazumijevaju provođenje svih javnih isprava predviđenih Zakonom o premjeru i katastru zemljišta i Zakonom o premjeru i katastru nekretnina.</w:t>
      </w:r>
    </w:p>
    <w:p w14:paraId="324BD952" w14:textId="77777777" w:rsidR="00324950" w:rsidRPr="00324950" w:rsidRDefault="00324950" w:rsidP="00324950">
      <w:pPr>
        <w:pStyle w:val="Bezproreda"/>
        <w:jc w:val="both"/>
        <w:rPr>
          <w:rFonts w:ascii="Arial" w:hAnsi="Arial" w:cs="Arial"/>
        </w:rPr>
      </w:pPr>
    </w:p>
    <w:p w14:paraId="22DCF841" w14:textId="77777777" w:rsidR="00324950" w:rsidRDefault="00324950" w:rsidP="00324950">
      <w:pPr>
        <w:pStyle w:val="Bezproreda"/>
        <w:jc w:val="both"/>
        <w:rPr>
          <w:rFonts w:ascii="Arial" w:hAnsi="Arial" w:cs="Arial"/>
        </w:rPr>
      </w:pPr>
      <w:r w:rsidRPr="00324950">
        <w:rPr>
          <w:rFonts w:ascii="Arial" w:hAnsi="Arial" w:cs="Arial"/>
        </w:rPr>
        <w:t>U cilju izrade digitalnog katastra komunalnih uređaja, koji je u skladu sa članom 5. Zakona o katastru komunalnih uređaja ( “Službeni list SRBiH”, br: 21/77, 6/88, “Službeni list RBiH”, br: 4/92, 13/94) u nadležnosti općinskog organa uprave, kontinuirano se prikuplja neophodna dokumentacija o postojećim komunalnim uređajima, od strane korisnika komunalnih uređaja, koji su postavljeni na području općine Sanski Most i to:</w:t>
      </w:r>
    </w:p>
    <w:p w14:paraId="122CAACF" w14:textId="77777777" w:rsidR="00485AC4" w:rsidRPr="00324950" w:rsidRDefault="00485AC4" w:rsidP="00324950">
      <w:pPr>
        <w:pStyle w:val="Bezproreda"/>
        <w:jc w:val="both"/>
        <w:rPr>
          <w:rFonts w:ascii="Arial" w:hAnsi="Arial" w:cs="Arial"/>
        </w:rPr>
      </w:pPr>
    </w:p>
    <w:p w14:paraId="56A18ED4" w14:textId="77777777" w:rsidR="00324950" w:rsidRPr="00324950" w:rsidRDefault="00324950" w:rsidP="00485AC4">
      <w:pPr>
        <w:pStyle w:val="Bezproreda"/>
        <w:numPr>
          <w:ilvl w:val="0"/>
          <w:numId w:val="10"/>
        </w:numPr>
        <w:jc w:val="both"/>
        <w:rPr>
          <w:rFonts w:ascii="Arial" w:hAnsi="Arial" w:cs="Arial"/>
        </w:rPr>
      </w:pPr>
      <w:r w:rsidRPr="00324950">
        <w:rPr>
          <w:rFonts w:ascii="Arial" w:hAnsi="Arial" w:cs="Arial"/>
        </w:rPr>
        <w:t xml:space="preserve">Podaci u digitalnom obliku kojima raspolaže korisnik JKP “Vodovod i kanalizacija” d.o.o. Sanski Most, </w:t>
      </w:r>
    </w:p>
    <w:p w14:paraId="0EF14DBC" w14:textId="77777777" w:rsidR="00324950" w:rsidRPr="00324950" w:rsidRDefault="00324950" w:rsidP="00485AC4">
      <w:pPr>
        <w:pStyle w:val="Bezproreda"/>
        <w:numPr>
          <w:ilvl w:val="0"/>
          <w:numId w:val="10"/>
        </w:numPr>
        <w:jc w:val="both"/>
        <w:rPr>
          <w:rFonts w:ascii="Arial" w:hAnsi="Arial" w:cs="Arial"/>
        </w:rPr>
      </w:pPr>
      <w:r w:rsidRPr="00324950">
        <w:rPr>
          <w:rFonts w:ascii="Arial" w:hAnsi="Arial" w:cs="Arial"/>
        </w:rPr>
        <w:lastRenderedPageBreak/>
        <w:t>Podaci u digitalnom obliku kojima raspolaže korisnik J.P. Elektroprivreda BiH d.d. Sarajevo, podružnica “ Elektrodistribucija” Bihać</w:t>
      </w:r>
    </w:p>
    <w:p w14:paraId="5A3FDC4B" w14:textId="77777777" w:rsidR="00324950" w:rsidRPr="00324950" w:rsidRDefault="00324950" w:rsidP="00485AC4">
      <w:pPr>
        <w:pStyle w:val="Bezproreda"/>
        <w:numPr>
          <w:ilvl w:val="0"/>
          <w:numId w:val="10"/>
        </w:numPr>
        <w:jc w:val="both"/>
        <w:rPr>
          <w:rFonts w:ascii="Arial" w:hAnsi="Arial" w:cs="Arial"/>
        </w:rPr>
      </w:pPr>
      <w:r w:rsidRPr="00324950">
        <w:rPr>
          <w:rFonts w:ascii="Arial" w:hAnsi="Arial" w:cs="Arial"/>
        </w:rPr>
        <w:t>Podaci u digitalnom i analognom obliku kojima raspolaže korisnik DD BH Telecom Sarajevo</w:t>
      </w:r>
    </w:p>
    <w:p w14:paraId="5EF30F86" w14:textId="77777777" w:rsidR="00324950" w:rsidRPr="00324950" w:rsidRDefault="00324950" w:rsidP="00324950">
      <w:pPr>
        <w:pStyle w:val="Bezproreda"/>
        <w:jc w:val="both"/>
        <w:rPr>
          <w:rFonts w:ascii="Arial" w:hAnsi="Arial" w:cs="Arial"/>
        </w:rPr>
      </w:pPr>
    </w:p>
    <w:p w14:paraId="2DA75F33" w14:textId="77777777" w:rsidR="00324950" w:rsidRDefault="00324950" w:rsidP="00324950">
      <w:pPr>
        <w:pStyle w:val="Bezproreda"/>
        <w:jc w:val="both"/>
        <w:rPr>
          <w:rFonts w:ascii="Arial" w:hAnsi="Arial" w:cs="Arial"/>
        </w:rPr>
      </w:pPr>
      <w:r w:rsidRPr="00324950">
        <w:rPr>
          <w:rFonts w:ascii="Arial" w:hAnsi="Arial" w:cs="Arial"/>
        </w:rPr>
        <w:t>U Odsjeku za imovinsko-pravne poslove kontinuirano se obavljaju poslovi vezano za raspolaganje nekretninama u vlasništvu JLS a u skladu sa Zakonom o stvarnim prav</w:t>
      </w:r>
      <w:r w:rsidR="00485AC4">
        <w:rPr>
          <w:rFonts w:ascii="Arial" w:hAnsi="Arial" w:cs="Arial"/>
        </w:rPr>
        <w:t>ima.To se prije svega odnosi na</w:t>
      </w:r>
      <w:r w:rsidRPr="00324950">
        <w:rPr>
          <w:rFonts w:ascii="Arial" w:hAnsi="Arial" w:cs="Arial"/>
        </w:rPr>
        <w:t>:</w:t>
      </w:r>
    </w:p>
    <w:p w14:paraId="08FBE100" w14:textId="77777777" w:rsidR="00485AC4" w:rsidRPr="00324950" w:rsidRDefault="00485AC4" w:rsidP="00324950">
      <w:pPr>
        <w:pStyle w:val="Bezproreda"/>
        <w:jc w:val="both"/>
        <w:rPr>
          <w:rFonts w:ascii="Arial" w:hAnsi="Arial" w:cs="Arial"/>
        </w:rPr>
      </w:pPr>
    </w:p>
    <w:p w14:paraId="41F37CB0" w14:textId="77777777" w:rsidR="00324950" w:rsidRPr="00324950" w:rsidRDefault="00324950" w:rsidP="00324950">
      <w:pPr>
        <w:pStyle w:val="Bezproreda"/>
        <w:jc w:val="both"/>
        <w:rPr>
          <w:rFonts w:ascii="Arial" w:hAnsi="Arial" w:cs="Arial"/>
        </w:rPr>
      </w:pPr>
      <w:r w:rsidRPr="00324950">
        <w:rPr>
          <w:rFonts w:ascii="Arial" w:hAnsi="Arial" w:cs="Arial"/>
        </w:rPr>
        <w:t>-prodaju nekretnina</w:t>
      </w:r>
    </w:p>
    <w:p w14:paraId="350354EA" w14:textId="77777777" w:rsidR="00324950" w:rsidRPr="00324950" w:rsidRDefault="00324950" w:rsidP="00324950">
      <w:pPr>
        <w:pStyle w:val="Bezproreda"/>
        <w:jc w:val="both"/>
        <w:rPr>
          <w:rFonts w:ascii="Arial" w:hAnsi="Arial" w:cs="Arial"/>
        </w:rPr>
      </w:pPr>
      <w:r w:rsidRPr="00324950">
        <w:rPr>
          <w:rFonts w:ascii="Arial" w:hAnsi="Arial" w:cs="Arial"/>
        </w:rPr>
        <w:t>-kupovinu nekretnina</w:t>
      </w:r>
    </w:p>
    <w:p w14:paraId="5BDD5AD7" w14:textId="77777777" w:rsidR="00324950" w:rsidRPr="00324950" w:rsidRDefault="00324950" w:rsidP="00324950">
      <w:pPr>
        <w:pStyle w:val="Bezproreda"/>
        <w:jc w:val="both"/>
        <w:rPr>
          <w:rFonts w:ascii="Arial" w:hAnsi="Arial" w:cs="Arial"/>
        </w:rPr>
      </w:pPr>
      <w:r w:rsidRPr="00324950">
        <w:rPr>
          <w:rFonts w:ascii="Arial" w:hAnsi="Arial" w:cs="Arial"/>
        </w:rPr>
        <w:t xml:space="preserve">-zamjenu nekretnina </w:t>
      </w:r>
    </w:p>
    <w:p w14:paraId="55F2CF08" w14:textId="77777777" w:rsidR="00324950" w:rsidRPr="00324950" w:rsidRDefault="00324950" w:rsidP="00324950">
      <w:pPr>
        <w:pStyle w:val="Bezproreda"/>
        <w:jc w:val="both"/>
        <w:rPr>
          <w:rFonts w:ascii="Arial" w:hAnsi="Arial" w:cs="Arial"/>
        </w:rPr>
      </w:pPr>
      <w:r w:rsidRPr="00324950">
        <w:rPr>
          <w:rFonts w:ascii="Arial" w:hAnsi="Arial" w:cs="Arial"/>
        </w:rPr>
        <w:t>-kompletiranje radi oblikovanja građevinske parcele</w:t>
      </w:r>
    </w:p>
    <w:p w14:paraId="5EFD5972" w14:textId="77777777" w:rsidR="00324950" w:rsidRPr="00324950" w:rsidRDefault="00324950" w:rsidP="00324950">
      <w:pPr>
        <w:pStyle w:val="Bezproreda"/>
        <w:jc w:val="both"/>
        <w:rPr>
          <w:rFonts w:ascii="Arial" w:hAnsi="Arial" w:cs="Arial"/>
        </w:rPr>
      </w:pPr>
    </w:p>
    <w:p w14:paraId="385D47B3" w14:textId="77777777" w:rsidR="00324950" w:rsidRPr="00324950" w:rsidRDefault="00324950" w:rsidP="00324950">
      <w:pPr>
        <w:pStyle w:val="Bezproreda"/>
        <w:jc w:val="both"/>
        <w:rPr>
          <w:rFonts w:ascii="Arial" w:hAnsi="Arial" w:cs="Arial"/>
        </w:rPr>
      </w:pPr>
      <w:r w:rsidRPr="00324950">
        <w:rPr>
          <w:rFonts w:ascii="Arial" w:hAnsi="Arial" w:cs="Arial"/>
        </w:rPr>
        <w:t xml:space="preserve">S tim u vezi ovaj odsjek je u izvještajnom periodu pripremio i predložio Općinskom vijeću na usvajanje :   </w:t>
      </w:r>
    </w:p>
    <w:p w14:paraId="6D947D55" w14:textId="77777777" w:rsidR="00324950" w:rsidRPr="00324950" w:rsidRDefault="00324950" w:rsidP="00324950">
      <w:pPr>
        <w:pStyle w:val="Bezproreda"/>
        <w:jc w:val="both"/>
        <w:rPr>
          <w:rFonts w:ascii="Arial" w:hAnsi="Arial" w:cs="Arial"/>
        </w:rPr>
      </w:pPr>
      <w:r w:rsidRPr="00324950">
        <w:rPr>
          <w:rFonts w:ascii="Arial" w:hAnsi="Arial" w:cs="Arial"/>
        </w:rPr>
        <w:t xml:space="preserve">                                                                                                                                                     </w:t>
      </w:r>
    </w:p>
    <w:p w14:paraId="749927E0" w14:textId="77777777" w:rsidR="00324950" w:rsidRPr="00324950" w:rsidRDefault="00324950" w:rsidP="00324950">
      <w:pPr>
        <w:pStyle w:val="Bezproreda"/>
        <w:jc w:val="both"/>
        <w:rPr>
          <w:rFonts w:ascii="Arial" w:hAnsi="Arial" w:cs="Arial"/>
        </w:rPr>
      </w:pPr>
      <w:r w:rsidRPr="00324950">
        <w:rPr>
          <w:rFonts w:ascii="Arial" w:hAnsi="Arial" w:cs="Arial"/>
        </w:rPr>
        <w:t>-  Jednu (1)  Odluku o prodaji zemljišta u vlasništvu općine Sanski Most (ul.Prvomajska)</w:t>
      </w:r>
    </w:p>
    <w:p w14:paraId="329BC246" w14:textId="77777777" w:rsidR="00324950" w:rsidRPr="00324950" w:rsidRDefault="00324950" w:rsidP="00324950">
      <w:pPr>
        <w:pStyle w:val="Bezproreda"/>
        <w:jc w:val="both"/>
        <w:rPr>
          <w:rFonts w:ascii="Arial" w:hAnsi="Arial" w:cs="Arial"/>
        </w:rPr>
      </w:pPr>
    </w:p>
    <w:p w14:paraId="1C78C1B0" w14:textId="77777777" w:rsidR="00324950" w:rsidRPr="00324950" w:rsidRDefault="00324950" w:rsidP="00324950">
      <w:pPr>
        <w:pStyle w:val="Bezproreda"/>
        <w:jc w:val="both"/>
        <w:rPr>
          <w:rFonts w:ascii="Arial" w:hAnsi="Arial" w:cs="Arial"/>
        </w:rPr>
      </w:pPr>
      <w:r w:rsidRPr="00324950">
        <w:rPr>
          <w:rFonts w:ascii="Arial" w:hAnsi="Arial" w:cs="Arial"/>
        </w:rPr>
        <w:t>- Jednu (1) Odluku o kupovini zemljišta (za potrebe proširenja mezarja Greda)</w:t>
      </w:r>
    </w:p>
    <w:p w14:paraId="5FAB30A3" w14:textId="77777777" w:rsidR="00324950" w:rsidRPr="00324950" w:rsidRDefault="00324950" w:rsidP="00324950">
      <w:pPr>
        <w:pStyle w:val="Bezproreda"/>
        <w:jc w:val="both"/>
        <w:rPr>
          <w:rFonts w:ascii="Arial" w:hAnsi="Arial" w:cs="Arial"/>
        </w:rPr>
      </w:pPr>
    </w:p>
    <w:p w14:paraId="4575C3CB" w14:textId="77777777" w:rsidR="00324950" w:rsidRPr="00324950" w:rsidRDefault="00324950" w:rsidP="00324950">
      <w:pPr>
        <w:pStyle w:val="Bezproreda"/>
        <w:jc w:val="both"/>
        <w:rPr>
          <w:rFonts w:ascii="Arial" w:hAnsi="Arial" w:cs="Arial"/>
        </w:rPr>
      </w:pPr>
      <w:r w:rsidRPr="00324950">
        <w:rPr>
          <w:rFonts w:ascii="Arial" w:hAnsi="Arial" w:cs="Arial"/>
        </w:rPr>
        <w:t>Nakon stupanja na snagu gore navedenih odluka Općinskog vijeća zaključeni su kupoprodajni ugovori i izvršena uknjižba prava vlasništva u korist kupaca.</w:t>
      </w:r>
    </w:p>
    <w:p w14:paraId="51E50FC6" w14:textId="77777777" w:rsidR="00324950" w:rsidRPr="00324950" w:rsidRDefault="00324950" w:rsidP="00324950">
      <w:pPr>
        <w:pStyle w:val="Bezproreda"/>
        <w:jc w:val="both"/>
        <w:rPr>
          <w:rFonts w:ascii="Arial" w:hAnsi="Arial" w:cs="Arial"/>
        </w:rPr>
      </w:pPr>
    </w:p>
    <w:p w14:paraId="5B9AEE47" w14:textId="77777777" w:rsidR="00324950" w:rsidRPr="00324950" w:rsidRDefault="00324950" w:rsidP="00324950">
      <w:pPr>
        <w:pStyle w:val="Bezproreda"/>
        <w:jc w:val="both"/>
        <w:rPr>
          <w:rFonts w:ascii="Arial" w:hAnsi="Arial" w:cs="Arial"/>
        </w:rPr>
      </w:pPr>
      <w:r w:rsidRPr="00324950">
        <w:rPr>
          <w:rFonts w:ascii="Arial" w:hAnsi="Arial" w:cs="Arial"/>
        </w:rPr>
        <w:t xml:space="preserve">U skladu sa odredbama " Zakona o ekspropijaciji " provode se i postupci nepotpune eksproprijacije putem ustanovljenja prava služnosti , potpune eksproprijacije i deeeksproprijacije, pa su u okviru tih aktivnosti pripremljene i Općinskom vijeću predložene na usvajanje : </w:t>
      </w:r>
    </w:p>
    <w:p w14:paraId="61B40158" w14:textId="77777777" w:rsidR="00324950" w:rsidRPr="00324950" w:rsidRDefault="00324950" w:rsidP="00324950">
      <w:pPr>
        <w:pStyle w:val="Bezproreda"/>
        <w:jc w:val="both"/>
        <w:rPr>
          <w:rFonts w:ascii="Arial" w:hAnsi="Arial" w:cs="Arial"/>
        </w:rPr>
      </w:pPr>
    </w:p>
    <w:p w14:paraId="51A467DB" w14:textId="77777777" w:rsidR="00324950" w:rsidRPr="00324950" w:rsidRDefault="00324950" w:rsidP="00324950">
      <w:pPr>
        <w:pStyle w:val="Bezproreda"/>
        <w:jc w:val="both"/>
        <w:rPr>
          <w:rFonts w:ascii="Arial" w:hAnsi="Arial" w:cs="Arial"/>
        </w:rPr>
      </w:pPr>
      <w:r w:rsidRPr="00324950">
        <w:rPr>
          <w:rFonts w:ascii="Arial" w:hAnsi="Arial" w:cs="Arial"/>
        </w:rPr>
        <w:t>- Četiri   (4 ) Odluke o utvrđivanju javnog interesa  za nepotpunu eksproprijaciju -</w:t>
      </w:r>
      <w:r w:rsidR="00485AC4">
        <w:rPr>
          <w:rFonts w:ascii="Arial" w:hAnsi="Arial" w:cs="Arial"/>
        </w:rPr>
        <w:t xml:space="preserve"> </w:t>
      </w:r>
      <w:r w:rsidRPr="00324950">
        <w:rPr>
          <w:rFonts w:ascii="Arial" w:hAnsi="Arial" w:cs="Arial"/>
        </w:rPr>
        <w:t xml:space="preserve">ustanovljenje  </w:t>
      </w:r>
    </w:p>
    <w:p w14:paraId="2B312310" w14:textId="77777777" w:rsidR="00324950" w:rsidRPr="00324950" w:rsidRDefault="00324950" w:rsidP="00324950">
      <w:pPr>
        <w:pStyle w:val="Bezproreda"/>
        <w:jc w:val="both"/>
        <w:rPr>
          <w:rFonts w:ascii="Arial" w:hAnsi="Arial" w:cs="Arial"/>
        </w:rPr>
      </w:pPr>
      <w:r w:rsidRPr="00324950">
        <w:rPr>
          <w:rFonts w:ascii="Arial" w:hAnsi="Arial" w:cs="Arial"/>
        </w:rPr>
        <w:t xml:space="preserve"> </w:t>
      </w:r>
      <w:r w:rsidR="00485AC4">
        <w:rPr>
          <w:rFonts w:ascii="Arial" w:hAnsi="Arial" w:cs="Arial"/>
        </w:rPr>
        <w:t xml:space="preserve">prava služnosti i to: </w:t>
      </w:r>
      <w:r w:rsidRPr="00324950">
        <w:rPr>
          <w:rFonts w:ascii="Arial" w:hAnsi="Arial" w:cs="Arial"/>
        </w:rPr>
        <w:t>u svrhu izgradnje sistema navodnjavanja na lokaciji MZ Šehovci i MZ Trnova</w:t>
      </w:r>
      <w:r w:rsidR="00485AC4">
        <w:rPr>
          <w:rFonts w:ascii="Arial" w:hAnsi="Arial" w:cs="Arial"/>
        </w:rPr>
        <w:t xml:space="preserve">, </w:t>
      </w:r>
      <w:r w:rsidRPr="00324950">
        <w:rPr>
          <w:rFonts w:ascii="Arial" w:hAnsi="Arial" w:cs="Arial"/>
        </w:rPr>
        <w:t>u svrhu rekonstrukcije  nadzemne i podzemne NNM "TIIM" Sanski Most</w:t>
      </w:r>
      <w:r w:rsidR="00485AC4">
        <w:rPr>
          <w:rFonts w:ascii="Arial" w:hAnsi="Arial" w:cs="Arial"/>
        </w:rPr>
        <w:t xml:space="preserve">, </w:t>
      </w:r>
      <w:r w:rsidRPr="00324950">
        <w:rPr>
          <w:rFonts w:ascii="Arial" w:hAnsi="Arial" w:cs="Arial"/>
        </w:rPr>
        <w:t>u svrhu izgradnje priključnog dalekovoda i STS "Podvidača 5"</w:t>
      </w:r>
      <w:r w:rsidR="00485AC4">
        <w:rPr>
          <w:rFonts w:ascii="Arial" w:hAnsi="Arial" w:cs="Arial"/>
        </w:rPr>
        <w:t xml:space="preserve">, </w:t>
      </w:r>
      <w:r w:rsidRPr="00324950">
        <w:rPr>
          <w:rFonts w:ascii="Arial" w:hAnsi="Arial" w:cs="Arial"/>
        </w:rPr>
        <w:t>u svrhu izgradnje TS  -10 "Dom mladih" Sanski Most</w:t>
      </w:r>
    </w:p>
    <w:p w14:paraId="171AE2E0" w14:textId="77777777" w:rsidR="00324950" w:rsidRPr="00324950" w:rsidRDefault="00324950" w:rsidP="00324950">
      <w:pPr>
        <w:pStyle w:val="Bezproreda"/>
        <w:jc w:val="both"/>
        <w:rPr>
          <w:rFonts w:ascii="Arial" w:hAnsi="Arial" w:cs="Arial"/>
        </w:rPr>
      </w:pPr>
    </w:p>
    <w:p w14:paraId="7D7E587A" w14:textId="77777777" w:rsidR="00324950" w:rsidRPr="00324950" w:rsidRDefault="00324950" w:rsidP="00324950">
      <w:pPr>
        <w:pStyle w:val="Bezproreda"/>
        <w:jc w:val="both"/>
        <w:rPr>
          <w:rFonts w:ascii="Arial" w:hAnsi="Arial" w:cs="Arial"/>
        </w:rPr>
      </w:pPr>
      <w:r w:rsidRPr="00324950">
        <w:rPr>
          <w:rFonts w:ascii="Arial" w:hAnsi="Arial" w:cs="Arial"/>
        </w:rPr>
        <w:t xml:space="preserve">- Dvije (2) Odluke o utvrđivanju javnog interesa   za potpunu </w:t>
      </w:r>
      <w:r w:rsidR="00485AC4">
        <w:rPr>
          <w:rFonts w:ascii="Arial" w:hAnsi="Arial" w:cs="Arial"/>
        </w:rPr>
        <w:t xml:space="preserve">eksproprijaciju nekretnina i to </w:t>
      </w:r>
      <w:r w:rsidRPr="00324950">
        <w:rPr>
          <w:rFonts w:ascii="Arial" w:hAnsi="Arial" w:cs="Arial"/>
        </w:rPr>
        <w:t>u svrhu   izgradnje planiranih eksploatacionih bunara EB1 i</w:t>
      </w:r>
      <w:r w:rsidR="00485AC4">
        <w:rPr>
          <w:rFonts w:ascii="Arial" w:hAnsi="Arial" w:cs="Arial"/>
        </w:rPr>
        <w:t xml:space="preserve"> EB2 u projektu navodnjavanja</w:t>
      </w:r>
      <w:r w:rsidRPr="00324950">
        <w:rPr>
          <w:rFonts w:ascii="Arial" w:hAnsi="Arial" w:cs="Arial"/>
        </w:rPr>
        <w:t xml:space="preserve"> (MZ Šehovci i Trnova)</w:t>
      </w:r>
      <w:r w:rsidR="00485AC4">
        <w:rPr>
          <w:rFonts w:ascii="Arial" w:hAnsi="Arial" w:cs="Arial"/>
        </w:rPr>
        <w:t xml:space="preserve"> i </w:t>
      </w:r>
      <w:r w:rsidRPr="00324950">
        <w:rPr>
          <w:rFonts w:ascii="Arial" w:hAnsi="Arial" w:cs="Arial"/>
        </w:rPr>
        <w:t xml:space="preserve">u svrhu izgradnje objekata u sklopu prijemno-otpremne </w:t>
      </w:r>
      <w:r w:rsidR="00485AC4">
        <w:rPr>
          <w:rFonts w:ascii="Arial" w:hAnsi="Arial" w:cs="Arial"/>
        </w:rPr>
        <w:t xml:space="preserve">zone i sanaciju-legalizaciju </w:t>
      </w:r>
      <w:r w:rsidRPr="00324950">
        <w:rPr>
          <w:rFonts w:ascii="Arial" w:hAnsi="Arial" w:cs="Arial"/>
        </w:rPr>
        <w:t xml:space="preserve">postojeće deponije komunalnog otpada.                                                                                   </w:t>
      </w:r>
    </w:p>
    <w:p w14:paraId="73154DDB" w14:textId="77777777" w:rsidR="00485AC4" w:rsidRDefault="00485AC4" w:rsidP="00324950">
      <w:pPr>
        <w:pStyle w:val="Bezproreda"/>
        <w:jc w:val="both"/>
        <w:rPr>
          <w:rFonts w:ascii="Arial" w:hAnsi="Arial" w:cs="Arial"/>
        </w:rPr>
      </w:pPr>
    </w:p>
    <w:p w14:paraId="1358CF69" w14:textId="77777777" w:rsidR="00324950" w:rsidRPr="00324950" w:rsidRDefault="00324950" w:rsidP="00324950">
      <w:pPr>
        <w:pStyle w:val="Bezproreda"/>
        <w:jc w:val="both"/>
        <w:rPr>
          <w:rFonts w:ascii="Arial" w:hAnsi="Arial" w:cs="Arial"/>
        </w:rPr>
      </w:pPr>
      <w:r w:rsidRPr="00324950">
        <w:rPr>
          <w:rFonts w:ascii="Arial" w:hAnsi="Arial" w:cs="Arial"/>
        </w:rPr>
        <w:t>Pored navedenih odluka ova služba je pripremila i predložila Općinskom vijeću na usvajanje :</w:t>
      </w:r>
    </w:p>
    <w:p w14:paraId="5119A491" w14:textId="77777777" w:rsidR="00324950" w:rsidRPr="00324950" w:rsidRDefault="00324950" w:rsidP="00324950">
      <w:pPr>
        <w:pStyle w:val="Bezproreda"/>
        <w:jc w:val="both"/>
        <w:rPr>
          <w:rFonts w:ascii="Arial" w:hAnsi="Arial" w:cs="Arial"/>
        </w:rPr>
      </w:pPr>
      <w:r w:rsidRPr="00324950">
        <w:rPr>
          <w:rFonts w:ascii="Arial" w:hAnsi="Arial" w:cs="Arial"/>
        </w:rPr>
        <w:t>Odluku o utvrđivanju prosječne konačne građevinske cijene 1 m2 korisne stamben</w:t>
      </w:r>
      <w:r w:rsidR="00485AC4">
        <w:rPr>
          <w:rFonts w:ascii="Arial" w:hAnsi="Arial" w:cs="Arial"/>
        </w:rPr>
        <w:t xml:space="preserve">e površine na području općine Sanski </w:t>
      </w:r>
      <w:r w:rsidRPr="00324950">
        <w:rPr>
          <w:rFonts w:ascii="Arial" w:hAnsi="Arial" w:cs="Arial"/>
        </w:rPr>
        <w:t>Most u 2020.godini i Odluku o utvrđivanju visine rente po zonama za 2020.godinu</w:t>
      </w:r>
    </w:p>
    <w:p w14:paraId="5FCB3C12" w14:textId="77777777" w:rsidR="00B4634C" w:rsidRPr="00324950" w:rsidRDefault="00B4634C" w:rsidP="00324950">
      <w:pPr>
        <w:pStyle w:val="Bezproreda"/>
        <w:jc w:val="both"/>
        <w:rPr>
          <w:rFonts w:ascii="Arial" w:hAnsi="Arial" w:cs="Arial"/>
        </w:rPr>
      </w:pPr>
    </w:p>
    <w:p w14:paraId="12CC5FE0" w14:textId="77777777" w:rsidR="00B4634C" w:rsidRPr="00324950" w:rsidRDefault="00B4634C" w:rsidP="00324950">
      <w:pPr>
        <w:pStyle w:val="Bezproreda"/>
        <w:jc w:val="both"/>
        <w:rPr>
          <w:rFonts w:ascii="Arial" w:hAnsi="Arial" w:cs="Arial"/>
        </w:rPr>
      </w:pPr>
    </w:p>
    <w:p w14:paraId="4586C5FA" w14:textId="77777777" w:rsidR="00CE71F0" w:rsidRPr="00324950" w:rsidRDefault="00CE71F0" w:rsidP="00324950">
      <w:pPr>
        <w:pStyle w:val="Bezproreda"/>
        <w:jc w:val="both"/>
        <w:rPr>
          <w:rFonts w:ascii="Arial" w:hAnsi="Arial" w:cs="Arial"/>
        </w:rPr>
      </w:pPr>
    </w:p>
    <w:p w14:paraId="5E65EB19" w14:textId="77777777" w:rsidR="00CE71F0" w:rsidRPr="00324950" w:rsidRDefault="00CE71F0" w:rsidP="00324950">
      <w:pPr>
        <w:pStyle w:val="Bezproreda"/>
        <w:jc w:val="both"/>
        <w:rPr>
          <w:rFonts w:ascii="Arial" w:hAnsi="Arial" w:cs="Arial"/>
        </w:rPr>
      </w:pPr>
    </w:p>
    <w:p w14:paraId="06F911C6" w14:textId="77777777" w:rsidR="00CE71F0" w:rsidRDefault="00CE71F0" w:rsidP="00FC1677">
      <w:pPr>
        <w:pStyle w:val="Bezproreda"/>
        <w:jc w:val="both"/>
        <w:rPr>
          <w:rFonts w:cstheme="minorHAnsi"/>
        </w:rPr>
      </w:pPr>
    </w:p>
    <w:p w14:paraId="1C2B9DCB" w14:textId="77777777" w:rsidR="00CE71F0" w:rsidRDefault="00CE71F0" w:rsidP="00FC1677">
      <w:pPr>
        <w:pStyle w:val="Bezproreda"/>
        <w:jc w:val="both"/>
        <w:rPr>
          <w:rFonts w:cstheme="minorHAnsi"/>
        </w:rPr>
      </w:pPr>
    </w:p>
    <w:p w14:paraId="50512573" w14:textId="77777777" w:rsidR="00CE71F0" w:rsidRDefault="00CE71F0" w:rsidP="00FC1677">
      <w:pPr>
        <w:pStyle w:val="Bezproreda"/>
        <w:jc w:val="both"/>
        <w:rPr>
          <w:rFonts w:cstheme="minorHAnsi"/>
        </w:rPr>
      </w:pPr>
    </w:p>
    <w:p w14:paraId="5416892A" w14:textId="77777777" w:rsidR="00CE71F0" w:rsidRDefault="00CE71F0" w:rsidP="00FC1677">
      <w:pPr>
        <w:pStyle w:val="Bezproreda"/>
        <w:jc w:val="both"/>
        <w:rPr>
          <w:rFonts w:cstheme="minorHAnsi"/>
        </w:rPr>
      </w:pPr>
    </w:p>
    <w:p w14:paraId="7F98E8AB" w14:textId="77777777" w:rsidR="00CE71F0" w:rsidRDefault="00CE71F0" w:rsidP="00FC1677">
      <w:pPr>
        <w:pStyle w:val="Bezproreda"/>
        <w:jc w:val="both"/>
        <w:rPr>
          <w:rFonts w:cstheme="minorHAnsi"/>
        </w:rPr>
      </w:pPr>
    </w:p>
    <w:p w14:paraId="2822F536" w14:textId="77777777" w:rsidR="00CE71F0" w:rsidRDefault="00CE71F0" w:rsidP="00FC1677">
      <w:pPr>
        <w:pStyle w:val="Bezproreda"/>
        <w:jc w:val="both"/>
        <w:rPr>
          <w:rFonts w:cstheme="minorHAnsi"/>
        </w:rPr>
      </w:pPr>
    </w:p>
    <w:p w14:paraId="6025F3A7" w14:textId="77777777" w:rsidR="00CE71F0" w:rsidRDefault="00CE71F0" w:rsidP="00FC1677">
      <w:pPr>
        <w:pStyle w:val="Bezproreda"/>
        <w:jc w:val="both"/>
        <w:rPr>
          <w:rFonts w:cstheme="minorHAnsi"/>
        </w:rPr>
      </w:pPr>
    </w:p>
    <w:p w14:paraId="2B01421C" w14:textId="77777777" w:rsidR="00083098" w:rsidRDefault="00083098" w:rsidP="007A22E8">
      <w:pPr>
        <w:pStyle w:val="Bezproreda"/>
        <w:jc w:val="both"/>
        <w:sectPr w:rsidR="00083098" w:rsidSect="00362CF1">
          <w:pgSz w:w="11906" w:h="16838"/>
          <w:pgMar w:top="1418" w:right="992" w:bottom="709" w:left="1418" w:header="708" w:footer="708" w:gutter="0"/>
          <w:cols w:space="708"/>
          <w:docGrid w:linePitch="360"/>
        </w:sectPr>
      </w:pPr>
    </w:p>
    <w:p w14:paraId="6A51E9FC" w14:textId="77777777" w:rsidR="00CB3916" w:rsidRPr="00F57189" w:rsidRDefault="00F73EE7" w:rsidP="00F73EE7">
      <w:pPr>
        <w:spacing w:after="0"/>
        <w:jc w:val="both"/>
        <w:rPr>
          <w:rFonts w:ascii="Arial" w:hAnsi="Arial" w:cs="Arial"/>
          <w:b/>
          <w:i/>
          <w:noProof/>
          <w:sz w:val="20"/>
          <w:szCs w:val="20"/>
          <w:lang w:val="sr-Latn-CS"/>
        </w:rPr>
      </w:pPr>
      <w:r w:rsidRPr="00F57189">
        <w:rPr>
          <w:rFonts w:ascii="Arial" w:hAnsi="Arial" w:cs="Arial"/>
          <w:b/>
          <w:i/>
          <w:noProof/>
          <w:sz w:val="20"/>
          <w:szCs w:val="20"/>
          <w:lang w:val="sr-Latn-CS"/>
        </w:rPr>
        <w:lastRenderedPageBreak/>
        <w:t>Aktivnosti proizašle iz strateških i drugih programskih dokumenata</w:t>
      </w:r>
    </w:p>
    <w:tbl>
      <w:tblPr>
        <w:tblW w:w="15565" w:type="dxa"/>
        <w:tblInd w:w="108" w:type="dxa"/>
        <w:tblLayout w:type="fixed"/>
        <w:tblLook w:val="0000" w:firstRow="0" w:lastRow="0" w:firstColumn="0" w:lastColumn="0" w:noHBand="0" w:noVBand="0"/>
      </w:tblPr>
      <w:tblGrid>
        <w:gridCol w:w="566"/>
        <w:gridCol w:w="2029"/>
        <w:gridCol w:w="1229"/>
        <w:gridCol w:w="854"/>
        <w:gridCol w:w="2552"/>
        <w:gridCol w:w="2268"/>
        <w:gridCol w:w="1134"/>
        <w:gridCol w:w="850"/>
        <w:gridCol w:w="992"/>
        <w:gridCol w:w="1134"/>
        <w:gridCol w:w="959"/>
        <w:gridCol w:w="998"/>
      </w:tblGrid>
      <w:tr w:rsidR="00F74333" w:rsidRPr="00F57189" w14:paraId="58015256" w14:textId="77777777" w:rsidTr="00F57189">
        <w:trPr>
          <w:trHeight w:val="496"/>
        </w:trPr>
        <w:tc>
          <w:tcPr>
            <w:tcW w:w="566" w:type="dxa"/>
            <w:vMerge w:val="restart"/>
            <w:tcBorders>
              <w:top w:val="single" w:sz="4" w:space="0" w:color="000000"/>
              <w:left w:val="single" w:sz="4" w:space="0" w:color="000000"/>
              <w:bottom w:val="single" w:sz="4" w:space="0" w:color="000000"/>
            </w:tcBorders>
            <w:shd w:val="clear" w:color="auto" w:fill="auto"/>
            <w:vAlign w:val="center"/>
          </w:tcPr>
          <w:p w14:paraId="638A6321" w14:textId="77777777" w:rsidR="00F74333" w:rsidRPr="00F57189" w:rsidRDefault="00F74333" w:rsidP="007369CD">
            <w:pPr>
              <w:rPr>
                <w:rFonts w:ascii="Arial" w:hAnsi="Arial" w:cs="Arial"/>
                <w:sz w:val="20"/>
                <w:szCs w:val="20"/>
              </w:rPr>
            </w:pPr>
            <w:r w:rsidRPr="00F57189">
              <w:rPr>
                <w:rFonts w:ascii="Arial" w:hAnsi="Arial" w:cs="Arial"/>
                <w:sz w:val="20"/>
                <w:szCs w:val="20"/>
              </w:rPr>
              <w:t>R.br.</w:t>
            </w:r>
          </w:p>
        </w:tc>
        <w:tc>
          <w:tcPr>
            <w:tcW w:w="2029" w:type="dxa"/>
            <w:vMerge w:val="restart"/>
            <w:tcBorders>
              <w:top w:val="single" w:sz="4" w:space="0" w:color="000000"/>
              <w:left w:val="single" w:sz="4" w:space="0" w:color="000000"/>
              <w:bottom w:val="single" w:sz="4" w:space="0" w:color="000000"/>
            </w:tcBorders>
            <w:shd w:val="clear" w:color="auto" w:fill="auto"/>
            <w:vAlign w:val="center"/>
          </w:tcPr>
          <w:p w14:paraId="4F09C91F" w14:textId="77777777" w:rsidR="00F74333" w:rsidRPr="00F57189" w:rsidRDefault="00F74333" w:rsidP="007369CD">
            <w:pPr>
              <w:rPr>
                <w:rFonts w:ascii="Arial" w:hAnsi="Arial" w:cs="Arial"/>
                <w:sz w:val="20"/>
                <w:szCs w:val="20"/>
              </w:rPr>
            </w:pPr>
            <w:r w:rsidRPr="00F57189">
              <w:rPr>
                <w:rFonts w:ascii="Arial" w:hAnsi="Arial" w:cs="Arial"/>
                <w:sz w:val="20"/>
                <w:szCs w:val="20"/>
              </w:rPr>
              <w:t>PLANIRANI</w:t>
            </w:r>
          </w:p>
          <w:p w14:paraId="457585D3" w14:textId="77777777" w:rsidR="00F74333" w:rsidRPr="00F57189" w:rsidRDefault="00F74333" w:rsidP="007369CD">
            <w:pPr>
              <w:rPr>
                <w:rFonts w:ascii="Arial" w:hAnsi="Arial" w:cs="Arial"/>
                <w:sz w:val="20"/>
                <w:szCs w:val="20"/>
              </w:rPr>
            </w:pPr>
            <w:r w:rsidRPr="00F57189">
              <w:rPr>
                <w:rFonts w:ascii="Arial" w:hAnsi="Arial" w:cs="Arial"/>
                <w:sz w:val="20"/>
                <w:szCs w:val="20"/>
              </w:rPr>
              <w:t>Projekti, mjere i redovni poslovi</w:t>
            </w:r>
          </w:p>
        </w:tc>
        <w:tc>
          <w:tcPr>
            <w:tcW w:w="1229" w:type="dxa"/>
            <w:vMerge w:val="restart"/>
            <w:tcBorders>
              <w:top w:val="single" w:sz="4" w:space="0" w:color="000000"/>
              <w:left w:val="single" w:sz="4" w:space="0" w:color="000000"/>
              <w:bottom w:val="single" w:sz="4" w:space="0" w:color="000000"/>
            </w:tcBorders>
            <w:shd w:val="clear" w:color="auto" w:fill="auto"/>
            <w:vAlign w:val="center"/>
          </w:tcPr>
          <w:p w14:paraId="489BC824" w14:textId="77777777" w:rsidR="00F74333" w:rsidRPr="00F57189" w:rsidRDefault="00F74333" w:rsidP="007369CD">
            <w:pPr>
              <w:rPr>
                <w:rFonts w:ascii="Arial" w:hAnsi="Arial" w:cs="Arial"/>
                <w:sz w:val="20"/>
                <w:szCs w:val="20"/>
              </w:rPr>
            </w:pPr>
            <w:r w:rsidRPr="00F57189">
              <w:rPr>
                <w:rFonts w:ascii="Arial" w:hAnsi="Arial" w:cs="Arial"/>
                <w:sz w:val="20"/>
                <w:szCs w:val="20"/>
              </w:rPr>
              <w:t>Veza sa strategijom</w:t>
            </w:r>
          </w:p>
        </w:tc>
        <w:tc>
          <w:tcPr>
            <w:tcW w:w="854" w:type="dxa"/>
            <w:vMerge w:val="restart"/>
            <w:tcBorders>
              <w:top w:val="single" w:sz="4" w:space="0" w:color="000000"/>
              <w:left w:val="single" w:sz="4" w:space="0" w:color="000000"/>
              <w:bottom w:val="single" w:sz="4" w:space="0" w:color="000000"/>
            </w:tcBorders>
            <w:shd w:val="clear" w:color="auto" w:fill="auto"/>
            <w:vAlign w:val="center"/>
          </w:tcPr>
          <w:p w14:paraId="1B59FAC7" w14:textId="77777777" w:rsidR="00F74333" w:rsidRPr="00F57189" w:rsidRDefault="00F74333" w:rsidP="007369CD">
            <w:pPr>
              <w:rPr>
                <w:rFonts w:ascii="Arial" w:hAnsi="Arial" w:cs="Arial"/>
                <w:sz w:val="20"/>
                <w:szCs w:val="20"/>
              </w:rPr>
            </w:pPr>
            <w:r w:rsidRPr="00F57189">
              <w:rPr>
                <w:rFonts w:ascii="Arial" w:hAnsi="Arial" w:cs="Arial"/>
                <w:sz w:val="20"/>
                <w:szCs w:val="20"/>
              </w:rPr>
              <w:t>Veza prograom</w:t>
            </w:r>
          </w:p>
        </w:tc>
        <w:tc>
          <w:tcPr>
            <w:tcW w:w="4820" w:type="dxa"/>
            <w:gridSpan w:val="2"/>
            <w:tcBorders>
              <w:top w:val="single" w:sz="4" w:space="0" w:color="000000"/>
              <w:left w:val="single" w:sz="4" w:space="0" w:color="000000"/>
              <w:bottom w:val="single" w:sz="4" w:space="0" w:color="000000"/>
            </w:tcBorders>
            <w:shd w:val="clear" w:color="auto" w:fill="auto"/>
            <w:vAlign w:val="center"/>
          </w:tcPr>
          <w:p w14:paraId="65F654C5" w14:textId="77777777" w:rsidR="00F74333" w:rsidRPr="00F57189" w:rsidRDefault="00F74333" w:rsidP="007369CD">
            <w:pPr>
              <w:rPr>
                <w:rFonts w:ascii="Arial" w:hAnsi="Arial" w:cs="Arial"/>
                <w:sz w:val="20"/>
                <w:szCs w:val="20"/>
              </w:rPr>
            </w:pPr>
            <w:r w:rsidRPr="00F57189">
              <w:rPr>
                <w:rFonts w:ascii="Arial" w:hAnsi="Arial" w:cs="Arial"/>
                <w:sz w:val="20"/>
                <w:szCs w:val="20"/>
              </w:rPr>
              <w:t>Rezultati (u tekućoj godini)</w:t>
            </w:r>
          </w:p>
        </w:tc>
        <w:tc>
          <w:tcPr>
            <w:tcW w:w="2976" w:type="dxa"/>
            <w:gridSpan w:val="3"/>
            <w:tcBorders>
              <w:top w:val="single" w:sz="4" w:space="0" w:color="000000"/>
              <w:left w:val="single" w:sz="4" w:space="0" w:color="000000"/>
              <w:bottom w:val="single" w:sz="4" w:space="0" w:color="000000"/>
            </w:tcBorders>
            <w:shd w:val="clear" w:color="auto" w:fill="auto"/>
            <w:vAlign w:val="center"/>
          </w:tcPr>
          <w:p w14:paraId="361EF76A" w14:textId="77777777" w:rsidR="00F74333" w:rsidRPr="00F57189" w:rsidRDefault="00F74333" w:rsidP="007369CD">
            <w:pPr>
              <w:rPr>
                <w:rFonts w:ascii="Arial" w:hAnsi="Arial" w:cs="Arial"/>
                <w:sz w:val="20"/>
                <w:szCs w:val="20"/>
              </w:rPr>
            </w:pPr>
            <w:r w:rsidRPr="00F57189">
              <w:rPr>
                <w:rFonts w:ascii="Arial" w:hAnsi="Arial" w:cs="Arial"/>
                <w:sz w:val="20"/>
                <w:szCs w:val="20"/>
              </w:rPr>
              <w:t>Planirana sredstva (tekuća godina)</w:t>
            </w:r>
          </w:p>
        </w:tc>
        <w:tc>
          <w:tcPr>
            <w:tcW w:w="309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D065BEC" w14:textId="77777777" w:rsidR="00F74333" w:rsidRPr="00F57189" w:rsidRDefault="00F74333" w:rsidP="007369CD">
            <w:pPr>
              <w:rPr>
                <w:rFonts w:ascii="Arial" w:hAnsi="Arial" w:cs="Arial"/>
                <w:sz w:val="20"/>
                <w:szCs w:val="20"/>
              </w:rPr>
            </w:pPr>
            <w:r w:rsidRPr="00F57189">
              <w:rPr>
                <w:rFonts w:ascii="Arial" w:hAnsi="Arial" w:cs="Arial"/>
                <w:sz w:val="20"/>
                <w:szCs w:val="20"/>
              </w:rPr>
              <w:t>Ostvarena sredstva (tekuća godina)</w:t>
            </w:r>
          </w:p>
        </w:tc>
      </w:tr>
      <w:tr w:rsidR="00F74333" w:rsidRPr="00F57189" w14:paraId="5D187772" w14:textId="77777777" w:rsidTr="00F57189">
        <w:trPr>
          <w:trHeight w:val="675"/>
        </w:trPr>
        <w:tc>
          <w:tcPr>
            <w:tcW w:w="566" w:type="dxa"/>
            <w:vMerge/>
            <w:tcBorders>
              <w:top w:val="single" w:sz="4" w:space="0" w:color="000000"/>
              <w:left w:val="single" w:sz="4" w:space="0" w:color="000000"/>
              <w:bottom w:val="single" w:sz="4" w:space="0" w:color="000000"/>
            </w:tcBorders>
            <w:shd w:val="clear" w:color="auto" w:fill="auto"/>
            <w:vAlign w:val="center"/>
          </w:tcPr>
          <w:p w14:paraId="45C092C5" w14:textId="77777777" w:rsidR="00F74333" w:rsidRPr="00F57189" w:rsidRDefault="00F74333" w:rsidP="007369CD">
            <w:pPr>
              <w:snapToGrid w:val="0"/>
              <w:rPr>
                <w:rFonts w:ascii="Arial" w:hAnsi="Arial" w:cs="Arial"/>
                <w:sz w:val="20"/>
                <w:szCs w:val="20"/>
              </w:rPr>
            </w:pPr>
          </w:p>
        </w:tc>
        <w:tc>
          <w:tcPr>
            <w:tcW w:w="2029" w:type="dxa"/>
            <w:vMerge/>
            <w:tcBorders>
              <w:top w:val="single" w:sz="4" w:space="0" w:color="000000"/>
              <w:left w:val="single" w:sz="4" w:space="0" w:color="000000"/>
              <w:bottom w:val="single" w:sz="4" w:space="0" w:color="000000"/>
            </w:tcBorders>
            <w:shd w:val="clear" w:color="auto" w:fill="auto"/>
            <w:vAlign w:val="center"/>
          </w:tcPr>
          <w:p w14:paraId="07CB6E21" w14:textId="77777777" w:rsidR="00F74333" w:rsidRPr="00F57189" w:rsidRDefault="00F74333" w:rsidP="007369CD">
            <w:pPr>
              <w:snapToGrid w:val="0"/>
              <w:rPr>
                <w:rFonts w:ascii="Arial" w:hAnsi="Arial" w:cs="Arial"/>
                <w:sz w:val="20"/>
                <w:szCs w:val="20"/>
              </w:rPr>
            </w:pPr>
          </w:p>
        </w:tc>
        <w:tc>
          <w:tcPr>
            <w:tcW w:w="1229" w:type="dxa"/>
            <w:vMerge/>
            <w:tcBorders>
              <w:top w:val="single" w:sz="4" w:space="0" w:color="000000"/>
              <w:left w:val="single" w:sz="4" w:space="0" w:color="000000"/>
              <w:bottom w:val="single" w:sz="4" w:space="0" w:color="000000"/>
            </w:tcBorders>
            <w:shd w:val="clear" w:color="auto" w:fill="auto"/>
            <w:vAlign w:val="center"/>
          </w:tcPr>
          <w:p w14:paraId="224CA44F" w14:textId="77777777" w:rsidR="00F74333" w:rsidRPr="00F57189" w:rsidRDefault="00F74333" w:rsidP="007369CD">
            <w:pPr>
              <w:snapToGrid w:val="0"/>
              <w:rPr>
                <w:rFonts w:ascii="Arial" w:hAnsi="Arial" w:cs="Arial"/>
                <w:sz w:val="20"/>
                <w:szCs w:val="20"/>
              </w:rPr>
            </w:pPr>
          </w:p>
        </w:tc>
        <w:tc>
          <w:tcPr>
            <w:tcW w:w="854" w:type="dxa"/>
            <w:vMerge/>
            <w:tcBorders>
              <w:top w:val="single" w:sz="4" w:space="0" w:color="000000"/>
              <w:left w:val="single" w:sz="4" w:space="0" w:color="000000"/>
              <w:bottom w:val="single" w:sz="4" w:space="0" w:color="000000"/>
            </w:tcBorders>
            <w:shd w:val="clear" w:color="auto" w:fill="auto"/>
            <w:vAlign w:val="center"/>
          </w:tcPr>
          <w:p w14:paraId="714826A4" w14:textId="77777777" w:rsidR="00F74333" w:rsidRPr="00F57189" w:rsidRDefault="00F74333" w:rsidP="007369CD">
            <w:pPr>
              <w:snapToGrid w:val="0"/>
              <w:rPr>
                <w:rFonts w:ascii="Arial" w:hAnsi="Arial" w:cs="Arial"/>
                <w:sz w:val="20"/>
                <w:szCs w:val="20"/>
              </w:rPr>
            </w:pPr>
          </w:p>
        </w:tc>
        <w:tc>
          <w:tcPr>
            <w:tcW w:w="2552" w:type="dxa"/>
            <w:tcBorders>
              <w:top w:val="single" w:sz="4" w:space="0" w:color="000000"/>
              <w:left w:val="single" w:sz="4" w:space="0" w:color="000000"/>
              <w:bottom w:val="single" w:sz="4" w:space="0" w:color="000000"/>
            </w:tcBorders>
            <w:shd w:val="clear" w:color="auto" w:fill="auto"/>
            <w:vAlign w:val="center"/>
          </w:tcPr>
          <w:p w14:paraId="77FF4767" w14:textId="77777777" w:rsidR="00F74333" w:rsidRPr="00F57189" w:rsidRDefault="00F74333" w:rsidP="007369CD">
            <w:pPr>
              <w:rPr>
                <w:rFonts w:ascii="Arial" w:hAnsi="Arial" w:cs="Arial"/>
                <w:sz w:val="20"/>
                <w:szCs w:val="20"/>
              </w:rPr>
            </w:pPr>
            <w:r w:rsidRPr="00F57189">
              <w:rPr>
                <w:rFonts w:ascii="Arial" w:hAnsi="Arial" w:cs="Arial"/>
                <w:sz w:val="20"/>
                <w:szCs w:val="20"/>
              </w:rPr>
              <w:t>Planirani</w:t>
            </w:r>
          </w:p>
        </w:tc>
        <w:tc>
          <w:tcPr>
            <w:tcW w:w="2268" w:type="dxa"/>
            <w:tcBorders>
              <w:top w:val="single" w:sz="4" w:space="0" w:color="000000"/>
              <w:left w:val="single" w:sz="4" w:space="0" w:color="000000"/>
              <w:bottom w:val="single" w:sz="4" w:space="0" w:color="000000"/>
            </w:tcBorders>
            <w:shd w:val="clear" w:color="auto" w:fill="auto"/>
            <w:vAlign w:val="center"/>
          </w:tcPr>
          <w:p w14:paraId="176334EE" w14:textId="77777777" w:rsidR="00F74333" w:rsidRPr="00F57189" w:rsidRDefault="00F74333" w:rsidP="007369CD">
            <w:pPr>
              <w:rPr>
                <w:rFonts w:ascii="Arial" w:hAnsi="Arial" w:cs="Arial"/>
                <w:sz w:val="20"/>
                <w:szCs w:val="20"/>
              </w:rPr>
            </w:pPr>
            <w:r w:rsidRPr="00F57189">
              <w:rPr>
                <w:rFonts w:ascii="Arial" w:hAnsi="Arial" w:cs="Arial"/>
                <w:sz w:val="20"/>
                <w:szCs w:val="20"/>
              </w:rPr>
              <w:t>Ostvareni</w:t>
            </w:r>
          </w:p>
        </w:tc>
        <w:tc>
          <w:tcPr>
            <w:tcW w:w="1134" w:type="dxa"/>
            <w:tcBorders>
              <w:top w:val="single" w:sz="4" w:space="0" w:color="000000"/>
              <w:left w:val="single" w:sz="4" w:space="0" w:color="000000"/>
              <w:bottom w:val="single" w:sz="4" w:space="0" w:color="000000"/>
            </w:tcBorders>
            <w:shd w:val="clear" w:color="auto" w:fill="auto"/>
            <w:vAlign w:val="center"/>
          </w:tcPr>
          <w:p w14:paraId="53F24156" w14:textId="77777777" w:rsidR="00F74333" w:rsidRPr="00F57189" w:rsidRDefault="00F74333" w:rsidP="007369CD">
            <w:pPr>
              <w:rPr>
                <w:rFonts w:ascii="Arial" w:hAnsi="Arial" w:cs="Arial"/>
                <w:sz w:val="20"/>
                <w:szCs w:val="20"/>
              </w:rPr>
            </w:pPr>
            <w:r w:rsidRPr="00F57189">
              <w:rPr>
                <w:rFonts w:ascii="Arial" w:hAnsi="Arial" w:cs="Arial"/>
                <w:sz w:val="20"/>
                <w:szCs w:val="20"/>
              </w:rPr>
              <w:t>UKUPNO</w:t>
            </w:r>
          </w:p>
        </w:tc>
        <w:tc>
          <w:tcPr>
            <w:tcW w:w="850" w:type="dxa"/>
            <w:tcBorders>
              <w:top w:val="single" w:sz="4" w:space="0" w:color="000000"/>
              <w:left w:val="single" w:sz="4" w:space="0" w:color="000000"/>
              <w:bottom w:val="single" w:sz="4" w:space="0" w:color="000000"/>
            </w:tcBorders>
            <w:shd w:val="clear" w:color="auto" w:fill="auto"/>
            <w:vAlign w:val="center"/>
          </w:tcPr>
          <w:p w14:paraId="0FC166E6" w14:textId="77777777" w:rsidR="00F74333" w:rsidRPr="00F57189" w:rsidRDefault="00F74333" w:rsidP="007369CD">
            <w:pPr>
              <w:rPr>
                <w:rFonts w:ascii="Arial" w:hAnsi="Arial" w:cs="Arial"/>
                <w:sz w:val="20"/>
                <w:szCs w:val="20"/>
              </w:rPr>
            </w:pPr>
            <w:r w:rsidRPr="00F57189">
              <w:rPr>
                <w:rFonts w:ascii="Arial" w:hAnsi="Arial" w:cs="Arial"/>
                <w:sz w:val="20"/>
                <w:szCs w:val="20"/>
              </w:rPr>
              <w:t>Budžet JLS</w:t>
            </w:r>
          </w:p>
        </w:tc>
        <w:tc>
          <w:tcPr>
            <w:tcW w:w="992" w:type="dxa"/>
            <w:tcBorders>
              <w:top w:val="single" w:sz="4" w:space="0" w:color="000000"/>
              <w:left w:val="single" w:sz="4" w:space="0" w:color="000000"/>
              <w:bottom w:val="single" w:sz="4" w:space="0" w:color="000000"/>
            </w:tcBorders>
            <w:shd w:val="clear" w:color="auto" w:fill="auto"/>
            <w:vAlign w:val="center"/>
          </w:tcPr>
          <w:p w14:paraId="09953331" w14:textId="77777777" w:rsidR="00F74333" w:rsidRPr="00F57189" w:rsidRDefault="00F74333" w:rsidP="007369CD">
            <w:pPr>
              <w:rPr>
                <w:rFonts w:ascii="Arial" w:hAnsi="Arial" w:cs="Arial"/>
                <w:sz w:val="20"/>
                <w:szCs w:val="20"/>
              </w:rPr>
            </w:pPr>
            <w:r w:rsidRPr="00F57189">
              <w:rPr>
                <w:rFonts w:ascii="Arial" w:hAnsi="Arial" w:cs="Arial"/>
                <w:sz w:val="20"/>
                <w:szCs w:val="20"/>
              </w:rPr>
              <w:t>Eksterni izvori</w:t>
            </w:r>
          </w:p>
        </w:tc>
        <w:tc>
          <w:tcPr>
            <w:tcW w:w="1134" w:type="dxa"/>
            <w:tcBorders>
              <w:top w:val="single" w:sz="4" w:space="0" w:color="000000"/>
              <w:left w:val="single" w:sz="4" w:space="0" w:color="000000"/>
              <w:bottom w:val="single" w:sz="4" w:space="0" w:color="000000"/>
            </w:tcBorders>
            <w:shd w:val="clear" w:color="auto" w:fill="auto"/>
          </w:tcPr>
          <w:p w14:paraId="3BD983AB" w14:textId="77777777" w:rsidR="00F74333" w:rsidRPr="00F57189" w:rsidRDefault="00F74333" w:rsidP="007369CD">
            <w:pPr>
              <w:rPr>
                <w:rFonts w:ascii="Arial" w:hAnsi="Arial" w:cs="Arial"/>
                <w:sz w:val="20"/>
                <w:szCs w:val="20"/>
              </w:rPr>
            </w:pPr>
            <w:r w:rsidRPr="00F57189">
              <w:rPr>
                <w:rFonts w:ascii="Arial" w:hAnsi="Arial" w:cs="Arial"/>
                <w:sz w:val="20"/>
                <w:szCs w:val="20"/>
              </w:rPr>
              <w:t>UKUPNO</w:t>
            </w:r>
          </w:p>
        </w:tc>
        <w:tc>
          <w:tcPr>
            <w:tcW w:w="959" w:type="dxa"/>
            <w:tcBorders>
              <w:top w:val="single" w:sz="4" w:space="0" w:color="000000"/>
              <w:left w:val="single" w:sz="4" w:space="0" w:color="000000"/>
              <w:bottom w:val="single" w:sz="4" w:space="0" w:color="000000"/>
            </w:tcBorders>
            <w:shd w:val="clear" w:color="auto" w:fill="auto"/>
            <w:vAlign w:val="center"/>
          </w:tcPr>
          <w:p w14:paraId="229CF8AF" w14:textId="77777777" w:rsidR="00F74333" w:rsidRPr="00F57189" w:rsidRDefault="00F74333" w:rsidP="007369CD">
            <w:pPr>
              <w:rPr>
                <w:rFonts w:ascii="Arial" w:hAnsi="Arial" w:cs="Arial"/>
                <w:sz w:val="20"/>
                <w:szCs w:val="20"/>
              </w:rPr>
            </w:pPr>
            <w:r w:rsidRPr="00F57189">
              <w:rPr>
                <w:rFonts w:ascii="Arial" w:hAnsi="Arial" w:cs="Arial"/>
                <w:sz w:val="20"/>
                <w:szCs w:val="20"/>
              </w:rPr>
              <w:t>Budžet JLS</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FD28F0" w14:textId="77777777" w:rsidR="00F74333" w:rsidRPr="00F57189" w:rsidRDefault="00F74333" w:rsidP="007369CD">
            <w:pPr>
              <w:rPr>
                <w:rFonts w:ascii="Arial" w:hAnsi="Arial" w:cs="Arial"/>
                <w:sz w:val="20"/>
                <w:szCs w:val="20"/>
              </w:rPr>
            </w:pPr>
            <w:r w:rsidRPr="00F57189">
              <w:rPr>
                <w:rFonts w:ascii="Arial" w:hAnsi="Arial" w:cs="Arial"/>
                <w:sz w:val="20"/>
                <w:szCs w:val="20"/>
              </w:rPr>
              <w:t>Eksterni izvori</w:t>
            </w:r>
          </w:p>
        </w:tc>
      </w:tr>
      <w:tr w:rsidR="00F57189" w:rsidRPr="00F57189" w14:paraId="58EDE220" w14:textId="77777777" w:rsidTr="00F57189">
        <w:trPr>
          <w:trHeight w:val="1218"/>
        </w:trPr>
        <w:tc>
          <w:tcPr>
            <w:tcW w:w="566" w:type="dxa"/>
            <w:tcBorders>
              <w:top w:val="single" w:sz="4" w:space="0" w:color="000000"/>
              <w:left w:val="single" w:sz="4" w:space="0" w:color="000000"/>
              <w:bottom w:val="single" w:sz="4" w:space="0" w:color="000000"/>
            </w:tcBorders>
            <w:shd w:val="clear" w:color="auto" w:fill="auto"/>
            <w:vAlign w:val="center"/>
          </w:tcPr>
          <w:p w14:paraId="0EAB3EC9" w14:textId="77777777" w:rsidR="00F57189" w:rsidRPr="00F57189" w:rsidRDefault="00F57189" w:rsidP="007369CD">
            <w:pPr>
              <w:rPr>
                <w:rFonts w:ascii="Arial" w:hAnsi="Arial" w:cs="Arial"/>
                <w:sz w:val="20"/>
                <w:szCs w:val="20"/>
              </w:rPr>
            </w:pPr>
            <w:r w:rsidRPr="00F57189">
              <w:rPr>
                <w:rFonts w:ascii="Arial" w:hAnsi="Arial" w:cs="Arial"/>
                <w:sz w:val="20"/>
                <w:szCs w:val="20"/>
              </w:rPr>
              <w:t>1.</w:t>
            </w:r>
          </w:p>
        </w:tc>
        <w:tc>
          <w:tcPr>
            <w:tcW w:w="2029" w:type="dxa"/>
            <w:tcBorders>
              <w:top w:val="single" w:sz="4" w:space="0" w:color="000000"/>
              <w:left w:val="single" w:sz="4" w:space="0" w:color="000000"/>
              <w:bottom w:val="single" w:sz="4" w:space="0" w:color="000000"/>
            </w:tcBorders>
            <w:shd w:val="clear" w:color="auto" w:fill="auto"/>
            <w:vAlign w:val="center"/>
          </w:tcPr>
          <w:p w14:paraId="5A946DD9" w14:textId="77777777" w:rsidR="00F57189" w:rsidRPr="00F57189" w:rsidRDefault="00F57189" w:rsidP="007369CD">
            <w:pPr>
              <w:rPr>
                <w:rFonts w:ascii="Arial" w:hAnsi="Arial" w:cs="Arial"/>
                <w:sz w:val="20"/>
                <w:szCs w:val="20"/>
              </w:rPr>
            </w:pPr>
            <w:r w:rsidRPr="00F57189">
              <w:rPr>
                <w:rFonts w:ascii="Arial" w:hAnsi="Arial" w:cs="Arial"/>
                <w:sz w:val="20"/>
                <w:szCs w:val="20"/>
              </w:rPr>
              <w:t>Uspostava adresnog registra</w:t>
            </w:r>
          </w:p>
        </w:tc>
        <w:tc>
          <w:tcPr>
            <w:tcW w:w="1229" w:type="dxa"/>
            <w:tcBorders>
              <w:top w:val="single" w:sz="4" w:space="0" w:color="000000"/>
              <w:left w:val="single" w:sz="4" w:space="0" w:color="000000"/>
              <w:bottom w:val="single" w:sz="4" w:space="0" w:color="000000"/>
            </w:tcBorders>
            <w:shd w:val="clear" w:color="auto" w:fill="auto"/>
            <w:vAlign w:val="center"/>
          </w:tcPr>
          <w:p w14:paraId="0B470CF4" w14:textId="77777777" w:rsidR="00F57189" w:rsidRPr="00F57189" w:rsidRDefault="00F57189" w:rsidP="007369CD">
            <w:pPr>
              <w:rPr>
                <w:rFonts w:ascii="Arial" w:hAnsi="Arial" w:cs="Arial"/>
                <w:sz w:val="20"/>
                <w:szCs w:val="20"/>
              </w:rPr>
            </w:pPr>
            <w:r w:rsidRPr="00F57189">
              <w:rPr>
                <w:rFonts w:ascii="Arial" w:hAnsi="Arial" w:cs="Arial"/>
                <w:sz w:val="20"/>
                <w:szCs w:val="20"/>
              </w:rPr>
              <w:t>SC 3. OC 2.3</w:t>
            </w:r>
          </w:p>
        </w:tc>
        <w:tc>
          <w:tcPr>
            <w:tcW w:w="854" w:type="dxa"/>
            <w:tcBorders>
              <w:top w:val="single" w:sz="4" w:space="0" w:color="000000"/>
              <w:left w:val="single" w:sz="4" w:space="0" w:color="000000"/>
              <w:bottom w:val="single" w:sz="4" w:space="0" w:color="000000"/>
            </w:tcBorders>
            <w:shd w:val="clear" w:color="auto" w:fill="auto"/>
            <w:vAlign w:val="center"/>
          </w:tcPr>
          <w:p w14:paraId="3FC8AE6E" w14:textId="77777777" w:rsidR="00F57189" w:rsidRPr="00F57189" w:rsidRDefault="00F57189" w:rsidP="007369CD">
            <w:pPr>
              <w:rPr>
                <w:rFonts w:ascii="Arial" w:hAnsi="Arial" w:cs="Arial"/>
                <w:sz w:val="20"/>
                <w:szCs w:val="20"/>
              </w:rPr>
            </w:pPr>
            <w:r w:rsidRPr="00F57189">
              <w:rPr>
                <w:rFonts w:ascii="Arial" w:hAnsi="Arial" w:cs="Arial"/>
                <w:sz w:val="20"/>
                <w:szCs w:val="20"/>
              </w:rPr>
              <w:t>P1</w:t>
            </w:r>
          </w:p>
        </w:tc>
        <w:tc>
          <w:tcPr>
            <w:tcW w:w="2552" w:type="dxa"/>
            <w:tcBorders>
              <w:top w:val="single" w:sz="4" w:space="0" w:color="000000"/>
              <w:left w:val="single" w:sz="4" w:space="0" w:color="000000"/>
              <w:bottom w:val="single" w:sz="4" w:space="0" w:color="000000"/>
            </w:tcBorders>
            <w:shd w:val="clear" w:color="auto" w:fill="auto"/>
            <w:vAlign w:val="center"/>
          </w:tcPr>
          <w:p w14:paraId="10D877DF" w14:textId="77777777" w:rsidR="00F57189" w:rsidRPr="00F57189" w:rsidRDefault="00F57189" w:rsidP="007369CD">
            <w:pPr>
              <w:rPr>
                <w:rFonts w:ascii="Arial" w:hAnsi="Arial" w:cs="Arial"/>
                <w:sz w:val="20"/>
                <w:szCs w:val="20"/>
              </w:rPr>
            </w:pPr>
            <w:r w:rsidRPr="00F57189">
              <w:rPr>
                <w:rFonts w:ascii="Arial" w:hAnsi="Arial" w:cs="Arial"/>
                <w:sz w:val="20"/>
                <w:szCs w:val="20"/>
              </w:rPr>
              <w:t>Uspostavljen digitalni adresni registar</w:t>
            </w:r>
          </w:p>
        </w:tc>
        <w:tc>
          <w:tcPr>
            <w:tcW w:w="2268" w:type="dxa"/>
            <w:tcBorders>
              <w:top w:val="single" w:sz="4" w:space="0" w:color="000000"/>
              <w:left w:val="single" w:sz="4" w:space="0" w:color="000000"/>
              <w:bottom w:val="single" w:sz="4" w:space="0" w:color="000000"/>
            </w:tcBorders>
            <w:shd w:val="clear" w:color="auto" w:fill="auto"/>
            <w:vAlign w:val="center"/>
          </w:tcPr>
          <w:p w14:paraId="5B7B6B8B" w14:textId="77777777" w:rsidR="00F57189" w:rsidRPr="00F57189" w:rsidRDefault="00F57189" w:rsidP="007369CD">
            <w:pPr>
              <w:rPr>
                <w:rFonts w:ascii="Arial" w:hAnsi="Arial" w:cs="Arial"/>
                <w:sz w:val="20"/>
                <w:szCs w:val="20"/>
              </w:rPr>
            </w:pPr>
            <w:r w:rsidRPr="00F57189">
              <w:rPr>
                <w:rFonts w:ascii="Arial" w:hAnsi="Arial" w:cs="Arial"/>
                <w:sz w:val="20"/>
                <w:szCs w:val="20"/>
              </w:rPr>
              <w:t>Zaključen Ugovor o izradi adresnog registra i Ugovor o zajedničkom finansiranju poslova uspostave</w:t>
            </w:r>
          </w:p>
        </w:tc>
        <w:tc>
          <w:tcPr>
            <w:tcW w:w="1134" w:type="dxa"/>
            <w:tcBorders>
              <w:top w:val="single" w:sz="4" w:space="0" w:color="000000"/>
              <w:left w:val="single" w:sz="4" w:space="0" w:color="000000"/>
              <w:bottom w:val="single" w:sz="4" w:space="0" w:color="000000"/>
            </w:tcBorders>
            <w:shd w:val="clear" w:color="auto" w:fill="auto"/>
            <w:vAlign w:val="center"/>
          </w:tcPr>
          <w:p w14:paraId="28D9A2EB" w14:textId="77777777" w:rsidR="00F57189" w:rsidRPr="00F57189" w:rsidRDefault="00F57189" w:rsidP="00BB468A">
            <w:pPr>
              <w:snapToGrid w:val="0"/>
              <w:rPr>
                <w:rFonts w:ascii="Arial" w:hAnsi="Arial" w:cs="Arial"/>
                <w:sz w:val="20"/>
                <w:szCs w:val="20"/>
              </w:rPr>
            </w:pPr>
            <w:r w:rsidRPr="00F57189">
              <w:rPr>
                <w:rFonts w:ascii="Arial" w:hAnsi="Arial" w:cs="Arial"/>
                <w:sz w:val="20"/>
                <w:szCs w:val="20"/>
              </w:rPr>
              <w:t>30</w:t>
            </w:r>
            <w:r>
              <w:rPr>
                <w:rFonts w:ascii="Arial" w:hAnsi="Arial" w:cs="Arial"/>
                <w:sz w:val="20"/>
                <w:szCs w:val="20"/>
              </w:rPr>
              <w:t>.</w:t>
            </w:r>
            <w:r w:rsidRPr="00F57189">
              <w:rPr>
                <w:rFonts w:ascii="Arial" w:hAnsi="Arial" w:cs="Arial"/>
                <w:sz w:val="20"/>
                <w:szCs w:val="20"/>
              </w:rPr>
              <w:t>000</w:t>
            </w:r>
          </w:p>
        </w:tc>
        <w:tc>
          <w:tcPr>
            <w:tcW w:w="850" w:type="dxa"/>
            <w:tcBorders>
              <w:top w:val="single" w:sz="4" w:space="0" w:color="000000"/>
              <w:left w:val="single" w:sz="4" w:space="0" w:color="000000"/>
              <w:bottom w:val="single" w:sz="4" w:space="0" w:color="000000"/>
            </w:tcBorders>
            <w:shd w:val="clear" w:color="auto" w:fill="auto"/>
            <w:vAlign w:val="center"/>
          </w:tcPr>
          <w:p w14:paraId="404BC8AB" w14:textId="77777777" w:rsidR="00F57189" w:rsidRPr="00F57189" w:rsidRDefault="00F57189" w:rsidP="00BB468A">
            <w:pPr>
              <w:snapToGrid w:val="0"/>
              <w:rPr>
                <w:rFonts w:ascii="Arial" w:hAnsi="Arial" w:cs="Arial"/>
                <w:sz w:val="20"/>
                <w:szCs w:val="20"/>
              </w:rPr>
            </w:pPr>
            <w:r w:rsidRPr="00F57189">
              <w:rPr>
                <w:rFonts w:ascii="Arial" w:hAnsi="Arial" w:cs="Arial"/>
                <w:sz w:val="20"/>
                <w:szCs w:val="20"/>
              </w:rPr>
              <w:t>20</w:t>
            </w:r>
            <w:r>
              <w:rPr>
                <w:rFonts w:ascii="Arial" w:hAnsi="Arial" w:cs="Arial"/>
                <w:sz w:val="20"/>
                <w:szCs w:val="20"/>
              </w:rPr>
              <w:t>.</w:t>
            </w:r>
            <w:r w:rsidRPr="00F57189">
              <w:rPr>
                <w:rFonts w:ascii="Arial" w:hAnsi="Arial" w:cs="Arial"/>
                <w:sz w:val="20"/>
                <w:szCs w:val="20"/>
              </w:rPr>
              <w:t>000</w:t>
            </w:r>
          </w:p>
        </w:tc>
        <w:tc>
          <w:tcPr>
            <w:tcW w:w="992" w:type="dxa"/>
            <w:tcBorders>
              <w:top w:val="single" w:sz="4" w:space="0" w:color="000000"/>
              <w:left w:val="single" w:sz="4" w:space="0" w:color="000000"/>
              <w:bottom w:val="single" w:sz="4" w:space="0" w:color="000000"/>
            </w:tcBorders>
            <w:shd w:val="clear" w:color="auto" w:fill="auto"/>
            <w:vAlign w:val="center"/>
          </w:tcPr>
          <w:p w14:paraId="365E23E9" w14:textId="77777777" w:rsidR="00F57189" w:rsidRPr="00F57189" w:rsidRDefault="00F57189" w:rsidP="00BB468A">
            <w:pPr>
              <w:snapToGrid w:val="0"/>
              <w:rPr>
                <w:rFonts w:ascii="Arial" w:hAnsi="Arial" w:cs="Arial"/>
                <w:sz w:val="20"/>
                <w:szCs w:val="20"/>
              </w:rPr>
            </w:pPr>
            <w:r w:rsidRPr="00F57189">
              <w:rPr>
                <w:rFonts w:ascii="Arial" w:hAnsi="Arial" w:cs="Arial"/>
                <w:sz w:val="20"/>
                <w:szCs w:val="20"/>
              </w:rPr>
              <w:t>10</w:t>
            </w:r>
            <w:r>
              <w:rPr>
                <w:rFonts w:ascii="Arial" w:hAnsi="Arial" w:cs="Arial"/>
                <w:sz w:val="20"/>
                <w:szCs w:val="20"/>
              </w:rPr>
              <w:t>.</w:t>
            </w:r>
            <w:r w:rsidRPr="00F57189">
              <w:rPr>
                <w:rFonts w:ascii="Arial" w:hAnsi="Arial" w:cs="Arial"/>
                <w:sz w:val="20"/>
                <w:szCs w:val="20"/>
              </w:rPr>
              <w:t>000</w:t>
            </w:r>
          </w:p>
        </w:tc>
        <w:tc>
          <w:tcPr>
            <w:tcW w:w="1134" w:type="dxa"/>
            <w:tcBorders>
              <w:top w:val="single" w:sz="4" w:space="0" w:color="000000"/>
              <w:left w:val="single" w:sz="4" w:space="0" w:color="000000"/>
              <w:bottom w:val="single" w:sz="4" w:space="0" w:color="000000"/>
            </w:tcBorders>
            <w:shd w:val="clear" w:color="auto" w:fill="auto"/>
            <w:vAlign w:val="center"/>
          </w:tcPr>
          <w:p w14:paraId="549468AD" w14:textId="77777777" w:rsidR="00F57189" w:rsidRPr="00F57189" w:rsidRDefault="00F57189" w:rsidP="00356737">
            <w:pPr>
              <w:snapToGrid w:val="0"/>
              <w:rPr>
                <w:rFonts w:ascii="Arial" w:hAnsi="Arial" w:cs="Arial"/>
                <w:sz w:val="20"/>
                <w:szCs w:val="20"/>
              </w:rPr>
            </w:pPr>
            <w:r w:rsidRPr="00F57189">
              <w:rPr>
                <w:rFonts w:ascii="Arial" w:hAnsi="Arial" w:cs="Arial"/>
                <w:sz w:val="20"/>
                <w:szCs w:val="20"/>
              </w:rPr>
              <w:t>30</w:t>
            </w:r>
            <w:r>
              <w:rPr>
                <w:rFonts w:ascii="Arial" w:hAnsi="Arial" w:cs="Arial"/>
                <w:sz w:val="20"/>
                <w:szCs w:val="20"/>
              </w:rPr>
              <w:t>.</w:t>
            </w:r>
            <w:r w:rsidRPr="00F57189">
              <w:rPr>
                <w:rFonts w:ascii="Arial" w:hAnsi="Arial" w:cs="Arial"/>
                <w:sz w:val="20"/>
                <w:szCs w:val="20"/>
              </w:rPr>
              <w:t>000</w:t>
            </w:r>
          </w:p>
        </w:tc>
        <w:tc>
          <w:tcPr>
            <w:tcW w:w="959" w:type="dxa"/>
            <w:tcBorders>
              <w:top w:val="single" w:sz="4" w:space="0" w:color="000000"/>
              <w:left w:val="single" w:sz="4" w:space="0" w:color="000000"/>
              <w:bottom w:val="single" w:sz="4" w:space="0" w:color="000000"/>
            </w:tcBorders>
            <w:shd w:val="clear" w:color="auto" w:fill="auto"/>
            <w:vAlign w:val="center"/>
          </w:tcPr>
          <w:p w14:paraId="5C80962E" w14:textId="77777777" w:rsidR="00F57189" w:rsidRPr="00F57189" w:rsidRDefault="00F57189" w:rsidP="00356737">
            <w:pPr>
              <w:snapToGrid w:val="0"/>
              <w:rPr>
                <w:rFonts w:ascii="Arial" w:hAnsi="Arial" w:cs="Arial"/>
                <w:sz w:val="20"/>
                <w:szCs w:val="20"/>
              </w:rPr>
            </w:pPr>
            <w:r w:rsidRPr="00F57189">
              <w:rPr>
                <w:rFonts w:ascii="Arial" w:hAnsi="Arial" w:cs="Arial"/>
                <w:sz w:val="20"/>
                <w:szCs w:val="20"/>
              </w:rPr>
              <w:t>20</w:t>
            </w:r>
            <w:r>
              <w:rPr>
                <w:rFonts w:ascii="Arial" w:hAnsi="Arial" w:cs="Arial"/>
                <w:sz w:val="20"/>
                <w:szCs w:val="20"/>
              </w:rPr>
              <w:t>.</w:t>
            </w:r>
            <w:r w:rsidRPr="00F57189">
              <w:rPr>
                <w:rFonts w:ascii="Arial" w:hAnsi="Arial" w:cs="Arial"/>
                <w:sz w:val="20"/>
                <w:szCs w:val="20"/>
              </w:rPr>
              <w:t>000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0E3AAD" w14:textId="77777777" w:rsidR="00F57189" w:rsidRPr="00F57189" w:rsidRDefault="00F57189" w:rsidP="00356737">
            <w:pPr>
              <w:snapToGrid w:val="0"/>
              <w:rPr>
                <w:rFonts w:ascii="Arial" w:hAnsi="Arial" w:cs="Arial"/>
                <w:sz w:val="20"/>
                <w:szCs w:val="20"/>
              </w:rPr>
            </w:pPr>
            <w:r w:rsidRPr="00F57189">
              <w:rPr>
                <w:rFonts w:ascii="Arial" w:hAnsi="Arial" w:cs="Arial"/>
                <w:sz w:val="20"/>
                <w:szCs w:val="20"/>
              </w:rPr>
              <w:t>10</w:t>
            </w:r>
            <w:r>
              <w:rPr>
                <w:rFonts w:ascii="Arial" w:hAnsi="Arial" w:cs="Arial"/>
                <w:sz w:val="20"/>
                <w:szCs w:val="20"/>
              </w:rPr>
              <w:t>.</w:t>
            </w:r>
            <w:r w:rsidRPr="00F57189">
              <w:rPr>
                <w:rFonts w:ascii="Arial" w:hAnsi="Arial" w:cs="Arial"/>
                <w:sz w:val="20"/>
                <w:szCs w:val="20"/>
              </w:rPr>
              <w:t>000</w:t>
            </w:r>
          </w:p>
        </w:tc>
      </w:tr>
      <w:tr w:rsidR="00F57189" w:rsidRPr="00F57189" w14:paraId="6AEEC766" w14:textId="77777777" w:rsidTr="00356737">
        <w:trPr>
          <w:trHeight w:val="420"/>
        </w:trPr>
        <w:tc>
          <w:tcPr>
            <w:tcW w:w="9498" w:type="dxa"/>
            <w:gridSpan w:val="6"/>
            <w:tcBorders>
              <w:top w:val="single" w:sz="4" w:space="0" w:color="000000"/>
              <w:left w:val="single" w:sz="4" w:space="0" w:color="000000"/>
              <w:bottom w:val="single" w:sz="4" w:space="0" w:color="000000"/>
            </w:tcBorders>
            <w:shd w:val="clear" w:color="auto" w:fill="auto"/>
          </w:tcPr>
          <w:p w14:paraId="3908D951" w14:textId="77777777" w:rsidR="00F57189" w:rsidRPr="00F57189" w:rsidRDefault="00F57189" w:rsidP="007369CD">
            <w:pPr>
              <w:pStyle w:val="Odlomakpopisa5"/>
              <w:rPr>
                <w:rFonts w:ascii="Arial" w:hAnsi="Arial" w:cs="Arial"/>
                <w:sz w:val="20"/>
                <w:szCs w:val="20"/>
                <w:lang w:val="sr-Latn-CS"/>
              </w:rPr>
            </w:pPr>
            <w:r w:rsidRPr="00F57189">
              <w:rPr>
                <w:rFonts w:ascii="Arial" w:hAnsi="Arial" w:cs="Arial"/>
                <w:sz w:val="20"/>
                <w:szCs w:val="20"/>
                <w:lang w:val="sr-Latn-CS"/>
              </w:rPr>
              <w:t>A Ukupno strateško programski prioriteti</w:t>
            </w:r>
          </w:p>
          <w:p w14:paraId="2385BD49" w14:textId="77777777" w:rsidR="00F57189" w:rsidRPr="00F57189" w:rsidRDefault="00F57189" w:rsidP="007369CD">
            <w:pPr>
              <w:pStyle w:val="Odlomakpopisa5"/>
              <w:rPr>
                <w:rFonts w:ascii="Arial" w:hAnsi="Arial" w:cs="Arial"/>
                <w:sz w:val="20"/>
                <w:szCs w:val="20"/>
                <w:lang w:val="sr-Latn-CS"/>
              </w:rPr>
            </w:pPr>
          </w:p>
        </w:tc>
        <w:tc>
          <w:tcPr>
            <w:tcW w:w="1134" w:type="dxa"/>
            <w:tcBorders>
              <w:top w:val="single" w:sz="4" w:space="0" w:color="000000"/>
              <w:left w:val="single" w:sz="4" w:space="0" w:color="000000"/>
              <w:bottom w:val="single" w:sz="4" w:space="0" w:color="000000"/>
            </w:tcBorders>
            <w:shd w:val="clear" w:color="auto" w:fill="auto"/>
            <w:vAlign w:val="center"/>
          </w:tcPr>
          <w:p w14:paraId="5CBB7096" w14:textId="77777777" w:rsidR="00F57189" w:rsidRPr="00F57189" w:rsidRDefault="00F57189" w:rsidP="00356737">
            <w:pPr>
              <w:snapToGrid w:val="0"/>
              <w:rPr>
                <w:rFonts w:ascii="Arial" w:hAnsi="Arial" w:cs="Arial"/>
                <w:sz w:val="20"/>
                <w:szCs w:val="20"/>
              </w:rPr>
            </w:pPr>
            <w:r w:rsidRPr="00F57189">
              <w:rPr>
                <w:rFonts w:ascii="Arial" w:hAnsi="Arial" w:cs="Arial"/>
                <w:sz w:val="20"/>
                <w:szCs w:val="20"/>
              </w:rPr>
              <w:t>30</w:t>
            </w:r>
            <w:r>
              <w:rPr>
                <w:rFonts w:ascii="Arial" w:hAnsi="Arial" w:cs="Arial"/>
                <w:sz w:val="20"/>
                <w:szCs w:val="20"/>
              </w:rPr>
              <w:t>.</w:t>
            </w:r>
            <w:r w:rsidRPr="00F57189">
              <w:rPr>
                <w:rFonts w:ascii="Arial" w:hAnsi="Arial" w:cs="Arial"/>
                <w:sz w:val="20"/>
                <w:szCs w:val="20"/>
              </w:rPr>
              <w:t>000</w:t>
            </w:r>
          </w:p>
        </w:tc>
        <w:tc>
          <w:tcPr>
            <w:tcW w:w="850" w:type="dxa"/>
            <w:tcBorders>
              <w:top w:val="single" w:sz="4" w:space="0" w:color="000000"/>
              <w:left w:val="single" w:sz="4" w:space="0" w:color="000000"/>
              <w:bottom w:val="single" w:sz="4" w:space="0" w:color="000000"/>
            </w:tcBorders>
            <w:shd w:val="clear" w:color="auto" w:fill="auto"/>
            <w:vAlign w:val="center"/>
          </w:tcPr>
          <w:p w14:paraId="1DDB06E2" w14:textId="77777777" w:rsidR="00F57189" w:rsidRPr="00F57189" w:rsidRDefault="00F57189" w:rsidP="00356737">
            <w:pPr>
              <w:snapToGrid w:val="0"/>
              <w:rPr>
                <w:rFonts w:ascii="Arial" w:hAnsi="Arial" w:cs="Arial"/>
                <w:sz w:val="20"/>
                <w:szCs w:val="20"/>
              </w:rPr>
            </w:pPr>
            <w:r w:rsidRPr="00F57189">
              <w:rPr>
                <w:rFonts w:ascii="Arial" w:hAnsi="Arial" w:cs="Arial"/>
                <w:sz w:val="20"/>
                <w:szCs w:val="20"/>
              </w:rPr>
              <w:t>20</w:t>
            </w:r>
            <w:r>
              <w:rPr>
                <w:rFonts w:ascii="Arial" w:hAnsi="Arial" w:cs="Arial"/>
                <w:sz w:val="20"/>
                <w:szCs w:val="20"/>
              </w:rPr>
              <w:t>.</w:t>
            </w:r>
            <w:r w:rsidRPr="00F57189">
              <w:rPr>
                <w:rFonts w:ascii="Arial" w:hAnsi="Arial" w:cs="Arial"/>
                <w:sz w:val="20"/>
                <w:szCs w:val="20"/>
              </w:rPr>
              <w:t>000</w:t>
            </w:r>
          </w:p>
        </w:tc>
        <w:tc>
          <w:tcPr>
            <w:tcW w:w="992" w:type="dxa"/>
            <w:tcBorders>
              <w:top w:val="single" w:sz="4" w:space="0" w:color="000000"/>
              <w:left w:val="single" w:sz="4" w:space="0" w:color="000000"/>
              <w:bottom w:val="single" w:sz="4" w:space="0" w:color="000000"/>
            </w:tcBorders>
            <w:shd w:val="clear" w:color="auto" w:fill="auto"/>
            <w:vAlign w:val="center"/>
          </w:tcPr>
          <w:p w14:paraId="76A3BE27" w14:textId="77777777" w:rsidR="00F57189" w:rsidRPr="00F57189" w:rsidRDefault="00F57189" w:rsidP="00356737">
            <w:pPr>
              <w:snapToGrid w:val="0"/>
              <w:rPr>
                <w:rFonts w:ascii="Arial" w:hAnsi="Arial" w:cs="Arial"/>
                <w:sz w:val="20"/>
                <w:szCs w:val="20"/>
              </w:rPr>
            </w:pPr>
            <w:r w:rsidRPr="00F57189">
              <w:rPr>
                <w:rFonts w:ascii="Arial" w:hAnsi="Arial" w:cs="Arial"/>
                <w:sz w:val="20"/>
                <w:szCs w:val="20"/>
              </w:rPr>
              <w:t>10</w:t>
            </w:r>
            <w:r>
              <w:rPr>
                <w:rFonts w:ascii="Arial" w:hAnsi="Arial" w:cs="Arial"/>
                <w:sz w:val="20"/>
                <w:szCs w:val="20"/>
              </w:rPr>
              <w:t>.</w:t>
            </w:r>
            <w:r w:rsidRPr="00F57189">
              <w:rPr>
                <w:rFonts w:ascii="Arial" w:hAnsi="Arial" w:cs="Arial"/>
                <w:sz w:val="20"/>
                <w:szCs w:val="20"/>
              </w:rPr>
              <w:t>000</w:t>
            </w:r>
          </w:p>
        </w:tc>
        <w:tc>
          <w:tcPr>
            <w:tcW w:w="1134" w:type="dxa"/>
            <w:tcBorders>
              <w:top w:val="single" w:sz="4" w:space="0" w:color="000000"/>
              <w:left w:val="single" w:sz="4" w:space="0" w:color="000000"/>
              <w:bottom w:val="single" w:sz="4" w:space="0" w:color="000000"/>
            </w:tcBorders>
            <w:shd w:val="clear" w:color="auto" w:fill="auto"/>
            <w:vAlign w:val="center"/>
          </w:tcPr>
          <w:p w14:paraId="02C2C4E6" w14:textId="77777777" w:rsidR="00F57189" w:rsidRPr="00F57189" w:rsidRDefault="00F57189" w:rsidP="00356737">
            <w:pPr>
              <w:snapToGrid w:val="0"/>
              <w:rPr>
                <w:rFonts w:ascii="Arial" w:hAnsi="Arial" w:cs="Arial"/>
                <w:sz w:val="20"/>
                <w:szCs w:val="20"/>
              </w:rPr>
            </w:pPr>
            <w:r w:rsidRPr="00F57189">
              <w:rPr>
                <w:rFonts w:ascii="Arial" w:hAnsi="Arial" w:cs="Arial"/>
                <w:sz w:val="20"/>
                <w:szCs w:val="20"/>
              </w:rPr>
              <w:t>30</w:t>
            </w:r>
            <w:r>
              <w:rPr>
                <w:rFonts w:ascii="Arial" w:hAnsi="Arial" w:cs="Arial"/>
                <w:sz w:val="20"/>
                <w:szCs w:val="20"/>
              </w:rPr>
              <w:t>.</w:t>
            </w:r>
            <w:r w:rsidRPr="00F57189">
              <w:rPr>
                <w:rFonts w:ascii="Arial" w:hAnsi="Arial" w:cs="Arial"/>
                <w:sz w:val="20"/>
                <w:szCs w:val="20"/>
              </w:rPr>
              <w:t>000</w:t>
            </w:r>
          </w:p>
        </w:tc>
        <w:tc>
          <w:tcPr>
            <w:tcW w:w="959" w:type="dxa"/>
            <w:tcBorders>
              <w:top w:val="single" w:sz="4" w:space="0" w:color="000000"/>
              <w:left w:val="single" w:sz="4" w:space="0" w:color="000000"/>
              <w:bottom w:val="single" w:sz="4" w:space="0" w:color="000000"/>
            </w:tcBorders>
            <w:shd w:val="clear" w:color="auto" w:fill="auto"/>
            <w:vAlign w:val="center"/>
          </w:tcPr>
          <w:p w14:paraId="0508603C" w14:textId="77777777" w:rsidR="00F57189" w:rsidRPr="00F57189" w:rsidRDefault="00F57189" w:rsidP="00356737">
            <w:pPr>
              <w:snapToGrid w:val="0"/>
              <w:rPr>
                <w:rFonts w:ascii="Arial" w:hAnsi="Arial" w:cs="Arial"/>
                <w:sz w:val="20"/>
                <w:szCs w:val="20"/>
              </w:rPr>
            </w:pPr>
            <w:r w:rsidRPr="00F57189">
              <w:rPr>
                <w:rFonts w:ascii="Arial" w:hAnsi="Arial" w:cs="Arial"/>
                <w:sz w:val="20"/>
                <w:szCs w:val="20"/>
              </w:rPr>
              <w:t>20</w:t>
            </w:r>
            <w:r>
              <w:rPr>
                <w:rFonts w:ascii="Arial" w:hAnsi="Arial" w:cs="Arial"/>
                <w:sz w:val="20"/>
                <w:szCs w:val="20"/>
              </w:rPr>
              <w:t>.</w:t>
            </w:r>
            <w:r w:rsidRPr="00F57189">
              <w:rPr>
                <w:rFonts w:ascii="Arial" w:hAnsi="Arial" w:cs="Arial"/>
                <w:sz w:val="20"/>
                <w:szCs w:val="20"/>
              </w:rPr>
              <w:t>000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608583" w14:textId="77777777" w:rsidR="00F57189" w:rsidRPr="00F57189" w:rsidRDefault="00F57189" w:rsidP="00356737">
            <w:pPr>
              <w:snapToGrid w:val="0"/>
              <w:rPr>
                <w:rFonts w:ascii="Arial" w:hAnsi="Arial" w:cs="Arial"/>
                <w:sz w:val="20"/>
                <w:szCs w:val="20"/>
              </w:rPr>
            </w:pPr>
            <w:r w:rsidRPr="00F57189">
              <w:rPr>
                <w:rFonts w:ascii="Arial" w:hAnsi="Arial" w:cs="Arial"/>
                <w:sz w:val="20"/>
                <w:szCs w:val="20"/>
              </w:rPr>
              <w:t>10</w:t>
            </w:r>
            <w:r>
              <w:rPr>
                <w:rFonts w:ascii="Arial" w:hAnsi="Arial" w:cs="Arial"/>
                <w:sz w:val="20"/>
                <w:szCs w:val="20"/>
              </w:rPr>
              <w:t>.</w:t>
            </w:r>
            <w:r w:rsidRPr="00F57189">
              <w:rPr>
                <w:rFonts w:ascii="Arial" w:hAnsi="Arial" w:cs="Arial"/>
                <w:sz w:val="20"/>
                <w:szCs w:val="20"/>
              </w:rPr>
              <w:t>000</w:t>
            </w:r>
          </w:p>
        </w:tc>
      </w:tr>
    </w:tbl>
    <w:p w14:paraId="65647652" w14:textId="77777777" w:rsidR="00F74333" w:rsidRPr="00F74333" w:rsidRDefault="00F74333" w:rsidP="00F73EE7">
      <w:pPr>
        <w:spacing w:after="0"/>
        <w:jc w:val="both"/>
        <w:rPr>
          <w:rFonts w:cstheme="minorHAnsi"/>
          <w:b/>
          <w:i/>
          <w:noProof/>
          <w:sz w:val="20"/>
          <w:szCs w:val="20"/>
          <w:lang w:val="sr-Latn-CS"/>
        </w:rPr>
      </w:pPr>
    </w:p>
    <w:p w14:paraId="5A1C1D5A" w14:textId="77777777" w:rsidR="00F74333" w:rsidRPr="00F74333" w:rsidRDefault="00F74333" w:rsidP="007A22E8">
      <w:pPr>
        <w:pStyle w:val="Bezproreda"/>
        <w:jc w:val="both"/>
        <w:rPr>
          <w:rFonts w:cstheme="minorHAnsi"/>
        </w:rPr>
      </w:pPr>
    </w:p>
    <w:p w14:paraId="039EDF50" w14:textId="77777777" w:rsidR="00F74333" w:rsidRPr="00976BC8" w:rsidRDefault="00F73EE7" w:rsidP="00677116">
      <w:pPr>
        <w:pStyle w:val="Odlomakpopisa"/>
        <w:spacing w:after="0"/>
        <w:jc w:val="both"/>
        <w:rPr>
          <w:rFonts w:ascii="Arial" w:hAnsi="Arial" w:cs="Arial"/>
          <w:b/>
          <w:i/>
          <w:noProof/>
          <w:sz w:val="20"/>
          <w:szCs w:val="20"/>
          <w:lang w:val="sr-Latn-CS"/>
        </w:rPr>
      </w:pPr>
      <w:r w:rsidRPr="00976BC8">
        <w:rPr>
          <w:rFonts w:ascii="Arial" w:hAnsi="Arial" w:cs="Arial"/>
          <w:b/>
          <w:i/>
          <w:noProof/>
          <w:sz w:val="20"/>
          <w:szCs w:val="20"/>
          <w:lang w:val="sr-Latn-CS"/>
        </w:rPr>
        <w:t>Aktivnosti iz redovne nadležnosti</w:t>
      </w:r>
    </w:p>
    <w:tbl>
      <w:tblPr>
        <w:tblW w:w="15451" w:type="dxa"/>
        <w:tblInd w:w="108" w:type="dxa"/>
        <w:tblLayout w:type="fixed"/>
        <w:tblLook w:val="0000" w:firstRow="0" w:lastRow="0" w:firstColumn="0" w:lastColumn="0" w:noHBand="0" w:noVBand="0"/>
      </w:tblPr>
      <w:tblGrid>
        <w:gridCol w:w="425"/>
        <w:gridCol w:w="2127"/>
        <w:gridCol w:w="1276"/>
        <w:gridCol w:w="1275"/>
        <w:gridCol w:w="2552"/>
        <w:gridCol w:w="1559"/>
        <w:gridCol w:w="1134"/>
        <w:gridCol w:w="992"/>
        <w:gridCol w:w="851"/>
        <w:gridCol w:w="1134"/>
        <w:gridCol w:w="850"/>
        <w:gridCol w:w="1276"/>
      </w:tblGrid>
      <w:tr w:rsidR="00F74333" w:rsidRPr="00976BC8" w14:paraId="4CBE0396" w14:textId="77777777" w:rsidTr="00976BC8">
        <w:trPr>
          <w:trHeight w:val="496"/>
        </w:trPr>
        <w:tc>
          <w:tcPr>
            <w:tcW w:w="425" w:type="dxa"/>
            <w:vMerge w:val="restart"/>
            <w:tcBorders>
              <w:top w:val="single" w:sz="4" w:space="0" w:color="000000"/>
              <w:left w:val="single" w:sz="4" w:space="0" w:color="000000"/>
              <w:bottom w:val="single" w:sz="4" w:space="0" w:color="000000"/>
            </w:tcBorders>
            <w:shd w:val="clear" w:color="auto" w:fill="auto"/>
            <w:vAlign w:val="center"/>
          </w:tcPr>
          <w:p w14:paraId="00E9BCD5" w14:textId="77777777" w:rsidR="00F74333" w:rsidRPr="00976BC8" w:rsidRDefault="00F74333" w:rsidP="007369CD">
            <w:pPr>
              <w:rPr>
                <w:rFonts w:ascii="Arial" w:hAnsi="Arial" w:cs="Arial"/>
                <w:sz w:val="20"/>
                <w:szCs w:val="20"/>
              </w:rPr>
            </w:pPr>
            <w:r w:rsidRPr="00976BC8">
              <w:rPr>
                <w:rFonts w:ascii="Arial" w:hAnsi="Arial" w:cs="Arial"/>
                <w:sz w:val="20"/>
                <w:szCs w:val="20"/>
              </w:rPr>
              <w:t>R.br.</w:t>
            </w:r>
          </w:p>
        </w:tc>
        <w:tc>
          <w:tcPr>
            <w:tcW w:w="2127" w:type="dxa"/>
            <w:vMerge w:val="restart"/>
            <w:tcBorders>
              <w:top w:val="single" w:sz="4" w:space="0" w:color="000000"/>
              <w:left w:val="single" w:sz="4" w:space="0" w:color="000000"/>
              <w:bottom w:val="single" w:sz="4" w:space="0" w:color="000000"/>
            </w:tcBorders>
            <w:shd w:val="clear" w:color="auto" w:fill="auto"/>
            <w:vAlign w:val="center"/>
          </w:tcPr>
          <w:p w14:paraId="21FDF6C5" w14:textId="77777777" w:rsidR="00F74333" w:rsidRPr="00976BC8" w:rsidRDefault="00F74333" w:rsidP="007369CD">
            <w:pPr>
              <w:rPr>
                <w:rFonts w:ascii="Arial" w:hAnsi="Arial" w:cs="Arial"/>
                <w:sz w:val="20"/>
                <w:szCs w:val="20"/>
              </w:rPr>
            </w:pPr>
            <w:r w:rsidRPr="00976BC8">
              <w:rPr>
                <w:rFonts w:ascii="Arial" w:hAnsi="Arial" w:cs="Arial"/>
                <w:sz w:val="20"/>
                <w:szCs w:val="20"/>
              </w:rPr>
              <w:t>PLANIRANI</w:t>
            </w:r>
          </w:p>
          <w:p w14:paraId="26F0B0AC" w14:textId="77777777" w:rsidR="00F74333" w:rsidRPr="00976BC8" w:rsidRDefault="00F74333" w:rsidP="007369CD">
            <w:pPr>
              <w:rPr>
                <w:rFonts w:ascii="Arial" w:hAnsi="Arial" w:cs="Arial"/>
                <w:sz w:val="20"/>
                <w:szCs w:val="20"/>
              </w:rPr>
            </w:pPr>
            <w:r w:rsidRPr="00976BC8">
              <w:rPr>
                <w:rFonts w:ascii="Arial" w:hAnsi="Arial" w:cs="Arial"/>
                <w:sz w:val="20"/>
                <w:szCs w:val="20"/>
              </w:rPr>
              <w:t>Projekti, mjere i redovni poslovi</w:t>
            </w:r>
          </w:p>
        </w:tc>
        <w:tc>
          <w:tcPr>
            <w:tcW w:w="1276" w:type="dxa"/>
            <w:vMerge w:val="restart"/>
            <w:tcBorders>
              <w:top w:val="single" w:sz="4" w:space="0" w:color="000000"/>
              <w:left w:val="single" w:sz="4" w:space="0" w:color="000000"/>
              <w:bottom w:val="single" w:sz="4" w:space="0" w:color="000000"/>
            </w:tcBorders>
            <w:shd w:val="clear" w:color="auto" w:fill="auto"/>
            <w:vAlign w:val="center"/>
          </w:tcPr>
          <w:p w14:paraId="7AB671F0" w14:textId="77777777" w:rsidR="00F74333" w:rsidRPr="00976BC8" w:rsidRDefault="00F74333" w:rsidP="007369CD">
            <w:pPr>
              <w:rPr>
                <w:rFonts w:ascii="Arial" w:hAnsi="Arial" w:cs="Arial"/>
                <w:sz w:val="20"/>
                <w:szCs w:val="20"/>
              </w:rPr>
            </w:pPr>
            <w:r w:rsidRPr="00976BC8">
              <w:rPr>
                <w:rFonts w:ascii="Arial" w:hAnsi="Arial" w:cs="Arial"/>
                <w:sz w:val="20"/>
                <w:szCs w:val="20"/>
              </w:rPr>
              <w:t>Veza sa strategijom</w:t>
            </w:r>
          </w:p>
        </w:tc>
        <w:tc>
          <w:tcPr>
            <w:tcW w:w="1275" w:type="dxa"/>
            <w:vMerge w:val="restart"/>
            <w:tcBorders>
              <w:top w:val="single" w:sz="4" w:space="0" w:color="000000"/>
              <w:left w:val="single" w:sz="4" w:space="0" w:color="000000"/>
              <w:bottom w:val="single" w:sz="4" w:space="0" w:color="000000"/>
            </w:tcBorders>
            <w:shd w:val="clear" w:color="auto" w:fill="auto"/>
            <w:vAlign w:val="center"/>
          </w:tcPr>
          <w:p w14:paraId="443DF644" w14:textId="77777777" w:rsidR="00F74333" w:rsidRPr="00976BC8" w:rsidRDefault="00F74333" w:rsidP="007369CD">
            <w:pPr>
              <w:rPr>
                <w:rFonts w:ascii="Arial" w:hAnsi="Arial" w:cs="Arial"/>
                <w:sz w:val="20"/>
                <w:szCs w:val="20"/>
              </w:rPr>
            </w:pPr>
            <w:r w:rsidRPr="00976BC8">
              <w:rPr>
                <w:rFonts w:ascii="Arial" w:hAnsi="Arial" w:cs="Arial"/>
                <w:sz w:val="20"/>
                <w:szCs w:val="20"/>
              </w:rPr>
              <w:t>Veza za programom</w:t>
            </w:r>
          </w:p>
        </w:tc>
        <w:tc>
          <w:tcPr>
            <w:tcW w:w="4111" w:type="dxa"/>
            <w:gridSpan w:val="2"/>
            <w:tcBorders>
              <w:top w:val="single" w:sz="4" w:space="0" w:color="000000"/>
              <w:left w:val="single" w:sz="4" w:space="0" w:color="000000"/>
              <w:bottom w:val="single" w:sz="4" w:space="0" w:color="000000"/>
            </w:tcBorders>
            <w:shd w:val="clear" w:color="auto" w:fill="auto"/>
            <w:vAlign w:val="center"/>
          </w:tcPr>
          <w:p w14:paraId="181D6A7E" w14:textId="77777777" w:rsidR="00F74333" w:rsidRPr="00976BC8" w:rsidRDefault="00F74333" w:rsidP="00976BC8">
            <w:pPr>
              <w:jc w:val="center"/>
              <w:rPr>
                <w:rFonts w:ascii="Arial" w:hAnsi="Arial" w:cs="Arial"/>
                <w:sz w:val="20"/>
                <w:szCs w:val="20"/>
              </w:rPr>
            </w:pPr>
            <w:r w:rsidRPr="00976BC8">
              <w:rPr>
                <w:rFonts w:ascii="Arial" w:hAnsi="Arial" w:cs="Arial"/>
                <w:sz w:val="20"/>
                <w:szCs w:val="20"/>
              </w:rPr>
              <w:t>Rezultati (u tekućoj godini)</w:t>
            </w:r>
          </w:p>
        </w:tc>
        <w:tc>
          <w:tcPr>
            <w:tcW w:w="2977" w:type="dxa"/>
            <w:gridSpan w:val="3"/>
            <w:tcBorders>
              <w:top w:val="single" w:sz="4" w:space="0" w:color="000000"/>
              <w:left w:val="single" w:sz="4" w:space="0" w:color="000000"/>
              <w:bottom w:val="single" w:sz="4" w:space="0" w:color="000000"/>
            </w:tcBorders>
            <w:shd w:val="clear" w:color="auto" w:fill="auto"/>
            <w:vAlign w:val="center"/>
          </w:tcPr>
          <w:p w14:paraId="3B8B2ACE" w14:textId="77777777" w:rsidR="00F74333" w:rsidRPr="00976BC8" w:rsidRDefault="00F74333" w:rsidP="00976BC8">
            <w:pPr>
              <w:jc w:val="center"/>
              <w:rPr>
                <w:rFonts w:ascii="Arial" w:hAnsi="Arial" w:cs="Arial"/>
                <w:sz w:val="20"/>
                <w:szCs w:val="20"/>
              </w:rPr>
            </w:pPr>
            <w:r w:rsidRPr="00976BC8">
              <w:rPr>
                <w:rFonts w:ascii="Arial" w:hAnsi="Arial" w:cs="Arial"/>
                <w:sz w:val="20"/>
                <w:szCs w:val="20"/>
              </w:rPr>
              <w:t>Planirana sredstva (tekuća godina)</w:t>
            </w:r>
          </w:p>
        </w:tc>
        <w:tc>
          <w:tcPr>
            <w:tcW w:w="32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4F6022A" w14:textId="77777777" w:rsidR="00F74333" w:rsidRPr="00976BC8" w:rsidRDefault="00F74333" w:rsidP="00976BC8">
            <w:pPr>
              <w:jc w:val="center"/>
              <w:rPr>
                <w:rFonts w:ascii="Arial" w:hAnsi="Arial" w:cs="Arial"/>
                <w:sz w:val="20"/>
                <w:szCs w:val="20"/>
              </w:rPr>
            </w:pPr>
            <w:r w:rsidRPr="00976BC8">
              <w:rPr>
                <w:rFonts w:ascii="Arial" w:hAnsi="Arial" w:cs="Arial"/>
                <w:sz w:val="20"/>
                <w:szCs w:val="20"/>
              </w:rPr>
              <w:t>Ostvarena sredstva (tekuća godina)</w:t>
            </w:r>
          </w:p>
        </w:tc>
      </w:tr>
      <w:tr w:rsidR="00F74333" w:rsidRPr="00976BC8" w14:paraId="7351921C" w14:textId="77777777" w:rsidTr="00976BC8">
        <w:trPr>
          <w:trHeight w:val="675"/>
        </w:trPr>
        <w:tc>
          <w:tcPr>
            <w:tcW w:w="425" w:type="dxa"/>
            <w:vMerge/>
            <w:tcBorders>
              <w:top w:val="single" w:sz="4" w:space="0" w:color="000000"/>
              <w:left w:val="single" w:sz="4" w:space="0" w:color="000000"/>
              <w:bottom w:val="single" w:sz="4" w:space="0" w:color="000000"/>
            </w:tcBorders>
            <w:shd w:val="clear" w:color="auto" w:fill="auto"/>
            <w:vAlign w:val="center"/>
          </w:tcPr>
          <w:p w14:paraId="309C74C6" w14:textId="77777777" w:rsidR="00F74333" w:rsidRPr="00976BC8" w:rsidRDefault="00F74333" w:rsidP="007369CD">
            <w:pPr>
              <w:snapToGrid w:val="0"/>
              <w:rPr>
                <w:rFonts w:ascii="Arial" w:hAnsi="Arial" w:cs="Arial"/>
                <w:sz w:val="20"/>
                <w:szCs w:val="20"/>
              </w:rPr>
            </w:pPr>
          </w:p>
        </w:tc>
        <w:tc>
          <w:tcPr>
            <w:tcW w:w="2127" w:type="dxa"/>
            <w:vMerge/>
            <w:tcBorders>
              <w:top w:val="single" w:sz="4" w:space="0" w:color="000000"/>
              <w:left w:val="single" w:sz="4" w:space="0" w:color="000000"/>
              <w:bottom w:val="single" w:sz="4" w:space="0" w:color="000000"/>
            </w:tcBorders>
            <w:shd w:val="clear" w:color="auto" w:fill="auto"/>
            <w:vAlign w:val="center"/>
          </w:tcPr>
          <w:p w14:paraId="7D389D41" w14:textId="77777777" w:rsidR="00F74333" w:rsidRPr="00976BC8" w:rsidRDefault="00F74333" w:rsidP="007369CD">
            <w:pPr>
              <w:snapToGrid w:val="0"/>
              <w:rPr>
                <w:rFonts w:ascii="Arial" w:hAnsi="Arial" w:cs="Arial"/>
                <w:sz w:val="20"/>
                <w:szCs w:val="20"/>
              </w:rPr>
            </w:pPr>
          </w:p>
        </w:tc>
        <w:tc>
          <w:tcPr>
            <w:tcW w:w="1276" w:type="dxa"/>
            <w:vMerge/>
            <w:tcBorders>
              <w:top w:val="single" w:sz="4" w:space="0" w:color="000000"/>
              <w:left w:val="single" w:sz="4" w:space="0" w:color="000000"/>
              <w:bottom w:val="single" w:sz="4" w:space="0" w:color="000000"/>
            </w:tcBorders>
            <w:shd w:val="clear" w:color="auto" w:fill="auto"/>
            <w:vAlign w:val="center"/>
          </w:tcPr>
          <w:p w14:paraId="7FF5B1D5" w14:textId="77777777" w:rsidR="00F74333" w:rsidRPr="00976BC8" w:rsidRDefault="00F74333" w:rsidP="007369CD">
            <w:pPr>
              <w:snapToGrid w:val="0"/>
              <w:rPr>
                <w:rFonts w:ascii="Arial" w:hAnsi="Arial" w:cs="Arial"/>
                <w:sz w:val="20"/>
                <w:szCs w:val="20"/>
              </w:rPr>
            </w:pPr>
          </w:p>
        </w:tc>
        <w:tc>
          <w:tcPr>
            <w:tcW w:w="1275" w:type="dxa"/>
            <w:vMerge/>
            <w:tcBorders>
              <w:top w:val="single" w:sz="4" w:space="0" w:color="000000"/>
              <w:left w:val="single" w:sz="4" w:space="0" w:color="000000"/>
              <w:bottom w:val="single" w:sz="4" w:space="0" w:color="000000"/>
            </w:tcBorders>
            <w:shd w:val="clear" w:color="auto" w:fill="auto"/>
            <w:vAlign w:val="center"/>
          </w:tcPr>
          <w:p w14:paraId="0FB435E3" w14:textId="77777777" w:rsidR="00F74333" w:rsidRPr="00976BC8" w:rsidRDefault="00F74333" w:rsidP="007369CD">
            <w:pPr>
              <w:snapToGrid w:val="0"/>
              <w:rPr>
                <w:rFonts w:ascii="Arial" w:hAnsi="Arial" w:cs="Arial"/>
                <w:sz w:val="20"/>
                <w:szCs w:val="20"/>
              </w:rPr>
            </w:pPr>
          </w:p>
        </w:tc>
        <w:tc>
          <w:tcPr>
            <w:tcW w:w="2552" w:type="dxa"/>
            <w:tcBorders>
              <w:top w:val="single" w:sz="4" w:space="0" w:color="000000"/>
              <w:left w:val="single" w:sz="4" w:space="0" w:color="000000"/>
              <w:bottom w:val="single" w:sz="4" w:space="0" w:color="000000"/>
            </w:tcBorders>
            <w:shd w:val="clear" w:color="auto" w:fill="auto"/>
            <w:vAlign w:val="center"/>
          </w:tcPr>
          <w:p w14:paraId="0F840289" w14:textId="77777777" w:rsidR="00F74333" w:rsidRPr="00976BC8" w:rsidRDefault="00F74333" w:rsidP="007369CD">
            <w:pPr>
              <w:rPr>
                <w:rFonts w:ascii="Arial" w:hAnsi="Arial" w:cs="Arial"/>
                <w:sz w:val="20"/>
                <w:szCs w:val="20"/>
              </w:rPr>
            </w:pPr>
            <w:r w:rsidRPr="00976BC8">
              <w:rPr>
                <w:rFonts w:ascii="Arial" w:hAnsi="Arial" w:cs="Arial"/>
                <w:sz w:val="20"/>
                <w:szCs w:val="20"/>
              </w:rPr>
              <w:t>Planirani</w:t>
            </w:r>
          </w:p>
        </w:tc>
        <w:tc>
          <w:tcPr>
            <w:tcW w:w="1559" w:type="dxa"/>
            <w:tcBorders>
              <w:top w:val="single" w:sz="4" w:space="0" w:color="000000"/>
              <w:left w:val="single" w:sz="4" w:space="0" w:color="000000"/>
              <w:bottom w:val="single" w:sz="4" w:space="0" w:color="000000"/>
            </w:tcBorders>
            <w:shd w:val="clear" w:color="auto" w:fill="auto"/>
            <w:vAlign w:val="center"/>
          </w:tcPr>
          <w:p w14:paraId="5661F6AB" w14:textId="77777777" w:rsidR="00F74333" w:rsidRPr="00976BC8" w:rsidRDefault="00F74333" w:rsidP="007369CD">
            <w:pPr>
              <w:rPr>
                <w:rFonts w:ascii="Arial" w:hAnsi="Arial" w:cs="Arial"/>
                <w:sz w:val="20"/>
                <w:szCs w:val="20"/>
              </w:rPr>
            </w:pPr>
            <w:r w:rsidRPr="00976BC8">
              <w:rPr>
                <w:rFonts w:ascii="Arial" w:hAnsi="Arial" w:cs="Arial"/>
                <w:sz w:val="20"/>
                <w:szCs w:val="20"/>
              </w:rPr>
              <w:t>Ostvareni</w:t>
            </w:r>
          </w:p>
        </w:tc>
        <w:tc>
          <w:tcPr>
            <w:tcW w:w="1134" w:type="dxa"/>
            <w:tcBorders>
              <w:top w:val="single" w:sz="4" w:space="0" w:color="000000"/>
              <w:left w:val="single" w:sz="4" w:space="0" w:color="000000"/>
              <w:bottom w:val="single" w:sz="4" w:space="0" w:color="000000"/>
            </w:tcBorders>
            <w:shd w:val="clear" w:color="auto" w:fill="auto"/>
            <w:vAlign w:val="center"/>
          </w:tcPr>
          <w:p w14:paraId="0740E11B" w14:textId="77777777" w:rsidR="00F74333" w:rsidRPr="00976BC8" w:rsidRDefault="00F74333" w:rsidP="007369CD">
            <w:pPr>
              <w:rPr>
                <w:rFonts w:ascii="Arial" w:hAnsi="Arial" w:cs="Arial"/>
                <w:sz w:val="20"/>
                <w:szCs w:val="20"/>
              </w:rPr>
            </w:pPr>
            <w:r w:rsidRPr="00976BC8">
              <w:rPr>
                <w:rFonts w:ascii="Arial" w:hAnsi="Arial" w:cs="Arial"/>
                <w:sz w:val="20"/>
                <w:szCs w:val="20"/>
              </w:rPr>
              <w:t>UKUPNO</w:t>
            </w:r>
          </w:p>
        </w:tc>
        <w:tc>
          <w:tcPr>
            <w:tcW w:w="992" w:type="dxa"/>
            <w:tcBorders>
              <w:top w:val="single" w:sz="4" w:space="0" w:color="000000"/>
              <w:left w:val="single" w:sz="4" w:space="0" w:color="000000"/>
              <w:bottom w:val="single" w:sz="4" w:space="0" w:color="000000"/>
            </w:tcBorders>
            <w:shd w:val="clear" w:color="auto" w:fill="auto"/>
            <w:vAlign w:val="center"/>
          </w:tcPr>
          <w:p w14:paraId="5F087A42" w14:textId="77777777" w:rsidR="00F74333" w:rsidRPr="00976BC8" w:rsidRDefault="00F74333" w:rsidP="007369CD">
            <w:pPr>
              <w:rPr>
                <w:rFonts w:ascii="Arial" w:hAnsi="Arial" w:cs="Arial"/>
                <w:sz w:val="20"/>
                <w:szCs w:val="20"/>
              </w:rPr>
            </w:pPr>
            <w:r w:rsidRPr="00976BC8">
              <w:rPr>
                <w:rFonts w:ascii="Arial" w:hAnsi="Arial" w:cs="Arial"/>
                <w:sz w:val="20"/>
                <w:szCs w:val="20"/>
              </w:rPr>
              <w:t>Budžet JLS</w:t>
            </w:r>
          </w:p>
        </w:tc>
        <w:tc>
          <w:tcPr>
            <w:tcW w:w="851" w:type="dxa"/>
            <w:tcBorders>
              <w:top w:val="single" w:sz="4" w:space="0" w:color="000000"/>
              <w:left w:val="single" w:sz="4" w:space="0" w:color="000000"/>
              <w:bottom w:val="single" w:sz="4" w:space="0" w:color="000000"/>
            </w:tcBorders>
            <w:shd w:val="clear" w:color="auto" w:fill="auto"/>
            <w:vAlign w:val="center"/>
          </w:tcPr>
          <w:p w14:paraId="634731AE" w14:textId="77777777" w:rsidR="00F74333" w:rsidRPr="00976BC8" w:rsidRDefault="00F74333" w:rsidP="007369CD">
            <w:pPr>
              <w:rPr>
                <w:rFonts w:ascii="Arial" w:hAnsi="Arial" w:cs="Arial"/>
                <w:sz w:val="20"/>
                <w:szCs w:val="20"/>
              </w:rPr>
            </w:pPr>
            <w:r w:rsidRPr="00976BC8">
              <w:rPr>
                <w:rFonts w:ascii="Arial" w:hAnsi="Arial" w:cs="Arial"/>
                <w:sz w:val="20"/>
                <w:szCs w:val="20"/>
              </w:rPr>
              <w:t>Eksterni izvori</w:t>
            </w:r>
          </w:p>
        </w:tc>
        <w:tc>
          <w:tcPr>
            <w:tcW w:w="1134" w:type="dxa"/>
            <w:tcBorders>
              <w:top w:val="single" w:sz="4" w:space="0" w:color="000000"/>
              <w:left w:val="single" w:sz="4" w:space="0" w:color="000000"/>
              <w:bottom w:val="single" w:sz="4" w:space="0" w:color="000000"/>
            </w:tcBorders>
            <w:shd w:val="clear" w:color="auto" w:fill="auto"/>
          </w:tcPr>
          <w:p w14:paraId="3D49DC25" w14:textId="77777777" w:rsidR="00F74333" w:rsidRPr="00976BC8" w:rsidRDefault="00F74333" w:rsidP="007369CD">
            <w:pPr>
              <w:rPr>
                <w:rFonts w:ascii="Arial" w:hAnsi="Arial" w:cs="Arial"/>
                <w:sz w:val="20"/>
                <w:szCs w:val="20"/>
              </w:rPr>
            </w:pPr>
            <w:r w:rsidRPr="00976BC8">
              <w:rPr>
                <w:rFonts w:ascii="Arial" w:hAnsi="Arial" w:cs="Arial"/>
                <w:sz w:val="20"/>
                <w:szCs w:val="20"/>
              </w:rPr>
              <w:t>UKUPNO</w:t>
            </w:r>
          </w:p>
        </w:tc>
        <w:tc>
          <w:tcPr>
            <w:tcW w:w="850" w:type="dxa"/>
            <w:tcBorders>
              <w:top w:val="single" w:sz="4" w:space="0" w:color="000000"/>
              <w:left w:val="single" w:sz="4" w:space="0" w:color="000000"/>
              <w:bottom w:val="single" w:sz="4" w:space="0" w:color="000000"/>
            </w:tcBorders>
            <w:shd w:val="clear" w:color="auto" w:fill="auto"/>
            <w:vAlign w:val="center"/>
          </w:tcPr>
          <w:p w14:paraId="558F3B8D" w14:textId="77777777" w:rsidR="00F74333" w:rsidRPr="00976BC8" w:rsidRDefault="00F74333" w:rsidP="007369CD">
            <w:pPr>
              <w:rPr>
                <w:rFonts w:ascii="Arial" w:hAnsi="Arial" w:cs="Arial"/>
                <w:sz w:val="20"/>
                <w:szCs w:val="20"/>
              </w:rPr>
            </w:pPr>
            <w:r w:rsidRPr="00976BC8">
              <w:rPr>
                <w:rFonts w:ascii="Arial" w:hAnsi="Arial" w:cs="Arial"/>
                <w:sz w:val="20"/>
                <w:szCs w:val="20"/>
              </w:rPr>
              <w:t>Budžet JLS</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EC6E54" w14:textId="77777777" w:rsidR="00F74333" w:rsidRPr="00976BC8" w:rsidRDefault="00F74333" w:rsidP="007369CD">
            <w:pPr>
              <w:rPr>
                <w:rFonts w:ascii="Arial" w:hAnsi="Arial" w:cs="Arial"/>
                <w:sz w:val="20"/>
                <w:szCs w:val="20"/>
              </w:rPr>
            </w:pPr>
            <w:r w:rsidRPr="00976BC8">
              <w:rPr>
                <w:rFonts w:ascii="Arial" w:hAnsi="Arial" w:cs="Arial"/>
                <w:sz w:val="20"/>
                <w:szCs w:val="20"/>
              </w:rPr>
              <w:t>Eksterni izvori</w:t>
            </w:r>
          </w:p>
        </w:tc>
      </w:tr>
      <w:tr w:rsidR="00976BC8" w:rsidRPr="00976BC8" w14:paraId="169C2321" w14:textId="77777777" w:rsidTr="00976BC8">
        <w:trPr>
          <w:trHeight w:val="675"/>
        </w:trPr>
        <w:tc>
          <w:tcPr>
            <w:tcW w:w="425" w:type="dxa"/>
            <w:tcBorders>
              <w:left w:val="single" w:sz="4" w:space="0" w:color="000000"/>
              <w:bottom w:val="single" w:sz="4" w:space="0" w:color="000000"/>
            </w:tcBorders>
            <w:shd w:val="clear" w:color="auto" w:fill="auto"/>
            <w:vAlign w:val="center"/>
          </w:tcPr>
          <w:p w14:paraId="1B5F3748" w14:textId="77777777" w:rsidR="00976BC8" w:rsidRPr="00976BC8" w:rsidRDefault="00976BC8" w:rsidP="007369CD">
            <w:pPr>
              <w:rPr>
                <w:rFonts w:ascii="Arial" w:hAnsi="Arial" w:cs="Arial"/>
                <w:sz w:val="20"/>
                <w:szCs w:val="20"/>
              </w:rPr>
            </w:pPr>
            <w:r w:rsidRPr="00976BC8">
              <w:rPr>
                <w:rFonts w:ascii="Arial" w:hAnsi="Arial" w:cs="Arial"/>
                <w:sz w:val="20"/>
                <w:szCs w:val="20"/>
              </w:rPr>
              <w:t>1</w:t>
            </w:r>
          </w:p>
        </w:tc>
        <w:tc>
          <w:tcPr>
            <w:tcW w:w="2127" w:type="dxa"/>
            <w:tcBorders>
              <w:left w:val="single" w:sz="4" w:space="0" w:color="000000"/>
              <w:bottom w:val="single" w:sz="4" w:space="0" w:color="000000"/>
            </w:tcBorders>
            <w:shd w:val="clear" w:color="auto" w:fill="auto"/>
            <w:vAlign w:val="center"/>
          </w:tcPr>
          <w:p w14:paraId="2ED8896B" w14:textId="77777777" w:rsidR="00976BC8" w:rsidRPr="00976BC8" w:rsidRDefault="00976BC8" w:rsidP="00356737">
            <w:pPr>
              <w:rPr>
                <w:rFonts w:ascii="Arial" w:hAnsi="Arial" w:cs="Arial"/>
                <w:sz w:val="20"/>
                <w:szCs w:val="20"/>
              </w:rPr>
            </w:pPr>
            <w:r w:rsidRPr="00976BC8">
              <w:rPr>
                <w:rFonts w:ascii="Arial" w:hAnsi="Arial" w:cs="Arial"/>
                <w:sz w:val="20"/>
                <w:szCs w:val="20"/>
              </w:rPr>
              <w:t>Poslovi upravnog rješavanja u upravnim stvarima iz djelokruga  imovinsko-pravnih i geodetskih poslova</w:t>
            </w:r>
          </w:p>
        </w:tc>
        <w:tc>
          <w:tcPr>
            <w:tcW w:w="1276" w:type="dxa"/>
            <w:tcBorders>
              <w:left w:val="single" w:sz="4" w:space="0" w:color="000000"/>
              <w:bottom w:val="single" w:sz="4" w:space="0" w:color="000000"/>
            </w:tcBorders>
            <w:shd w:val="clear" w:color="auto" w:fill="auto"/>
            <w:vAlign w:val="center"/>
          </w:tcPr>
          <w:p w14:paraId="441C938E" w14:textId="77777777" w:rsidR="00976BC8" w:rsidRPr="00976BC8" w:rsidRDefault="00976BC8" w:rsidP="00356737">
            <w:pPr>
              <w:snapToGrid w:val="0"/>
              <w:rPr>
                <w:rFonts w:ascii="Arial" w:hAnsi="Arial" w:cs="Arial"/>
                <w:sz w:val="20"/>
                <w:szCs w:val="20"/>
              </w:rPr>
            </w:pPr>
          </w:p>
        </w:tc>
        <w:tc>
          <w:tcPr>
            <w:tcW w:w="1275" w:type="dxa"/>
            <w:tcBorders>
              <w:left w:val="single" w:sz="4" w:space="0" w:color="000000"/>
              <w:bottom w:val="single" w:sz="4" w:space="0" w:color="000000"/>
            </w:tcBorders>
            <w:shd w:val="clear" w:color="auto" w:fill="auto"/>
            <w:vAlign w:val="center"/>
          </w:tcPr>
          <w:p w14:paraId="17558595" w14:textId="77777777" w:rsidR="00976BC8" w:rsidRPr="00976BC8" w:rsidRDefault="00976BC8" w:rsidP="00356737">
            <w:pPr>
              <w:snapToGrid w:val="0"/>
              <w:rPr>
                <w:rFonts w:ascii="Arial" w:hAnsi="Arial" w:cs="Arial"/>
                <w:sz w:val="20"/>
                <w:szCs w:val="20"/>
              </w:rPr>
            </w:pPr>
          </w:p>
        </w:tc>
        <w:tc>
          <w:tcPr>
            <w:tcW w:w="2552" w:type="dxa"/>
            <w:tcBorders>
              <w:left w:val="single" w:sz="4" w:space="0" w:color="000000"/>
              <w:bottom w:val="single" w:sz="4" w:space="0" w:color="000000"/>
            </w:tcBorders>
            <w:shd w:val="clear" w:color="auto" w:fill="auto"/>
            <w:vAlign w:val="center"/>
          </w:tcPr>
          <w:p w14:paraId="46F2542F" w14:textId="77777777" w:rsidR="00976BC8" w:rsidRPr="00976BC8" w:rsidRDefault="00976BC8" w:rsidP="00356737">
            <w:pPr>
              <w:rPr>
                <w:rFonts w:ascii="Arial" w:hAnsi="Arial" w:cs="Arial"/>
                <w:sz w:val="20"/>
                <w:szCs w:val="20"/>
              </w:rPr>
            </w:pPr>
            <w:r w:rsidRPr="00976BC8">
              <w:rPr>
                <w:rFonts w:ascii="Arial" w:hAnsi="Arial" w:cs="Arial"/>
                <w:sz w:val="20"/>
                <w:szCs w:val="20"/>
              </w:rPr>
              <w:t xml:space="preserve">Procesuiranja predmeta iz nadležnosti službe vrši se u propisanim rokovima </w:t>
            </w:r>
          </w:p>
        </w:tc>
        <w:tc>
          <w:tcPr>
            <w:tcW w:w="1559" w:type="dxa"/>
            <w:tcBorders>
              <w:top w:val="single" w:sz="4" w:space="0" w:color="000000"/>
              <w:left w:val="single" w:sz="4" w:space="0" w:color="000000"/>
              <w:bottom w:val="single" w:sz="4" w:space="0" w:color="000000"/>
            </w:tcBorders>
            <w:shd w:val="clear" w:color="auto" w:fill="auto"/>
          </w:tcPr>
          <w:p w14:paraId="59946B9C" w14:textId="77777777" w:rsidR="00976BC8" w:rsidRPr="00976BC8" w:rsidRDefault="00976BC8" w:rsidP="00356737">
            <w:pPr>
              <w:snapToGrid w:val="0"/>
              <w:rPr>
                <w:rFonts w:ascii="Arial" w:hAnsi="Arial" w:cs="Arial"/>
                <w:sz w:val="20"/>
                <w:szCs w:val="20"/>
              </w:rPr>
            </w:pPr>
          </w:p>
          <w:p w14:paraId="2DF12606" w14:textId="77777777" w:rsidR="00976BC8" w:rsidRPr="00976BC8" w:rsidRDefault="00976BC8" w:rsidP="00356737">
            <w:pPr>
              <w:rPr>
                <w:rFonts w:ascii="Arial" w:hAnsi="Arial" w:cs="Arial"/>
                <w:sz w:val="20"/>
                <w:szCs w:val="20"/>
              </w:rPr>
            </w:pPr>
            <w:r w:rsidRPr="00976BC8">
              <w:rPr>
                <w:rFonts w:ascii="Arial" w:hAnsi="Arial" w:cs="Arial"/>
                <w:sz w:val="20"/>
                <w:szCs w:val="20"/>
              </w:rPr>
              <w:t xml:space="preserve">Riješeno 1515 upravnih predmeta </w:t>
            </w:r>
          </w:p>
        </w:tc>
        <w:tc>
          <w:tcPr>
            <w:tcW w:w="1134" w:type="dxa"/>
            <w:tcBorders>
              <w:top w:val="single" w:sz="4" w:space="0" w:color="000000"/>
              <w:left w:val="single" w:sz="4" w:space="0" w:color="000000"/>
              <w:bottom w:val="single" w:sz="4" w:space="0" w:color="000000"/>
            </w:tcBorders>
            <w:shd w:val="clear" w:color="auto" w:fill="auto"/>
            <w:vAlign w:val="center"/>
          </w:tcPr>
          <w:p w14:paraId="174C92AB" w14:textId="77777777" w:rsidR="00976BC8" w:rsidRPr="00976BC8" w:rsidRDefault="00976BC8" w:rsidP="00356737">
            <w:pPr>
              <w:rPr>
                <w:rFonts w:ascii="Arial" w:hAnsi="Arial" w:cs="Arial"/>
                <w:sz w:val="20"/>
                <w:szCs w:val="20"/>
              </w:rPr>
            </w:pPr>
            <w:r w:rsidRPr="00976BC8">
              <w:rPr>
                <w:rFonts w:ascii="Arial" w:hAnsi="Arial" w:cs="Arial"/>
                <w:sz w:val="20"/>
                <w:szCs w:val="20"/>
              </w:rPr>
              <w:t>Nema</w:t>
            </w:r>
          </w:p>
        </w:tc>
        <w:tc>
          <w:tcPr>
            <w:tcW w:w="992" w:type="dxa"/>
            <w:tcBorders>
              <w:left w:val="single" w:sz="4" w:space="0" w:color="000000"/>
              <w:bottom w:val="single" w:sz="4" w:space="0" w:color="000000"/>
            </w:tcBorders>
            <w:shd w:val="clear" w:color="auto" w:fill="auto"/>
            <w:vAlign w:val="center"/>
          </w:tcPr>
          <w:p w14:paraId="6FA35F78" w14:textId="77777777" w:rsidR="00976BC8" w:rsidRPr="00976BC8" w:rsidRDefault="00976BC8" w:rsidP="00356737">
            <w:pPr>
              <w:rPr>
                <w:rFonts w:ascii="Arial" w:hAnsi="Arial" w:cs="Arial"/>
                <w:sz w:val="20"/>
                <w:szCs w:val="20"/>
              </w:rPr>
            </w:pPr>
            <w:r w:rsidRPr="00976BC8">
              <w:rPr>
                <w:rFonts w:ascii="Arial" w:hAnsi="Arial" w:cs="Arial"/>
                <w:sz w:val="20"/>
                <w:szCs w:val="20"/>
              </w:rPr>
              <w:t>Nema</w:t>
            </w:r>
          </w:p>
        </w:tc>
        <w:tc>
          <w:tcPr>
            <w:tcW w:w="851" w:type="dxa"/>
            <w:tcBorders>
              <w:left w:val="single" w:sz="4" w:space="0" w:color="000000"/>
              <w:bottom w:val="single" w:sz="4" w:space="0" w:color="000000"/>
            </w:tcBorders>
            <w:shd w:val="clear" w:color="auto" w:fill="auto"/>
            <w:vAlign w:val="center"/>
          </w:tcPr>
          <w:p w14:paraId="69926505" w14:textId="77777777" w:rsidR="00976BC8" w:rsidRPr="00976BC8" w:rsidRDefault="00976BC8" w:rsidP="00356737">
            <w:pPr>
              <w:rPr>
                <w:rFonts w:ascii="Arial" w:hAnsi="Arial" w:cs="Arial"/>
                <w:sz w:val="20"/>
                <w:szCs w:val="20"/>
              </w:rPr>
            </w:pPr>
            <w:r w:rsidRPr="00976BC8">
              <w:rPr>
                <w:rFonts w:ascii="Arial" w:hAnsi="Arial" w:cs="Arial"/>
                <w:sz w:val="20"/>
                <w:szCs w:val="20"/>
              </w:rPr>
              <w:t xml:space="preserve">Nema </w:t>
            </w:r>
          </w:p>
        </w:tc>
        <w:tc>
          <w:tcPr>
            <w:tcW w:w="1134" w:type="dxa"/>
            <w:tcBorders>
              <w:left w:val="single" w:sz="4" w:space="0" w:color="000000"/>
              <w:bottom w:val="single" w:sz="4" w:space="0" w:color="000000"/>
            </w:tcBorders>
            <w:shd w:val="clear" w:color="auto" w:fill="auto"/>
          </w:tcPr>
          <w:p w14:paraId="303A5658" w14:textId="77777777" w:rsidR="00976BC8" w:rsidRPr="00976BC8" w:rsidRDefault="00976BC8" w:rsidP="00356737">
            <w:pPr>
              <w:snapToGrid w:val="0"/>
              <w:rPr>
                <w:rFonts w:ascii="Arial" w:hAnsi="Arial" w:cs="Arial"/>
                <w:sz w:val="20"/>
                <w:szCs w:val="20"/>
              </w:rPr>
            </w:pPr>
          </w:p>
          <w:p w14:paraId="490F4C87" w14:textId="77777777" w:rsidR="00976BC8" w:rsidRPr="00976BC8" w:rsidRDefault="00976BC8" w:rsidP="00356737">
            <w:pPr>
              <w:rPr>
                <w:rFonts w:ascii="Arial" w:hAnsi="Arial" w:cs="Arial"/>
                <w:sz w:val="20"/>
                <w:szCs w:val="20"/>
              </w:rPr>
            </w:pPr>
          </w:p>
          <w:p w14:paraId="6AF7B9B9" w14:textId="77777777" w:rsidR="00976BC8" w:rsidRPr="00976BC8" w:rsidRDefault="00976BC8" w:rsidP="00356737">
            <w:pPr>
              <w:rPr>
                <w:rFonts w:ascii="Arial" w:hAnsi="Arial" w:cs="Arial"/>
                <w:sz w:val="20"/>
                <w:szCs w:val="20"/>
              </w:rPr>
            </w:pPr>
            <w:r w:rsidRPr="00976BC8">
              <w:rPr>
                <w:rFonts w:ascii="Arial" w:hAnsi="Arial" w:cs="Arial"/>
                <w:sz w:val="20"/>
                <w:szCs w:val="20"/>
              </w:rPr>
              <w:t xml:space="preserve"> </w:t>
            </w:r>
          </w:p>
        </w:tc>
        <w:tc>
          <w:tcPr>
            <w:tcW w:w="850" w:type="dxa"/>
            <w:tcBorders>
              <w:left w:val="single" w:sz="4" w:space="0" w:color="000000"/>
              <w:bottom w:val="single" w:sz="4" w:space="0" w:color="000000"/>
            </w:tcBorders>
            <w:shd w:val="clear" w:color="auto" w:fill="auto"/>
          </w:tcPr>
          <w:p w14:paraId="3C9CD083" w14:textId="77777777" w:rsidR="00976BC8" w:rsidRPr="00976BC8" w:rsidRDefault="00976BC8" w:rsidP="00356737">
            <w:pPr>
              <w:snapToGrid w:val="0"/>
              <w:rPr>
                <w:rFonts w:ascii="Arial" w:hAnsi="Arial" w:cs="Arial"/>
                <w:sz w:val="20"/>
                <w:szCs w:val="20"/>
              </w:rPr>
            </w:pPr>
          </w:p>
          <w:p w14:paraId="66F8176A" w14:textId="77777777" w:rsidR="00976BC8" w:rsidRPr="00976BC8" w:rsidRDefault="00976BC8" w:rsidP="00356737">
            <w:pPr>
              <w:rPr>
                <w:rFonts w:ascii="Arial" w:hAnsi="Arial" w:cs="Arial"/>
                <w:sz w:val="20"/>
                <w:szCs w:val="20"/>
              </w:rPr>
            </w:pPr>
          </w:p>
          <w:p w14:paraId="56A737F1" w14:textId="77777777" w:rsidR="00976BC8" w:rsidRPr="00976BC8" w:rsidRDefault="00976BC8" w:rsidP="00356737">
            <w:pPr>
              <w:rPr>
                <w:rFonts w:ascii="Arial" w:hAnsi="Arial" w:cs="Arial"/>
                <w:sz w:val="20"/>
                <w:szCs w:val="20"/>
              </w:rPr>
            </w:pPr>
            <w:r w:rsidRPr="00976BC8">
              <w:rPr>
                <w:rFonts w:ascii="Arial" w:hAnsi="Arial" w:cs="Arial"/>
                <w:sz w:val="20"/>
                <w:szCs w:val="20"/>
              </w:rPr>
              <w:t>Nema</w:t>
            </w:r>
          </w:p>
          <w:p w14:paraId="6819EABF" w14:textId="77777777" w:rsidR="00976BC8" w:rsidRPr="00976BC8" w:rsidRDefault="00976BC8" w:rsidP="00356737">
            <w:pPr>
              <w:rPr>
                <w:rFonts w:ascii="Arial" w:hAnsi="Arial" w:cs="Arial"/>
                <w:sz w:val="20"/>
                <w:szCs w:val="20"/>
              </w:rPr>
            </w:pPr>
          </w:p>
        </w:tc>
        <w:tc>
          <w:tcPr>
            <w:tcW w:w="1276" w:type="dxa"/>
            <w:tcBorders>
              <w:left w:val="single" w:sz="4" w:space="0" w:color="000000"/>
              <w:bottom w:val="single" w:sz="4" w:space="0" w:color="000000"/>
              <w:right w:val="single" w:sz="4" w:space="0" w:color="000000"/>
            </w:tcBorders>
            <w:shd w:val="clear" w:color="auto" w:fill="auto"/>
          </w:tcPr>
          <w:p w14:paraId="454F8531" w14:textId="77777777" w:rsidR="00976BC8" w:rsidRPr="00976BC8" w:rsidRDefault="00976BC8" w:rsidP="00356737">
            <w:pPr>
              <w:snapToGrid w:val="0"/>
              <w:rPr>
                <w:rFonts w:ascii="Arial" w:hAnsi="Arial" w:cs="Arial"/>
                <w:sz w:val="20"/>
                <w:szCs w:val="20"/>
              </w:rPr>
            </w:pPr>
          </w:p>
          <w:p w14:paraId="16B5808B" w14:textId="77777777" w:rsidR="00976BC8" w:rsidRPr="00976BC8" w:rsidRDefault="00976BC8" w:rsidP="00356737">
            <w:pPr>
              <w:rPr>
                <w:rFonts w:ascii="Arial" w:hAnsi="Arial" w:cs="Arial"/>
                <w:sz w:val="20"/>
                <w:szCs w:val="20"/>
              </w:rPr>
            </w:pPr>
          </w:p>
          <w:p w14:paraId="4C1122DF" w14:textId="77777777" w:rsidR="00976BC8" w:rsidRPr="00976BC8" w:rsidRDefault="00976BC8" w:rsidP="00356737">
            <w:pPr>
              <w:rPr>
                <w:rFonts w:ascii="Arial" w:hAnsi="Arial" w:cs="Arial"/>
                <w:sz w:val="20"/>
                <w:szCs w:val="20"/>
              </w:rPr>
            </w:pPr>
            <w:r w:rsidRPr="00976BC8">
              <w:rPr>
                <w:rFonts w:ascii="Arial" w:hAnsi="Arial" w:cs="Arial"/>
                <w:sz w:val="20"/>
                <w:szCs w:val="20"/>
              </w:rPr>
              <w:t>Nema</w:t>
            </w:r>
          </w:p>
          <w:p w14:paraId="48739EB3" w14:textId="77777777" w:rsidR="00976BC8" w:rsidRPr="00976BC8" w:rsidRDefault="00976BC8" w:rsidP="00356737">
            <w:pPr>
              <w:rPr>
                <w:rFonts w:ascii="Arial" w:hAnsi="Arial" w:cs="Arial"/>
                <w:sz w:val="20"/>
                <w:szCs w:val="20"/>
              </w:rPr>
            </w:pPr>
          </w:p>
        </w:tc>
      </w:tr>
      <w:tr w:rsidR="00976BC8" w:rsidRPr="00976BC8" w14:paraId="77735033" w14:textId="77777777" w:rsidTr="00976BC8">
        <w:trPr>
          <w:trHeight w:val="675"/>
        </w:trPr>
        <w:tc>
          <w:tcPr>
            <w:tcW w:w="425" w:type="dxa"/>
            <w:tcBorders>
              <w:left w:val="single" w:sz="4" w:space="0" w:color="000000"/>
              <w:bottom w:val="single" w:sz="4" w:space="0" w:color="000000"/>
            </w:tcBorders>
            <w:shd w:val="clear" w:color="auto" w:fill="auto"/>
            <w:vAlign w:val="center"/>
          </w:tcPr>
          <w:p w14:paraId="7EFC6441" w14:textId="77777777" w:rsidR="00976BC8" w:rsidRPr="00976BC8" w:rsidRDefault="00976BC8" w:rsidP="007369CD">
            <w:pPr>
              <w:rPr>
                <w:rFonts w:ascii="Arial" w:hAnsi="Arial" w:cs="Arial"/>
                <w:sz w:val="20"/>
                <w:szCs w:val="20"/>
              </w:rPr>
            </w:pPr>
            <w:r w:rsidRPr="00976BC8">
              <w:rPr>
                <w:rFonts w:ascii="Arial" w:hAnsi="Arial" w:cs="Arial"/>
                <w:sz w:val="20"/>
                <w:szCs w:val="20"/>
              </w:rPr>
              <w:t>2</w:t>
            </w:r>
          </w:p>
        </w:tc>
        <w:tc>
          <w:tcPr>
            <w:tcW w:w="2127" w:type="dxa"/>
            <w:tcBorders>
              <w:left w:val="single" w:sz="4" w:space="0" w:color="000000"/>
              <w:bottom w:val="single" w:sz="4" w:space="0" w:color="000000"/>
            </w:tcBorders>
            <w:shd w:val="clear" w:color="auto" w:fill="auto"/>
            <w:vAlign w:val="center"/>
          </w:tcPr>
          <w:p w14:paraId="339F0574" w14:textId="77777777" w:rsidR="00976BC8" w:rsidRPr="00976BC8" w:rsidRDefault="00976BC8" w:rsidP="00356737">
            <w:pPr>
              <w:rPr>
                <w:rFonts w:ascii="Arial" w:hAnsi="Arial" w:cs="Arial"/>
                <w:sz w:val="20"/>
                <w:szCs w:val="20"/>
              </w:rPr>
            </w:pPr>
            <w:r w:rsidRPr="00976BC8">
              <w:rPr>
                <w:rFonts w:ascii="Arial" w:hAnsi="Arial" w:cs="Arial"/>
                <w:sz w:val="20"/>
                <w:szCs w:val="20"/>
              </w:rPr>
              <w:t xml:space="preserve">Poslovi za koje nije potrebno provoditi </w:t>
            </w:r>
            <w:r w:rsidRPr="00976BC8">
              <w:rPr>
                <w:rFonts w:ascii="Arial" w:hAnsi="Arial" w:cs="Arial"/>
                <w:sz w:val="20"/>
                <w:szCs w:val="20"/>
              </w:rPr>
              <w:lastRenderedPageBreak/>
              <w:t xml:space="preserve">upravni postupak </w:t>
            </w:r>
          </w:p>
        </w:tc>
        <w:tc>
          <w:tcPr>
            <w:tcW w:w="1276" w:type="dxa"/>
            <w:tcBorders>
              <w:left w:val="single" w:sz="4" w:space="0" w:color="000000"/>
              <w:bottom w:val="single" w:sz="4" w:space="0" w:color="000000"/>
            </w:tcBorders>
            <w:shd w:val="clear" w:color="auto" w:fill="auto"/>
            <w:vAlign w:val="center"/>
          </w:tcPr>
          <w:p w14:paraId="76A10615" w14:textId="77777777" w:rsidR="00976BC8" w:rsidRPr="00976BC8" w:rsidRDefault="00976BC8" w:rsidP="00356737">
            <w:pPr>
              <w:snapToGrid w:val="0"/>
              <w:rPr>
                <w:rFonts w:ascii="Arial" w:hAnsi="Arial" w:cs="Arial"/>
                <w:sz w:val="20"/>
                <w:szCs w:val="20"/>
              </w:rPr>
            </w:pPr>
          </w:p>
        </w:tc>
        <w:tc>
          <w:tcPr>
            <w:tcW w:w="1275" w:type="dxa"/>
            <w:tcBorders>
              <w:left w:val="single" w:sz="4" w:space="0" w:color="000000"/>
              <w:bottom w:val="single" w:sz="4" w:space="0" w:color="000000"/>
            </w:tcBorders>
            <w:shd w:val="clear" w:color="auto" w:fill="auto"/>
            <w:vAlign w:val="center"/>
          </w:tcPr>
          <w:p w14:paraId="1A7356C2" w14:textId="77777777" w:rsidR="00976BC8" w:rsidRPr="00976BC8" w:rsidRDefault="00976BC8" w:rsidP="00356737">
            <w:pPr>
              <w:snapToGrid w:val="0"/>
              <w:rPr>
                <w:rFonts w:ascii="Arial" w:hAnsi="Arial" w:cs="Arial"/>
                <w:sz w:val="20"/>
                <w:szCs w:val="20"/>
              </w:rPr>
            </w:pPr>
          </w:p>
        </w:tc>
        <w:tc>
          <w:tcPr>
            <w:tcW w:w="2552" w:type="dxa"/>
            <w:tcBorders>
              <w:left w:val="single" w:sz="4" w:space="0" w:color="000000"/>
              <w:bottom w:val="single" w:sz="4" w:space="0" w:color="000000"/>
            </w:tcBorders>
            <w:shd w:val="clear" w:color="auto" w:fill="auto"/>
            <w:vAlign w:val="center"/>
          </w:tcPr>
          <w:p w14:paraId="55D3FF28" w14:textId="77777777" w:rsidR="00976BC8" w:rsidRPr="00976BC8" w:rsidRDefault="00976BC8" w:rsidP="00356737">
            <w:pPr>
              <w:rPr>
                <w:rFonts w:ascii="Arial" w:hAnsi="Arial" w:cs="Arial"/>
                <w:sz w:val="20"/>
                <w:szCs w:val="20"/>
              </w:rPr>
            </w:pPr>
            <w:r w:rsidRPr="00976BC8">
              <w:rPr>
                <w:rFonts w:ascii="Arial" w:hAnsi="Arial" w:cs="Arial"/>
                <w:sz w:val="20"/>
                <w:szCs w:val="20"/>
              </w:rPr>
              <w:t xml:space="preserve">Procesuiranja predmeta iz nadležnosti službe vrši se </w:t>
            </w:r>
            <w:r w:rsidRPr="00976BC8">
              <w:rPr>
                <w:rFonts w:ascii="Arial" w:hAnsi="Arial" w:cs="Arial"/>
                <w:sz w:val="20"/>
                <w:szCs w:val="20"/>
              </w:rPr>
              <w:lastRenderedPageBreak/>
              <w:t>u propisanim rokovima</w:t>
            </w:r>
          </w:p>
        </w:tc>
        <w:tc>
          <w:tcPr>
            <w:tcW w:w="1559" w:type="dxa"/>
            <w:tcBorders>
              <w:top w:val="single" w:sz="4" w:space="0" w:color="000000"/>
              <w:left w:val="single" w:sz="4" w:space="0" w:color="000000"/>
              <w:bottom w:val="single" w:sz="4" w:space="0" w:color="000000"/>
            </w:tcBorders>
            <w:shd w:val="clear" w:color="auto" w:fill="auto"/>
          </w:tcPr>
          <w:p w14:paraId="40F08197" w14:textId="77777777" w:rsidR="00976BC8" w:rsidRPr="00976BC8" w:rsidRDefault="00976BC8" w:rsidP="00356737">
            <w:pPr>
              <w:snapToGrid w:val="0"/>
              <w:rPr>
                <w:rFonts w:ascii="Arial" w:hAnsi="Arial" w:cs="Arial"/>
                <w:sz w:val="20"/>
                <w:szCs w:val="20"/>
              </w:rPr>
            </w:pPr>
          </w:p>
          <w:p w14:paraId="65A85273" w14:textId="77777777" w:rsidR="00976BC8" w:rsidRPr="00976BC8" w:rsidRDefault="00976BC8" w:rsidP="00356737">
            <w:pPr>
              <w:rPr>
                <w:rFonts w:ascii="Arial" w:hAnsi="Arial" w:cs="Arial"/>
                <w:sz w:val="20"/>
                <w:szCs w:val="20"/>
              </w:rPr>
            </w:pPr>
            <w:r w:rsidRPr="00976BC8">
              <w:rPr>
                <w:rFonts w:ascii="Arial" w:hAnsi="Arial" w:cs="Arial"/>
                <w:sz w:val="20"/>
                <w:szCs w:val="20"/>
              </w:rPr>
              <w:t xml:space="preserve">Riješeno 1002 </w:t>
            </w:r>
            <w:r w:rsidRPr="00976BC8">
              <w:rPr>
                <w:rFonts w:ascii="Arial" w:hAnsi="Arial" w:cs="Arial"/>
                <w:sz w:val="20"/>
                <w:szCs w:val="20"/>
              </w:rPr>
              <w:lastRenderedPageBreak/>
              <w:t xml:space="preserve">predmeta   </w:t>
            </w:r>
          </w:p>
        </w:tc>
        <w:tc>
          <w:tcPr>
            <w:tcW w:w="1134" w:type="dxa"/>
            <w:tcBorders>
              <w:top w:val="single" w:sz="4" w:space="0" w:color="000000"/>
              <w:left w:val="single" w:sz="4" w:space="0" w:color="000000"/>
              <w:bottom w:val="single" w:sz="4" w:space="0" w:color="000000"/>
            </w:tcBorders>
            <w:shd w:val="clear" w:color="auto" w:fill="auto"/>
            <w:vAlign w:val="center"/>
          </w:tcPr>
          <w:p w14:paraId="056FE265" w14:textId="77777777" w:rsidR="00976BC8" w:rsidRPr="00976BC8" w:rsidRDefault="00976BC8" w:rsidP="00356737">
            <w:pPr>
              <w:rPr>
                <w:rFonts w:ascii="Arial" w:hAnsi="Arial" w:cs="Arial"/>
                <w:sz w:val="20"/>
                <w:szCs w:val="20"/>
              </w:rPr>
            </w:pPr>
            <w:r w:rsidRPr="00976BC8">
              <w:rPr>
                <w:rFonts w:ascii="Arial" w:hAnsi="Arial" w:cs="Arial"/>
                <w:sz w:val="20"/>
                <w:szCs w:val="20"/>
              </w:rPr>
              <w:lastRenderedPageBreak/>
              <w:t xml:space="preserve">Nema </w:t>
            </w:r>
          </w:p>
        </w:tc>
        <w:tc>
          <w:tcPr>
            <w:tcW w:w="992" w:type="dxa"/>
            <w:tcBorders>
              <w:left w:val="single" w:sz="4" w:space="0" w:color="000000"/>
              <w:bottom w:val="single" w:sz="4" w:space="0" w:color="000000"/>
            </w:tcBorders>
            <w:shd w:val="clear" w:color="auto" w:fill="auto"/>
            <w:vAlign w:val="center"/>
          </w:tcPr>
          <w:p w14:paraId="304CDD49" w14:textId="77777777" w:rsidR="00976BC8" w:rsidRPr="00976BC8" w:rsidRDefault="00976BC8" w:rsidP="00356737">
            <w:pPr>
              <w:snapToGrid w:val="0"/>
              <w:rPr>
                <w:rFonts w:ascii="Arial" w:hAnsi="Arial" w:cs="Arial"/>
                <w:sz w:val="20"/>
                <w:szCs w:val="20"/>
              </w:rPr>
            </w:pPr>
          </w:p>
          <w:p w14:paraId="0FD213E3" w14:textId="77777777" w:rsidR="00976BC8" w:rsidRPr="00976BC8" w:rsidRDefault="00976BC8" w:rsidP="00356737">
            <w:pPr>
              <w:rPr>
                <w:rFonts w:ascii="Arial" w:hAnsi="Arial" w:cs="Arial"/>
                <w:sz w:val="20"/>
                <w:szCs w:val="20"/>
              </w:rPr>
            </w:pPr>
            <w:r w:rsidRPr="00976BC8">
              <w:rPr>
                <w:rFonts w:ascii="Arial" w:hAnsi="Arial" w:cs="Arial"/>
                <w:sz w:val="20"/>
                <w:szCs w:val="20"/>
              </w:rPr>
              <w:lastRenderedPageBreak/>
              <w:t>Nema</w:t>
            </w:r>
          </w:p>
          <w:p w14:paraId="0951A131" w14:textId="77777777" w:rsidR="00976BC8" w:rsidRPr="00976BC8" w:rsidRDefault="00976BC8" w:rsidP="00356737">
            <w:pPr>
              <w:rPr>
                <w:rFonts w:ascii="Arial" w:hAnsi="Arial" w:cs="Arial"/>
                <w:sz w:val="20"/>
                <w:szCs w:val="20"/>
              </w:rPr>
            </w:pPr>
          </w:p>
        </w:tc>
        <w:tc>
          <w:tcPr>
            <w:tcW w:w="851" w:type="dxa"/>
            <w:tcBorders>
              <w:left w:val="single" w:sz="4" w:space="0" w:color="000000"/>
              <w:bottom w:val="single" w:sz="4" w:space="0" w:color="000000"/>
            </w:tcBorders>
            <w:shd w:val="clear" w:color="auto" w:fill="auto"/>
            <w:vAlign w:val="center"/>
          </w:tcPr>
          <w:p w14:paraId="1BA19158" w14:textId="77777777" w:rsidR="00976BC8" w:rsidRPr="00976BC8" w:rsidRDefault="00976BC8" w:rsidP="00356737">
            <w:pPr>
              <w:rPr>
                <w:rFonts w:ascii="Arial" w:hAnsi="Arial" w:cs="Arial"/>
                <w:sz w:val="20"/>
                <w:szCs w:val="20"/>
              </w:rPr>
            </w:pPr>
            <w:r w:rsidRPr="00976BC8">
              <w:rPr>
                <w:rFonts w:ascii="Arial" w:hAnsi="Arial" w:cs="Arial"/>
                <w:sz w:val="20"/>
                <w:szCs w:val="20"/>
              </w:rPr>
              <w:lastRenderedPageBreak/>
              <w:t>Nema</w:t>
            </w:r>
          </w:p>
        </w:tc>
        <w:tc>
          <w:tcPr>
            <w:tcW w:w="1134" w:type="dxa"/>
            <w:tcBorders>
              <w:left w:val="single" w:sz="4" w:space="0" w:color="000000"/>
              <w:bottom w:val="single" w:sz="4" w:space="0" w:color="000000"/>
            </w:tcBorders>
            <w:shd w:val="clear" w:color="auto" w:fill="auto"/>
          </w:tcPr>
          <w:p w14:paraId="2051ADD2" w14:textId="77777777" w:rsidR="00976BC8" w:rsidRPr="00976BC8" w:rsidRDefault="00976BC8" w:rsidP="00356737">
            <w:pPr>
              <w:snapToGrid w:val="0"/>
              <w:rPr>
                <w:rFonts w:ascii="Arial" w:hAnsi="Arial" w:cs="Arial"/>
                <w:sz w:val="20"/>
                <w:szCs w:val="20"/>
              </w:rPr>
            </w:pPr>
          </w:p>
          <w:p w14:paraId="78860463" w14:textId="77777777" w:rsidR="00976BC8" w:rsidRPr="00976BC8" w:rsidRDefault="00976BC8" w:rsidP="00356737">
            <w:pPr>
              <w:rPr>
                <w:rFonts w:ascii="Arial" w:hAnsi="Arial" w:cs="Arial"/>
                <w:sz w:val="20"/>
                <w:szCs w:val="20"/>
              </w:rPr>
            </w:pPr>
            <w:r w:rsidRPr="00976BC8">
              <w:rPr>
                <w:rFonts w:ascii="Arial" w:hAnsi="Arial" w:cs="Arial"/>
                <w:sz w:val="20"/>
                <w:szCs w:val="20"/>
              </w:rPr>
              <w:lastRenderedPageBreak/>
              <w:t>Nema</w:t>
            </w:r>
          </w:p>
        </w:tc>
        <w:tc>
          <w:tcPr>
            <w:tcW w:w="850" w:type="dxa"/>
            <w:tcBorders>
              <w:left w:val="single" w:sz="4" w:space="0" w:color="000000"/>
              <w:bottom w:val="single" w:sz="4" w:space="0" w:color="000000"/>
            </w:tcBorders>
            <w:shd w:val="clear" w:color="auto" w:fill="auto"/>
          </w:tcPr>
          <w:p w14:paraId="48634585" w14:textId="77777777" w:rsidR="00976BC8" w:rsidRPr="00976BC8" w:rsidRDefault="00976BC8" w:rsidP="00356737">
            <w:pPr>
              <w:snapToGrid w:val="0"/>
              <w:rPr>
                <w:rFonts w:ascii="Arial" w:hAnsi="Arial" w:cs="Arial"/>
                <w:sz w:val="20"/>
                <w:szCs w:val="20"/>
              </w:rPr>
            </w:pPr>
          </w:p>
          <w:p w14:paraId="236EED63" w14:textId="77777777" w:rsidR="00976BC8" w:rsidRPr="00976BC8" w:rsidRDefault="00976BC8" w:rsidP="00356737">
            <w:pPr>
              <w:rPr>
                <w:rFonts w:ascii="Arial" w:hAnsi="Arial" w:cs="Arial"/>
                <w:sz w:val="20"/>
                <w:szCs w:val="20"/>
              </w:rPr>
            </w:pPr>
            <w:r w:rsidRPr="00976BC8">
              <w:rPr>
                <w:rFonts w:ascii="Arial" w:hAnsi="Arial" w:cs="Arial"/>
                <w:sz w:val="20"/>
                <w:szCs w:val="20"/>
              </w:rPr>
              <w:lastRenderedPageBreak/>
              <w:t>Nema</w:t>
            </w:r>
          </w:p>
        </w:tc>
        <w:tc>
          <w:tcPr>
            <w:tcW w:w="1276" w:type="dxa"/>
            <w:tcBorders>
              <w:left w:val="single" w:sz="4" w:space="0" w:color="000000"/>
              <w:bottom w:val="single" w:sz="4" w:space="0" w:color="000000"/>
              <w:right w:val="single" w:sz="4" w:space="0" w:color="000000"/>
            </w:tcBorders>
            <w:shd w:val="clear" w:color="auto" w:fill="auto"/>
          </w:tcPr>
          <w:p w14:paraId="7195C248" w14:textId="77777777" w:rsidR="00976BC8" w:rsidRPr="00976BC8" w:rsidRDefault="00976BC8" w:rsidP="00356737">
            <w:pPr>
              <w:snapToGrid w:val="0"/>
              <w:rPr>
                <w:rFonts w:ascii="Arial" w:hAnsi="Arial" w:cs="Arial"/>
                <w:sz w:val="20"/>
                <w:szCs w:val="20"/>
              </w:rPr>
            </w:pPr>
          </w:p>
          <w:p w14:paraId="194B43C3" w14:textId="77777777" w:rsidR="00976BC8" w:rsidRPr="00976BC8" w:rsidRDefault="00976BC8" w:rsidP="00356737">
            <w:pPr>
              <w:rPr>
                <w:rFonts w:ascii="Arial" w:hAnsi="Arial" w:cs="Arial"/>
                <w:sz w:val="20"/>
                <w:szCs w:val="20"/>
              </w:rPr>
            </w:pPr>
            <w:r w:rsidRPr="00976BC8">
              <w:rPr>
                <w:rFonts w:ascii="Arial" w:hAnsi="Arial" w:cs="Arial"/>
                <w:sz w:val="20"/>
                <w:szCs w:val="20"/>
              </w:rPr>
              <w:lastRenderedPageBreak/>
              <w:t>Nema</w:t>
            </w:r>
          </w:p>
        </w:tc>
      </w:tr>
      <w:tr w:rsidR="00976BC8" w:rsidRPr="00976BC8" w14:paraId="524DFFAA" w14:textId="77777777" w:rsidTr="00976BC8">
        <w:trPr>
          <w:trHeight w:val="675"/>
        </w:trPr>
        <w:tc>
          <w:tcPr>
            <w:tcW w:w="425" w:type="dxa"/>
            <w:tcBorders>
              <w:top w:val="single" w:sz="4" w:space="0" w:color="000000"/>
              <w:left w:val="single" w:sz="4" w:space="0" w:color="000000"/>
              <w:bottom w:val="single" w:sz="4" w:space="0" w:color="000000"/>
            </w:tcBorders>
            <w:shd w:val="clear" w:color="auto" w:fill="auto"/>
            <w:vAlign w:val="center"/>
          </w:tcPr>
          <w:p w14:paraId="1DD8B5DB" w14:textId="77777777" w:rsidR="00976BC8" w:rsidRPr="00976BC8" w:rsidRDefault="00976BC8" w:rsidP="007369CD">
            <w:pPr>
              <w:rPr>
                <w:rFonts w:ascii="Arial" w:hAnsi="Arial" w:cs="Arial"/>
                <w:sz w:val="20"/>
                <w:szCs w:val="20"/>
              </w:rPr>
            </w:pPr>
            <w:r w:rsidRPr="00976BC8">
              <w:rPr>
                <w:rFonts w:ascii="Arial" w:hAnsi="Arial" w:cs="Arial"/>
                <w:sz w:val="20"/>
                <w:szCs w:val="20"/>
              </w:rPr>
              <w:lastRenderedPageBreak/>
              <w:t>3</w:t>
            </w:r>
          </w:p>
        </w:tc>
        <w:tc>
          <w:tcPr>
            <w:tcW w:w="2127" w:type="dxa"/>
            <w:tcBorders>
              <w:top w:val="single" w:sz="4" w:space="0" w:color="000000"/>
              <w:left w:val="single" w:sz="4" w:space="0" w:color="000000"/>
              <w:bottom w:val="single" w:sz="4" w:space="0" w:color="000000"/>
            </w:tcBorders>
            <w:shd w:val="clear" w:color="auto" w:fill="auto"/>
            <w:vAlign w:val="center"/>
          </w:tcPr>
          <w:p w14:paraId="1DC559D1" w14:textId="77777777" w:rsidR="00976BC8" w:rsidRPr="00976BC8" w:rsidRDefault="00976BC8" w:rsidP="00356737">
            <w:pPr>
              <w:rPr>
                <w:rFonts w:ascii="Arial" w:hAnsi="Arial" w:cs="Arial"/>
                <w:sz w:val="20"/>
                <w:szCs w:val="20"/>
              </w:rPr>
            </w:pPr>
            <w:r w:rsidRPr="00976BC8">
              <w:rPr>
                <w:rFonts w:ascii="Arial" w:hAnsi="Arial" w:cs="Arial"/>
                <w:sz w:val="20"/>
                <w:szCs w:val="20"/>
              </w:rPr>
              <w:t>Izrada Prijedloga odluka, izvještaja i informacija u skladu sa Programom rada Općinskog vijeća</w:t>
            </w:r>
          </w:p>
        </w:tc>
        <w:tc>
          <w:tcPr>
            <w:tcW w:w="1276" w:type="dxa"/>
            <w:tcBorders>
              <w:top w:val="single" w:sz="4" w:space="0" w:color="000000"/>
              <w:left w:val="single" w:sz="4" w:space="0" w:color="000000"/>
              <w:bottom w:val="single" w:sz="4" w:space="0" w:color="000000"/>
            </w:tcBorders>
            <w:shd w:val="clear" w:color="auto" w:fill="auto"/>
            <w:vAlign w:val="center"/>
          </w:tcPr>
          <w:p w14:paraId="371376CD" w14:textId="77777777" w:rsidR="00976BC8" w:rsidRPr="00976BC8" w:rsidRDefault="00976BC8" w:rsidP="00356737">
            <w:pPr>
              <w:snapToGrid w:val="0"/>
              <w:rPr>
                <w:rFonts w:ascii="Arial" w:hAnsi="Arial" w:cs="Arial"/>
                <w:sz w:val="20"/>
                <w:szCs w:val="20"/>
              </w:rPr>
            </w:pPr>
          </w:p>
        </w:tc>
        <w:tc>
          <w:tcPr>
            <w:tcW w:w="1275" w:type="dxa"/>
            <w:tcBorders>
              <w:top w:val="single" w:sz="4" w:space="0" w:color="000000"/>
              <w:left w:val="single" w:sz="4" w:space="0" w:color="000000"/>
              <w:bottom w:val="single" w:sz="4" w:space="0" w:color="000000"/>
            </w:tcBorders>
            <w:shd w:val="clear" w:color="auto" w:fill="auto"/>
            <w:vAlign w:val="center"/>
          </w:tcPr>
          <w:p w14:paraId="00C16214" w14:textId="77777777" w:rsidR="00976BC8" w:rsidRPr="00976BC8" w:rsidRDefault="00976BC8" w:rsidP="00356737">
            <w:pPr>
              <w:snapToGrid w:val="0"/>
              <w:rPr>
                <w:rFonts w:ascii="Arial" w:hAnsi="Arial" w:cs="Arial"/>
                <w:sz w:val="20"/>
                <w:szCs w:val="20"/>
              </w:rPr>
            </w:pPr>
          </w:p>
        </w:tc>
        <w:tc>
          <w:tcPr>
            <w:tcW w:w="2552" w:type="dxa"/>
            <w:tcBorders>
              <w:top w:val="single" w:sz="4" w:space="0" w:color="000000"/>
              <w:left w:val="single" w:sz="4" w:space="0" w:color="000000"/>
              <w:bottom w:val="single" w:sz="4" w:space="0" w:color="000000"/>
            </w:tcBorders>
            <w:shd w:val="clear" w:color="auto" w:fill="auto"/>
            <w:vAlign w:val="center"/>
          </w:tcPr>
          <w:p w14:paraId="15DC574F" w14:textId="77777777" w:rsidR="00976BC8" w:rsidRPr="00976BC8" w:rsidRDefault="00976BC8" w:rsidP="00356737">
            <w:pPr>
              <w:rPr>
                <w:rFonts w:ascii="Arial" w:hAnsi="Arial" w:cs="Arial"/>
                <w:sz w:val="20"/>
                <w:szCs w:val="20"/>
              </w:rPr>
            </w:pPr>
            <w:r w:rsidRPr="00976BC8">
              <w:rPr>
                <w:rFonts w:ascii="Arial" w:hAnsi="Arial" w:cs="Arial"/>
                <w:sz w:val="20"/>
                <w:szCs w:val="20"/>
                <w:lang w:val="sr-Latn-BA"/>
              </w:rPr>
              <w:t>Izrada i dostava odluka, izvještaja i informacija u skladu sa aktivnostima planiranih Programom rada Općinskog vijeća</w:t>
            </w:r>
          </w:p>
        </w:tc>
        <w:tc>
          <w:tcPr>
            <w:tcW w:w="1559" w:type="dxa"/>
            <w:tcBorders>
              <w:top w:val="single" w:sz="4" w:space="0" w:color="000000"/>
              <w:left w:val="single" w:sz="4" w:space="0" w:color="000000"/>
              <w:bottom w:val="single" w:sz="4" w:space="0" w:color="000000"/>
            </w:tcBorders>
            <w:shd w:val="clear" w:color="auto" w:fill="auto"/>
          </w:tcPr>
          <w:p w14:paraId="410E3476" w14:textId="77777777" w:rsidR="00976BC8" w:rsidRPr="00976BC8" w:rsidRDefault="00976BC8" w:rsidP="00356737">
            <w:pPr>
              <w:snapToGrid w:val="0"/>
              <w:rPr>
                <w:rFonts w:ascii="Arial" w:hAnsi="Arial" w:cs="Arial"/>
                <w:sz w:val="20"/>
                <w:szCs w:val="20"/>
              </w:rPr>
            </w:pPr>
            <w:r w:rsidRPr="00976BC8">
              <w:rPr>
                <w:rFonts w:ascii="Arial" w:hAnsi="Arial" w:cs="Arial"/>
                <w:sz w:val="20"/>
                <w:szCs w:val="20"/>
              </w:rPr>
              <w:t>Predloženo Općinskom vijeću na usvajanje 8 Odluka</w:t>
            </w:r>
          </w:p>
        </w:tc>
        <w:tc>
          <w:tcPr>
            <w:tcW w:w="1134" w:type="dxa"/>
            <w:tcBorders>
              <w:top w:val="single" w:sz="4" w:space="0" w:color="000000"/>
              <w:left w:val="single" w:sz="4" w:space="0" w:color="000000"/>
              <w:bottom w:val="single" w:sz="4" w:space="0" w:color="000000"/>
            </w:tcBorders>
            <w:shd w:val="clear" w:color="auto" w:fill="auto"/>
            <w:vAlign w:val="center"/>
          </w:tcPr>
          <w:p w14:paraId="58FF7223" w14:textId="77777777" w:rsidR="00976BC8" w:rsidRPr="00976BC8" w:rsidRDefault="00976BC8" w:rsidP="00356737">
            <w:pPr>
              <w:snapToGrid w:val="0"/>
              <w:rPr>
                <w:rFonts w:ascii="Arial" w:hAnsi="Arial" w:cs="Arial"/>
                <w:sz w:val="20"/>
                <w:szCs w:val="20"/>
              </w:rPr>
            </w:pPr>
            <w:r w:rsidRPr="00976BC8">
              <w:rPr>
                <w:rFonts w:ascii="Arial" w:hAnsi="Arial" w:cs="Arial"/>
                <w:sz w:val="20"/>
                <w:szCs w:val="20"/>
              </w:rPr>
              <w:t>Nema</w:t>
            </w:r>
          </w:p>
        </w:tc>
        <w:tc>
          <w:tcPr>
            <w:tcW w:w="992" w:type="dxa"/>
            <w:tcBorders>
              <w:top w:val="single" w:sz="4" w:space="0" w:color="000000"/>
              <w:left w:val="single" w:sz="4" w:space="0" w:color="000000"/>
              <w:bottom w:val="single" w:sz="4" w:space="0" w:color="000000"/>
            </w:tcBorders>
            <w:shd w:val="clear" w:color="auto" w:fill="auto"/>
            <w:vAlign w:val="center"/>
          </w:tcPr>
          <w:p w14:paraId="5ACA9403" w14:textId="77777777" w:rsidR="00976BC8" w:rsidRPr="00976BC8" w:rsidRDefault="00976BC8" w:rsidP="00356737">
            <w:pPr>
              <w:snapToGrid w:val="0"/>
              <w:rPr>
                <w:rFonts w:ascii="Arial" w:hAnsi="Arial" w:cs="Arial"/>
                <w:sz w:val="20"/>
                <w:szCs w:val="20"/>
              </w:rPr>
            </w:pPr>
            <w:r w:rsidRPr="00976BC8">
              <w:rPr>
                <w:rFonts w:ascii="Arial" w:hAnsi="Arial" w:cs="Arial"/>
                <w:sz w:val="20"/>
                <w:szCs w:val="20"/>
              </w:rPr>
              <w:t>Nema</w:t>
            </w:r>
          </w:p>
        </w:tc>
        <w:tc>
          <w:tcPr>
            <w:tcW w:w="851" w:type="dxa"/>
            <w:tcBorders>
              <w:top w:val="single" w:sz="4" w:space="0" w:color="000000"/>
              <w:left w:val="single" w:sz="4" w:space="0" w:color="000000"/>
              <w:bottom w:val="single" w:sz="4" w:space="0" w:color="000000"/>
            </w:tcBorders>
            <w:shd w:val="clear" w:color="auto" w:fill="auto"/>
            <w:vAlign w:val="center"/>
          </w:tcPr>
          <w:p w14:paraId="289D1520" w14:textId="77777777" w:rsidR="00976BC8" w:rsidRPr="00976BC8" w:rsidRDefault="00976BC8" w:rsidP="00356737">
            <w:pPr>
              <w:snapToGrid w:val="0"/>
              <w:rPr>
                <w:rFonts w:ascii="Arial" w:hAnsi="Arial" w:cs="Arial"/>
                <w:sz w:val="20"/>
                <w:szCs w:val="20"/>
              </w:rPr>
            </w:pPr>
            <w:r w:rsidRPr="00976BC8">
              <w:rPr>
                <w:rFonts w:ascii="Arial" w:hAnsi="Arial" w:cs="Arial"/>
                <w:sz w:val="20"/>
                <w:szCs w:val="20"/>
              </w:rPr>
              <w:t>Nema</w:t>
            </w:r>
          </w:p>
        </w:tc>
        <w:tc>
          <w:tcPr>
            <w:tcW w:w="1134" w:type="dxa"/>
            <w:tcBorders>
              <w:top w:val="single" w:sz="4" w:space="0" w:color="000000"/>
              <w:left w:val="single" w:sz="4" w:space="0" w:color="000000"/>
              <w:bottom w:val="single" w:sz="4" w:space="0" w:color="000000"/>
            </w:tcBorders>
            <w:shd w:val="clear" w:color="auto" w:fill="auto"/>
            <w:vAlign w:val="center"/>
          </w:tcPr>
          <w:p w14:paraId="2D4044E4" w14:textId="77777777" w:rsidR="00976BC8" w:rsidRPr="00976BC8" w:rsidRDefault="00976BC8" w:rsidP="00356737">
            <w:pPr>
              <w:snapToGrid w:val="0"/>
              <w:rPr>
                <w:rFonts w:ascii="Arial" w:hAnsi="Arial" w:cs="Arial"/>
                <w:sz w:val="20"/>
                <w:szCs w:val="20"/>
              </w:rPr>
            </w:pPr>
            <w:r w:rsidRPr="00976BC8">
              <w:rPr>
                <w:rFonts w:ascii="Arial" w:hAnsi="Arial" w:cs="Arial"/>
                <w:sz w:val="20"/>
                <w:szCs w:val="20"/>
              </w:rPr>
              <w:t>Nema</w:t>
            </w:r>
          </w:p>
        </w:tc>
        <w:tc>
          <w:tcPr>
            <w:tcW w:w="850" w:type="dxa"/>
            <w:tcBorders>
              <w:top w:val="single" w:sz="4" w:space="0" w:color="000000"/>
              <w:left w:val="single" w:sz="4" w:space="0" w:color="000000"/>
              <w:bottom w:val="single" w:sz="4" w:space="0" w:color="000000"/>
            </w:tcBorders>
            <w:shd w:val="clear" w:color="auto" w:fill="auto"/>
            <w:vAlign w:val="center"/>
          </w:tcPr>
          <w:p w14:paraId="159FB79F" w14:textId="77777777" w:rsidR="00976BC8" w:rsidRPr="00976BC8" w:rsidRDefault="00976BC8" w:rsidP="00356737">
            <w:pPr>
              <w:snapToGrid w:val="0"/>
              <w:rPr>
                <w:rFonts w:ascii="Arial" w:hAnsi="Arial" w:cs="Arial"/>
                <w:sz w:val="20"/>
                <w:szCs w:val="20"/>
              </w:rPr>
            </w:pPr>
            <w:r w:rsidRPr="00976BC8">
              <w:rPr>
                <w:rFonts w:ascii="Arial" w:hAnsi="Arial" w:cs="Arial"/>
                <w:sz w:val="20"/>
                <w:szCs w:val="20"/>
              </w:rPr>
              <w:t>Nema</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540B9B" w14:textId="77777777" w:rsidR="00976BC8" w:rsidRPr="00976BC8" w:rsidRDefault="00976BC8" w:rsidP="00356737">
            <w:pPr>
              <w:snapToGrid w:val="0"/>
              <w:rPr>
                <w:rFonts w:ascii="Arial" w:hAnsi="Arial" w:cs="Arial"/>
                <w:sz w:val="20"/>
                <w:szCs w:val="20"/>
              </w:rPr>
            </w:pPr>
            <w:r w:rsidRPr="00976BC8">
              <w:rPr>
                <w:rFonts w:ascii="Arial" w:hAnsi="Arial" w:cs="Arial"/>
                <w:sz w:val="20"/>
                <w:szCs w:val="20"/>
              </w:rPr>
              <w:t>Nema</w:t>
            </w:r>
          </w:p>
        </w:tc>
      </w:tr>
      <w:tr w:rsidR="00976BC8" w:rsidRPr="00976BC8" w14:paraId="7382929F" w14:textId="77777777" w:rsidTr="00976BC8">
        <w:trPr>
          <w:trHeight w:val="288"/>
        </w:trPr>
        <w:tc>
          <w:tcPr>
            <w:tcW w:w="7655" w:type="dxa"/>
            <w:gridSpan w:val="5"/>
            <w:tcBorders>
              <w:top w:val="single" w:sz="4" w:space="0" w:color="000000"/>
              <w:left w:val="single" w:sz="4" w:space="0" w:color="000000"/>
              <w:bottom w:val="single" w:sz="4" w:space="0" w:color="000000"/>
            </w:tcBorders>
            <w:shd w:val="clear" w:color="auto" w:fill="DBE5F1"/>
            <w:vAlign w:val="center"/>
          </w:tcPr>
          <w:p w14:paraId="15560C1B" w14:textId="77777777" w:rsidR="00976BC8" w:rsidRPr="00976BC8" w:rsidRDefault="00976BC8" w:rsidP="007369CD">
            <w:pPr>
              <w:rPr>
                <w:rFonts w:ascii="Arial" w:hAnsi="Arial" w:cs="Arial"/>
                <w:sz w:val="20"/>
                <w:szCs w:val="20"/>
              </w:rPr>
            </w:pPr>
            <w:r w:rsidRPr="00976BC8">
              <w:rPr>
                <w:rFonts w:ascii="Arial" w:hAnsi="Arial" w:cs="Arial"/>
                <w:sz w:val="20"/>
                <w:szCs w:val="20"/>
              </w:rPr>
              <w:t>B. Ukupno redovni poslovi</w:t>
            </w:r>
          </w:p>
        </w:tc>
        <w:tc>
          <w:tcPr>
            <w:tcW w:w="1559" w:type="dxa"/>
            <w:tcBorders>
              <w:top w:val="single" w:sz="4" w:space="0" w:color="000000"/>
              <w:left w:val="single" w:sz="4" w:space="0" w:color="000000"/>
              <w:bottom w:val="single" w:sz="4" w:space="0" w:color="000000"/>
            </w:tcBorders>
            <w:shd w:val="clear" w:color="auto" w:fill="DBE5F1"/>
          </w:tcPr>
          <w:p w14:paraId="211B1824" w14:textId="77777777" w:rsidR="00976BC8" w:rsidRPr="00976BC8" w:rsidRDefault="00976BC8" w:rsidP="007369CD">
            <w:pPr>
              <w:snapToGrid w:val="0"/>
              <w:rPr>
                <w:rFonts w:ascii="Arial" w:hAnsi="Arial" w:cs="Arial"/>
                <w:sz w:val="20"/>
                <w:szCs w:val="20"/>
              </w:rPr>
            </w:pPr>
          </w:p>
        </w:tc>
        <w:tc>
          <w:tcPr>
            <w:tcW w:w="1134" w:type="dxa"/>
            <w:tcBorders>
              <w:top w:val="single" w:sz="4" w:space="0" w:color="000000"/>
              <w:left w:val="single" w:sz="4" w:space="0" w:color="000000"/>
              <w:bottom w:val="single" w:sz="4" w:space="0" w:color="000000"/>
            </w:tcBorders>
            <w:shd w:val="clear" w:color="auto" w:fill="DBE5F1"/>
            <w:vAlign w:val="center"/>
          </w:tcPr>
          <w:p w14:paraId="2779D6A0" w14:textId="77777777" w:rsidR="00976BC8" w:rsidRPr="00976BC8" w:rsidRDefault="00976BC8" w:rsidP="00F74333">
            <w:pPr>
              <w:snapToGrid w:val="0"/>
              <w:jc w:val="right"/>
              <w:rPr>
                <w:rFonts w:ascii="Arial" w:hAnsi="Arial" w:cs="Arial"/>
                <w:sz w:val="20"/>
                <w:szCs w:val="20"/>
              </w:rPr>
            </w:pPr>
            <w:r w:rsidRPr="00976BC8">
              <w:rPr>
                <w:rFonts w:ascii="Arial" w:hAnsi="Arial" w:cs="Arial"/>
                <w:sz w:val="20"/>
                <w:szCs w:val="20"/>
              </w:rPr>
              <w:t>0,00</w:t>
            </w:r>
          </w:p>
        </w:tc>
        <w:tc>
          <w:tcPr>
            <w:tcW w:w="992" w:type="dxa"/>
            <w:tcBorders>
              <w:top w:val="single" w:sz="4" w:space="0" w:color="000000"/>
              <w:left w:val="single" w:sz="4" w:space="0" w:color="000000"/>
              <w:bottom w:val="single" w:sz="4" w:space="0" w:color="000000"/>
            </w:tcBorders>
            <w:shd w:val="clear" w:color="auto" w:fill="DBE5F1"/>
            <w:vAlign w:val="center"/>
          </w:tcPr>
          <w:p w14:paraId="082B7EC9" w14:textId="77777777" w:rsidR="00976BC8" w:rsidRPr="00976BC8" w:rsidRDefault="00976BC8" w:rsidP="00F74333">
            <w:pPr>
              <w:snapToGrid w:val="0"/>
              <w:jc w:val="right"/>
              <w:rPr>
                <w:rFonts w:ascii="Arial" w:hAnsi="Arial" w:cs="Arial"/>
                <w:sz w:val="20"/>
                <w:szCs w:val="20"/>
              </w:rPr>
            </w:pPr>
            <w:r w:rsidRPr="00976BC8">
              <w:rPr>
                <w:rFonts w:ascii="Arial" w:hAnsi="Arial" w:cs="Arial"/>
                <w:sz w:val="20"/>
                <w:szCs w:val="20"/>
              </w:rPr>
              <w:t>0,00</w:t>
            </w:r>
          </w:p>
        </w:tc>
        <w:tc>
          <w:tcPr>
            <w:tcW w:w="851" w:type="dxa"/>
            <w:tcBorders>
              <w:top w:val="single" w:sz="4" w:space="0" w:color="000000"/>
              <w:left w:val="single" w:sz="4" w:space="0" w:color="000000"/>
              <w:bottom w:val="single" w:sz="4" w:space="0" w:color="000000"/>
            </w:tcBorders>
            <w:shd w:val="clear" w:color="auto" w:fill="DBE5F1"/>
            <w:vAlign w:val="center"/>
          </w:tcPr>
          <w:p w14:paraId="07ABA383" w14:textId="77777777" w:rsidR="00976BC8" w:rsidRPr="00976BC8" w:rsidRDefault="00976BC8" w:rsidP="00F74333">
            <w:pPr>
              <w:snapToGrid w:val="0"/>
              <w:jc w:val="right"/>
              <w:rPr>
                <w:rFonts w:ascii="Arial" w:hAnsi="Arial" w:cs="Arial"/>
                <w:sz w:val="20"/>
                <w:szCs w:val="20"/>
              </w:rPr>
            </w:pPr>
            <w:r w:rsidRPr="00976BC8">
              <w:rPr>
                <w:rFonts w:ascii="Arial" w:hAnsi="Arial" w:cs="Arial"/>
                <w:sz w:val="20"/>
                <w:szCs w:val="20"/>
              </w:rPr>
              <w:t>0,00</w:t>
            </w:r>
          </w:p>
        </w:tc>
        <w:tc>
          <w:tcPr>
            <w:tcW w:w="1134" w:type="dxa"/>
            <w:tcBorders>
              <w:top w:val="single" w:sz="4" w:space="0" w:color="000000"/>
              <w:left w:val="single" w:sz="4" w:space="0" w:color="000000"/>
              <w:bottom w:val="single" w:sz="4" w:space="0" w:color="000000"/>
            </w:tcBorders>
            <w:shd w:val="clear" w:color="auto" w:fill="DBE5F1"/>
          </w:tcPr>
          <w:p w14:paraId="5EAC9ECC" w14:textId="77777777" w:rsidR="00976BC8" w:rsidRPr="00976BC8" w:rsidRDefault="00976BC8" w:rsidP="00F74333">
            <w:pPr>
              <w:snapToGrid w:val="0"/>
              <w:jc w:val="right"/>
              <w:rPr>
                <w:rFonts w:ascii="Arial" w:hAnsi="Arial" w:cs="Arial"/>
                <w:sz w:val="20"/>
                <w:szCs w:val="20"/>
              </w:rPr>
            </w:pPr>
            <w:r w:rsidRPr="00976BC8">
              <w:rPr>
                <w:rFonts w:ascii="Arial" w:hAnsi="Arial" w:cs="Arial"/>
                <w:sz w:val="20"/>
                <w:szCs w:val="20"/>
              </w:rPr>
              <w:t>0,00</w:t>
            </w:r>
          </w:p>
        </w:tc>
        <w:tc>
          <w:tcPr>
            <w:tcW w:w="850" w:type="dxa"/>
            <w:tcBorders>
              <w:top w:val="single" w:sz="4" w:space="0" w:color="000000"/>
              <w:left w:val="single" w:sz="4" w:space="0" w:color="000000"/>
              <w:bottom w:val="single" w:sz="4" w:space="0" w:color="000000"/>
            </w:tcBorders>
            <w:shd w:val="clear" w:color="auto" w:fill="DBE5F1"/>
          </w:tcPr>
          <w:p w14:paraId="1F54D985" w14:textId="77777777" w:rsidR="00976BC8" w:rsidRPr="00976BC8" w:rsidRDefault="00976BC8" w:rsidP="00F74333">
            <w:pPr>
              <w:snapToGrid w:val="0"/>
              <w:jc w:val="right"/>
              <w:rPr>
                <w:rFonts w:ascii="Arial" w:hAnsi="Arial" w:cs="Arial"/>
                <w:sz w:val="20"/>
                <w:szCs w:val="20"/>
              </w:rPr>
            </w:pPr>
            <w:r w:rsidRPr="00976BC8">
              <w:rPr>
                <w:rFonts w:ascii="Arial" w:hAnsi="Arial" w:cs="Arial"/>
                <w:sz w:val="20"/>
                <w:szCs w:val="20"/>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DBE5F1"/>
          </w:tcPr>
          <w:p w14:paraId="15297BE4" w14:textId="77777777" w:rsidR="00976BC8" w:rsidRPr="00976BC8" w:rsidRDefault="00976BC8" w:rsidP="00F74333">
            <w:pPr>
              <w:snapToGrid w:val="0"/>
              <w:jc w:val="right"/>
              <w:rPr>
                <w:rFonts w:ascii="Arial" w:hAnsi="Arial" w:cs="Arial"/>
                <w:sz w:val="20"/>
                <w:szCs w:val="20"/>
              </w:rPr>
            </w:pPr>
            <w:r w:rsidRPr="00976BC8">
              <w:rPr>
                <w:rFonts w:ascii="Arial" w:hAnsi="Arial" w:cs="Arial"/>
                <w:sz w:val="20"/>
                <w:szCs w:val="20"/>
              </w:rPr>
              <w:t>0,00</w:t>
            </w:r>
          </w:p>
        </w:tc>
      </w:tr>
    </w:tbl>
    <w:p w14:paraId="733FD1D3" w14:textId="77777777" w:rsidR="00F74333" w:rsidRPr="00F74333" w:rsidRDefault="00F74333" w:rsidP="00F74333">
      <w:pPr>
        <w:spacing w:after="0"/>
        <w:jc w:val="both"/>
        <w:rPr>
          <w:b/>
        </w:rPr>
        <w:sectPr w:rsidR="00F74333" w:rsidRPr="00F74333" w:rsidSect="00362CF1">
          <w:pgSz w:w="16838" w:h="11906" w:orient="landscape"/>
          <w:pgMar w:top="1418" w:right="1418" w:bottom="992" w:left="709" w:header="708" w:footer="708" w:gutter="0"/>
          <w:cols w:space="708"/>
          <w:docGrid w:linePitch="360"/>
        </w:sectPr>
      </w:pPr>
    </w:p>
    <w:p w14:paraId="7261736D" w14:textId="77777777" w:rsidR="00591FD6" w:rsidRPr="005A1583" w:rsidRDefault="005A1583" w:rsidP="00591FD6">
      <w:pPr>
        <w:pStyle w:val="Bezproreda"/>
        <w:numPr>
          <w:ilvl w:val="2"/>
          <w:numId w:val="42"/>
        </w:numPr>
        <w:jc w:val="both"/>
        <w:rPr>
          <w:rFonts w:ascii="Arial" w:hAnsi="Arial" w:cs="Arial"/>
          <w:b/>
        </w:rPr>
      </w:pPr>
      <w:r w:rsidRPr="00591FD6">
        <w:rPr>
          <w:rFonts w:ascii="Arial" w:hAnsi="Arial" w:cs="Arial"/>
          <w:b/>
        </w:rPr>
        <w:lastRenderedPageBreak/>
        <w:t>Obrazloženje  neostvarenih  ciljnih  vrijednosti  indikatora</w:t>
      </w:r>
      <w:r>
        <w:rPr>
          <w:rFonts w:ascii="Arial" w:hAnsi="Arial" w:cs="Arial"/>
          <w:b/>
        </w:rPr>
        <w:t xml:space="preserve"> </w:t>
      </w:r>
      <w:r w:rsidRPr="005A1583">
        <w:rPr>
          <w:rFonts w:ascii="Arial" w:hAnsi="Arial" w:cs="Arial"/>
          <w:b/>
        </w:rPr>
        <w:t>realizacije  planiranih  aktivnosti</w:t>
      </w:r>
    </w:p>
    <w:p w14:paraId="1F960C78" w14:textId="77777777" w:rsidR="00591FD6" w:rsidRPr="00591FD6" w:rsidRDefault="00591FD6" w:rsidP="00591FD6">
      <w:pPr>
        <w:pStyle w:val="Bezproreda"/>
        <w:jc w:val="both"/>
        <w:rPr>
          <w:rFonts w:ascii="Arial" w:hAnsi="Arial" w:cs="Arial"/>
        </w:rPr>
      </w:pPr>
      <w:r w:rsidRPr="00591FD6">
        <w:rPr>
          <w:rFonts w:ascii="Arial" w:hAnsi="Arial" w:cs="Arial"/>
        </w:rPr>
        <w:tab/>
      </w:r>
    </w:p>
    <w:p w14:paraId="5A691269" w14:textId="77777777" w:rsidR="00591FD6" w:rsidRDefault="00591FD6" w:rsidP="00591FD6">
      <w:pPr>
        <w:pStyle w:val="Bezproreda"/>
        <w:jc w:val="both"/>
        <w:rPr>
          <w:rFonts w:ascii="Arial" w:hAnsi="Arial" w:cs="Arial"/>
        </w:rPr>
      </w:pPr>
      <w:r w:rsidRPr="00591FD6">
        <w:rPr>
          <w:rFonts w:ascii="Arial" w:hAnsi="Arial" w:cs="Arial"/>
        </w:rPr>
        <w:t>Iako je bilo planirano da se projekat uspostave digitalnog adresnog registra realizira u toku 2020.godine, Ugovor sa odabranom firmom "Angermeier“ d.o.o. dosta je prolongiran jer je bila uložena žalba na postupak javnih nabavki.Međutim i nakon zaključenja ugovora, sitacija sa izbijanjem pandemije znatno je otežala a ponekad i onemogućavala bilo kakav rad i aktivnosti na ovom projektu.I pored svih prepreka u radu ovaj projekat je u izvještajnom periodu u tehničkom dijelu i završen uz stalne konsultacije sa Federalnom upravom za geodetske poslove.</w:t>
      </w:r>
    </w:p>
    <w:p w14:paraId="0BF4368A" w14:textId="77777777" w:rsidR="00591FD6" w:rsidRPr="00591FD6" w:rsidRDefault="00591FD6" w:rsidP="00591FD6">
      <w:pPr>
        <w:pStyle w:val="Bezproreda"/>
        <w:jc w:val="both"/>
        <w:rPr>
          <w:rFonts w:ascii="Arial" w:hAnsi="Arial" w:cs="Arial"/>
        </w:rPr>
      </w:pPr>
    </w:p>
    <w:p w14:paraId="32DD114B" w14:textId="77777777" w:rsidR="00591FD6" w:rsidRPr="00591FD6" w:rsidRDefault="00591FD6" w:rsidP="00591FD6">
      <w:pPr>
        <w:pStyle w:val="Bezproreda"/>
        <w:jc w:val="both"/>
        <w:rPr>
          <w:rFonts w:ascii="Arial" w:hAnsi="Arial" w:cs="Arial"/>
        </w:rPr>
      </w:pPr>
      <w:r w:rsidRPr="00591FD6">
        <w:rPr>
          <w:rFonts w:ascii="Arial" w:hAnsi="Arial" w:cs="Arial"/>
        </w:rPr>
        <w:t>Preostalo je da se i formalno-pravno, usvajanjem odluka od strane Općinskog vijeća te u konačnici realizacijom usvojenih odluka na terenu, implementira ovaj, za našu općinu, bitan projekat.</w:t>
      </w:r>
    </w:p>
    <w:p w14:paraId="65ED36D2" w14:textId="77777777" w:rsidR="00591FD6" w:rsidRPr="00591FD6" w:rsidRDefault="00591FD6" w:rsidP="00591FD6">
      <w:pPr>
        <w:pStyle w:val="Bezproreda"/>
        <w:jc w:val="both"/>
        <w:rPr>
          <w:rFonts w:ascii="Arial" w:hAnsi="Arial" w:cs="Arial"/>
        </w:rPr>
      </w:pPr>
      <w:r w:rsidRPr="00591FD6">
        <w:rPr>
          <w:rFonts w:ascii="Arial" w:hAnsi="Arial" w:cs="Arial"/>
        </w:rPr>
        <w:t xml:space="preserve">                                                                                                                          </w:t>
      </w:r>
    </w:p>
    <w:p w14:paraId="585D088E" w14:textId="77777777" w:rsidR="00591FD6" w:rsidRPr="00591FD6" w:rsidRDefault="005A1583" w:rsidP="00591FD6">
      <w:pPr>
        <w:pStyle w:val="Bezproreda"/>
        <w:jc w:val="both"/>
        <w:rPr>
          <w:rFonts w:ascii="Arial" w:hAnsi="Arial" w:cs="Arial"/>
          <w:b/>
        </w:rPr>
      </w:pPr>
      <w:r>
        <w:rPr>
          <w:rFonts w:ascii="Arial" w:hAnsi="Arial" w:cs="Arial"/>
          <w:b/>
        </w:rPr>
        <w:t>3.6.</w:t>
      </w:r>
      <w:r w:rsidR="00591FD6" w:rsidRPr="00591FD6">
        <w:rPr>
          <w:rFonts w:ascii="Arial" w:hAnsi="Arial" w:cs="Arial"/>
          <w:b/>
        </w:rPr>
        <w:t xml:space="preserve">4. </w:t>
      </w:r>
      <w:r w:rsidRPr="00591FD6">
        <w:rPr>
          <w:rFonts w:ascii="Arial" w:hAnsi="Arial" w:cs="Arial"/>
          <w:b/>
        </w:rPr>
        <w:t>Zaključci i preporuke</w:t>
      </w:r>
    </w:p>
    <w:p w14:paraId="041E0981" w14:textId="77777777" w:rsidR="00591FD6" w:rsidRPr="00591FD6" w:rsidRDefault="00591FD6" w:rsidP="00591FD6">
      <w:pPr>
        <w:pStyle w:val="Bezproreda"/>
        <w:jc w:val="both"/>
        <w:rPr>
          <w:rFonts w:ascii="Arial" w:hAnsi="Arial" w:cs="Arial"/>
        </w:rPr>
      </w:pPr>
    </w:p>
    <w:p w14:paraId="0F5F4C25" w14:textId="77777777" w:rsidR="00591FD6" w:rsidRDefault="00591FD6" w:rsidP="00591FD6">
      <w:pPr>
        <w:pStyle w:val="Bezproreda"/>
        <w:jc w:val="both"/>
        <w:rPr>
          <w:rFonts w:ascii="Arial" w:hAnsi="Arial" w:cs="Arial"/>
        </w:rPr>
      </w:pPr>
      <w:r w:rsidRPr="00591FD6">
        <w:rPr>
          <w:rFonts w:ascii="Arial" w:hAnsi="Arial" w:cs="Arial"/>
        </w:rPr>
        <w:t xml:space="preserve">Sve predhodno navedene aktivnosti provode se sa ciljem ažuriranja katastra nekretnina, što će uveliko doprinijeti sigurnosti građana prilikom prometa nekretnina i jačanju povjerenja u katastarski operat kao javni registar. </w:t>
      </w:r>
    </w:p>
    <w:p w14:paraId="55F8D658" w14:textId="77777777" w:rsidR="00591FD6" w:rsidRPr="00591FD6" w:rsidRDefault="00591FD6" w:rsidP="00591FD6">
      <w:pPr>
        <w:pStyle w:val="Bezproreda"/>
        <w:jc w:val="both"/>
        <w:rPr>
          <w:rFonts w:ascii="Arial" w:hAnsi="Arial" w:cs="Arial"/>
        </w:rPr>
      </w:pPr>
    </w:p>
    <w:p w14:paraId="4643E2EF" w14:textId="77777777" w:rsidR="00591FD6" w:rsidRDefault="00591FD6" w:rsidP="00591FD6">
      <w:pPr>
        <w:pStyle w:val="Bezproreda"/>
        <w:jc w:val="both"/>
        <w:rPr>
          <w:rFonts w:ascii="Arial" w:hAnsi="Arial" w:cs="Arial"/>
        </w:rPr>
      </w:pPr>
      <w:r w:rsidRPr="00591FD6">
        <w:rPr>
          <w:rFonts w:ascii="Arial" w:hAnsi="Arial" w:cs="Arial"/>
        </w:rPr>
        <w:t>Projekat registracije nekretnina se provodi na osnovu Sporazuma o finansiranju – Projekat registracije nekretnina između Bosne i Hercegovine i Međunarodne asocijacije za razvoj – IDA , te Odluke o ratifikaciji .</w:t>
      </w:r>
    </w:p>
    <w:p w14:paraId="3565B30E" w14:textId="77777777" w:rsidR="00591FD6" w:rsidRPr="00591FD6" w:rsidRDefault="00591FD6" w:rsidP="00591FD6">
      <w:pPr>
        <w:pStyle w:val="Bezproreda"/>
        <w:jc w:val="both"/>
        <w:rPr>
          <w:rFonts w:ascii="Arial" w:hAnsi="Arial" w:cs="Arial"/>
        </w:rPr>
      </w:pPr>
    </w:p>
    <w:p w14:paraId="1992FDD3" w14:textId="77777777" w:rsidR="00591FD6" w:rsidRPr="00591FD6" w:rsidRDefault="00591FD6" w:rsidP="00591FD6">
      <w:pPr>
        <w:pStyle w:val="Bezproreda"/>
        <w:jc w:val="both"/>
        <w:rPr>
          <w:rFonts w:ascii="Arial" w:hAnsi="Arial" w:cs="Arial"/>
        </w:rPr>
      </w:pPr>
      <w:r w:rsidRPr="00591FD6">
        <w:rPr>
          <w:rFonts w:ascii="Arial" w:hAnsi="Arial" w:cs="Arial"/>
        </w:rPr>
        <w:t>U skladu sa Odlukom o ratifikaciji Projekta registracije nekretnina i Dokumentom o ocjeni projekta biće potrebno u narednom periodu svoje djelovanje usmjeriti ka tome da se :</w:t>
      </w:r>
    </w:p>
    <w:p w14:paraId="3720440C" w14:textId="77777777" w:rsidR="00591FD6" w:rsidRPr="00591FD6" w:rsidRDefault="00591FD6" w:rsidP="00591FD6">
      <w:pPr>
        <w:pStyle w:val="Bezproreda"/>
        <w:numPr>
          <w:ilvl w:val="0"/>
          <w:numId w:val="10"/>
        </w:numPr>
        <w:jc w:val="both"/>
        <w:rPr>
          <w:rFonts w:ascii="Arial" w:hAnsi="Arial" w:cs="Arial"/>
        </w:rPr>
      </w:pPr>
      <w:r w:rsidRPr="00591FD6">
        <w:rPr>
          <w:rFonts w:ascii="Arial" w:hAnsi="Arial" w:cs="Arial"/>
        </w:rPr>
        <w:t>osigura sva neophodna stručna i tehnička podrška za uspješnu implementaciju ugovorenih aktivnosti</w:t>
      </w:r>
    </w:p>
    <w:p w14:paraId="6BDF4345" w14:textId="77777777" w:rsidR="00591FD6" w:rsidRPr="00591FD6" w:rsidRDefault="00591FD6" w:rsidP="00591FD6">
      <w:pPr>
        <w:pStyle w:val="Bezproreda"/>
        <w:numPr>
          <w:ilvl w:val="0"/>
          <w:numId w:val="10"/>
        </w:numPr>
        <w:jc w:val="both"/>
        <w:rPr>
          <w:rFonts w:ascii="Arial" w:hAnsi="Arial" w:cs="Arial"/>
        </w:rPr>
      </w:pPr>
      <w:r w:rsidRPr="00591FD6">
        <w:rPr>
          <w:rFonts w:ascii="Arial" w:hAnsi="Arial" w:cs="Arial"/>
        </w:rPr>
        <w:t>planirati potrebna finansijska sredstva u Budžetu pripremiti svu dokumentaciju potrebnu za provođenje konkursne procedure na temelju podataka dostavljenih od strane općine S.Most</w:t>
      </w:r>
    </w:p>
    <w:p w14:paraId="6F248FC5" w14:textId="77777777" w:rsidR="00591FD6" w:rsidRPr="00591FD6" w:rsidRDefault="00591FD6" w:rsidP="00591FD6">
      <w:pPr>
        <w:pStyle w:val="Bezproreda"/>
        <w:numPr>
          <w:ilvl w:val="0"/>
          <w:numId w:val="10"/>
        </w:numPr>
        <w:jc w:val="both"/>
        <w:rPr>
          <w:rFonts w:ascii="Arial" w:hAnsi="Arial" w:cs="Arial"/>
        </w:rPr>
      </w:pPr>
      <w:r w:rsidRPr="00591FD6">
        <w:rPr>
          <w:rFonts w:ascii="Arial" w:hAnsi="Arial" w:cs="Arial"/>
        </w:rPr>
        <w:t>organizirati edukaciju uposlenih u općini S.Most u provođenju aktivnosti usaglašavanja podataka zemljišne knjige i katastra</w:t>
      </w:r>
    </w:p>
    <w:p w14:paraId="68AC735F" w14:textId="77777777" w:rsidR="00591FD6" w:rsidRPr="00591FD6" w:rsidRDefault="00591FD6" w:rsidP="00591FD6">
      <w:pPr>
        <w:pStyle w:val="Bezproreda"/>
        <w:numPr>
          <w:ilvl w:val="0"/>
          <w:numId w:val="10"/>
        </w:numPr>
        <w:jc w:val="both"/>
        <w:rPr>
          <w:rFonts w:ascii="Arial" w:hAnsi="Arial" w:cs="Arial"/>
        </w:rPr>
      </w:pPr>
      <w:r w:rsidRPr="00591FD6">
        <w:rPr>
          <w:rFonts w:ascii="Arial" w:hAnsi="Arial" w:cs="Arial"/>
        </w:rPr>
        <w:t xml:space="preserve">sprovesti kampanju informisanja javnosti o aktivnostima projekta </w:t>
      </w:r>
    </w:p>
    <w:p w14:paraId="3AD2F8A0" w14:textId="77777777" w:rsidR="006A48E7" w:rsidRPr="00927355" w:rsidRDefault="006A48E7" w:rsidP="00927355">
      <w:pPr>
        <w:pStyle w:val="Bezproreda"/>
        <w:jc w:val="both"/>
      </w:pPr>
    </w:p>
    <w:p w14:paraId="4A98E84B" w14:textId="77777777" w:rsidR="00DD0874" w:rsidRPr="00DD0874" w:rsidRDefault="00DD0874" w:rsidP="00DD0874">
      <w:pPr>
        <w:spacing w:after="0"/>
        <w:jc w:val="both"/>
        <w:rPr>
          <w:b/>
        </w:rPr>
      </w:pPr>
    </w:p>
    <w:p w14:paraId="67145ABD" w14:textId="77777777" w:rsidR="006159B0" w:rsidRPr="005A1583" w:rsidRDefault="005A1583" w:rsidP="00962606">
      <w:pPr>
        <w:pStyle w:val="Odlomakpopisa"/>
        <w:numPr>
          <w:ilvl w:val="1"/>
          <w:numId w:val="42"/>
        </w:numPr>
        <w:spacing w:after="0"/>
        <w:jc w:val="both"/>
        <w:rPr>
          <w:rFonts w:ascii="Arial" w:hAnsi="Arial" w:cs="Arial"/>
          <w:b/>
        </w:rPr>
      </w:pPr>
      <w:r w:rsidRPr="005A1583">
        <w:rPr>
          <w:rFonts w:ascii="Arial" w:hAnsi="Arial" w:cs="Arial"/>
          <w:b/>
        </w:rPr>
        <w:t>SLUŽBA CIVILNE ZAŠTITE</w:t>
      </w:r>
    </w:p>
    <w:p w14:paraId="12E9E82B" w14:textId="77777777" w:rsidR="001C3E09" w:rsidRDefault="001C3E09" w:rsidP="001C3E09">
      <w:pPr>
        <w:spacing w:after="0"/>
        <w:jc w:val="both"/>
        <w:rPr>
          <w:b/>
        </w:rPr>
      </w:pPr>
    </w:p>
    <w:p w14:paraId="327C757D" w14:textId="77777777" w:rsidR="005A1583" w:rsidRPr="005A1583" w:rsidRDefault="005A1583" w:rsidP="00971983">
      <w:pPr>
        <w:pStyle w:val="Bezproreda"/>
        <w:jc w:val="both"/>
        <w:rPr>
          <w:rFonts w:ascii="Arial" w:hAnsi="Arial" w:cs="Arial"/>
          <w:b/>
          <w:lang w:val="hr-HR" w:eastAsia="ar-SA"/>
        </w:rPr>
      </w:pPr>
      <w:r w:rsidRPr="005A1583">
        <w:rPr>
          <w:rFonts w:ascii="Arial" w:hAnsi="Arial" w:cs="Arial"/>
          <w:b/>
          <w:lang w:val="hr-HR" w:eastAsia="ar-SA"/>
        </w:rPr>
        <w:t>3.7.1. Sažetak</w:t>
      </w:r>
    </w:p>
    <w:p w14:paraId="6BB41B44" w14:textId="77777777" w:rsidR="005A1583" w:rsidRDefault="005A1583" w:rsidP="00971983">
      <w:pPr>
        <w:pStyle w:val="Bezproreda"/>
        <w:jc w:val="both"/>
        <w:rPr>
          <w:rFonts w:ascii="Arial" w:hAnsi="Arial" w:cs="Arial"/>
          <w:lang w:val="hr-HR" w:eastAsia="ar-SA"/>
        </w:rPr>
      </w:pPr>
    </w:p>
    <w:p w14:paraId="7786FE41" w14:textId="77777777" w:rsidR="00971983" w:rsidRPr="00971983" w:rsidRDefault="00971983" w:rsidP="00971983">
      <w:pPr>
        <w:pStyle w:val="Bezproreda"/>
        <w:jc w:val="both"/>
        <w:rPr>
          <w:rFonts w:ascii="Arial" w:hAnsi="Arial" w:cs="Arial"/>
          <w:lang w:val="hr-HR" w:eastAsia="ar-SA"/>
        </w:rPr>
      </w:pPr>
      <w:r w:rsidRPr="00971983">
        <w:rPr>
          <w:rFonts w:ascii="Arial" w:hAnsi="Arial" w:cs="Arial"/>
          <w:lang w:val="hr-HR" w:eastAsia="ar-SA"/>
        </w:rPr>
        <w:t xml:space="preserve">Općinska služba civilne zaštite, prema Odluci o organizaciji i djelokrugu rada jedinstvenog općinskog organa uprave općine Sanski Most („Sl. glasnik općine Sanski Most“, br. 01/18), sastoji se od dvije unutrašnje organizacione jedinice i to: </w:t>
      </w:r>
    </w:p>
    <w:p w14:paraId="10D4FBE0" w14:textId="77777777" w:rsidR="00971983" w:rsidRDefault="00971983" w:rsidP="00971983">
      <w:pPr>
        <w:pStyle w:val="Bezproreda"/>
        <w:jc w:val="both"/>
        <w:rPr>
          <w:rFonts w:ascii="Arial" w:hAnsi="Arial" w:cs="Arial"/>
          <w:lang w:val="hr-HR" w:eastAsia="ar-SA"/>
        </w:rPr>
      </w:pPr>
    </w:p>
    <w:p w14:paraId="55CF8861" w14:textId="77777777" w:rsidR="00971983" w:rsidRPr="00971983" w:rsidRDefault="00971983" w:rsidP="00971983">
      <w:pPr>
        <w:pStyle w:val="Bezproreda"/>
        <w:jc w:val="both"/>
        <w:rPr>
          <w:rFonts w:ascii="Arial" w:hAnsi="Arial" w:cs="Arial"/>
          <w:lang w:val="hr-HR" w:eastAsia="ar-SA"/>
        </w:rPr>
      </w:pPr>
      <w:r w:rsidRPr="00971983">
        <w:rPr>
          <w:rFonts w:ascii="Arial" w:hAnsi="Arial" w:cs="Arial"/>
          <w:lang w:val="hr-HR" w:eastAsia="ar-SA"/>
        </w:rPr>
        <w:t>Odsjek za civilnu zaštitu</w:t>
      </w:r>
    </w:p>
    <w:p w14:paraId="15AFE06F" w14:textId="77777777" w:rsidR="00971983" w:rsidRPr="00971983" w:rsidRDefault="00971983" w:rsidP="00971983">
      <w:pPr>
        <w:pStyle w:val="Bezproreda"/>
        <w:jc w:val="both"/>
        <w:rPr>
          <w:rFonts w:ascii="Arial" w:hAnsi="Arial" w:cs="Arial"/>
          <w:lang w:val="hr-HR" w:eastAsia="ar-SA"/>
        </w:rPr>
      </w:pPr>
      <w:r w:rsidRPr="00971983">
        <w:rPr>
          <w:rFonts w:ascii="Arial" w:hAnsi="Arial" w:cs="Arial"/>
          <w:lang w:val="hr-HR" w:eastAsia="ar-SA"/>
        </w:rPr>
        <w:t xml:space="preserve">Odsjek za zaštitu od požara i vatrogastvo </w:t>
      </w:r>
    </w:p>
    <w:p w14:paraId="1741CB15" w14:textId="77777777" w:rsidR="00971983" w:rsidRPr="00971983" w:rsidRDefault="00971983" w:rsidP="00971983">
      <w:pPr>
        <w:pStyle w:val="Bezproreda"/>
        <w:jc w:val="both"/>
        <w:rPr>
          <w:rFonts w:ascii="Arial" w:hAnsi="Arial" w:cs="Arial"/>
        </w:rPr>
      </w:pPr>
      <w:r w:rsidRPr="00971983">
        <w:rPr>
          <w:rFonts w:ascii="Arial" w:hAnsi="Arial" w:cs="Arial"/>
          <w:lang w:val="hr-HR" w:eastAsia="ar-SA"/>
        </w:rPr>
        <w:t xml:space="preserve"> </w:t>
      </w:r>
    </w:p>
    <w:p w14:paraId="5218A66A" w14:textId="77777777" w:rsidR="00971983" w:rsidRDefault="00971983" w:rsidP="00971983">
      <w:pPr>
        <w:pStyle w:val="Bezproreda"/>
        <w:jc w:val="both"/>
        <w:rPr>
          <w:rFonts w:ascii="Arial" w:hAnsi="Arial" w:cs="Arial"/>
          <w:lang w:val="bs-Latn-BA"/>
        </w:rPr>
      </w:pPr>
      <w:r w:rsidRPr="00971983">
        <w:rPr>
          <w:rFonts w:ascii="Arial" w:hAnsi="Arial" w:cs="Arial"/>
        </w:rPr>
        <w:t xml:space="preserve">Prema Pravilniku o unutrašnjoj organizaciji Jedinstvenog općinskog organa uprave Sanski Most, Općinska služba civilne zaštite vrši: </w:t>
      </w:r>
      <w:r w:rsidRPr="00971983">
        <w:rPr>
          <w:rFonts w:ascii="Arial" w:hAnsi="Arial" w:cs="Arial"/>
          <w:lang w:val="bs-Latn-BA"/>
        </w:rPr>
        <w:t>studijsko-analitičke, upravne, stručno-operativne i administrativne poslove u oblasti zaštite i spašavanja ljudi i materijalnih dobara i zaštite od požara i vatrogastva.</w:t>
      </w:r>
    </w:p>
    <w:p w14:paraId="16B51CC8" w14:textId="77777777" w:rsidR="00971983" w:rsidRPr="00971983" w:rsidRDefault="00971983" w:rsidP="00971983">
      <w:pPr>
        <w:pStyle w:val="Bezproreda"/>
        <w:jc w:val="both"/>
        <w:rPr>
          <w:rFonts w:ascii="Arial" w:hAnsi="Arial" w:cs="Arial"/>
          <w:lang w:val="hr-HR" w:eastAsia="ar-SA"/>
        </w:rPr>
      </w:pPr>
      <w:r w:rsidRPr="00971983">
        <w:rPr>
          <w:rFonts w:ascii="Arial" w:hAnsi="Arial" w:cs="Arial"/>
          <w:lang w:val="bs-Latn-BA"/>
        </w:rPr>
        <w:t xml:space="preserve"> </w:t>
      </w:r>
    </w:p>
    <w:p w14:paraId="3D1DEA31" w14:textId="77777777" w:rsidR="00C1502F" w:rsidRDefault="00C1502F" w:rsidP="00971983">
      <w:pPr>
        <w:pStyle w:val="Bezproreda"/>
        <w:jc w:val="both"/>
        <w:rPr>
          <w:rFonts w:ascii="Arial" w:hAnsi="Arial" w:cs="Arial"/>
          <w:b/>
          <w:lang w:val="hr-HR" w:eastAsia="ar-SA"/>
        </w:rPr>
      </w:pPr>
    </w:p>
    <w:p w14:paraId="3FAE22DB" w14:textId="77777777" w:rsidR="00C1502F" w:rsidRDefault="00C1502F" w:rsidP="00971983">
      <w:pPr>
        <w:pStyle w:val="Bezproreda"/>
        <w:jc w:val="both"/>
        <w:rPr>
          <w:rFonts w:ascii="Arial" w:hAnsi="Arial" w:cs="Arial"/>
          <w:b/>
          <w:lang w:val="hr-HR" w:eastAsia="ar-SA"/>
        </w:rPr>
      </w:pPr>
    </w:p>
    <w:p w14:paraId="167C0939" w14:textId="77777777" w:rsidR="00C1502F" w:rsidRDefault="00C1502F" w:rsidP="00971983">
      <w:pPr>
        <w:pStyle w:val="Bezproreda"/>
        <w:jc w:val="both"/>
        <w:rPr>
          <w:rFonts w:ascii="Arial" w:hAnsi="Arial" w:cs="Arial"/>
          <w:b/>
          <w:lang w:val="hr-HR" w:eastAsia="ar-SA"/>
        </w:rPr>
      </w:pPr>
    </w:p>
    <w:p w14:paraId="2F7A8522" w14:textId="77777777" w:rsidR="00971983" w:rsidRDefault="00971983" w:rsidP="00971983">
      <w:pPr>
        <w:pStyle w:val="Bezproreda"/>
        <w:jc w:val="both"/>
        <w:rPr>
          <w:rFonts w:ascii="Arial" w:hAnsi="Arial" w:cs="Arial"/>
          <w:b/>
          <w:lang w:val="hr-HR" w:eastAsia="ar-SA"/>
        </w:rPr>
      </w:pPr>
      <w:r w:rsidRPr="00971983">
        <w:rPr>
          <w:rFonts w:ascii="Arial" w:hAnsi="Arial" w:cs="Arial"/>
          <w:b/>
          <w:lang w:val="hr-HR" w:eastAsia="ar-SA"/>
        </w:rPr>
        <w:lastRenderedPageBreak/>
        <w:t xml:space="preserve">Odsjek za civilnu zaštitu  </w:t>
      </w:r>
    </w:p>
    <w:p w14:paraId="0A523063" w14:textId="77777777" w:rsidR="00971983" w:rsidRPr="00971983" w:rsidRDefault="00971983" w:rsidP="00971983">
      <w:pPr>
        <w:pStyle w:val="Bezproreda"/>
        <w:jc w:val="both"/>
        <w:rPr>
          <w:rFonts w:ascii="Arial" w:hAnsi="Arial" w:cs="Arial"/>
          <w:b/>
          <w:lang w:eastAsia="hr-HR"/>
        </w:rPr>
      </w:pPr>
      <w:r w:rsidRPr="00971983">
        <w:rPr>
          <w:rFonts w:ascii="Arial" w:hAnsi="Arial" w:cs="Arial"/>
          <w:b/>
          <w:lang w:val="hr-HR" w:eastAsia="ar-SA"/>
        </w:rPr>
        <w:t xml:space="preserve">                  </w:t>
      </w:r>
    </w:p>
    <w:p w14:paraId="0E1700F0" w14:textId="77777777" w:rsidR="00971983" w:rsidRDefault="00971983" w:rsidP="00971983">
      <w:pPr>
        <w:pStyle w:val="Bezproreda"/>
        <w:jc w:val="both"/>
        <w:rPr>
          <w:rFonts w:ascii="Arial" w:hAnsi="Arial" w:cs="Arial"/>
          <w:lang w:eastAsia="hr-HR"/>
        </w:rPr>
      </w:pPr>
      <w:r w:rsidRPr="00971983">
        <w:rPr>
          <w:rFonts w:ascii="Arial" w:hAnsi="Arial" w:cs="Arial"/>
          <w:lang w:eastAsia="hr-HR"/>
        </w:rPr>
        <w:t>Organizira, priprema i provodi zaštitu i spašavanje na području Općine;  izrađuje procjenu ugroženosti za područje Općine;</w:t>
      </w:r>
      <w:r w:rsidRPr="00971983">
        <w:rPr>
          <w:rFonts w:ascii="Arial" w:hAnsi="Arial" w:cs="Arial"/>
          <w:lang w:val="bs-Latn-BA"/>
        </w:rPr>
        <w:t xml:space="preserve"> </w:t>
      </w:r>
      <w:r w:rsidRPr="00971983">
        <w:rPr>
          <w:rFonts w:ascii="Arial" w:hAnsi="Arial" w:cs="Arial"/>
          <w:lang w:eastAsia="hr-HR"/>
        </w:rPr>
        <w:t>priprema program razvoja zaštite i spašavanja od prirodnih i drugih nesreća Općine; predlaže plan zaštite i spašavanja od prirodnih i drugih nesreća Općine;</w:t>
      </w:r>
      <w:r w:rsidRPr="00971983">
        <w:rPr>
          <w:rFonts w:ascii="Arial" w:hAnsi="Arial" w:cs="Arial"/>
          <w:lang w:val="bs-Latn-BA"/>
        </w:rPr>
        <w:t xml:space="preserve"> </w:t>
      </w:r>
      <w:r w:rsidRPr="00971983">
        <w:rPr>
          <w:rFonts w:ascii="Arial" w:hAnsi="Arial" w:cs="Arial"/>
          <w:lang w:eastAsia="hr-HR"/>
        </w:rPr>
        <w:t>prati stanje priprema za zaštitu i spašavanje i predlaže mjere za unapređenje organiziranja i osposobljavanja civilne zaštite; organizira, izvodi i prati realizaciju obuke građana na provođenju osobne i uzajamne zaštite; organizira i koordinira provođenje mjera zaštite i spašavanja te organizira i provodi poslove zaštite od požara i vatrogastva, predlaže program samostalnih vježbi i izrađuje elaborat za izvođenje vježbi civilne zaštite u Općini;</w:t>
      </w:r>
      <w:r w:rsidRPr="00971983">
        <w:rPr>
          <w:rFonts w:ascii="Arial" w:hAnsi="Arial" w:cs="Arial"/>
          <w:lang w:val="bs-Latn-BA"/>
        </w:rPr>
        <w:t xml:space="preserve"> </w:t>
      </w:r>
      <w:r w:rsidRPr="00971983">
        <w:rPr>
          <w:rFonts w:ascii="Arial" w:hAnsi="Arial" w:cs="Arial"/>
          <w:lang w:eastAsia="hr-HR"/>
        </w:rPr>
        <w:t>organizira općinski operativni centar i obezbjeđuje njegov rad;</w:t>
      </w:r>
      <w:r w:rsidRPr="00971983">
        <w:rPr>
          <w:rFonts w:ascii="Arial" w:hAnsi="Arial" w:cs="Arial"/>
          <w:lang w:val="bs-Latn-BA"/>
        </w:rPr>
        <w:t xml:space="preserve"> </w:t>
      </w:r>
      <w:r w:rsidRPr="00971983">
        <w:rPr>
          <w:rFonts w:ascii="Arial" w:hAnsi="Arial" w:cs="Arial"/>
          <w:lang w:eastAsia="hr-HR"/>
        </w:rPr>
        <w:t>vrši popunu ljudstvom struktura zaštite i spašavanja (štabova civilne zaštite, službi zaštite i spašavanja, jedinica civilne zaštite i povjerenika civilne zaštite) i obezbjeđuje njihovo opremanje materijalno–tehničkim sredstvima, te organizira, izvodi i prati realizaciju njihove obuke; priprema propise u oblasti zaštite i spašavanja iz nadležnosti općine; vodi propisane evidencije i vrši druge poslove zaštite i spašavanja, u skladu sa zakonom i drugim propisima i općim aktima; vrši i druge poslove u skladu sa pozitivnim propisima.</w:t>
      </w:r>
    </w:p>
    <w:p w14:paraId="238BA8CB" w14:textId="77777777" w:rsidR="00971983" w:rsidRPr="00971983" w:rsidRDefault="00971983" w:rsidP="00971983">
      <w:pPr>
        <w:pStyle w:val="Bezproreda"/>
        <w:jc w:val="both"/>
        <w:rPr>
          <w:rFonts w:ascii="Arial" w:hAnsi="Arial" w:cs="Arial"/>
          <w:lang w:val="hr-HR" w:eastAsia="ar-SA"/>
        </w:rPr>
      </w:pPr>
    </w:p>
    <w:p w14:paraId="3FD730AA" w14:textId="77777777" w:rsidR="00971983" w:rsidRDefault="00971983" w:rsidP="00971983">
      <w:pPr>
        <w:pStyle w:val="Bezproreda"/>
        <w:jc w:val="both"/>
        <w:rPr>
          <w:rFonts w:ascii="Arial" w:hAnsi="Arial" w:cs="Arial"/>
          <w:b/>
          <w:lang w:val="hr-HR" w:eastAsia="ar-SA"/>
        </w:rPr>
      </w:pPr>
      <w:r w:rsidRPr="00971983">
        <w:rPr>
          <w:rFonts w:ascii="Arial" w:hAnsi="Arial" w:cs="Arial"/>
          <w:b/>
          <w:lang w:val="hr-HR" w:eastAsia="ar-SA"/>
        </w:rPr>
        <w:t xml:space="preserve">Odsjek za zaštitu od požara i vatrogastvo  </w:t>
      </w:r>
    </w:p>
    <w:p w14:paraId="3D72B716" w14:textId="77777777" w:rsidR="00971983" w:rsidRPr="00971983" w:rsidRDefault="00971983" w:rsidP="00971983">
      <w:pPr>
        <w:pStyle w:val="Bezproreda"/>
        <w:jc w:val="both"/>
        <w:rPr>
          <w:rFonts w:ascii="Arial" w:hAnsi="Arial" w:cs="Arial"/>
          <w:b/>
          <w:lang w:val="hr-HR" w:eastAsia="ar-SA"/>
        </w:rPr>
      </w:pPr>
    </w:p>
    <w:p w14:paraId="74E68BD9" w14:textId="77777777" w:rsidR="00971983" w:rsidRPr="00971983" w:rsidRDefault="00971983" w:rsidP="00971983">
      <w:pPr>
        <w:pStyle w:val="Bezproreda"/>
        <w:jc w:val="both"/>
        <w:rPr>
          <w:rFonts w:ascii="Arial" w:hAnsi="Arial" w:cs="Arial"/>
        </w:rPr>
      </w:pPr>
      <w:r w:rsidRPr="00971983">
        <w:rPr>
          <w:rFonts w:ascii="Arial" w:hAnsi="Arial" w:cs="Arial"/>
        </w:rPr>
        <w:t>poduzima odgovarajuće mjere i aktivnosti na organizaciji i provođenju zaštite od požara i vatrogastva na području općine, u skladu sa Zakonom, propisima kantona i općine; obavlja stručne i druge posove koji se odnose na organiziranje profesionalne vatrogasne jedinice  općine i predlaže i poduzima mjere na osiguranju kadrovskih materijalnih, tehničkih i drugih uslova potrebnih za efikasan rad i funcioniranje te jedinice, te o tim pitanjima ostvaraju saradnju sa Kantonalnom upravom Civilne zaštite; definira i predlaže pitanja koja se odnose na razvoj zaštite od požara i vatrogastva u okviru programa razvoja zaštite i spašavanja od prirodnih i drugih nesreća općine, a što se vrši u saradnji sa ostalim   službama za upravu općine; izrađuje Plan zaštite od požara općine i osigurava njegovu realizaciju uz učešće službi za upravu općine;  planira i osigurava provođenje  obuke i stručno osposobljavanje u usavršavanje pripadnika  vatrogasne jedinice i drugih lica koja se bave poslovima vatrogastva;  obavlja poslove i zadatke gašenja požara i spašavanje ljudi i materijalnih dobara ugroženih požarom;   obavlja i  pruža usluge pravnim i fizičkim licima u oblasti zaštite od požara i  drugih nesreća (kontrolu i servisiranje vatrogasnih aparata,  ispumpavanje vode iz podruma, prevoz pitke vode za  stanovništvo, pomoć  pri saobraćajnim udesima ) ; pruža stručnu i drugu pomoć dobrovoljnim vatrogasnim društvima radi uspješnog obavljanja poslova    zaštite od požara i vatrogastva iz njihove nadležnosti od značaja za vatrogastvo, a posebne aktivnosti    provodi  kod onih vatrogasnih društava u kojima je osnovana dobrovoljna vatrogasna jedinica radi  osposobljavanja  te jedinice za efikasno učešće u gašenju  požara;  ostvaruje saradnju sa pravnim licima u kojima su osnovane vatrogasne jedinice radi osoposobljavanja  tih jedinica za efikasno gašenje požara i mogućeg učešća tih jedinica na gašenju požara van objekta i   prostora pravnog lica na području općine;  ostvaruje saradnju sa službma civilne zaštite susjednih općina u pitanjima od zajeničkog interesa za   zaštitu od požara i vatrogastva;   ostvaruje saradnju sa općinskim službama za upravu, Javnim ustanovama i preduzećima, nevladinim   organizacijama i drugim subjektima u cilju međusobne  koordinacije  aktivnosti  zaštite i spašavanja; priprema informacije, izvještaje, statističke podatke iz djelokruga rada službe,  vrši i druge poslove iz oblasti zaštite od požara i vatrogastva koji su ovim Zakonom , kao i zakonom kantona  i odlukama općinskog vjeća stavljeni u nadležnost Službe civilne zaštite općine.</w:t>
      </w:r>
      <w:r w:rsidRPr="00971983">
        <w:rPr>
          <w:rFonts w:ascii="Arial" w:hAnsi="Arial" w:cs="Arial"/>
          <w:lang w:val="hr-HR" w:eastAsia="ar-SA"/>
        </w:rPr>
        <w:t xml:space="preserve">                                                </w:t>
      </w:r>
    </w:p>
    <w:p w14:paraId="4B900143" w14:textId="77777777" w:rsidR="00971983" w:rsidRPr="00971983" w:rsidRDefault="00971983" w:rsidP="00971983">
      <w:pPr>
        <w:pStyle w:val="Bezproreda"/>
        <w:jc w:val="both"/>
        <w:rPr>
          <w:rFonts w:ascii="Arial" w:hAnsi="Arial" w:cs="Arial"/>
          <w:lang w:val="hr-HR" w:eastAsia="ar-SA"/>
        </w:rPr>
      </w:pPr>
    </w:p>
    <w:p w14:paraId="6E8D43E0" w14:textId="77777777" w:rsidR="00C1502F" w:rsidRDefault="00C1502F" w:rsidP="00971983">
      <w:pPr>
        <w:pStyle w:val="Bezproreda"/>
        <w:jc w:val="both"/>
        <w:rPr>
          <w:rFonts w:ascii="Arial" w:hAnsi="Arial" w:cs="Arial"/>
          <w:b/>
          <w:lang w:val="hr-HR" w:eastAsia="ar-SA"/>
        </w:rPr>
      </w:pPr>
    </w:p>
    <w:p w14:paraId="3C71CEBA" w14:textId="77777777" w:rsidR="00C1502F" w:rsidRDefault="00C1502F" w:rsidP="00971983">
      <w:pPr>
        <w:pStyle w:val="Bezproreda"/>
        <w:jc w:val="both"/>
        <w:rPr>
          <w:rFonts w:ascii="Arial" w:hAnsi="Arial" w:cs="Arial"/>
          <w:b/>
          <w:lang w:val="hr-HR" w:eastAsia="ar-SA"/>
        </w:rPr>
      </w:pPr>
    </w:p>
    <w:p w14:paraId="75149434" w14:textId="77777777" w:rsidR="00C1502F" w:rsidRDefault="00C1502F" w:rsidP="00971983">
      <w:pPr>
        <w:pStyle w:val="Bezproreda"/>
        <w:jc w:val="both"/>
        <w:rPr>
          <w:rFonts w:ascii="Arial" w:hAnsi="Arial" w:cs="Arial"/>
          <w:b/>
          <w:lang w:val="hr-HR" w:eastAsia="ar-SA"/>
        </w:rPr>
      </w:pPr>
    </w:p>
    <w:p w14:paraId="3186788A" w14:textId="77777777" w:rsidR="00C1502F" w:rsidRDefault="00C1502F" w:rsidP="00971983">
      <w:pPr>
        <w:pStyle w:val="Bezproreda"/>
        <w:jc w:val="both"/>
        <w:rPr>
          <w:rFonts w:ascii="Arial" w:hAnsi="Arial" w:cs="Arial"/>
          <w:b/>
          <w:lang w:val="hr-HR" w:eastAsia="ar-SA"/>
        </w:rPr>
      </w:pPr>
    </w:p>
    <w:p w14:paraId="0ECB2479" w14:textId="77777777" w:rsidR="00C1502F" w:rsidRDefault="00C1502F" w:rsidP="00971983">
      <w:pPr>
        <w:pStyle w:val="Bezproreda"/>
        <w:jc w:val="both"/>
        <w:rPr>
          <w:rFonts w:ascii="Arial" w:hAnsi="Arial" w:cs="Arial"/>
          <w:b/>
          <w:lang w:val="hr-HR" w:eastAsia="ar-SA"/>
        </w:rPr>
      </w:pPr>
    </w:p>
    <w:p w14:paraId="2242DD5F" w14:textId="77777777" w:rsidR="00C1502F" w:rsidRDefault="00C1502F" w:rsidP="00971983">
      <w:pPr>
        <w:pStyle w:val="Bezproreda"/>
        <w:jc w:val="both"/>
        <w:rPr>
          <w:rFonts w:ascii="Arial" w:hAnsi="Arial" w:cs="Arial"/>
          <w:b/>
          <w:lang w:val="hr-HR" w:eastAsia="ar-SA"/>
        </w:rPr>
      </w:pPr>
    </w:p>
    <w:p w14:paraId="7A334DD0" w14:textId="77777777" w:rsidR="00C1502F" w:rsidRDefault="00C1502F" w:rsidP="00971983">
      <w:pPr>
        <w:pStyle w:val="Bezproreda"/>
        <w:jc w:val="both"/>
        <w:rPr>
          <w:rFonts w:ascii="Arial" w:hAnsi="Arial" w:cs="Arial"/>
          <w:b/>
          <w:lang w:val="hr-HR" w:eastAsia="ar-SA"/>
        </w:rPr>
      </w:pPr>
    </w:p>
    <w:p w14:paraId="1D3D2FA2" w14:textId="77777777" w:rsidR="00971983" w:rsidRDefault="00C1502F" w:rsidP="00971983">
      <w:pPr>
        <w:pStyle w:val="Bezproreda"/>
        <w:jc w:val="both"/>
        <w:rPr>
          <w:rFonts w:ascii="Arial" w:hAnsi="Arial" w:cs="Arial"/>
          <w:b/>
          <w:lang w:val="hr-HR" w:eastAsia="ar-SA"/>
        </w:rPr>
      </w:pPr>
      <w:r w:rsidRPr="00971983">
        <w:rPr>
          <w:rFonts w:ascii="Arial" w:hAnsi="Arial" w:cs="Arial"/>
          <w:b/>
          <w:lang w:val="hr-HR" w:eastAsia="ar-SA"/>
        </w:rPr>
        <w:lastRenderedPageBreak/>
        <w:t>Operativna uposlenost službe</w:t>
      </w:r>
    </w:p>
    <w:p w14:paraId="4F59121F" w14:textId="77777777" w:rsidR="00971983" w:rsidRPr="00971983" w:rsidRDefault="00971983" w:rsidP="00971983">
      <w:pPr>
        <w:pStyle w:val="Bezproreda"/>
        <w:jc w:val="both"/>
        <w:rPr>
          <w:rFonts w:ascii="Arial" w:hAnsi="Arial" w:cs="Arial"/>
          <w:lang w:val="hr-HR" w:eastAsia="ar-SA"/>
        </w:rPr>
      </w:pPr>
    </w:p>
    <w:p w14:paraId="271918EA" w14:textId="77777777" w:rsidR="00971983" w:rsidRPr="00971983" w:rsidRDefault="00971983" w:rsidP="00971983">
      <w:pPr>
        <w:pStyle w:val="Bezproreda"/>
        <w:jc w:val="both"/>
        <w:rPr>
          <w:rFonts w:ascii="Arial" w:hAnsi="Arial" w:cs="Arial"/>
          <w:lang w:val="hr-HR" w:eastAsia="ar-SA"/>
        </w:rPr>
      </w:pPr>
      <w:r w:rsidRPr="00971983">
        <w:rPr>
          <w:rFonts w:ascii="Arial" w:hAnsi="Arial" w:cs="Arial"/>
          <w:lang w:val="hr-HR" w:eastAsia="ar-SA"/>
        </w:rPr>
        <w:t>Operativnom primjenom predmetnih Odluka, organizaciona struktura i uposlenost u Općinskoj službi  civilne zaštite izgleda ovako:</w:t>
      </w:r>
    </w:p>
    <w:p w14:paraId="08DD80D5" w14:textId="77777777" w:rsidR="00971983" w:rsidRPr="00971983" w:rsidRDefault="00971983" w:rsidP="00971983">
      <w:pPr>
        <w:pStyle w:val="Bezproreda"/>
        <w:jc w:val="both"/>
        <w:rPr>
          <w:rFonts w:ascii="Arial" w:hAnsi="Arial" w:cs="Arial"/>
          <w:lang w:val="hr-HR" w:eastAsia="ar-SA"/>
        </w:rPr>
      </w:pPr>
    </w:p>
    <w:tbl>
      <w:tblPr>
        <w:tblStyle w:val="Reetkatablice"/>
        <w:tblW w:w="0" w:type="auto"/>
        <w:tblLook w:val="0000" w:firstRow="0" w:lastRow="0" w:firstColumn="0" w:lastColumn="0" w:noHBand="0" w:noVBand="0"/>
      </w:tblPr>
      <w:tblGrid>
        <w:gridCol w:w="768"/>
        <w:gridCol w:w="768"/>
        <w:gridCol w:w="768"/>
        <w:gridCol w:w="1023"/>
        <w:gridCol w:w="768"/>
        <w:gridCol w:w="768"/>
        <w:gridCol w:w="768"/>
        <w:gridCol w:w="1023"/>
        <w:gridCol w:w="944"/>
        <w:gridCol w:w="944"/>
        <w:gridCol w:w="944"/>
      </w:tblGrid>
      <w:tr w:rsidR="00971983" w:rsidRPr="00971983" w14:paraId="39466C60" w14:textId="77777777" w:rsidTr="00356737">
        <w:tc>
          <w:tcPr>
            <w:tcW w:w="4868" w:type="dxa"/>
            <w:gridSpan w:val="4"/>
          </w:tcPr>
          <w:p w14:paraId="34A42B38" w14:textId="77777777" w:rsidR="00971983" w:rsidRPr="00971983" w:rsidRDefault="00971983" w:rsidP="00971983">
            <w:pPr>
              <w:pStyle w:val="Bezproreda"/>
              <w:jc w:val="both"/>
              <w:rPr>
                <w:rFonts w:ascii="Arial" w:hAnsi="Arial" w:cs="Arial"/>
                <w:bCs/>
                <w:i/>
                <w:lang w:val="hr-HR"/>
              </w:rPr>
            </w:pPr>
            <w:r w:rsidRPr="00971983">
              <w:rPr>
                <w:rFonts w:ascii="Arial" w:hAnsi="Arial" w:cs="Arial"/>
                <w:bCs/>
                <w:i/>
                <w:lang w:val="hr-HR"/>
              </w:rPr>
              <w:t>Sistematizovano</w:t>
            </w:r>
          </w:p>
          <w:p w14:paraId="191AD3E5" w14:textId="77777777" w:rsidR="00971983" w:rsidRPr="00971983" w:rsidRDefault="00971983" w:rsidP="00971983">
            <w:pPr>
              <w:pStyle w:val="Bezproreda"/>
              <w:jc w:val="both"/>
              <w:rPr>
                <w:rFonts w:ascii="Arial" w:hAnsi="Arial" w:cs="Arial"/>
                <w:bCs/>
                <w:i/>
                <w:lang w:eastAsia="ar-SA"/>
              </w:rPr>
            </w:pPr>
          </w:p>
        </w:tc>
        <w:tc>
          <w:tcPr>
            <w:tcW w:w="4870" w:type="dxa"/>
            <w:gridSpan w:val="4"/>
          </w:tcPr>
          <w:p w14:paraId="353FB5C9" w14:textId="77777777" w:rsidR="00971983" w:rsidRPr="00971983" w:rsidRDefault="00971983" w:rsidP="00971983">
            <w:pPr>
              <w:pStyle w:val="Bezproreda"/>
              <w:jc w:val="both"/>
              <w:rPr>
                <w:rFonts w:ascii="Arial" w:hAnsi="Arial" w:cs="Arial"/>
                <w:lang w:val="hr-HR" w:eastAsia="ar-SA"/>
              </w:rPr>
            </w:pPr>
            <w:r w:rsidRPr="00971983">
              <w:rPr>
                <w:rFonts w:ascii="Arial" w:hAnsi="Arial" w:cs="Arial"/>
                <w:bCs/>
                <w:i/>
                <w:lang w:val="hr-HR"/>
              </w:rPr>
              <w:t>Popunjeno</w:t>
            </w:r>
          </w:p>
        </w:tc>
        <w:tc>
          <w:tcPr>
            <w:tcW w:w="3654" w:type="dxa"/>
            <w:gridSpan w:val="3"/>
          </w:tcPr>
          <w:p w14:paraId="682D9F55" w14:textId="77777777" w:rsidR="00971983" w:rsidRPr="00971983" w:rsidRDefault="00971983" w:rsidP="00971983">
            <w:pPr>
              <w:pStyle w:val="Bezproreda"/>
              <w:jc w:val="both"/>
              <w:rPr>
                <w:rFonts w:ascii="Arial" w:hAnsi="Arial" w:cs="Arial"/>
                <w:lang w:val="hr-HR" w:eastAsia="ar-SA"/>
              </w:rPr>
            </w:pPr>
            <w:r w:rsidRPr="00971983">
              <w:rPr>
                <w:rFonts w:ascii="Arial" w:hAnsi="Arial" w:cs="Arial"/>
                <w:bCs/>
                <w:i/>
                <w:lang w:val="hr-HR"/>
              </w:rPr>
              <w:t>Starosna struktura</w:t>
            </w:r>
          </w:p>
        </w:tc>
      </w:tr>
      <w:tr w:rsidR="00971983" w:rsidRPr="00971983" w14:paraId="6FD0955C" w14:textId="77777777" w:rsidTr="00356737">
        <w:tc>
          <w:tcPr>
            <w:tcW w:w="1217" w:type="dxa"/>
          </w:tcPr>
          <w:p w14:paraId="5DB87950" w14:textId="77777777" w:rsidR="00971983" w:rsidRPr="00971983" w:rsidRDefault="00971983" w:rsidP="00971983">
            <w:pPr>
              <w:pStyle w:val="Bezproreda"/>
              <w:jc w:val="both"/>
              <w:rPr>
                <w:rFonts w:ascii="Arial" w:hAnsi="Arial" w:cs="Arial"/>
                <w:lang w:eastAsia="ar-SA"/>
              </w:rPr>
            </w:pPr>
            <w:r w:rsidRPr="00971983">
              <w:rPr>
                <w:rFonts w:ascii="Arial" w:hAnsi="Arial" w:cs="Arial"/>
                <w:lang w:eastAsia="ar-SA"/>
              </w:rPr>
              <w:t>1.</w:t>
            </w:r>
          </w:p>
        </w:tc>
        <w:tc>
          <w:tcPr>
            <w:tcW w:w="1217" w:type="dxa"/>
          </w:tcPr>
          <w:p w14:paraId="0912D51F" w14:textId="77777777" w:rsidR="00971983" w:rsidRPr="00971983" w:rsidRDefault="00971983" w:rsidP="00971983">
            <w:pPr>
              <w:pStyle w:val="Bezproreda"/>
              <w:jc w:val="both"/>
              <w:rPr>
                <w:rFonts w:ascii="Arial" w:hAnsi="Arial" w:cs="Arial"/>
                <w:lang w:eastAsia="ar-SA"/>
              </w:rPr>
            </w:pPr>
            <w:r w:rsidRPr="00971983">
              <w:rPr>
                <w:rFonts w:ascii="Arial" w:hAnsi="Arial" w:cs="Arial"/>
                <w:lang w:eastAsia="ar-SA"/>
              </w:rPr>
              <w:t>2.</w:t>
            </w:r>
          </w:p>
        </w:tc>
        <w:tc>
          <w:tcPr>
            <w:tcW w:w="1217" w:type="dxa"/>
          </w:tcPr>
          <w:p w14:paraId="3286BEAF" w14:textId="77777777" w:rsidR="00971983" w:rsidRPr="00971983" w:rsidRDefault="00971983" w:rsidP="00971983">
            <w:pPr>
              <w:pStyle w:val="Bezproreda"/>
              <w:jc w:val="both"/>
              <w:rPr>
                <w:rFonts w:ascii="Arial" w:hAnsi="Arial" w:cs="Arial"/>
                <w:lang w:eastAsia="ar-SA"/>
              </w:rPr>
            </w:pPr>
            <w:r w:rsidRPr="00971983">
              <w:rPr>
                <w:rFonts w:ascii="Arial" w:hAnsi="Arial" w:cs="Arial"/>
                <w:lang w:eastAsia="ar-SA"/>
              </w:rPr>
              <w:t>3.</w:t>
            </w:r>
          </w:p>
        </w:tc>
        <w:tc>
          <w:tcPr>
            <w:tcW w:w="1217" w:type="dxa"/>
          </w:tcPr>
          <w:p w14:paraId="764E10CB" w14:textId="77777777" w:rsidR="00971983" w:rsidRPr="00971983" w:rsidRDefault="00971983" w:rsidP="00971983">
            <w:pPr>
              <w:pStyle w:val="Bezproreda"/>
              <w:jc w:val="both"/>
              <w:rPr>
                <w:rFonts w:ascii="Arial" w:hAnsi="Arial" w:cs="Arial"/>
                <w:lang w:eastAsia="ar-SA"/>
              </w:rPr>
            </w:pPr>
            <w:r w:rsidRPr="00971983">
              <w:rPr>
                <w:rFonts w:ascii="Arial" w:hAnsi="Arial" w:cs="Arial"/>
                <w:lang w:eastAsia="ar-SA"/>
              </w:rPr>
              <w:t>4.</w:t>
            </w:r>
          </w:p>
        </w:tc>
        <w:tc>
          <w:tcPr>
            <w:tcW w:w="1217" w:type="dxa"/>
          </w:tcPr>
          <w:p w14:paraId="2BE7380E" w14:textId="77777777" w:rsidR="00971983" w:rsidRPr="00971983" w:rsidRDefault="00971983" w:rsidP="00971983">
            <w:pPr>
              <w:pStyle w:val="Bezproreda"/>
              <w:jc w:val="both"/>
              <w:rPr>
                <w:rFonts w:ascii="Arial" w:hAnsi="Arial" w:cs="Arial"/>
                <w:color w:val="000000"/>
                <w:kern w:val="1"/>
                <w:lang w:eastAsia="ar-SA" w:bidi="hi-IN"/>
              </w:rPr>
            </w:pPr>
            <w:r w:rsidRPr="00971983">
              <w:rPr>
                <w:rFonts w:ascii="Arial" w:hAnsi="Arial" w:cs="Arial"/>
                <w:color w:val="000000"/>
                <w:kern w:val="1"/>
                <w:lang w:eastAsia="ar-SA" w:bidi="hi-IN"/>
              </w:rPr>
              <w:t>5.</w:t>
            </w:r>
          </w:p>
        </w:tc>
        <w:tc>
          <w:tcPr>
            <w:tcW w:w="1217" w:type="dxa"/>
          </w:tcPr>
          <w:p w14:paraId="605E31BF" w14:textId="77777777" w:rsidR="00971983" w:rsidRPr="00971983" w:rsidRDefault="00971983" w:rsidP="00971983">
            <w:pPr>
              <w:pStyle w:val="Bezproreda"/>
              <w:jc w:val="both"/>
              <w:rPr>
                <w:rFonts w:ascii="Arial" w:hAnsi="Arial" w:cs="Arial"/>
                <w:color w:val="000000"/>
                <w:kern w:val="1"/>
                <w:lang w:eastAsia="ar-SA" w:bidi="hi-IN"/>
              </w:rPr>
            </w:pPr>
            <w:r w:rsidRPr="00971983">
              <w:rPr>
                <w:rFonts w:ascii="Arial" w:hAnsi="Arial" w:cs="Arial"/>
                <w:color w:val="000000"/>
                <w:kern w:val="1"/>
                <w:lang w:eastAsia="ar-SA" w:bidi="hi-IN"/>
              </w:rPr>
              <w:t>6.</w:t>
            </w:r>
          </w:p>
        </w:tc>
        <w:tc>
          <w:tcPr>
            <w:tcW w:w="1218" w:type="dxa"/>
          </w:tcPr>
          <w:p w14:paraId="18A7633A" w14:textId="77777777" w:rsidR="00971983" w:rsidRPr="00971983" w:rsidRDefault="00971983" w:rsidP="00971983">
            <w:pPr>
              <w:pStyle w:val="Bezproreda"/>
              <w:jc w:val="both"/>
              <w:rPr>
                <w:rFonts w:ascii="Arial" w:hAnsi="Arial" w:cs="Arial"/>
                <w:color w:val="000000"/>
                <w:kern w:val="1"/>
                <w:lang w:eastAsia="ar-SA" w:bidi="hi-IN"/>
              </w:rPr>
            </w:pPr>
            <w:r w:rsidRPr="00971983">
              <w:rPr>
                <w:rFonts w:ascii="Arial" w:hAnsi="Arial" w:cs="Arial"/>
                <w:color w:val="000000"/>
                <w:kern w:val="1"/>
                <w:lang w:eastAsia="ar-SA" w:bidi="hi-IN"/>
              </w:rPr>
              <w:t>7.</w:t>
            </w:r>
          </w:p>
        </w:tc>
        <w:tc>
          <w:tcPr>
            <w:tcW w:w="1218" w:type="dxa"/>
          </w:tcPr>
          <w:p w14:paraId="68965EB1" w14:textId="77777777" w:rsidR="00971983" w:rsidRPr="00971983" w:rsidRDefault="00971983" w:rsidP="00971983">
            <w:pPr>
              <w:pStyle w:val="Bezproreda"/>
              <w:jc w:val="both"/>
              <w:rPr>
                <w:rFonts w:ascii="Arial" w:hAnsi="Arial" w:cs="Arial"/>
                <w:color w:val="000000"/>
                <w:kern w:val="1"/>
                <w:lang w:eastAsia="ar-SA" w:bidi="hi-IN"/>
              </w:rPr>
            </w:pPr>
            <w:r w:rsidRPr="00971983">
              <w:rPr>
                <w:rFonts w:ascii="Arial" w:hAnsi="Arial" w:cs="Arial"/>
                <w:color w:val="000000"/>
                <w:kern w:val="1"/>
                <w:lang w:eastAsia="ar-SA" w:bidi="hi-IN"/>
              </w:rPr>
              <w:t>8.</w:t>
            </w:r>
          </w:p>
        </w:tc>
        <w:tc>
          <w:tcPr>
            <w:tcW w:w="1218" w:type="dxa"/>
          </w:tcPr>
          <w:p w14:paraId="6BBB9619" w14:textId="77777777" w:rsidR="00971983" w:rsidRPr="00971983" w:rsidRDefault="00971983" w:rsidP="00971983">
            <w:pPr>
              <w:pStyle w:val="Bezproreda"/>
              <w:jc w:val="both"/>
              <w:rPr>
                <w:rFonts w:ascii="Arial" w:hAnsi="Arial" w:cs="Arial"/>
                <w:lang w:eastAsia="ar-SA"/>
              </w:rPr>
            </w:pPr>
            <w:r w:rsidRPr="00971983">
              <w:rPr>
                <w:rFonts w:ascii="Arial" w:hAnsi="Arial" w:cs="Arial"/>
                <w:lang w:eastAsia="ar-SA"/>
              </w:rPr>
              <w:t>9.</w:t>
            </w:r>
          </w:p>
        </w:tc>
        <w:tc>
          <w:tcPr>
            <w:tcW w:w="1218" w:type="dxa"/>
          </w:tcPr>
          <w:p w14:paraId="167A2935" w14:textId="77777777" w:rsidR="00971983" w:rsidRPr="00971983" w:rsidRDefault="00971983" w:rsidP="00971983">
            <w:pPr>
              <w:pStyle w:val="Bezproreda"/>
              <w:jc w:val="both"/>
              <w:rPr>
                <w:rFonts w:ascii="Arial" w:hAnsi="Arial" w:cs="Arial"/>
                <w:lang w:eastAsia="ar-SA"/>
              </w:rPr>
            </w:pPr>
            <w:r w:rsidRPr="00971983">
              <w:rPr>
                <w:rFonts w:ascii="Arial" w:hAnsi="Arial" w:cs="Arial"/>
                <w:lang w:eastAsia="ar-SA"/>
              </w:rPr>
              <w:t>10.</w:t>
            </w:r>
          </w:p>
        </w:tc>
        <w:tc>
          <w:tcPr>
            <w:tcW w:w="1218" w:type="dxa"/>
          </w:tcPr>
          <w:p w14:paraId="678B8DEC" w14:textId="77777777" w:rsidR="00971983" w:rsidRPr="00971983" w:rsidRDefault="00971983" w:rsidP="00971983">
            <w:pPr>
              <w:pStyle w:val="Bezproreda"/>
              <w:jc w:val="both"/>
              <w:rPr>
                <w:rFonts w:ascii="Arial" w:hAnsi="Arial" w:cs="Arial"/>
                <w:lang w:eastAsia="ar-SA"/>
              </w:rPr>
            </w:pPr>
            <w:r w:rsidRPr="00971983">
              <w:rPr>
                <w:rFonts w:ascii="Arial" w:hAnsi="Arial" w:cs="Arial"/>
                <w:lang w:eastAsia="ar-SA"/>
              </w:rPr>
              <w:t>11.</w:t>
            </w:r>
          </w:p>
        </w:tc>
      </w:tr>
      <w:tr w:rsidR="00971983" w:rsidRPr="00971983" w14:paraId="5AEB20B5" w14:textId="77777777" w:rsidTr="00356737">
        <w:tc>
          <w:tcPr>
            <w:tcW w:w="1217" w:type="dxa"/>
          </w:tcPr>
          <w:p w14:paraId="2FFEE994" w14:textId="77777777" w:rsidR="00971983" w:rsidRPr="00971983" w:rsidRDefault="00971983" w:rsidP="00971983">
            <w:pPr>
              <w:pStyle w:val="Bezproreda"/>
              <w:jc w:val="both"/>
              <w:rPr>
                <w:rFonts w:ascii="Arial" w:hAnsi="Arial" w:cs="Arial"/>
                <w:color w:val="000000"/>
                <w:kern w:val="1"/>
                <w:lang w:val="hr-HR" w:eastAsia="ar-SA" w:bidi="hi-IN"/>
              </w:rPr>
            </w:pPr>
            <w:r w:rsidRPr="00971983">
              <w:rPr>
                <w:rFonts w:ascii="Arial" w:hAnsi="Arial" w:cs="Arial"/>
                <w:lang w:eastAsia="ar-SA"/>
              </w:rPr>
              <w:t>VSS</w:t>
            </w:r>
          </w:p>
        </w:tc>
        <w:tc>
          <w:tcPr>
            <w:tcW w:w="1217" w:type="dxa"/>
          </w:tcPr>
          <w:p w14:paraId="61538FAE" w14:textId="77777777" w:rsidR="00971983" w:rsidRPr="00971983" w:rsidRDefault="00971983" w:rsidP="00971983">
            <w:pPr>
              <w:pStyle w:val="Bezproreda"/>
              <w:jc w:val="both"/>
              <w:rPr>
                <w:rFonts w:ascii="Arial" w:hAnsi="Arial" w:cs="Arial"/>
                <w:color w:val="000000"/>
                <w:kern w:val="1"/>
                <w:lang w:val="hr-HR" w:eastAsia="ar-SA" w:bidi="hi-IN"/>
              </w:rPr>
            </w:pPr>
            <w:r w:rsidRPr="00971983">
              <w:rPr>
                <w:rFonts w:ascii="Arial" w:hAnsi="Arial" w:cs="Arial"/>
                <w:lang w:eastAsia="ar-SA"/>
              </w:rPr>
              <w:t>VŠS</w:t>
            </w:r>
          </w:p>
        </w:tc>
        <w:tc>
          <w:tcPr>
            <w:tcW w:w="1217" w:type="dxa"/>
          </w:tcPr>
          <w:p w14:paraId="5DBBF9E6" w14:textId="77777777" w:rsidR="00971983" w:rsidRPr="00971983" w:rsidRDefault="00971983" w:rsidP="00971983">
            <w:pPr>
              <w:pStyle w:val="Bezproreda"/>
              <w:jc w:val="both"/>
              <w:rPr>
                <w:rFonts w:ascii="Arial" w:hAnsi="Arial" w:cs="Arial"/>
                <w:color w:val="000000"/>
                <w:kern w:val="1"/>
                <w:lang w:val="hr-HR" w:eastAsia="ar-SA" w:bidi="hi-IN"/>
              </w:rPr>
            </w:pPr>
            <w:r w:rsidRPr="00971983">
              <w:rPr>
                <w:rFonts w:ascii="Arial" w:hAnsi="Arial" w:cs="Arial"/>
                <w:lang w:eastAsia="ar-SA"/>
              </w:rPr>
              <w:t>SSS</w:t>
            </w:r>
          </w:p>
        </w:tc>
        <w:tc>
          <w:tcPr>
            <w:tcW w:w="1217" w:type="dxa"/>
          </w:tcPr>
          <w:p w14:paraId="0F6ED7C8" w14:textId="77777777" w:rsidR="00971983" w:rsidRPr="00971983" w:rsidRDefault="00971983" w:rsidP="00971983">
            <w:pPr>
              <w:pStyle w:val="Bezproreda"/>
              <w:jc w:val="both"/>
              <w:rPr>
                <w:rFonts w:ascii="Arial" w:hAnsi="Arial" w:cs="Arial"/>
                <w:color w:val="000000"/>
                <w:kern w:val="1"/>
                <w:lang w:val="hr-HR" w:eastAsia="ar-SA" w:bidi="hi-IN"/>
              </w:rPr>
            </w:pPr>
            <w:r w:rsidRPr="00971983">
              <w:rPr>
                <w:rFonts w:ascii="Arial" w:hAnsi="Arial" w:cs="Arial"/>
                <w:lang w:eastAsia="ar-SA"/>
              </w:rPr>
              <w:t>Ukupno</w:t>
            </w:r>
          </w:p>
        </w:tc>
        <w:tc>
          <w:tcPr>
            <w:tcW w:w="1217" w:type="dxa"/>
          </w:tcPr>
          <w:p w14:paraId="2A58C45C" w14:textId="77777777" w:rsidR="00971983" w:rsidRPr="00971983" w:rsidRDefault="00971983" w:rsidP="00971983">
            <w:pPr>
              <w:pStyle w:val="Bezproreda"/>
              <w:jc w:val="both"/>
              <w:rPr>
                <w:rFonts w:ascii="Arial" w:hAnsi="Arial" w:cs="Arial"/>
                <w:color w:val="000000"/>
                <w:kern w:val="1"/>
                <w:lang w:val="hr-HR" w:eastAsia="ar-SA" w:bidi="hi-IN"/>
              </w:rPr>
            </w:pPr>
            <w:r w:rsidRPr="00971983">
              <w:rPr>
                <w:rFonts w:ascii="Arial" w:hAnsi="Arial" w:cs="Arial"/>
                <w:lang w:eastAsia="ar-SA"/>
              </w:rPr>
              <w:t>VSS</w:t>
            </w:r>
          </w:p>
        </w:tc>
        <w:tc>
          <w:tcPr>
            <w:tcW w:w="1217" w:type="dxa"/>
          </w:tcPr>
          <w:p w14:paraId="2A71D9CF" w14:textId="77777777" w:rsidR="00971983" w:rsidRPr="00971983" w:rsidRDefault="00971983" w:rsidP="00971983">
            <w:pPr>
              <w:pStyle w:val="Bezproreda"/>
              <w:jc w:val="both"/>
              <w:rPr>
                <w:rFonts w:ascii="Arial" w:hAnsi="Arial" w:cs="Arial"/>
                <w:color w:val="000000"/>
                <w:kern w:val="1"/>
                <w:lang w:val="hr-HR" w:eastAsia="ar-SA" w:bidi="hi-IN"/>
              </w:rPr>
            </w:pPr>
            <w:r w:rsidRPr="00971983">
              <w:rPr>
                <w:rFonts w:ascii="Arial" w:hAnsi="Arial" w:cs="Arial"/>
                <w:lang w:eastAsia="ar-SA"/>
              </w:rPr>
              <w:t>VŠS</w:t>
            </w:r>
          </w:p>
        </w:tc>
        <w:tc>
          <w:tcPr>
            <w:tcW w:w="1218" w:type="dxa"/>
          </w:tcPr>
          <w:p w14:paraId="6CBDB29D" w14:textId="77777777" w:rsidR="00971983" w:rsidRPr="00971983" w:rsidRDefault="00971983" w:rsidP="00971983">
            <w:pPr>
              <w:pStyle w:val="Bezproreda"/>
              <w:jc w:val="both"/>
              <w:rPr>
                <w:rFonts w:ascii="Arial" w:hAnsi="Arial" w:cs="Arial"/>
                <w:color w:val="000000"/>
                <w:kern w:val="1"/>
                <w:lang w:val="hr-HR" w:eastAsia="ar-SA" w:bidi="hi-IN"/>
              </w:rPr>
            </w:pPr>
            <w:r w:rsidRPr="00971983">
              <w:rPr>
                <w:rFonts w:ascii="Arial" w:hAnsi="Arial" w:cs="Arial"/>
                <w:lang w:eastAsia="ar-SA"/>
              </w:rPr>
              <w:t>SSS</w:t>
            </w:r>
          </w:p>
        </w:tc>
        <w:tc>
          <w:tcPr>
            <w:tcW w:w="1218" w:type="dxa"/>
          </w:tcPr>
          <w:p w14:paraId="447A17C3" w14:textId="77777777" w:rsidR="00971983" w:rsidRPr="00971983" w:rsidRDefault="00971983" w:rsidP="00971983">
            <w:pPr>
              <w:pStyle w:val="Bezproreda"/>
              <w:jc w:val="both"/>
              <w:rPr>
                <w:rFonts w:ascii="Arial" w:hAnsi="Arial" w:cs="Arial"/>
                <w:color w:val="000000"/>
                <w:kern w:val="1"/>
                <w:lang w:val="hr-HR" w:eastAsia="ar-SA" w:bidi="hi-IN"/>
              </w:rPr>
            </w:pPr>
            <w:r w:rsidRPr="00971983">
              <w:rPr>
                <w:rFonts w:ascii="Arial" w:hAnsi="Arial" w:cs="Arial"/>
                <w:lang w:eastAsia="ar-SA"/>
              </w:rPr>
              <w:t>Ukupno</w:t>
            </w:r>
          </w:p>
        </w:tc>
        <w:tc>
          <w:tcPr>
            <w:tcW w:w="1218" w:type="dxa"/>
          </w:tcPr>
          <w:p w14:paraId="1AEE6EE1" w14:textId="77777777" w:rsidR="00971983" w:rsidRPr="00971983" w:rsidRDefault="00971983" w:rsidP="00971983">
            <w:pPr>
              <w:pStyle w:val="Bezproreda"/>
              <w:jc w:val="both"/>
              <w:rPr>
                <w:rFonts w:ascii="Arial" w:hAnsi="Arial" w:cs="Arial"/>
                <w:lang w:eastAsia="ar-SA"/>
              </w:rPr>
            </w:pPr>
            <w:r w:rsidRPr="00971983">
              <w:rPr>
                <w:rFonts w:ascii="Arial" w:hAnsi="Arial" w:cs="Arial"/>
                <w:lang w:eastAsia="ar-SA"/>
              </w:rPr>
              <w:t>18-30</w:t>
            </w:r>
          </w:p>
          <w:p w14:paraId="48207BD0" w14:textId="77777777" w:rsidR="00971983" w:rsidRPr="00971983" w:rsidRDefault="00971983" w:rsidP="00971983">
            <w:pPr>
              <w:pStyle w:val="Bezproreda"/>
              <w:jc w:val="both"/>
              <w:rPr>
                <w:rFonts w:ascii="Arial" w:hAnsi="Arial" w:cs="Arial"/>
                <w:lang w:val="hr-HR" w:eastAsia="ar-SA"/>
              </w:rPr>
            </w:pPr>
            <w:r w:rsidRPr="00971983">
              <w:rPr>
                <w:rFonts w:ascii="Arial" w:hAnsi="Arial" w:cs="Arial"/>
                <w:lang w:eastAsia="ar-SA"/>
              </w:rPr>
              <w:t>godina</w:t>
            </w:r>
          </w:p>
        </w:tc>
        <w:tc>
          <w:tcPr>
            <w:tcW w:w="1218" w:type="dxa"/>
          </w:tcPr>
          <w:p w14:paraId="213ABEBE" w14:textId="77777777" w:rsidR="00971983" w:rsidRPr="00971983" w:rsidRDefault="00971983" w:rsidP="00971983">
            <w:pPr>
              <w:pStyle w:val="Bezproreda"/>
              <w:jc w:val="both"/>
              <w:rPr>
                <w:rFonts w:ascii="Arial" w:hAnsi="Arial" w:cs="Arial"/>
                <w:lang w:eastAsia="ar-SA"/>
              </w:rPr>
            </w:pPr>
            <w:r w:rsidRPr="00971983">
              <w:rPr>
                <w:rFonts w:ascii="Arial" w:hAnsi="Arial" w:cs="Arial"/>
                <w:lang w:eastAsia="ar-SA"/>
              </w:rPr>
              <w:t>30-45</w:t>
            </w:r>
          </w:p>
          <w:p w14:paraId="65B4533E" w14:textId="77777777" w:rsidR="00971983" w:rsidRPr="00971983" w:rsidRDefault="00971983" w:rsidP="00971983">
            <w:pPr>
              <w:pStyle w:val="Bezproreda"/>
              <w:jc w:val="both"/>
              <w:rPr>
                <w:rFonts w:ascii="Arial" w:hAnsi="Arial" w:cs="Arial"/>
                <w:lang w:val="hr-HR" w:eastAsia="ar-SA"/>
              </w:rPr>
            </w:pPr>
            <w:r w:rsidRPr="00971983">
              <w:rPr>
                <w:rFonts w:ascii="Arial" w:hAnsi="Arial" w:cs="Arial"/>
                <w:lang w:eastAsia="ar-SA"/>
              </w:rPr>
              <w:t>godina</w:t>
            </w:r>
          </w:p>
        </w:tc>
        <w:tc>
          <w:tcPr>
            <w:tcW w:w="1218" w:type="dxa"/>
          </w:tcPr>
          <w:p w14:paraId="51EA51A8" w14:textId="77777777" w:rsidR="00971983" w:rsidRPr="00971983" w:rsidRDefault="00971983" w:rsidP="00971983">
            <w:pPr>
              <w:pStyle w:val="Bezproreda"/>
              <w:jc w:val="both"/>
              <w:rPr>
                <w:rFonts w:ascii="Arial" w:hAnsi="Arial" w:cs="Arial"/>
                <w:lang w:eastAsia="ar-SA"/>
              </w:rPr>
            </w:pPr>
            <w:r w:rsidRPr="00971983">
              <w:rPr>
                <w:rFonts w:ascii="Arial" w:hAnsi="Arial" w:cs="Arial"/>
                <w:lang w:eastAsia="ar-SA"/>
              </w:rPr>
              <w:t>Preko 45</w:t>
            </w:r>
          </w:p>
          <w:p w14:paraId="254B7598" w14:textId="77777777" w:rsidR="00971983" w:rsidRPr="00971983" w:rsidRDefault="00971983" w:rsidP="00971983">
            <w:pPr>
              <w:pStyle w:val="Bezproreda"/>
              <w:jc w:val="both"/>
              <w:rPr>
                <w:rFonts w:ascii="Arial" w:hAnsi="Arial" w:cs="Arial"/>
                <w:color w:val="000000"/>
                <w:kern w:val="1"/>
                <w:lang w:val="hr-HR" w:eastAsia="ar-SA" w:bidi="hi-IN"/>
              </w:rPr>
            </w:pPr>
            <w:r w:rsidRPr="00971983">
              <w:rPr>
                <w:rFonts w:ascii="Arial" w:hAnsi="Arial" w:cs="Arial"/>
                <w:lang w:eastAsia="ar-SA"/>
              </w:rPr>
              <w:t>godina</w:t>
            </w:r>
          </w:p>
        </w:tc>
      </w:tr>
      <w:tr w:rsidR="00971983" w:rsidRPr="00971983" w14:paraId="4D435264" w14:textId="77777777" w:rsidTr="00356737">
        <w:tc>
          <w:tcPr>
            <w:tcW w:w="1217" w:type="dxa"/>
            <w:vAlign w:val="center"/>
          </w:tcPr>
          <w:p w14:paraId="0952AD74" w14:textId="77777777" w:rsidR="00971983" w:rsidRPr="00971983" w:rsidRDefault="00971983" w:rsidP="00971983">
            <w:pPr>
              <w:pStyle w:val="Bezproreda"/>
              <w:jc w:val="both"/>
              <w:rPr>
                <w:rFonts w:ascii="Arial" w:eastAsia="SimSun" w:hAnsi="Arial" w:cs="Arial"/>
                <w:bCs/>
                <w:color w:val="000000"/>
                <w:kern w:val="1"/>
                <w:lang w:val="hr-HR" w:eastAsia="ar-SA"/>
              </w:rPr>
            </w:pPr>
            <w:r w:rsidRPr="00971983">
              <w:rPr>
                <w:rFonts w:ascii="Arial" w:hAnsi="Arial" w:cs="Arial"/>
                <w:bCs/>
                <w:lang w:val="hr-HR"/>
              </w:rPr>
              <w:t>5</w:t>
            </w:r>
          </w:p>
        </w:tc>
        <w:tc>
          <w:tcPr>
            <w:tcW w:w="1217" w:type="dxa"/>
            <w:vAlign w:val="center"/>
          </w:tcPr>
          <w:p w14:paraId="43D4EB9F" w14:textId="77777777" w:rsidR="00971983" w:rsidRPr="00971983" w:rsidRDefault="00971983" w:rsidP="00971983">
            <w:pPr>
              <w:pStyle w:val="Bezproreda"/>
              <w:jc w:val="both"/>
              <w:rPr>
                <w:rFonts w:ascii="Arial" w:eastAsia="SimSun" w:hAnsi="Arial" w:cs="Arial"/>
                <w:bCs/>
                <w:color w:val="000000"/>
                <w:kern w:val="1"/>
                <w:lang w:val="hr-HR" w:eastAsia="ar-SA"/>
              </w:rPr>
            </w:pPr>
            <w:r w:rsidRPr="00971983">
              <w:rPr>
                <w:rFonts w:ascii="Arial" w:hAnsi="Arial" w:cs="Arial"/>
                <w:bCs/>
                <w:lang w:val="hr-HR"/>
              </w:rPr>
              <w:t>0</w:t>
            </w:r>
          </w:p>
        </w:tc>
        <w:tc>
          <w:tcPr>
            <w:tcW w:w="1217" w:type="dxa"/>
            <w:vAlign w:val="center"/>
          </w:tcPr>
          <w:p w14:paraId="5A5FFA3E" w14:textId="77777777" w:rsidR="00971983" w:rsidRPr="00971983" w:rsidRDefault="00971983" w:rsidP="00971983">
            <w:pPr>
              <w:pStyle w:val="Bezproreda"/>
              <w:jc w:val="both"/>
              <w:rPr>
                <w:rFonts w:ascii="Arial" w:eastAsia="SimSun" w:hAnsi="Arial" w:cs="Arial"/>
                <w:b/>
                <w:bCs/>
                <w:color w:val="000000"/>
                <w:kern w:val="1"/>
                <w:lang w:val="hr-HR" w:eastAsia="ar-SA"/>
              </w:rPr>
            </w:pPr>
            <w:r w:rsidRPr="00971983">
              <w:rPr>
                <w:rFonts w:ascii="Arial" w:hAnsi="Arial" w:cs="Arial"/>
                <w:bCs/>
                <w:lang w:val="hr-HR"/>
              </w:rPr>
              <w:t>22</w:t>
            </w:r>
          </w:p>
        </w:tc>
        <w:tc>
          <w:tcPr>
            <w:tcW w:w="1217" w:type="dxa"/>
            <w:vAlign w:val="center"/>
          </w:tcPr>
          <w:p w14:paraId="2F10014E" w14:textId="77777777" w:rsidR="00971983" w:rsidRPr="00971983" w:rsidRDefault="00971983" w:rsidP="00971983">
            <w:pPr>
              <w:pStyle w:val="Bezproreda"/>
              <w:jc w:val="both"/>
              <w:rPr>
                <w:rFonts w:ascii="Arial" w:eastAsia="SimSun" w:hAnsi="Arial" w:cs="Arial"/>
                <w:bCs/>
                <w:color w:val="000000"/>
                <w:kern w:val="1"/>
                <w:lang w:val="hr-HR" w:eastAsia="ar-SA"/>
              </w:rPr>
            </w:pPr>
            <w:r w:rsidRPr="00971983">
              <w:rPr>
                <w:rFonts w:ascii="Arial" w:hAnsi="Arial" w:cs="Arial"/>
                <w:b/>
                <w:bCs/>
                <w:lang w:val="hr-HR"/>
              </w:rPr>
              <w:t>27</w:t>
            </w:r>
          </w:p>
        </w:tc>
        <w:tc>
          <w:tcPr>
            <w:tcW w:w="1217" w:type="dxa"/>
            <w:vAlign w:val="center"/>
          </w:tcPr>
          <w:p w14:paraId="140ECC94" w14:textId="77777777" w:rsidR="00971983" w:rsidRPr="00971983" w:rsidRDefault="00971983" w:rsidP="00971983">
            <w:pPr>
              <w:pStyle w:val="Bezproreda"/>
              <w:jc w:val="both"/>
              <w:rPr>
                <w:rFonts w:ascii="Arial" w:eastAsia="SimSun" w:hAnsi="Arial" w:cs="Arial"/>
                <w:bCs/>
                <w:color w:val="000000"/>
                <w:kern w:val="1"/>
                <w:lang w:val="hr-HR" w:eastAsia="ar-SA"/>
              </w:rPr>
            </w:pPr>
            <w:r w:rsidRPr="00971983">
              <w:rPr>
                <w:rFonts w:ascii="Arial" w:hAnsi="Arial" w:cs="Arial"/>
                <w:bCs/>
                <w:lang w:val="hr-HR"/>
              </w:rPr>
              <w:t>1</w:t>
            </w:r>
          </w:p>
        </w:tc>
        <w:tc>
          <w:tcPr>
            <w:tcW w:w="1217" w:type="dxa"/>
            <w:vAlign w:val="center"/>
          </w:tcPr>
          <w:p w14:paraId="16CB08EF" w14:textId="77777777" w:rsidR="00971983" w:rsidRPr="00971983" w:rsidRDefault="00971983" w:rsidP="00971983">
            <w:pPr>
              <w:pStyle w:val="Bezproreda"/>
              <w:jc w:val="both"/>
              <w:rPr>
                <w:rFonts w:ascii="Arial" w:eastAsia="SimSun" w:hAnsi="Arial" w:cs="Arial"/>
                <w:bCs/>
                <w:color w:val="000000"/>
                <w:kern w:val="1"/>
                <w:lang w:val="hr-HR" w:eastAsia="ar-SA"/>
              </w:rPr>
            </w:pPr>
            <w:r w:rsidRPr="00971983">
              <w:rPr>
                <w:rFonts w:ascii="Arial" w:hAnsi="Arial" w:cs="Arial"/>
                <w:bCs/>
                <w:lang w:val="hr-HR"/>
              </w:rPr>
              <w:t>0</w:t>
            </w:r>
          </w:p>
        </w:tc>
        <w:tc>
          <w:tcPr>
            <w:tcW w:w="1218" w:type="dxa"/>
            <w:vAlign w:val="center"/>
          </w:tcPr>
          <w:p w14:paraId="06227106" w14:textId="77777777" w:rsidR="00971983" w:rsidRPr="00971983" w:rsidRDefault="00971983" w:rsidP="00971983">
            <w:pPr>
              <w:pStyle w:val="Bezproreda"/>
              <w:jc w:val="both"/>
              <w:rPr>
                <w:rFonts w:ascii="Arial" w:eastAsia="SimSun" w:hAnsi="Arial" w:cs="Arial"/>
                <w:b/>
                <w:bCs/>
                <w:color w:val="000000"/>
                <w:kern w:val="1"/>
                <w:lang w:eastAsia="ar-SA"/>
              </w:rPr>
            </w:pPr>
            <w:r w:rsidRPr="00971983">
              <w:rPr>
                <w:rFonts w:ascii="Arial" w:hAnsi="Arial" w:cs="Arial"/>
                <w:bCs/>
                <w:lang w:val="hr-HR"/>
              </w:rPr>
              <w:t>1</w:t>
            </w:r>
            <w:r w:rsidRPr="00971983">
              <w:rPr>
                <w:rFonts w:ascii="Arial" w:hAnsi="Arial" w:cs="Arial"/>
                <w:bCs/>
              </w:rPr>
              <w:t>6</w:t>
            </w:r>
          </w:p>
        </w:tc>
        <w:tc>
          <w:tcPr>
            <w:tcW w:w="1218" w:type="dxa"/>
            <w:vAlign w:val="center"/>
          </w:tcPr>
          <w:p w14:paraId="7256AF7F" w14:textId="77777777" w:rsidR="00971983" w:rsidRPr="00971983" w:rsidRDefault="00971983" w:rsidP="00971983">
            <w:pPr>
              <w:pStyle w:val="Bezproreda"/>
              <w:jc w:val="both"/>
              <w:rPr>
                <w:rFonts w:ascii="Arial" w:eastAsia="SimSun" w:hAnsi="Arial" w:cs="Arial"/>
                <w:bCs/>
                <w:color w:val="000000"/>
                <w:kern w:val="1"/>
                <w:lang w:eastAsia="ar-SA"/>
              </w:rPr>
            </w:pPr>
            <w:r w:rsidRPr="00971983">
              <w:rPr>
                <w:rFonts w:ascii="Arial" w:hAnsi="Arial" w:cs="Arial"/>
                <w:b/>
                <w:bCs/>
                <w:lang w:val="hr-HR"/>
              </w:rPr>
              <w:t>1</w:t>
            </w:r>
            <w:r w:rsidRPr="00971983">
              <w:rPr>
                <w:rFonts w:ascii="Arial" w:hAnsi="Arial" w:cs="Arial"/>
                <w:b/>
                <w:bCs/>
              </w:rPr>
              <w:t>7</w:t>
            </w:r>
          </w:p>
        </w:tc>
        <w:tc>
          <w:tcPr>
            <w:tcW w:w="1218" w:type="dxa"/>
            <w:vAlign w:val="center"/>
          </w:tcPr>
          <w:p w14:paraId="02977D72" w14:textId="77777777" w:rsidR="00971983" w:rsidRPr="00971983" w:rsidRDefault="00971983" w:rsidP="00971983">
            <w:pPr>
              <w:pStyle w:val="Bezproreda"/>
              <w:jc w:val="both"/>
              <w:rPr>
                <w:rFonts w:ascii="Arial" w:eastAsia="SimSun" w:hAnsi="Arial" w:cs="Arial"/>
                <w:bCs/>
                <w:color w:val="000000"/>
                <w:kern w:val="1"/>
                <w:lang w:val="hr-HR" w:eastAsia="ar-SA"/>
              </w:rPr>
            </w:pPr>
            <w:r w:rsidRPr="00971983">
              <w:rPr>
                <w:rFonts w:ascii="Arial" w:hAnsi="Arial" w:cs="Arial"/>
                <w:bCs/>
                <w:lang w:val="hr-HR"/>
              </w:rPr>
              <w:t>2</w:t>
            </w:r>
          </w:p>
        </w:tc>
        <w:tc>
          <w:tcPr>
            <w:tcW w:w="1218" w:type="dxa"/>
            <w:vAlign w:val="center"/>
          </w:tcPr>
          <w:p w14:paraId="08B43DE2" w14:textId="77777777" w:rsidR="00971983" w:rsidRPr="00971983" w:rsidRDefault="00971983" w:rsidP="00971983">
            <w:pPr>
              <w:pStyle w:val="Bezproreda"/>
              <w:jc w:val="both"/>
              <w:rPr>
                <w:rFonts w:ascii="Arial" w:eastAsia="SimSun" w:hAnsi="Arial" w:cs="Arial"/>
                <w:b/>
                <w:bCs/>
                <w:color w:val="000000"/>
                <w:kern w:val="1"/>
                <w:lang w:val="hr-HR" w:eastAsia="ar-SA"/>
              </w:rPr>
            </w:pPr>
            <w:r w:rsidRPr="00971983">
              <w:rPr>
                <w:rFonts w:ascii="Arial" w:hAnsi="Arial" w:cs="Arial"/>
                <w:bCs/>
                <w:lang w:val="hr-HR"/>
              </w:rPr>
              <w:t>3</w:t>
            </w:r>
          </w:p>
        </w:tc>
        <w:tc>
          <w:tcPr>
            <w:tcW w:w="1218" w:type="dxa"/>
            <w:vAlign w:val="center"/>
          </w:tcPr>
          <w:p w14:paraId="05B6B4D0" w14:textId="77777777" w:rsidR="00971983" w:rsidRPr="00971983" w:rsidRDefault="00971983" w:rsidP="00971983">
            <w:pPr>
              <w:pStyle w:val="Bezproreda"/>
              <w:jc w:val="both"/>
              <w:rPr>
                <w:rFonts w:ascii="Arial" w:eastAsia="SimSun" w:hAnsi="Arial" w:cs="Arial"/>
                <w:color w:val="000000"/>
                <w:kern w:val="1"/>
                <w:lang w:val="hr-HR" w:eastAsia="ar-SA"/>
              </w:rPr>
            </w:pPr>
            <w:r w:rsidRPr="00971983">
              <w:rPr>
                <w:rFonts w:ascii="Arial" w:hAnsi="Arial" w:cs="Arial"/>
                <w:b/>
                <w:bCs/>
                <w:lang w:val="hr-HR"/>
              </w:rPr>
              <w:t>13</w:t>
            </w:r>
          </w:p>
        </w:tc>
      </w:tr>
    </w:tbl>
    <w:p w14:paraId="2ABC91D0" w14:textId="77777777" w:rsidR="00971983" w:rsidRDefault="00971983" w:rsidP="00971983">
      <w:pPr>
        <w:pStyle w:val="Bezproreda"/>
        <w:jc w:val="both"/>
        <w:rPr>
          <w:rFonts w:ascii="Arial" w:hAnsi="Arial" w:cs="Arial"/>
          <w:b/>
        </w:rPr>
      </w:pPr>
    </w:p>
    <w:p w14:paraId="1F329016" w14:textId="77777777" w:rsidR="00971983" w:rsidRDefault="00971983" w:rsidP="00971983">
      <w:pPr>
        <w:pStyle w:val="Bezproreda"/>
        <w:jc w:val="both"/>
        <w:rPr>
          <w:rFonts w:ascii="Arial" w:hAnsi="Arial" w:cs="Arial"/>
        </w:rPr>
      </w:pPr>
      <w:r w:rsidRPr="00971983">
        <w:rPr>
          <w:rFonts w:ascii="Arial" w:hAnsi="Arial" w:cs="Arial"/>
        </w:rPr>
        <w:t>Oblast zaštite i spašavanja predstavlja posebnu djelatnost koja ima za cilj da organizuje i provodi zaštitu i spašavanje života i zdravlja ljudi, imovine i svih drugih materijalnih dobara od djelovanja raznih prirodnih nepogoda i drugih nesreća. Ta zaštita je aktuelna uvijek, jer prirodne nesreće mogu da se pojave iznenada u svako vrijeme, na bilo kojem mjestu, te ugrožavaju živote i zdravlje stanovništva i prouzrokuju ogromne materijalne štete. Zbog toga je neophodno preduzimanje raznih organizacionih, materijalnih i drugih aktivnosti u cilju sprečavanja nastajanja prirodnih i drugih nesreća, spašavanja, ublažavanja ili otklanjanja posljedica djelovanja istih.  Uvažavajući naprijed navedeno, Općinska služba  civilne zaštite je svoje aktivnosti za izvještajni period usmjerila na kontinuirano praćenje stanja i  na realizaciju težišnih aktivnosti operativnog djelovanja na sprovođenju mjera zaštite stanovništva od pandemije korona virusa (Covid 19) te zaštiti stanovništva i materijalnih dobara  od požara, plavljenja, na zaštiti stanovništva od neeksplodiranih i drugih ubojnih sredstava, te praćenju ostalih vidova i oblika ugrožavanja života i zdravlja ljudi i  njihove imovine.</w:t>
      </w:r>
    </w:p>
    <w:p w14:paraId="71CE6651" w14:textId="77777777" w:rsidR="00971983" w:rsidRPr="00971983" w:rsidRDefault="00971983" w:rsidP="00971983">
      <w:pPr>
        <w:pStyle w:val="Bezproreda"/>
        <w:jc w:val="both"/>
        <w:rPr>
          <w:rFonts w:ascii="Arial" w:hAnsi="Arial" w:cs="Arial"/>
        </w:rPr>
      </w:pPr>
      <w:r w:rsidRPr="00971983">
        <w:rPr>
          <w:rFonts w:ascii="Arial" w:hAnsi="Arial" w:cs="Arial"/>
        </w:rPr>
        <w:t xml:space="preserve"> </w:t>
      </w:r>
    </w:p>
    <w:p w14:paraId="163838D3" w14:textId="77777777" w:rsidR="00971983" w:rsidRDefault="00971983" w:rsidP="00971983">
      <w:pPr>
        <w:pStyle w:val="Bezproreda"/>
        <w:jc w:val="both"/>
        <w:rPr>
          <w:rFonts w:ascii="Arial" w:hAnsi="Arial" w:cs="Arial"/>
        </w:rPr>
      </w:pPr>
      <w:r w:rsidRPr="00971983">
        <w:rPr>
          <w:rFonts w:ascii="Arial" w:hAnsi="Arial" w:cs="Arial"/>
        </w:rPr>
        <w:t>U izvještajnoj godini, i pored  problema kadrovske nepopunjenosti  i materijalno –tehničke opremljenosti služba je :</w:t>
      </w:r>
    </w:p>
    <w:p w14:paraId="05E8B2D3" w14:textId="77777777" w:rsidR="00971983" w:rsidRPr="00971983" w:rsidRDefault="00971983" w:rsidP="00971983">
      <w:pPr>
        <w:pStyle w:val="Bezproreda"/>
        <w:jc w:val="both"/>
        <w:rPr>
          <w:rFonts w:ascii="Arial" w:hAnsi="Arial" w:cs="Arial"/>
        </w:rPr>
      </w:pPr>
    </w:p>
    <w:p w14:paraId="4B20F6A8" w14:textId="77777777" w:rsidR="00971983" w:rsidRPr="00971983" w:rsidRDefault="00971983" w:rsidP="00971983">
      <w:pPr>
        <w:pStyle w:val="Bezproreda"/>
        <w:jc w:val="both"/>
        <w:rPr>
          <w:rFonts w:ascii="Arial" w:hAnsi="Arial" w:cs="Arial"/>
          <w:i/>
          <w:color w:val="000000"/>
        </w:rPr>
      </w:pPr>
      <w:r w:rsidRPr="00971983">
        <w:rPr>
          <w:rFonts w:ascii="Arial" w:hAnsi="Arial" w:cs="Arial"/>
        </w:rPr>
        <w:t>-dala svoj maksimalan doprinos u provođenju prevencije i zaštite od pandemije COVID 19</w:t>
      </w:r>
      <w:r w:rsidRPr="00971983">
        <w:rPr>
          <w:rFonts w:ascii="Arial" w:hAnsi="Arial" w:cs="Arial"/>
          <w:i/>
          <w:color w:val="000000"/>
        </w:rPr>
        <w:t xml:space="preserve"> ,</w:t>
      </w:r>
    </w:p>
    <w:p w14:paraId="4AA3791A" w14:textId="77777777" w:rsidR="00971983" w:rsidRPr="00971983" w:rsidRDefault="00971983" w:rsidP="00971983">
      <w:pPr>
        <w:pStyle w:val="Bezproreda"/>
        <w:jc w:val="both"/>
        <w:rPr>
          <w:rFonts w:ascii="Arial" w:hAnsi="Arial" w:cs="Arial"/>
          <w:color w:val="000000"/>
        </w:rPr>
      </w:pPr>
      <w:r w:rsidRPr="00971983">
        <w:rPr>
          <w:rFonts w:ascii="Arial" w:hAnsi="Arial" w:cs="Arial"/>
          <w:i/>
          <w:color w:val="000000"/>
        </w:rPr>
        <w:t xml:space="preserve">-učestvovala u </w:t>
      </w:r>
      <w:r w:rsidRPr="00971983">
        <w:rPr>
          <w:rFonts w:ascii="Arial" w:hAnsi="Arial" w:cs="Arial"/>
          <w:color w:val="000000"/>
        </w:rPr>
        <w:t>provođenju obuke pripadnika Službe za spašavanje na vodi i pod vodom i Službe za spašavanje sa visina</w:t>
      </w:r>
    </w:p>
    <w:p w14:paraId="7C69ADC3" w14:textId="77777777" w:rsidR="00971983" w:rsidRPr="00971983" w:rsidRDefault="00971983" w:rsidP="00971983">
      <w:pPr>
        <w:pStyle w:val="Bezproreda"/>
        <w:jc w:val="both"/>
        <w:rPr>
          <w:rFonts w:ascii="Arial" w:hAnsi="Arial" w:cs="Arial"/>
          <w:color w:val="000000"/>
        </w:rPr>
      </w:pPr>
      <w:r w:rsidRPr="00971983">
        <w:rPr>
          <w:rFonts w:ascii="Arial" w:hAnsi="Arial" w:cs="Arial"/>
          <w:color w:val="000000"/>
        </w:rPr>
        <w:t xml:space="preserve">-provodila preventivne mjere zaštite od poplava                                                                                                                         </w:t>
      </w:r>
    </w:p>
    <w:p w14:paraId="7D3C1170" w14:textId="77777777" w:rsidR="00971983" w:rsidRPr="00971983" w:rsidRDefault="00971983" w:rsidP="00971983">
      <w:pPr>
        <w:pStyle w:val="Bezproreda"/>
        <w:jc w:val="both"/>
        <w:rPr>
          <w:rFonts w:ascii="Arial" w:hAnsi="Arial" w:cs="Arial"/>
          <w:color w:val="000000"/>
        </w:rPr>
      </w:pPr>
      <w:r w:rsidRPr="00971983">
        <w:rPr>
          <w:rFonts w:ascii="Arial" w:hAnsi="Arial" w:cs="Arial"/>
          <w:color w:val="000000"/>
        </w:rPr>
        <w:t xml:space="preserve">-provodila preventivne mjere zaštite od požara, </w:t>
      </w:r>
    </w:p>
    <w:p w14:paraId="047602C8" w14:textId="77777777" w:rsidR="00971983" w:rsidRPr="00971983" w:rsidRDefault="00971983" w:rsidP="00971983">
      <w:pPr>
        <w:pStyle w:val="Bezproreda"/>
        <w:jc w:val="both"/>
        <w:rPr>
          <w:rFonts w:ascii="Arial" w:hAnsi="Arial" w:cs="Arial"/>
          <w:color w:val="000000"/>
        </w:rPr>
      </w:pPr>
      <w:r w:rsidRPr="00971983">
        <w:rPr>
          <w:rFonts w:ascii="Arial" w:hAnsi="Arial" w:cs="Arial"/>
          <w:color w:val="000000"/>
        </w:rPr>
        <w:t>-prikupljala podatke od značaja za zaštitu i spašavanje , obrađivala i dostavljala Kantonalnom operativnom centru civilne zaštite,</w:t>
      </w:r>
    </w:p>
    <w:p w14:paraId="3E556755" w14:textId="77777777" w:rsidR="00971983" w:rsidRPr="00971983" w:rsidRDefault="00971983" w:rsidP="00971983">
      <w:pPr>
        <w:pStyle w:val="Bezproreda"/>
        <w:jc w:val="both"/>
        <w:rPr>
          <w:rFonts w:ascii="Arial" w:hAnsi="Arial" w:cs="Arial"/>
        </w:rPr>
      </w:pPr>
      <w:r w:rsidRPr="00971983">
        <w:rPr>
          <w:rFonts w:ascii="Arial" w:hAnsi="Arial" w:cs="Arial"/>
          <w:color w:val="000000"/>
        </w:rPr>
        <w:t>-</w:t>
      </w:r>
      <w:r w:rsidRPr="00971983">
        <w:rPr>
          <w:rFonts w:ascii="Arial" w:hAnsi="Arial" w:cs="Arial"/>
        </w:rPr>
        <w:t>učestvovala u prikupljanju, obradi, distribucija podataka o NUS  i otklanjanju otkrivenih NUS-eva,</w:t>
      </w:r>
    </w:p>
    <w:p w14:paraId="6D69F5F4" w14:textId="77777777" w:rsidR="00971983" w:rsidRPr="00971983" w:rsidRDefault="00971983" w:rsidP="00971983">
      <w:pPr>
        <w:pStyle w:val="Bezproreda"/>
        <w:jc w:val="both"/>
        <w:rPr>
          <w:rFonts w:ascii="Arial" w:hAnsi="Arial" w:cs="Arial"/>
        </w:rPr>
      </w:pPr>
      <w:r w:rsidRPr="00971983">
        <w:rPr>
          <w:rFonts w:ascii="Arial" w:hAnsi="Arial" w:cs="Arial"/>
        </w:rPr>
        <w:t>-učestvovala u vatrogasnim i tehničkim inrervencijama,</w:t>
      </w:r>
    </w:p>
    <w:p w14:paraId="150D75D3" w14:textId="77777777" w:rsidR="00971983" w:rsidRPr="00971983" w:rsidRDefault="00971983" w:rsidP="00971983">
      <w:pPr>
        <w:pStyle w:val="Bezproreda"/>
        <w:jc w:val="both"/>
        <w:rPr>
          <w:rFonts w:ascii="Arial" w:hAnsi="Arial" w:cs="Arial"/>
          <w:b/>
        </w:rPr>
      </w:pPr>
      <w:r w:rsidRPr="00971983">
        <w:rPr>
          <w:rFonts w:ascii="Arial" w:hAnsi="Arial" w:cs="Arial"/>
        </w:rPr>
        <w:t>-obavljala ostale planirane poslove i poslove koji su se pojavili, a bitni su za djelatnost službe.</w:t>
      </w:r>
    </w:p>
    <w:p w14:paraId="406DCD95" w14:textId="77777777" w:rsidR="00971983" w:rsidRPr="00971983" w:rsidRDefault="00971983" w:rsidP="00971983">
      <w:pPr>
        <w:pStyle w:val="Bezproreda"/>
        <w:jc w:val="both"/>
        <w:rPr>
          <w:rFonts w:ascii="Arial" w:hAnsi="Arial" w:cs="Arial"/>
          <w:lang w:val="sr-Latn-BA"/>
        </w:rPr>
      </w:pPr>
    </w:p>
    <w:p w14:paraId="4F74B43B" w14:textId="77777777" w:rsidR="00034BFA" w:rsidRPr="00971983" w:rsidRDefault="00034BFA" w:rsidP="00971983">
      <w:pPr>
        <w:widowControl w:val="0"/>
        <w:tabs>
          <w:tab w:val="left" w:pos="360"/>
        </w:tabs>
        <w:suppressAutoHyphens/>
        <w:spacing w:after="0" w:line="240" w:lineRule="auto"/>
        <w:jc w:val="both"/>
        <w:sectPr w:rsidR="00034BFA" w:rsidRPr="00971983" w:rsidSect="00362CF1">
          <w:pgSz w:w="11906" w:h="16838"/>
          <w:pgMar w:top="1418" w:right="992" w:bottom="709" w:left="1418" w:header="708" w:footer="708" w:gutter="0"/>
          <w:cols w:space="708"/>
          <w:docGrid w:linePitch="360"/>
        </w:sectPr>
      </w:pPr>
    </w:p>
    <w:p w14:paraId="4B3312E0" w14:textId="77777777" w:rsidR="00171900" w:rsidRPr="00C1502F" w:rsidRDefault="00C1502F" w:rsidP="00171900">
      <w:pPr>
        <w:tabs>
          <w:tab w:val="left" w:pos="0"/>
        </w:tabs>
        <w:spacing w:after="240"/>
        <w:rPr>
          <w:rFonts w:ascii="Arial" w:hAnsi="Arial" w:cs="Arial"/>
          <w:b/>
          <w:noProof/>
          <w:lang w:val="sr-Latn-CS"/>
        </w:rPr>
      </w:pPr>
      <w:r>
        <w:rPr>
          <w:rFonts w:ascii="Arial" w:hAnsi="Arial" w:cs="Arial"/>
          <w:b/>
          <w:noProof/>
          <w:lang w:val="sr-Latn-CS"/>
        </w:rPr>
        <w:lastRenderedPageBreak/>
        <w:t xml:space="preserve">3.7.2. </w:t>
      </w:r>
      <w:r w:rsidR="001A6603" w:rsidRPr="00C1502F">
        <w:rPr>
          <w:rFonts w:ascii="Arial" w:hAnsi="Arial" w:cs="Arial"/>
          <w:b/>
          <w:noProof/>
          <w:lang w:val="sr-Latn-CS"/>
        </w:rPr>
        <w:t>Sprovedene aktivnosti službe na realizaciji GPR JLS</w:t>
      </w:r>
    </w:p>
    <w:tbl>
      <w:tblPr>
        <w:tblpPr w:leftFromText="180" w:rightFromText="180" w:vertAnchor="text" w:horzAnchor="page" w:tblpX="790" w:tblpY="338"/>
        <w:tblW w:w="15276" w:type="dxa"/>
        <w:tblLayout w:type="fixed"/>
        <w:tblLook w:val="04A0" w:firstRow="1" w:lastRow="0" w:firstColumn="1" w:lastColumn="0" w:noHBand="0" w:noVBand="1"/>
      </w:tblPr>
      <w:tblGrid>
        <w:gridCol w:w="392"/>
        <w:gridCol w:w="2903"/>
        <w:gridCol w:w="34"/>
        <w:gridCol w:w="1032"/>
        <w:gridCol w:w="810"/>
        <w:gridCol w:w="1883"/>
        <w:gridCol w:w="1276"/>
        <w:gridCol w:w="1276"/>
        <w:gridCol w:w="1275"/>
        <w:gridCol w:w="1276"/>
        <w:gridCol w:w="1134"/>
        <w:gridCol w:w="992"/>
        <w:gridCol w:w="993"/>
      </w:tblGrid>
      <w:tr w:rsidR="00171900" w:rsidRPr="003D7A6E" w14:paraId="71665CD8" w14:textId="77777777" w:rsidTr="00976B63">
        <w:trPr>
          <w:trHeight w:val="274"/>
        </w:trPr>
        <w:tc>
          <w:tcPr>
            <w:tcW w:w="392"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0167F43E" w14:textId="77777777" w:rsidR="00171900" w:rsidRPr="003D7A6E" w:rsidRDefault="00171900" w:rsidP="007369CD">
            <w:pPr>
              <w:jc w:val="center"/>
              <w:rPr>
                <w:rFonts w:ascii="Arial" w:hAnsi="Arial" w:cs="Arial"/>
                <w:bCs/>
                <w:sz w:val="20"/>
                <w:szCs w:val="20"/>
              </w:rPr>
            </w:pPr>
            <w:r w:rsidRPr="003D7A6E">
              <w:rPr>
                <w:rFonts w:ascii="Arial" w:hAnsi="Arial" w:cs="Arial"/>
                <w:bCs/>
                <w:sz w:val="20"/>
                <w:szCs w:val="20"/>
              </w:rPr>
              <w:t xml:space="preserve">  </w:t>
            </w:r>
            <w:bookmarkStart w:id="1" w:name="_Hlk392488291"/>
          </w:p>
          <w:p w14:paraId="0C11B256" w14:textId="77777777" w:rsidR="00171900" w:rsidRPr="003D7A6E" w:rsidRDefault="00171900" w:rsidP="007369CD">
            <w:pPr>
              <w:spacing w:after="360"/>
              <w:rPr>
                <w:rFonts w:ascii="Arial" w:hAnsi="Arial" w:cs="Arial"/>
                <w:bCs/>
                <w:sz w:val="20"/>
                <w:szCs w:val="20"/>
              </w:rPr>
            </w:pPr>
            <w:r w:rsidRPr="003D7A6E">
              <w:rPr>
                <w:rFonts w:ascii="Arial" w:hAnsi="Arial" w:cs="Arial"/>
                <w:bCs/>
                <w:sz w:val="20"/>
                <w:szCs w:val="20"/>
              </w:rPr>
              <w:t xml:space="preserve">        R.br.</w:t>
            </w:r>
          </w:p>
        </w:tc>
        <w:tc>
          <w:tcPr>
            <w:tcW w:w="2937" w:type="dxa"/>
            <w:gridSpan w:val="2"/>
            <w:vMerge w:val="restart"/>
            <w:tcBorders>
              <w:top w:val="single" w:sz="4" w:space="0" w:color="auto"/>
              <w:left w:val="nil"/>
              <w:bottom w:val="single" w:sz="4" w:space="0" w:color="auto"/>
              <w:right w:val="single" w:sz="4" w:space="0" w:color="auto"/>
            </w:tcBorders>
            <w:shd w:val="clear" w:color="auto" w:fill="auto"/>
            <w:vAlign w:val="center"/>
          </w:tcPr>
          <w:p w14:paraId="1DF34F7B" w14:textId="77777777" w:rsidR="00171900" w:rsidRPr="003D7A6E" w:rsidRDefault="00171900" w:rsidP="007369CD">
            <w:pPr>
              <w:spacing w:after="0"/>
              <w:jc w:val="center"/>
              <w:rPr>
                <w:rFonts w:ascii="Arial" w:hAnsi="Arial" w:cs="Arial"/>
                <w:bCs/>
                <w:sz w:val="20"/>
                <w:szCs w:val="20"/>
              </w:rPr>
            </w:pPr>
            <w:r w:rsidRPr="003D7A6E">
              <w:rPr>
                <w:rFonts w:ascii="Arial" w:hAnsi="Arial" w:cs="Arial"/>
                <w:bCs/>
                <w:sz w:val="20"/>
                <w:szCs w:val="20"/>
              </w:rPr>
              <w:t>PLANIRANI</w:t>
            </w:r>
          </w:p>
          <w:p w14:paraId="1A3CF68B" w14:textId="77777777" w:rsidR="00171900" w:rsidRPr="003D7A6E" w:rsidRDefault="00171900" w:rsidP="007369CD">
            <w:pPr>
              <w:spacing w:after="240"/>
              <w:jc w:val="center"/>
              <w:rPr>
                <w:rFonts w:ascii="Arial" w:hAnsi="Arial" w:cs="Arial"/>
                <w:sz w:val="20"/>
                <w:szCs w:val="20"/>
              </w:rPr>
            </w:pPr>
            <w:r w:rsidRPr="003D7A6E">
              <w:rPr>
                <w:rFonts w:ascii="Arial" w:hAnsi="Arial" w:cs="Arial"/>
                <w:bCs/>
                <w:sz w:val="20"/>
                <w:szCs w:val="20"/>
              </w:rPr>
              <w:t>Projekti, mjere i redovni poslovi</w:t>
            </w:r>
          </w:p>
        </w:tc>
        <w:tc>
          <w:tcPr>
            <w:tcW w:w="1032" w:type="dxa"/>
            <w:vMerge w:val="restart"/>
            <w:tcBorders>
              <w:top w:val="single" w:sz="4" w:space="0" w:color="auto"/>
              <w:left w:val="nil"/>
              <w:bottom w:val="single" w:sz="4" w:space="0" w:color="auto"/>
              <w:right w:val="single" w:sz="4" w:space="0" w:color="auto"/>
            </w:tcBorders>
            <w:shd w:val="clear" w:color="auto" w:fill="auto"/>
            <w:noWrap/>
            <w:textDirection w:val="btLr"/>
            <w:vAlign w:val="center"/>
          </w:tcPr>
          <w:p w14:paraId="2FCAEDF4" w14:textId="77777777" w:rsidR="00171900" w:rsidRPr="003D7A6E" w:rsidRDefault="00171900" w:rsidP="007369CD">
            <w:pPr>
              <w:spacing w:after="0"/>
              <w:ind w:left="113" w:right="113"/>
              <w:jc w:val="center"/>
              <w:rPr>
                <w:rFonts w:ascii="Arial" w:hAnsi="Arial" w:cs="Arial"/>
                <w:sz w:val="20"/>
                <w:szCs w:val="20"/>
              </w:rPr>
            </w:pPr>
            <w:r w:rsidRPr="003D7A6E">
              <w:rPr>
                <w:rFonts w:ascii="Arial" w:hAnsi="Arial" w:cs="Arial"/>
                <w:bCs/>
                <w:sz w:val="20"/>
                <w:szCs w:val="20"/>
              </w:rPr>
              <w:t>Veza sa strategijom</w:t>
            </w:r>
          </w:p>
        </w:tc>
        <w:tc>
          <w:tcPr>
            <w:tcW w:w="810" w:type="dxa"/>
            <w:vMerge w:val="restart"/>
            <w:tcBorders>
              <w:top w:val="single" w:sz="4" w:space="0" w:color="auto"/>
              <w:left w:val="nil"/>
              <w:bottom w:val="single" w:sz="4" w:space="0" w:color="auto"/>
              <w:right w:val="single" w:sz="4" w:space="0" w:color="auto"/>
            </w:tcBorders>
            <w:shd w:val="clear" w:color="auto" w:fill="auto"/>
            <w:noWrap/>
            <w:textDirection w:val="btLr"/>
            <w:vAlign w:val="center"/>
          </w:tcPr>
          <w:p w14:paraId="1717755C" w14:textId="77777777" w:rsidR="00171900" w:rsidRPr="003D7A6E" w:rsidRDefault="00171900" w:rsidP="007369CD">
            <w:pPr>
              <w:ind w:left="113" w:right="113"/>
              <w:jc w:val="center"/>
              <w:rPr>
                <w:rFonts w:ascii="Arial" w:hAnsi="Arial" w:cs="Arial"/>
                <w:bCs/>
                <w:sz w:val="20"/>
                <w:szCs w:val="20"/>
              </w:rPr>
            </w:pPr>
            <w:r w:rsidRPr="003D7A6E">
              <w:rPr>
                <w:rFonts w:ascii="Arial" w:hAnsi="Arial" w:cs="Arial"/>
                <w:bCs/>
                <w:sz w:val="20"/>
                <w:szCs w:val="20"/>
              </w:rPr>
              <w:t xml:space="preserve">  </w:t>
            </w:r>
          </w:p>
          <w:p w14:paraId="79FDFFBB" w14:textId="77777777" w:rsidR="00171900" w:rsidRPr="003D7A6E" w:rsidRDefault="00171900" w:rsidP="007369CD">
            <w:pPr>
              <w:spacing w:after="360"/>
              <w:ind w:left="113" w:right="57"/>
              <w:rPr>
                <w:rFonts w:ascii="Arial" w:hAnsi="Arial" w:cs="Arial"/>
                <w:sz w:val="20"/>
                <w:szCs w:val="20"/>
              </w:rPr>
            </w:pPr>
            <w:r w:rsidRPr="003D7A6E">
              <w:rPr>
                <w:rFonts w:ascii="Arial" w:hAnsi="Arial" w:cs="Arial"/>
                <w:bCs/>
                <w:sz w:val="20"/>
                <w:szCs w:val="20"/>
              </w:rPr>
              <w:t xml:space="preserve">  Veza sa    programom</w:t>
            </w:r>
          </w:p>
        </w:tc>
        <w:tc>
          <w:tcPr>
            <w:tcW w:w="3159" w:type="dxa"/>
            <w:gridSpan w:val="2"/>
            <w:tcBorders>
              <w:top w:val="single" w:sz="4" w:space="0" w:color="auto"/>
              <w:left w:val="nil"/>
              <w:bottom w:val="single" w:sz="4" w:space="0" w:color="auto"/>
              <w:right w:val="single" w:sz="4" w:space="0" w:color="auto"/>
            </w:tcBorders>
            <w:shd w:val="clear" w:color="auto" w:fill="auto"/>
            <w:vAlign w:val="center"/>
          </w:tcPr>
          <w:p w14:paraId="20489F0F" w14:textId="77777777" w:rsidR="00171900" w:rsidRPr="003D7A6E" w:rsidRDefault="00171900" w:rsidP="007369CD">
            <w:pPr>
              <w:spacing w:after="240"/>
              <w:jc w:val="center"/>
              <w:rPr>
                <w:rFonts w:ascii="Arial" w:hAnsi="Arial" w:cs="Arial"/>
                <w:sz w:val="20"/>
                <w:szCs w:val="20"/>
              </w:rPr>
            </w:pPr>
            <w:r w:rsidRPr="003D7A6E">
              <w:rPr>
                <w:rFonts w:ascii="Arial" w:hAnsi="Arial" w:cs="Arial"/>
                <w:bCs/>
                <w:sz w:val="20"/>
                <w:szCs w:val="20"/>
              </w:rPr>
              <w:t>Rezultati (u tekućoj godini)</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D0AD6E5" w14:textId="77777777" w:rsidR="00171900" w:rsidRPr="003D7A6E" w:rsidRDefault="00171900" w:rsidP="007369CD">
            <w:pPr>
              <w:jc w:val="center"/>
              <w:rPr>
                <w:rFonts w:ascii="Arial" w:hAnsi="Arial" w:cs="Arial"/>
                <w:bCs/>
                <w:sz w:val="20"/>
                <w:szCs w:val="20"/>
              </w:rPr>
            </w:pPr>
            <w:r w:rsidRPr="003D7A6E">
              <w:rPr>
                <w:rFonts w:ascii="Arial" w:hAnsi="Arial" w:cs="Arial"/>
                <w:bCs/>
                <w:sz w:val="20"/>
                <w:szCs w:val="20"/>
              </w:rPr>
              <w:t>Planirana sredstva (tekuća godina)</w:t>
            </w:r>
          </w:p>
        </w:tc>
        <w:tc>
          <w:tcPr>
            <w:tcW w:w="3119" w:type="dxa"/>
            <w:gridSpan w:val="3"/>
            <w:tcBorders>
              <w:top w:val="single" w:sz="4" w:space="0" w:color="auto"/>
              <w:left w:val="nil"/>
              <w:bottom w:val="single" w:sz="4" w:space="0" w:color="auto"/>
              <w:right w:val="single" w:sz="4" w:space="0" w:color="auto"/>
            </w:tcBorders>
            <w:vAlign w:val="center"/>
          </w:tcPr>
          <w:p w14:paraId="43E2DDDE" w14:textId="77777777" w:rsidR="00171900" w:rsidRPr="003D7A6E" w:rsidRDefault="00171900" w:rsidP="007369CD">
            <w:pPr>
              <w:spacing w:after="0"/>
              <w:jc w:val="center"/>
              <w:rPr>
                <w:rFonts w:ascii="Arial" w:hAnsi="Arial" w:cs="Arial"/>
                <w:bCs/>
                <w:sz w:val="20"/>
                <w:szCs w:val="20"/>
              </w:rPr>
            </w:pPr>
            <w:r w:rsidRPr="003D7A6E">
              <w:rPr>
                <w:rFonts w:ascii="Arial" w:hAnsi="Arial" w:cs="Arial"/>
                <w:bCs/>
                <w:sz w:val="20"/>
                <w:szCs w:val="20"/>
              </w:rPr>
              <w:t>Ostvarena sredstva (tekuća godina)</w:t>
            </w:r>
          </w:p>
        </w:tc>
      </w:tr>
      <w:bookmarkEnd w:id="1"/>
      <w:tr w:rsidR="00976B63" w:rsidRPr="003D7A6E" w14:paraId="3FC1B4F0" w14:textId="77777777" w:rsidTr="00976B63">
        <w:trPr>
          <w:trHeight w:val="499"/>
        </w:trPr>
        <w:tc>
          <w:tcPr>
            <w:tcW w:w="392"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7F04CA71" w14:textId="77777777" w:rsidR="00171900" w:rsidRPr="003D7A6E" w:rsidRDefault="00171900" w:rsidP="007369CD">
            <w:pPr>
              <w:jc w:val="center"/>
              <w:rPr>
                <w:rFonts w:ascii="Arial" w:hAnsi="Arial" w:cs="Arial"/>
                <w:sz w:val="20"/>
                <w:szCs w:val="20"/>
              </w:rPr>
            </w:pPr>
          </w:p>
        </w:tc>
        <w:tc>
          <w:tcPr>
            <w:tcW w:w="2937" w:type="dxa"/>
            <w:gridSpan w:val="2"/>
            <w:vMerge/>
            <w:tcBorders>
              <w:top w:val="single" w:sz="4" w:space="0" w:color="auto"/>
              <w:left w:val="nil"/>
              <w:bottom w:val="single" w:sz="4" w:space="0" w:color="auto"/>
              <w:right w:val="single" w:sz="4" w:space="0" w:color="auto"/>
            </w:tcBorders>
            <w:shd w:val="clear" w:color="auto" w:fill="auto"/>
            <w:vAlign w:val="center"/>
          </w:tcPr>
          <w:p w14:paraId="75D75A8B" w14:textId="77777777" w:rsidR="00171900" w:rsidRPr="003D7A6E" w:rsidRDefault="00171900" w:rsidP="007369CD">
            <w:pPr>
              <w:rPr>
                <w:rFonts w:ascii="Arial" w:hAnsi="Arial" w:cs="Arial"/>
                <w:sz w:val="20"/>
                <w:szCs w:val="20"/>
              </w:rPr>
            </w:pPr>
          </w:p>
        </w:tc>
        <w:tc>
          <w:tcPr>
            <w:tcW w:w="1032" w:type="dxa"/>
            <w:vMerge/>
            <w:tcBorders>
              <w:top w:val="single" w:sz="4" w:space="0" w:color="auto"/>
              <w:left w:val="nil"/>
              <w:bottom w:val="single" w:sz="4" w:space="0" w:color="auto"/>
              <w:right w:val="single" w:sz="4" w:space="0" w:color="auto"/>
            </w:tcBorders>
            <w:shd w:val="clear" w:color="auto" w:fill="auto"/>
            <w:noWrap/>
            <w:vAlign w:val="center"/>
          </w:tcPr>
          <w:p w14:paraId="61B96C52" w14:textId="77777777" w:rsidR="00171900" w:rsidRPr="003D7A6E" w:rsidRDefault="00171900" w:rsidP="007369CD">
            <w:pPr>
              <w:jc w:val="center"/>
              <w:rPr>
                <w:rFonts w:ascii="Arial" w:hAnsi="Arial" w:cs="Arial"/>
                <w:sz w:val="20"/>
                <w:szCs w:val="20"/>
              </w:rPr>
            </w:pPr>
          </w:p>
        </w:tc>
        <w:tc>
          <w:tcPr>
            <w:tcW w:w="810" w:type="dxa"/>
            <w:vMerge/>
            <w:tcBorders>
              <w:top w:val="single" w:sz="4" w:space="0" w:color="auto"/>
              <w:left w:val="nil"/>
              <w:bottom w:val="single" w:sz="4" w:space="0" w:color="auto"/>
              <w:right w:val="single" w:sz="4" w:space="0" w:color="auto"/>
            </w:tcBorders>
            <w:shd w:val="clear" w:color="auto" w:fill="auto"/>
            <w:noWrap/>
            <w:vAlign w:val="center"/>
          </w:tcPr>
          <w:p w14:paraId="217D804D" w14:textId="77777777" w:rsidR="00171900" w:rsidRPr="003D7A6E" w:rsidRDefault="00171900" w:rsidP="007369CD">
            <w:pPr>
              <w:jc w:val="center"/>
              <w:rPr>
                <w:rFonts w:ascii="Arial" w:hAnsi="Arial" w:cs="Arial"/>
                <w:sz w:val="20"/>
                <w:szCs w:val="20"/>
              </w:rPr>
            </w:pPr>
          </w:p>
        </w:tc>
        <w:tc>
          <w:tcPr>
            <w:tcW w:w="1883" w:type="dxa"/>
            <w:tcBorders>
              <w:top w:val="single" w:sz="4" w:space="0" w:color="auto"/>
              <w:left w:val="nil"/>
              <w:bottom w:val="single" w:sz="4" w:space="0" w:color="auto"/>
              <w:right w:val="single" w:sz="4" w:space="0" w:color="auto"/>
            </w:tcBorders>
            <w:shd w:val="clear" w:color="auto" w:fill="auto"/>
            <w:vAlign w:val="center"/>
          </w:tcPr>
          <w:p w14:paraId="66AFBCC6" w14:textId="77777777" w:rsidR="00171900" w:rsidRPr="003D7A6E" w:rsidRDefault="00171900" w:rsidP="007369CD">
            <w:pPr>
              <w:spacing w:after="240"/>
              <w:jc w:val="center"/>
              <w:rPr>
                <w:rFonts w:ascii="Arial" w:hAnsi="Arial" w:cs="Arial"/>
                <w:sz w:val="20"/>
                <w:szCs w:val="20"/>
              </w:rPr>
            </w:pPr>
            <w:r w:rsidRPr="003D7A6E">
              <w:rPr>
                <w:rFonts w:ascii="Arial" w:hAnsi="Arial" w:cs="Arial"/>
                <w:bCs/>
                <w:sz w:val="20"/>
                <w:szCs w:val="20"/>
              </w:rPr>
              <w:t>Planirani</w:t>
            </w:r>
          </w:p>
        </w:tc>
        <w:tc>
          <w:tcPr>
            <w:tcW w:w="1276" w:type="dxa"/>
            <w:tcBorders>
              <w:top w:val="single" w:sz="4" w:space="0" w:color="auto"/>
              <w:left w:val="nil"/>
              <w:bottom w:val="single" w:sz="4" w:space="0" w:color="auto"/>
              <w:right w:val="single" w:sz="4" w:space="0" w:color="auto"/>
            </w:tcBorders>
            <w:vAlign w:val="center"/>
          </w:tcPr>
          <w:p w14:paraId="7EE9D79C" w14:textId="77777777" w:rsidR="00171900" w:rsidRPr="003D7A6E" w:rsidRDefault="00171900" w:rsidP="007369CD">
            <w:pPr>
              <w:jc w:val="center"/>
              <w:rPr>
                <w:rFonts w:ascii="Arial" w:hAnsi="Arial" w:cs="Arial"/>
                <w:sz w:val="20"/>
                <w:szCs w:val="20"/>
              </w:rPr>
            </w:pPr>
            <w:r w:rsidRPr="003D7A6E">
              <w:rPr>
                <w:rFonts w:ascii="Arial" w:hAnsi="Arial" w:cs="Arial"/>
                <w:bCs/>
                <w:sz w:val="20"/>
                <w:szCs w:val="20"/>
              </w:rPr>
              <w:t>Ostvareni</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C017A26" w14:textId="77777777" w:rsidR="00171900" w:rsidRPr="003D7A6E" w:rsidRDefault="00171900" w:rsidP="007369CD">
            <w:pPr>
              <w:jc w:val="right"/>
              <w:rPr>
                <w:rFonts w:ascii="Arial" w:hAnsi="Arial" w:cs="Arial"/>
                <w:sz w:val="20"/>
                <w:szCs w:val="20"/>
              </w:rPr>
            </w:pPr>
            <w:r w:rsidRPr="003D7A6E">
              <w:rPr>
                <w:rFonts w:ascii="Arial" w:hAnsi="Arial" w:cs="Arial"/>
                <w:sz w:val="20"/>
                <w:szCs w:val="20"/>
              </w:rPr>
              <w:t>UKUPNO</w:t>
            </w:r>
          </w:p>
        </w:tc>
        <w:tc>
          <w:tcPr>
            <w:tcW w:w="1275" w:type="dxa"/>
            <w:tcBorders>
              <w:top w:val="single" w:sz="4" w:space="0" w:color="auto"/>
              <w:left w:val="nil"/>
              <w:bottom w:val="single" w:sz="4" w:space="0" w:color="auto"/>
              <w:right w:val="single" w:sz="4" w:space="0" w:color="auto"/>
            </w:tcBorders>
            <w:shd w:val="clear" w:color="auto" w:fill="auto"/>
            <w:vAlign w:val="center"/>
          </w:tcPr>
          <w:p w14:paraId="0FB7F506" w14:textId="77777777" w:rsidR="00171900" w:rsidRPr="003D7A6E" w:rsidRDefault="00171900" w:rsidP="007369CD">
            <w:pPr>
              <w:spacing w:after="240"/>
              <w:jc w:val="center"/>
              <w:rPr>
                <w:rFonts w:ascii="Arial" w:hAnsi="Arial" w:cs="Arial"/>
                <w:bCs/>
                <w:sz w:val="20"/>
                <w:szCs w:val="20"/>
              </w:rPr>
            </w:pPr>
            <w:r w:rsidRPr="003D7A6E">
              <w:rPr>
                <w:rFonts w:ascii="Arial" w:hAnsi="Arial" w:cs="Arial"/>
                <w:bCs/>
                <w:sz w:val="20"/>
                <w:szCs w:val="20"/>
              </w:rPr>
              <w:t>Budžet JLS</w:t>
            </w:r>
          </w:p>
        </w:tc>
        <w:tc>
          <w:tcPr>
            <w:tcW w:w="1276" w:type="dxa"/>
            <w:tcBorders>
              <w:top w:val="single" w:sz="4" w:space="0" w:color="auto"/>
              <w:left w:val="nil"/>
              <w:bottom w:val="single" w:sz="4" w:space="0" w:color="auto"/>
              <w:right w:val="single" w:sz="4" w:space="0" w:color="auto"/>
            </w:tcBorders>
            <w:shd w:val="clear" w:color="auto" w:fill="auto"/>
            <w:vAlign w:val="center"/>
          </w:tcPr>
          <w:p w14:paraId="1F3FAC57" w14:textId="77777777" w:rsidR="00171900" w:rsidRPr="003D7A6E" w:rsidRDefault="00171900" w:rsidP="007369CD">
            <w:pPr>
              <w:jc w:val="center"/>
              <w:rPr>
                <w:rFonts w:ascii="Arial" w:hAnsi="Arial" w:cs="Arial"/>
                <w:sz w:val="20"/>
                <w:szCs w:val="20"/>
              </w:rPr>
            </w:pPr>
            <w:r w:rsidRPr="003D7A6E">
              <w:rPr>
                <w:rFonts w:ascii="Arial" w:hAnsi="Arial" w:cs="Arial"/>
                <w:sz w:val="20"/>
                <w:szCs w:val="20"/>
              </w:rPr>
              <w:t>Eksterni izvori</w:t>
            </w:r>
          </w:p>
        </w:tc>
        <w:tc>
          <w:tcPr>
            <w:tcW w:w="1134" w:type="dxa"/>
            <w:tcBorders>
              <w:top w:val="single" w:sz="4" w:space="0" w:color="auto"/>
              <w:left w:val="nil"/>
              <w:bottom w:val="single" w:sz="4" w:space="0" w:color="auto"/>
              <w:right w:val="single" w:sz="4" w:space="0" w:color="auto"/>
            </w:tcBorders>
          </w:tcPr>
          <w:p w14:paraId="68C3522E" w14:textId="77777777" w:rsidR="00171900" w:rsidRPr="003D7A6E" w:rsidRDefault="00171900" w:rsidP="007369CD">
            <w:pPr>
              <w:spacing w:after="0"/>
              <w:jc w:val="center"/>
              <w:rPr>
                <w:rFonts w:ascii="Arial" w:hAnsi="Arial" w:cs="Arial"/>
                <w:bCs/>
                <w:sz w:val="20"/>
                <w:szCs w:val="20"/>
              </w:rPr>
            </w:pPr>
            <w:r w:rsidRPr="003D7A6E">
              <w:rPr>
                <w:rFonts w:ascii="Arial" w:hAnsi="Arial" w:cs="Arial"/>
                <w:bCs/>
                <w:sz w:val="20"/>
                <w:szCs w:val="20"/>
              </w:rPr>
              <w:t>UKUPNO</w:t>
            </w:r>
          </w:p>
        </w:tc>
        <w:tc>
          <w:tcPr>
            <w:tcW w:w="992" w:type="dxa"/>
            <w:tcBorders>
              <w:top w:val="single" w:sz="4" w:space="0" w:color="auto"/>
              <w:left w:val="nil"/>
              <w:bottom w:val="single" w:sz="4" w:space="0" w:color="auto"/>
              <w:right w:val="single" w:sz="4" w:space="0" w:color="auto"/>
            </w:tcBorders>
            <w:vAlign w:val="center"/>
          </w:tcPr>
          <w:p w14:paraId="2834A0FA" w14:textId="77777777" w:rsidR="00171900" w:rsidRPr="003D7A6E" w:rsidRDefault="00171900" w:rsidP="007369CD">
            <w:pPr>
              <w:spacing w:after="120"/>
              <w:jc w:val="center"/>
              <w:rPr>
                <w:rFonts w:ascii="Arial" w:hAnsi="Arial" w:cs="Arial"/>
                <w:bCs/>
                <w:sz w:val="20"/>
                <w:szCs w:val="20"/>
              </w:rPr>
            </w:pPr>
            <w:r w:rsidRPr="003D7A6E">
              <w:rPr>
                <w:rFonts w:ascii="Arial" w:hAnsi="Arial" w:cs="Arial"/>
                <w:bCs/>
                <w:sz w:val="20"/>
                <w:szCs w:val="20"/>
              </w:rPr>
              <w:t>Budžet JLS</w:t>
            </w:r>
          </w:p>
        </w:tc>
        <w:tc>
          <w:tcPr>
            <w:tcW w:w="993" w:type="dxa"/>
            <w:tcBorders>
              <w:top w:val="single" w:sz="4" w:space="0" w:color="auto"/>
              <w:left w:val="nil"/>
              <w:bottom w:val="single" w:sz="4" w:space="0" w:color="auto"/>
              <w:right w:val="single" w:sz="4" w:space="0" w:color="auto"/>
            </w:tcBorders>
            <w:vAlign w:val="center"/>
          </w:tcPr>
          <w:p w14:paraId="061070BD" w14:textId="77777777" w:rsidR="00171900" w:rsidRPr="003D7A6E" w:rsidRDefault="00171900" w:rsidP="007369CD">
            <w:pPr>
              <w:spacing w:after="240"/>
              <w:jc w:val="center"/>
              <w:rPr>
                <w:rFonts w:ascii="Arial" w:hAnsi="Arial" w:cs="Arial"/>
                <w:sz w:val="20"/>
                <w:szCs w:val="20"/>
              </w:rPr>
            </w:pPr>
            <w:r w:rsidRPr="003D7A6E">
              <w:rPr>
                <w:rFonts w:ascii="Arial" w:hAnsi="Arial" w:cs="Arial"/>
                <w:sz w:val="20"/>
                <w:szCs w:val="20"/>
              </w:rPr>
              <w:t>Eksterni izvori</w:t>
            </w:r>
          </w:p>
        </w:tc>
      </w:tr>
      <w:tr w:rsidR="00976B63" w:rsidRPr="003D7A6E" w14:paraId="268C0247" w14:textId="77777777" w:rsidTr="00976B63">
        <w:trPr>
          <w:trHeight w:val="675"/>
        </w:trPr>
        <w:tc>
          <w:tcPr>
            <w:tcW w:w="392" w:type="dxa"/>
            <w:tcBorders>
              <w:top w:val="nil"/>
              <w:left w:val="single" w:sz="4" w:space="0" w:color="auto"/>
              <w:bottom w:val="single" w:sz="4" w:space="0" w:color="auto"/>
              <w:right w:val="single" w:sz="4" w:space="0" w:color="auto"/>
            </w:tcBorders>
            <w:shd w:val="clear" w:color="auto" w:fill="auto"/>
            <w:noWrap/>
            <w:vAlign w:val="center"/>
          </w:tcPr>
          <w:p w14:paraId="05473076" w14:textId="77777777" w:rsidR="00BB468A" w:rsidRPr="003D7A6E" w:rsidRDefault="00BB468A" w:rsidP="007369CD">
            <w:pPr>
              <w:jc w:val="center"/>
              <w:rPr>
                <w:rFonts w:ascii="Arial" w:hAnsi="Arial" w:cs="Arial"/>
                <w:sz w:val="20"/>
                <w:szCs w:val="20"/>
              </w:rPr>
            </w:pPr>
            <w:r w:rsidRPr="003D7A6E">
              <w:rPr>
                <w:rFonts w:ascii="Arial" w:hAnsi="Arial" w:cs="Arial"/>
                <w:sz w:val="20"/>
                <w:szCs w:val="20"/>
              </w:rPr>
              <w:t>1</w:t>
            </w:r>
          </w:p>
        </w:tc>
        <w:tc>
          <w:tcPr>
            <w:tcW w:w="2903" w:type="dxa"/>
            <w:tcBorders>
              <w:top w:val="nil"/>
              <w:left w:val="nil"/>
              <w:bottom w:val="single" w:sz="4" w:space="0" w:color="auto"/>
              <w:right w:val="single" w:sz="4" w:space="0" w:color="auto"/>
            </w:tcBorders>
            <w:shd w:val="clear" w:color="auto" w:fill="auto"/>
            <w:vAlign w:val="center"/>
          </w:tcPr>
          <w:p w14:paraId="171AC71B" w14:textId="77777777" w:rsidR="00BB468A" w:rsidRPr="003D7A6E" w:rsidRDefault="00BB468A" w:rsidP="007369CD">
            <w:pPr>
              <w:rPr>
                <w:rFonts w:ascii="Arial" w:hAnsi="Arial" w:cs="Arial"/>
                <w:sz w:val="20"/>
                <w:szCs w:val="20"/>
              </w:rPr>
            </w:pPr>
            <w:r w:rsidRPr="003D7A6E">
              <w:rPr>
                <w:rFonts w:ascii="Arial" w:eastAsia="Times New Roman" w:hAnsi="Arial" w:cs="Arial"/>
                <w:i/>
                <w:color w:val="000000"/>
                <w:sz w:val="20"/>
                <w:szCs w:val="20"/>
                <w:lang w:val="sr-Latn-BA"/>
              </w:rPr>
              <w:t>Deminiranje poljoprivrednog zemljišta u područjima sa potvrđenim povratkom</w:t>
            </w:r>
          </w:p>
        </w:tc>
        <w:tc>
          <w:tcPr>
            <w:tcW w:w="1066" w:type="dxa"/>
            <w:gridSpan w:val="2"/>
            <w:tcBorders>
              <w:top w:val="nil"/>
              <w:left w:val="nil"/>
              <w:bottom w:val="single" w:sz="4" w:space="0" w:color="auto"/>
              <w:right w:val="single" w:sz="4" w:space="0" w:color="auto"/>
            </w:tcBorders>
            <w:shd w:val="clear" w:color="auto" w:fill="auto"/>
            <w:noWrap/>
            <w:vAlign w:val="center"/>
          </w:tcPr>
          <w:p w14:paraId="79551F09" w14:textId="77777777" w:rsidR="00BB468A" w:rsidRPr="003D7A6E" w:rsidRDefault="00BB468A" w:rsidP="007369CD">
            <w:pPr>
              <w:spacing w:after="0"/>
              <w:jc w:val="center"/>
              <w:rPr>
                <w:rFonts w:ascii="Arial" w:hAnsi="Arial" w:cs="Arial"/>
                <w:sz w:val="20"/>
                <w:szCs w:val="20"/>
              </w:rPr>
            </w:pPr>
            <w:r w:rsidRPr="003D7A6E">
              <w:rPr>
                <w:rFonts w:ascii="Arial" w:eastAsia="Times New Roman" w:hAnsi="Arial" w:cs="Arial"/>
                <w:i/>
                <w:color w:val="000000"/>
                <w:sz w:val="20"/>
                <w:szCs w:val="20"/>
                <w:lang w:val="sr-Latn-BA"/>
              </w:rPr>
              <w:t>SC 2, OC 1.3., OC 2.1., OC 3.7</w:t>
            </w:r>
          </w:p>
        </w:tc>
        <w:tc>
          <w:tcPr>
            <w:tcW w:w="810" w:type="dxa"/>
            <w:tcBorders>
              <w:top w:val="nil"/>
              <w:left w:val="nil"/>
              <w:bottom w:val="single" w:sz="4" w:space="0" w:color="auto"/>
              <w:right w:val="single" w:sz="4" w:space="0" w:color="auto"/>
            </w:tcBorders>
            <w:shd w:val="clear" w:color="auto" w:fill="auto"/>
            <w:noWrap/>
            <w:vAlign w:val="center"/>
          </w:tcPr>
          <w:p w14:paraId="5194A05E" w14:textId="77777777" w:rsidR="00BB468A" w:rsidRPr="003D7A6E" w:rsidRDefault="00BB468A" w:rsidP="007369CD">
            <w:pPr>
              <w:jc w:val="center"/>
              <w:rPr>
                <w:rFonts w:ascii="Arial" w:hAnsi="Arial" w:cs="Arial"/>
                <w:sz w:val="20"/>
                <w:szCs w:val="20"/>
              </w:rPr>
            </w:pPr>
            <w:r w:rsidRPr="003D7A6E">
              <w:rPr>
                <w:rFonts w:ascii="Arial" w:eastAsia="Times New Roman" w:hAnsi="Arial" w:cs="Arial"/>
                <w:i/>
                <w:color w:val="000000"/>
                <w:sz w:val="20"/>
                <w:szCs w:val="20"/>
                <w:lang w:val="sr-Latn-BA"/>
              </w:rPr>
              <w:t>P3</w:t>
            </w:r>
          </w:p>
        </w:tc>
        <w:tc>
          <w:tcPr>
            <w:tcW w:w="1883" w:type="dxa"/>
            <w:tcBorders>
              <w:top w:val="nil"/>
              <w:left w:val="nil"/>
              <w:bottom w:val="single" w:sz="4" w:space="0" w:color="auto"/>
              <w:right w:val="single" w:sz="4" w:space="0" w:color="auto"/>
            </w:tcBorders>
            <w:shd w:val="clear" w:color="auto" w:fill="auto"/>
          </w:tcPr>
          <w:p w14:paraId="4DD918FA" w14:textId="77777777" w:rsidR="00BB468A" w:rsidRPr="003D7A6E" w:rsidRDefault="00BB468A" w:rsidP="00BB468A">
            <w:pPr>
              <w:rPr>
                <w:rFonts w:ascii="Arial" w:eastAsia="Times New Roman" w:hAnsi="Arial" w:cs="Arial"/>
                <w:i/>
                <w:color w:val="000000"/>
                <w:sz w:val="20"/>
                <w:szCs w:val="20"/>
              </w:rPr>
            </w:pPr>
            <w:r w:rsidRPr="003D7A6E">
              <w:rPr>
                <w:rFonts w:ascii="Arial" w:eastAsia="Times New Roman" w:hAnsi="Arial" w:cs="Arial"/>
                <w:color w:val="000000"/>
                <w:sz w:val="20"/>
                <w:szCs w:val="20"/>
              </w:rPr>
              <w:t xml:space="preserve">Deminirano      </w:t>
            </w:r>
            <w:r w:rsidRPr="003D7A6E">
              <w:rPr>
                <w:rFonts w:ascii="Arial" w:eastAsia="Times New Roman" w:hAnsi="Arial" w:cs="Arial"/>
                <w:i/>
                <w:color w:val="000000"/>
                <w:sz w:val="20"/>
                <w:szCs w:val="20"/>
              </w:rPr>
              <w:t>2 260000 m</w:t>
            </w:r>
            <w:r w:rsidRPr="003D7A6E">
              <w:rPr>
                <w:rFonts w:ascii="Arial" w:eastAsia="Times New Roman" w:hAnsi="Arial" w:cs="Arial"/>
                <w:i/>
                <w:color w:val="000000"/>
                <w:sz w:val="20"/>
                <w:szCs w:val="20"/>
                <w:vertAlign w:val="superscript"/>
              </w:rPr>
              <w:t xml:space="preserve">2 </w:t>
            </w:r>
            <w:r w:rsidRPr="003D7A6E">
              <w:rPr>
                <w:rFonts w:ascii="Arial" w:eastAsia="Times New Roman" w:hAnsi="Arial" w:cs="Arial"/>
                <w:i/>
                <w:color w:val="000000"/>
                <w:sz w:val="20"/>
                <w:szCs w:val="20"/>
              </w:rPr>
              <w:t xml:space="preserve">  </w:t>
            </w:r>
            <w:r w:rsidRPr="003D7A6E">
              <w:rPr>
                <w:rFonts w:ascii="Arial" w:eastAsia="Times New Roman" w:hAnsi="Arial" w:cs="Arial"/>
                <w:color w:val="000000"/>
                <w:sz w:val="20"/>
                <w:szCs w:val="20"/>
              </w:rPr>
              <w:t xml:space="preserve">  visoke</w:t>
            </w:r>
            <w:r w:rsidRPr="003D7A6E">
              <w:rPr>
                <w:rFonts w:ascii="Arial" w:eastAsia="Times New Roman" w:hAnsi="Arial" w:cs="Arial"/>
                <w:b/>
                <w:color w:val="000000"/>
                <w:sz w:val="20"/>
                <w:szCs w:val="20"/>
              </w:rPr>
              <w:t xml:space="preserve"> </w:t>
            </w:r>
            <w:r w:rsidRPr="003D7A6E">
              <w:rPr>
                <w:rFonts w:ascii="Arial" w:eastAsia="Times New Roman" w:hAnsi="Arial" w:cs="Arial"/>
                <w:color w:val="000000"/>
                <w:sz w:val="20"/>
                <w:szCs w:val="20"/>
              </w:rPr>
              <w:t>ugroženost</w:t>
            </w:r>
          </w:p>
        </w:tc>
        <w:tc>
          <w:tcPr>
            <w:tcW w:w="1276" w:type="dxa"/>
            <w:tcBorders>
              <w:top w:val="single" w:sz="4" w:space="0" w:color="auto"/>
              <w:left w:val="nil"/>
              <w:bottom w:val="single" w:sz="4" w:space="0" w:color="auto"/>
              <w:right w:val="single" w:sz="4" w:space="0" w:color="auto"/>
            </w:tcBorders>
          </w:tcPr>
          <w:p w14:paraId="1CA01F11" w14:textId="77777777" w:rsidR="00BB468A" w:rsidRPr="003D7A6E" w:rsidRDefault="00BB468A" w:rsidP="00BB468A">
            <w:pPr>
              <w:rPr>
                <w:rFonts w:ascii="Arial" w:eastAsia="Times New Roman" w:hAnsi="Arial" w:cs="Arial"/>
                <w:i/>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5D48666" w14:textId="77777777" w:rsidR="00BB468A" w:rsidRPr="003D7A6E" w:rsidRDefault="003D7A6E" w:rsidP="00BB468A">
            <w:pPr>
              <w:rPr>
                <w:rFonts w:ascii="Arial" w:hAnsi="Arial" w:cs="Arial"/>
                <w:sz w:val="20"/>
                <w:szCs w:val="20"/>
              </w:rPr>
            </w:pPr>
            <w:r w:rsidRPr="003D7A6E">
              <w:rPr>
                <w:rFonts w:ascii="Arial" w:eastAsia="Times New Roman" w:hAnsi="Arial" w:cs="Arial"/>
                <w:color w:val="000000"/>
                <w:sz w:val="20"/>
                <w:szCs w:val="20"/>
              </w:rPr>
              <w:t>710</w:t>
            </w:r>
            <w:r w:rsidR="00BB468A" w:rsidRPr="003D7A6E">
              <w:rPr>
                <w:rFonts w:ascii="Arial" w:eastAsia="Times New Roman" w:hAnsi="Arial" w:cs="Arial"/>
                <w:color w:val="000000"/>
                <w:sz w:val="20"/>
                <w:szCs w:val="20"/>
              </w:rPr>
              <w:t>.000,00</w:t>
            </w:r>
          </w:p>
        </w:tc>
        <w:tc>
          <w:tcPr>
            <w:tcW w:w="1275" w:type="dxa"/>
            <w:tcBorders>
              <w:top w:val="nil"/>
              <w:left w:val="nil"/>
              <w:bottom w:val="single" w:sz="4" w:space="0" w:color="auto"/>
              <w:right w:val="single" w:sz="4" w:space="0" w:color="auto"/>
            </w:tcBorders>
            <w:shd w:val="clear" w:color="auto" w:fill="auto"/>
          </w:tcPr>
          <w:p w14:paraId="0534CBE1" w14:textId="77777777" w:rsidR="00BB468A" w:rsidRPr="003D7A6E" w:rsidRDefault="003D7A6E" w:rsidP="00BB468A">
            <w:pPr>
              <w:rPr>
                <w:rFonts w:ascii="Arial" w:eastAsia="Times New Roman" w:hAnsi="Arial" w:cs="Arial"/>
                <w:sz w:val="20"/>
                <w:szCs w:val="20"/>
              </w:rPr>
            </w:pPr>
            <w:r w:rsidRPr="003D7A6E">
              <w:rPr>
                <w:rFonts w:ascii="Arial" w:hAnsi="Arial" w:cs="Arial"/>
                <w:sz w:val="20"/>
                <w:szCs w:val="20"/>
              </w:rPr>
              <w:t>20</w:t>
            </w:r>
            <w:r w:rsidR="00BB468A" w:rsidRPr="003D7A6E">
              <w:rPr>
                <w:rFonts w:ascii="Arial" w:hAnsi="Arial" w:cs="Arial"/>
                <w:sz w:val="20"/>
                <w:szCs w:val="20"/>
              </w:rPr>
              <w:t>.000,00</w:t>
            </w:r>
          </w:p>
        </w:tc>
        <w:tc>
          <w:tcPr>
            <w:tcW w:w="1276" w:type="dxa"/>
            <w:tcBorders>
              <w:top w:val="nil"/>
              <w:left w:val="nil"/>
              <w:bottom w:val="single" w:sz="4" w:space="0" w:color="auto"/>
              <w:right w:val="single" w:sz="4" w:space="0" w:color="auto"/>
            </w:tcBorders>
            <w:shd w:val="clear" w:color="auto" w:fill="auto"/>
          </w:tcPr>
          <w:p w14:paraId="557E1B87" w14:textId="77777777" w:rsidR="00BB468A" w:rsidRPr="003D7A6E" w:rsidRDefault="00BB468A" w:rsidP="00BB468A">
            <w:pPr>
              <w:rPr>
                <w:rFonts w:ascii="Arial" w:eastAsia="Times New Roman" w:hAnsi="Arial" w:cs="Arial"/>
                <w:color w:val="000000"/>
                <w:sz w:val="20"/>
                <w:szCs w:val="20"/>
              </w:rPr>
            </w:pPr>
            <w:r w:rsidRPr="003D7A6E">
              <w:rPr>
                <w:rFonts w:ascii="Arial" w:eastAsia="Times New Roman" w:hAnsi="Arial" w:cs="Arial"/>
                <w:sz w:val="20"/>
                <w:szCs w:val="20"/>
              </w:rPr>
              <w:t>690.000,00</w:t>
            </w:r>
          </w:p>
        </w:tc>
        <w:tc>
          <w:tcPr>
            <w:tcW w:w="1134" w:type="dxa"/>
            <w:tcBorders>
              <w:top w:val="nil"/>
              <w:left w:val="nil"/>
              <w:bottom w:val="single" w:sz="4" w:space="0" w:color="auto"/>
              <w:right w:val="single" w:sz="4" w:space="0" w:color="auto"/>
            </w:tcBorders>
          </w:tcPr>
          <w:p w14:paraId="61F2EB00" w14:textId="77777777" w:rsidR="00BB468A" w:rsidRPr="003D7A6E" w:rsidRDefault="003D7A6E" w:rsidP="00BB468A">
            <w:pPr>
              <w:rPr>
                <w:rFonts w:ascii="Arial" w:hAnsi="Arial" w:cs="Arial"/>
                <w:sz w:val="20"/>
                <w:szCs w:val="20"/>
              </w:rPr>
            </w:pPr>
            <w:r w:rsidRPr="003D7A6E">
              <w:rPr>
                <w:rFonts w:ascii="Arial" w:hAnsi="Arial" w:cs="Arial"/>
                <w:sz w:val="20"/>
                <w:szCs w:val="20"/>
              </w:rPr>
              <w:t>0,00</w:t>
            </w:r>
          </w:p>
        </w:tc>
        <w:tc>
          <w:tcPr>
            <w:tcW w:w="992" w:type="dxa"/>
            <w:tcBorders>
              <w:top w:val="nil"/>
              <w:left w:val="nil"/>
              <w:bottom w:val="single" w:sz="4" w:space="0" w:color="auto"/>
              <w:right w:val="single" w:sz="4" w:space="0" w:color="auto"/>
            </w:tcBorders>
          </w:tcPr>
          <w:p w14:paraId="3F2E3A7D" w14:textId="77777777" w:rsidR="00BB468A" w:rsidRPr="003D7A6E" w:rsidRDefault="003D7A6E" w:rsidP="00BB468A">
            <w:pPr>
              <w:rPr>
                <w:rFonts w:ascii="Arial" w:eastAsia="Times New Roman" w:hAnsi="Arial" w:cs="Arial"/>
                <w:color w:val="000000"/>
                <w:sz w:val="20"/>
                <w:szCs w:val="20"/>
              </w:rPr>
            </w:pPr>
            <w:r w:rsidRPr="003D7A6E">
              <w:rPr>
                <w:rFonts w:ascii="Arial" w:eastAsia="Times New Roman" w:hAnsi="Arial" w:cs="Arial"/>
                <w:color w:val="000000"/>
                <w:sz w:val="20"/>
                <w:szCs w:val="20"/>
              </w:rPr>
              <w:t>0,00</w:t>
            </w:r>
          </w:p>
        </w:tc>
        <w:tc>
          <w:tcPr>
            <w:tcW w:w="993" w:type="dxa"/>
            <w:tcBorders>
              <w:top w:val="nil"/>
              <w:left w:val="nil"/>
              <w:bottom w:val="single" w:sz="4" w:space="0" w:color="auto"/>
              <w:right w:val="single" w:sz="4" w:space="0" w:color="auto"/>
            </w:tcBorders>
          </w:tcPr>
          <w:p w14:paraId="6B869EEE" w14:textId="77777777" w:rsidR="00BB468A" w:rsidRPr="003D7A6E" w:rsidRDefault="003D7A6E" w:rsidP="00BB468A">
            <w:pPr>
              <w:rPr>
                <w:rFonts w:ascii="Arial" w:hAnsi="Arial" w:cs="Arial"/>
                <w:sz w:val="20"/>
                <w:szCs w:val="20"/>
              </w:rPr>
            </w:pPr>
            <w:r w:rsidRPr="003D7A6E">
              <w:rPr>
                <w:rFonts w:ascii="Arial" w:hAnsi="Arial" w:cs="Arial"/>
                <w:sz w:val="20"/>
                <w:szCs w:val="20"/>
              </w:rPr>
              <w:t>0,00</w:t>
            </w:r>
          </w:p>
        </w:tc>
      </w:tr>
      <w:tr w:rsidR="00976B63" w:rsidRPr="003D7A6E" w14:paraId="6EB8F233" w14:textId="77777777" w:rsidTr="00976B63">
        <w:trPr>
          <w:trHeight w:val="229"/>
        </w:trPr>
        <w:tc>
          <w:tcPr>
            <w:tcW w:w="7054" w:type="dxa"/>
            <w:gridSpan w:val="6"/>
            <w:tcBorders>
              <w:top w:val="single" w:sz="4" w:space="0" w:color="auto"/>
              <w:left w:val="single" w:sz="4" w:space="0" w:color="auto"/>
              <w:bottom w:val="single" w:sz="4" w:space="0" w:color="auto"/>
              <w:right w:val="single" w:sz="4" w:space="0" w:color="000000"/>
            </w:tcBorders>
            <w:shd w:val="clear" w:color="auto" w:fill="DBE5F1"/>
            <w:noWrap/>
            <w:vAlign w:val="center"/>
            <w:hideMark/>
          </w:tcPr>
          <w:p w14:paraId="64403455" w14:textId="77777777" w:rsidR="00BB468A" w:rsidRPr="003D7A6E" w:rsidRDefault="00BB468A" w:rsidP="00BB468A">
            <w:pPr>
              <w:rPr>
                <w:rFonts w:ascii="Arial" w:hAnsi="Arial" w:cs="Arial"/>
                <w:b/>
                <w:bCs/>
                <w:sz w:val="20"/>
                <w:szCs w:val="20"/>
              </w:rPr>
            </w:pPr>
            <w:r w:rsidRPr="003D7A6E">
              <w:rPr>
                <w:rFonts w:ascii="Arial" w:hAnsi="Arial" w:cs="Arial"/>
                <w:b/>
                <w:bCs/>
                <w:sz w:val="20"/>
                <w:szCs w:val="20"/>
              </w:rPr>
              <w:t>A. Ukupno strateško programski prioriteti</w:t>
            </w:r>
          </w:p>
        </w:tc>
        <w:tc>
          <w:tcPr>
            <w:tcW w:w="1276" w:type="dxa"/>
            <w:tcBorders>
              <w:top w:val="single" w:sz="4" w:space="0" w:color="auto"/>
              <w:left w:val="nil"/>
              <w:bottom w:val="single" w:sz="4" w:space="0" w:color="auto"/>
              <w:right w:val="nil"/>
            </w:tcBorders>
            <w:shd w:val="clear" w:color="auto" w:fill="DBE5F1"/>
          </w:tcPr>
          <w:p w14:paraId="0E249938" w14:textId="77777777" w:rsidR="00BB468A" w:rsidRPr="003D7A6E" w:rsidRDefault="00BB468A" w:rsidP="00BB468A">
            <w:pPr>
              <w:jc w:val="right"/>
              <w:rPr>
                <w:rFonts w:ascii="Arial" w:hAnsi="Arial" w:cs="Arial"/>
                <w:sz w:val="20"/>
                <w:szCs w:val="20"/>
              </w:rPr>
            </w:pPr>
          </w:p>
        </w:tc>
        <w:tc>
          <w:tcPr>
            <w:tcW w:w="1276" w:type="dxa"/>
            <w:tcBorders>
              <w:top w:val="single" w:sz="4" w:space="0" w:color="auto"/>
              <w:left w:val="nil"/>
              <w:bottom w:val="single" w:sz="4" w:space="0" w:color="auto"/>
              <w:right w:val="single" w:sz="4" w:space="0" w:color="auto"/>
            </w:tcBorders>
            <w:shd w:val="clear" w:color="auto" w:fill="DBE5F1"/>
          </w:tcPr>
          <w:p w14:paraId="2D16A1E2" w14:textId="77777777" w:rsidR="00BB468A" w:rsidRPr="003D7A6E" w:rsidRDefault="003D7A6E" w:rsidP="00BB468A">
            <w:pPr>
              <w:rPr>
                <w:rFonts w:ascii="Arial" w:hAnsi="Arial" w:cs="Arial"/>
                <w:sz w:val="20"/>
                <w:szCs w:val="20"/>
              </w:rPr>
            </w:pPr>
            <w:r w:rsidRPr="003D7A6E">
              <w:rPr>
                <w:rFonts w:ascii="Arial" w:eastAsia="Times New Roman" w:hAnsi="Arial" w:cs="Arial"/>
                <w:color w:val="000000"/>
                <w:sz w:val="20"/>
                <w:szCs w:val="20"/>
              </w:rPr>
              <w:t>710</w:t>
            </w:r>
            <w:r w:rsidR="00BB468A" w:rsidRPr="003D7A6E">
              <w:rPr>
                <w:rFonts w:ascii="Arial" w:eastAsia="Times New Roman" w:hAnsi="Arial" w:cs="Arial"/>
                <w:color w:val="000000"/>
                <w:sz w:val="20"/>
                <w:szCs w:val="20"/>
              </w:rPr>
              <w:t>.000,00</w:t>
            </w:r>
          </w:p>
        </w:tc>
        <w:tc>
          <w:tcPr>
            <w:tcW w:w="1275" w:type="dxa"/>
            <w:tcBorders>
              <w:top w:val="single" w:sz="4" w:space="0" w:color="auto"/>
              <w:left w:val="nil"/>
              <w:bottom w:val="single" w:sz="4" w:space="0" w:color="auto"/>
              <w:right w:val="single" w:sz="4" w:space="0" w:color="auto"/>
            </w:tcBorders>
            <w:shd w:val="clear" w:color="auto" w:fill="DBE5F1"/>
          </w:tcPr>
          <w:p w14:paraId="584D18D7" w14:textId="77777777" w:rsidR="00BB468A" w:rsidRPr="003D7A6E" w:rsidRDefault="003D7A6E" w:rsidP="00BB468A">
            <w:pPr>
              <w:rPr>
                <w:rFonts w:ascii="Arial" w:eastAsia="Times New Roman" w:hAnsi="Arial" w:cs="Arial"/>
                <w:sz w:val="20"/>
                <w:szCs w:val="20"/>
              </w:rPr>
            </w:pPr>
            <w:r w:rsidRPr="003D7A6E">
              <w:rPr>
                <w:rFonts w:ascii="Arial" w:hAnsi="Arial" w:cs="Arial"/>
                <w:sz w:val="20"/>
                <w:szCs w:val="20"/>
              </w:rPr>
              <w:t>20</w:t>
            </w:r>
            <w:r w:rsidR="00BB468A" w:rsidRPr="003D7A6E">
              <w:rPr>
                <w:rFonts w:ascii="Arial" w:hAnsi="Arial" w:cs="Arial"/>
                <w:sz w:val="20"/>
                <w:szCs w:val="20"/>
              </w:rPr>
              <w:t>.000,00</w:t>
            </w:r>
          </w:p>
        </w:tc>
        <w:tc>
          <w:tcPr>
            <w:tcW w:w="1276" w:type="dxa"/>
            <w:tcBorders>
              <w:top w:val="single" w:sz="4" w:space="0" w:color="auto"/>
              <w:left w:val="nil"/>
              <w:bottom w:val="single" w:sz="4" w:space="0" w:color="auto"/>
              <w:right w:val="single" w:sz="4" w:space="0" w:color="auto"/>
            </w:tcBorders>
            <w:shd w:val="clear" w:color="auto" w:fill="DBE5F1"/>
          </w:tcPr>
          <w:p w14:paraId="20BEE3B9" w14:textId="77777777" w:rsidR="00BB468A" w:rsidRPr="003D7A6E" w:rsidRDefault="00BB468A" w:rsidP="00BB468A">
            <w:pPr>
              <w:rPr>
                <w:rFonts w:ascii="Arial" w:eastAsia="Times New Roman" w:hAnsi="Arial" w:cs="Arial"/>
                <w:color w:val="000000"/>
                <w:sz w:val="20"/>
                <w:szCs w:val="20"/>
              </w:rPr>
            </w:pPr>
            <w:r w:rsidRPr="003D7A6E">
              <w:rPr>
                <w:rFonts w:ascii="Arial" w:eastAsia="Times New Roman" w:hAnsi="Arial" w:cs="Arial"/>
                <w:sz w:val="20"/>
                <w:szCs w:val="20"/>
              </w:rPr>
              <w:t>690.000,00</w:t>
            </w:r>
          </w:p>
        </w:tc>
        <w:tc>
          <w:tcPr>
            <w:tcW w:w="1134" w:type="dxa"/>
            <w:tcBorders>
              <w:top w:val="single" w:sz="4" w:space="0" w:color="auto"/>
              <w:left w:val="nil"/>
              <w:bottom w:val="single" w:sz="4" w:space="0" w:color="auto"/>
              <w:right w:val="single" w:sz="4" w:space="0" w:color="auto"/>
            </w:tcBorders>
            <w:shd w:val="clear" w:color="auto" w:fill="DBE5F1"/>
          </w:tcPr>
          <w:p w14:paraId="5632EE19" w14:textId="77777777" w:rsidR="00BB468A" w:rsidRPr="003D7A6E" w:rsidRDefault="003D7A6E" w:rsidP="00BB468A">
            <w:pPr>
              <w:rPr>
                <w:rFonts w:ascii="Arial" w:hAnsi="Arial" w:cs="Arial"/>
                <w:sz w:val="20"/>
                <w:szCs w:val="20"/>
              </w:rPr>
            </w:pPr>
            <w:r w:rsidRPr="003D7A6E">
              <w:rPr>
                <w:rFonts w:ascii="Arial" w:hAnsi="Arial" w:cs="Arial"/>
                <w:sz w:val="20"/>
                <w:szCs w:val="20"/>
              </w:rPr>
              <w:t>0,00</w:t>
            </w:r>
          </w:p>
        </w:tc>
        <w:tc>
          <w:tcPr>
            <w:tcW w:w="992" w:type="dxa"/>
            <w:tcBorders>
              <w:top w:val="single" w:sz="4" w:space="0" w:color="auto"/>
              <w:left w:val="nil"/>
              <w:bottom w:val="single" w:sz="4" w:space="0" w:color="auto"/>
              <w:right w:val="single" w:sz="4" w:space="0" w:color="auto"/>
            </w:tcBorders>
            <w:shd w:val="clear" w:color="auto" w:fill="DBE5F1"/>
          </w:tcPr>
          <w:p w14:paraId="7AE51044" w14:textId="77777777" w:rsidR="00BB468A" w:rsidRPr="003D7A6E" w:rsidRDefault="003D7A6E" w:rsidP="00BB468A">
            <w:pPr>
              <w:rPr>
                <w:rFonts w:ascii="Arial" w:eastAsia="Times New Roman" w:hAnsi="Arial" w:cs="Arial"/>
                <w:color w:val="000000"/>
                <w:sz w:val="20"/>
                <w:szCs w:val="20"/>
              </w:rPr>
            </w:pPr>
            <w:r w:rsidRPr="003D7A6E">
              <w:rPr>
                <w:rFonts w:ascii="Arial" w:eastAsia="Times New Roman" w:hAnsi="Arial" w:cs="Arial"/>
                <w:color w:val="000000"/>
                <w:sz w:val="20"/>
                <w:szCs w:val="20"/>
              </w:rPr>
              <w:t>0,00</w:t>
            </w:r>
          </w:p>
        </w:tc>
        <w:tc>
          <w:tcPr>
            <w:tcW w:w="993" w:type="dxa"/>
            <w:tcBorders>
              <w:top w:val="single" w:sz="4" w:space="0" w:color="auto"/>
              <w:left w:val="nil"/>
              <w:bottom w:val="single" w:sz="4" w:space="0" w:color="auto"/>
              <w:right w:val="single" w:sz="4" w:space="0" w:color="auto"/>
            </w:tcBorders>
            <w:shd w:val="clear" w:color="auto" w:fill="DBE5F1"/>
          </w:tcPr>
          <w:p w14:paraId="40AE0314" w14:textId="77777777" w:rsidR="00BB468A" w:rsidRPr="003D7A6E" w:rsidRDefault="003D7A6E" w:rsidP="00BB468A">
            <w:pPr>
              <w:rPr>
                <w:rFonts w:ascii="Arial" w:hAnsi="Arial" w:cs="Arial"/>
                <w:sz w:val="20"/>
                <w:szCs w:val="20"/>
              </w:rPr>
            </w:pPr>
            <w:r w:rsidRPr="003D7A6E">
              <w:rPr>
                <w:rFonts w:ascii="Arial" w:hAnsi="Arial" w:cs="Arial"/>
                <w:sz w:val="20"/>
                <w:szCs w:val="20"/>
              </w:rPr>
              <w:t>0,00</w:t>
            </w:r>
          </w:p>
        </w:tc>
      </w:tr>
    </w:tbl>
    <w:p w14:paraId="483089DC" w14:textId="77777777" w:rsidR="00171900" w:rsidRPr="00C1502F" w:rsidRDefault="00171900" w:rsidP="00C1502F">
      <w:pPr>
        <w:spacing w:after="0"/>
        <w:jc w:val="both"/>
        <w:rPr>
          <w:rFonts w:ascii="Arial" w:hAnsi="Arial" w:cs="Arial"/>
          <w:i/>
          <w:noProof/>
          <w:sz w:val="20"/>
          <w:szCs w:val="20"/>
          <w:lang w:val="sr-Latn-CS"/>
        </w:rPr>
      </w:pPr>
      <w:r w:rsidRPr="00C1502F">
        <w:rPr>
          <w:rFonts w:ascii="Arial" w:hAnsi="Arial" w:cs="Arial"/>
          <w:i/>
          <w:noProof/>
          <w:sz w:val="20"/>
          <w:szCs w:val="20"/>
          <w:lang w:val="sr-Latn-CS"/>
        </w:rPr>
        <w:t>Aktivnosti proizašle iz strateških i drugih programskih dokumenata</w:t>
      </w:r>
    </w:p>
    <w:p w14:paraId="0925962A" w14:textId="77777777" w:rsidR="00171900" w:rsidRPr="00171900" w:rsidRDefault="00171900" w:rsidP="00171900">
      <w:pPr>
        <w:spacing w:after="0"/>
        <w:jc w:val="both"/>
        <w:rPr>
          <w:rFonts w:cstheme="minorHAnsi"/>
          <w:i/>
          <w:noProof/>
          <w:sz w:val="18"/>
          <w:szCs w:val="18"/>
          <w:lang w:val="sr-Latn-CS"/>
        </w:rPr>
      </w:pPr>
    </w:p>
    <w:p w14:paraId="01FE898D" w14:textId="77777777" w:rsidR="00E53ACB" w:rsidRPr="00C1502F" w:rsidRDefault="00171900" w:rsidP="00C1502F">
      <w:pPr>
        <w:spacing w:after="0"/>
        <w:jc w:val="both"/>
        <w:rPr>
          <w:rFonts w:ascii="Arial" w:hAnsi="Arial" w:cs="Arial"/>
          <w:i/>
          <w:noProof/>
          <w:sz w:val="20"/>
          <w:szCs w:val="20"/>
          <w:lang w:val="sr-Latn-CS"/>
        </w:rPr>
      </w:pPr>
      <w:r w:rsidRPr="00C1502F">
        <w:rPr>
          <w:rFonts w:ascii="Arial" w:hAnsi="Arial" w:cs="Arial"/>
          <w:i/>
          <w:noProof/>
          <w:sz w:val="20"/>
          <w:szCs w:val="20"/>
          <w:lang w:val="sr-Latn-CS"/>
        </w:rPr>
        <w:t xml:space="preserve">Aktivnosti iz redovne nadležnosti </w:t>
      </w:r>
    </w:p>
    <w:tbl>
      <w:tblPr>
        <w:tblW w:w="14540" w:type="dxa"/>
        <w:tblInd w:w="-700" w:type="dxa"/>
        <w:tblLayout w:type="fixed"/>
        <w:tblCellMar>
          <w:top w:w="55" w:type="dxa"/>
          <w:left w:w="55" w:type="dxa"/>
          <w:bottom w:w="55" w:type="dxa"/>
          <w:right w:w="55" w:type="dxa"/>
        </w:tblCellMar>
        <w:tblLook w:val="0000" w:firstRow="0" w:lastRow="0" w:firstColumn="0" w:lastColumn="0" w:noHBand="0" w:noVBand="0"/>
      </w:tblPr>
      <w:tblGrid>
        <w:gridCol w:w="519"/>
        <w:gridCol w:w="2833"/>
        <w:gridCol w:w="836"/>
        <w:gridCol w:w="812"/>
        <w:gridCol w:w="1590"/>
        <w:gridCol w:w="1594"/>
        <w:gridCol w:w="1049"/>
        <w:gridCol w:w="1088"/>
        <w:gridCol w:w="1025"/>
        <w:gridCol w:w="1151"/>
        <w:gridCol w:w="1103"/>
        <w:gridCol w:w="940"/>
      </w:tblGrid>
      <w:tr w:rsidR="00E53ACB" w14:paraId="22619284" w14:textId="77777777" w:rsidTr="00356737">
        <w:trPr>
          <w:trHeight w:val="400"/>
        </w:trPr>
        <w:tc>
          <w:tcPr>
            <w:tcW w:w="519" w:type="dxa"/>
            <w:vMerge w:val="restart"/>
            <w:tcBorders>
              <w:top w:val="single" w:sz="0" w:space="0" w:color="000000"/>
              <w:left w:val="single" w:sz="0" w:space="0" w:color="000000"/>
              <w:bottom w:val="single" w:sz="0" w:space="0" w:color="000000"/>
            </w:tcBorders>
          </w:tcPr>
          <w:p w14:paraId="1CEF93DB" w14:textId="77777777" w:rsidR="00E53ACB" w:rsidRDefault="00E53ACB" w:rsidP="00356737">
            <w:pPr>
              <w:jc w:val="center"/>
              <w:rPr>
                <w:rFonts w:ascii="Arial" w:hAnsi="Arial" w:cs="Arial"/>
                <w:bCs/>
                <w:sz w:val="18"/>
                <w:szCs w:val="18"/>
              </w:rPr>
            </w:pPr>
            <w:r>
              <w:rPr>
                <w:rFonts w:ascii="Arial" w:hAnsi="Arial" w:cs="Arial"/>
                <w:sz w:val="18"/>
                <w:szCs w:val="18"/>
              </w:rPr>
              <w:t>R/B</w:t>
            </w:r>
          </w:p>
        </w:tc>
        <w:tc>
          <w:tcPr>
            <w:tcW w:w="2833" w:type="dxa"/>
            <w:vMerge w:val="restart"/>
            <w:tcBorders>
              <w:top w:val="single" w:sz="0" w:space="0" w:color="000000"/>
              <w:left w:val="single" w:sz="0" w:space="0" w:color="000000"/>
              <w:bottom w:val="single" w:sz="0" w:space="0" w:color="000000"/>
            </w:tcBorders>
          </w:tcPr>
          <w:p w14:paraId="2E0803CA" w14:textId="77777777" w:rsidR="00E53ACB" w:rsidRDefault="00E53ACB" w:rsidP="00356737">
            <w:pPr>
              <w:rPr>
                <w:rFonts w:ascii="Arial" w:eastAsia="Times New Roman" w:hAnsi="Arial" w:cs="Arial"/>
                <w:bCs/>
                <w:i/>
                <w:color w:val="000000"/>
                <w:sz w:val="18"/>
                <w:szCs w:val="18"/>
              </w:rPr>
            </w:pPr>
            <w:r>
              <w:rPr>
                <w:rFonts w:ascii="Arial" w:hAnsi="Arial" w:cs="Arial"/>
                <w:bCs/>
                <w:sz w:val="18"/>
                <w:szCs w:val="18"/>
              </w:rPr>
              <w:t xml:space="preserve">Planirani </w:t>
            </w:r>
            <w:r>
              <w:rPr>
                <w:rFonts w:ascii="Arial" w:eastAsia="Times New Roman" w:hAnsi="Arial" w:cs="Arial"/>
                <w:bCs/>
                <w:i/>
                <w:color w:val="000000"/>
                <w:sz w:val="18"/>
                <w:szCs w:val="18"/>
              </w:rPr>
              <w:t>projekti, mjere i redovni poslovi</w:t>
            </w:r>
          </w:p>
        </w:tc>
        <w:tc>
          <w:tcPr>
            <w:tcW w:w="836" w:type="dxa"/>
            <w:vMerge w:val="restart"/>
            <w:tcBorders>
              <w:top w:val="single" w:sz="0" w:space="0" w:color="000000"/>
              <w:left w:val="single" w:sz="0" w:space="0" w:color="000000"/>
              <w:bottom w:val="single" w:sz="0" w:space="0" w:color="000000"/>
            </w:tcBorders>
          </w:tcPr>
          <w:p w14:paraId="048634F4" w14:textId="77777777" w:rsidR="00E53ACB" w:rsidRDefault="00E53ACB" w:rsidP="00356737">
            <w:pPr>
              <w:ind w:left="113" w:right="113"/>
              <w:rPr>
                <w:rFonts w:ascii="Arial" w:eastAsia="Times New Roman" w:hAnsi="Arial" w:cs="Arial"/>
                <w:bCs/>
                <w:i/>
                <w:color w:val="000000"/>
                <w:sz w:val="18"/>
                <w:szCs w:val="18"/>
              </w:rPr>
            </w:pPr>
            <w:r>
              <w:rPr>
                <w:rFonts w:ascii="Arial" w:eastAsia="Times New Roman" w:hAnsi="Arial" w:cs="Arial"/>
                <w:bCs/>
                <w:i/>
                <w:color w:val="000000"/>
                <w:sz w:val="18"/>
                <w:szCs w:val="18"/>
              </w:rPr>
              <w:t>Veza sa strategijom</w:t>
            </w:r>
          </w:p>
        </w:tc>
        <w:tc>
          <w:tcPr>
            <w:tcW w:w="812" w:type="dxa"/>
            <w:vMerge w:val="restart"/>
            <w:tcBorders>
              <w:top w:val="single" w:sz="0" w:space="0" w:color="000000"/>
              <w:left w:val="single" w:sz="0" w:space="0" w:color="000000"/>
              <w:bottom w:val="single" w:sz="0" w:space="0" w:color="000000"/>
            </w:tcBorders>
          </w:tcPr>
          <w:p w14:paraId="2BAA1C94" w14:textId="77777777" w:rsidR="00E53ACB" w:rsidRDefault="00E53ACB" w:rsidP="00356737">
            <w:pPr>
              <w:spacing w:after="360"/>
              <w:ind w:left="113" w:right="57"/>
              <w:rPr>
                <w:rFonts w:ascii="Arial" w:hAnsi="Arial" w:cs="Arial"/>
                <w:sz w:val="18"/>
                <w:szCs w:val="18"/>
              </w:rPr>
            </w:pPr>
            <w:r>
              <w:rPr>
                <w:rFonts w:ascii="Arial" w:eastAsia="Times New Roman" w:hAnsi="Arial" w:cs="Arial"/>
                <w:bCs/>
                <w:i/>
                <w:color w:val="000000"/>
                <w:sz w:val="18"/>
                <w:szCs w:val="18"/>
              </w:rPr>
              <w:t>Veza sa    programom</w:t>
            </w:r>
          </w:p>
        </w:tc>
        <w:tc>
          <w:tcPr>
            <w:tcW w:w="3184" w:type="dxa"/>
            <w:gridSpan w:val="2"/>
            <w:tcBorders>
              <w:top w:val="single" w:sz="0" w:space="0" w:color="000000"/>
              <w:left w:val="single" w:sz="0" w:space="0" w:color="000000"/>
              <w:bottom w:val="single" w:sz="0" w:space="0" w:color="000000"/>
            </w:tcBorders>
          </w:tcPr>
          <w:p w14:paraId="38172C7D" w14:textId="77777777" w:rsidR="00E53ACB" w:rsidRDefault="00E53ACB" w:rsidP="00356737">
            <w:pPr>
              <w:pStyle w:val="TableContents"/>
              <w:rPr>
                <w:rFonts w:ascii="Arial" w:hAnsi="Arial" w:cs="Arial"/>
                <w:sz w:val="18"/>
                <w:szCs w:val="18"/>
              </w:rPr>
            </w:pPr>
            <w:r>
              <w:rPr>
                <w:rFonts w:ascii="Arial" w:hAnsi="Arial" w:cs="Arial"/>
                <w:sz w:val="18"/>
                <w:szCs w:val="18"/>
              </w:rPr>
              <w:t>Rezultati u tekućoj godini</w:t>
            </w:r>
          </w:p>
        </w:tc>
        <w:tc>
          <w:tcPr>
            <w:tcW w:w="3162" w:type="dxa"/>
            <w:gridSpan w:val="3"/>
            <w:tcBorders>
              <w:top w:val="single" w:sz="0" w:space="0" w:color="000000"/>
              <w:left w:val="single" w:sz="0" w:space="0" w:color="000000"/>
              <w:bottom w:val="single" w:sz="0" w:space="0" w:color="000000"/>
            </w:tcBorders>
          </w:tcPr>
          <w:p w14:paraId="6C127F44" w14:textId="77777777" w:rsidR="00E53ACB" w:rsidRDefault="00E53ACB" w:rsidP="00356737">
            <w:pPr>
              <w:pStyle w:val="TableContents"/>
              <w:jc w:val="center"/>
              <w:rPr>
                <w:rFonts w:ascii="Arial" w:hAnsi="Arial" w:cs="Arial"/>
                <w:sz w:val="18"/>
                <w:szCs w:val="18"/>
              </w:rPr>
            </w:pPr>
            <w:r>
              <w:rPr>
                <w:rFonts w:ascii="Arial" w:hAnsi="Arial" w:cs="Arial"/>
                <w:sz w:val="18"/>
                <w:szCs w:val="18"/>
              </w:rPr>
              <w:t>Planirana sredstva (tekuća godina)</w:t>
            </w:r>
          </w:p>
        </w:tc>
        <w:tc>
          <w:tcPr>
            <w:tcW w:w="3194" w:type="dxa"/>
            <w:gridSpan w:val="3"/>
            <w:tcBorders>
              <w:top w:val="single" w:sz="0" w:space="0" w:color="000000"/>
              <w:left w:val="single" w:sz="0" w:space="0" w:color="000000"/>
              <w:bottom w:val="single" w:sz="0" w:space="0" w:color="000000"/>
              <w:right w:val="single" w:sz="0" w:space="0" w:color="000000"/>
            </w:tcBorders>
          </w:tcPr>
          <w:p w14:paraId="1CA934F6" w14:textId="77777777" w:rsidR="00E53ACB" w:rsidRDefault="00E53ACB" w:rsidP="00356737">
            <w:pPr>
              <w:pStyle w:val="TableContents"/>
            </w:pPr>
            <w:r>
              <w:rPr>
                <w:rFonts w:ascii="Arial" w:hAnsi="Arial" w:cs="Arial"/>
                <w:sz w:val="18"/>
                <w:szCs w:val="18"/>
              </w:rPr>
              <w:t>Ostvarena sredstva (tekuća godina)</w:t>
            </w:r>
          </w:p>
        </w:tc>
      </w:tr>
      <w:tr w:rsidR="00E53ACB" w14:paraId="565345AB" w14:textId="77777777" w:rsidTr="00356737">
        <w:trPr>
          <w:trHeight w:val="675"/>
        </w:trPr>
        <w:tc>
          <w:tcPr>
            <w:tcW w:w="519" w:type="dxa"/>
            <w:vMerge/>
            <w:tcBorders>
              <w:top w:val="single" w:sz="0" w:space="0" w:color="000000"/>
              <w:left w:val="single" w:sz="0" w:space="0" w:color="000000"/>
              <w:bottom w:val="single" w:sz="0" w:space="0" w:color="000000"/>
            </w:tcBorders>
          </w:tcPr>
          <w:p w14:paraId="143EA0EE" w14:textId="77777777" w:rsidR="00E53ACB" w:rsidRDefault="00E53ACB" w:rsidP="00356737">
            <w:pPr>
              <w:pStyle w:val="TableContents"/>
              <w:snapToGrid w:val="0"/>
              <w:rPr>
                <w:rFonts w:ascii="Arial" w:hAnsi="Arial" w:cs="Arial"/>
                <w:sz w:val="18"/>
                <w:szCs w:val="18"/>
              </w:rPr>
            </w:pPr>
          </w:p>
        </w:tc>
        <w:tc>
          <w:tcPr>
            <w:tcW w:w="2833" w:type="dxa"/>
            <w:vMerge/>
            <w:tcBorders>
              <w:top w:val="single" w:sz="0" w:space="0" w:color="000000"/>
              <w:left w:val="single" w:sz="0" w:space="0" w:color="000000"/>
              <w:bottom w:val="single" w:sz="0" w:space="0" w:color="000000"/>
            </w:tcBorders>
          </w:tcPr>
          <w:p w14:paraId="41B08F2C" w14:textId="77777777" w:rsidR="00E53ACB" w:rsidRDefault="00E53ACB" w:rsidP="00356737">
            <w:pPr>
              <w:pStyle w:val="TableContents"/>
              <w:snapToGrid w:val="0"/>
              <w:rPr>
                <w:rFonts w:ascii="Arial" w:hAnsi="Arial" w:cs="Arial"/>
                <w:sz w:val="18"/>
                <w:szCs w:val="18"/>
              </w:rPr>
            </w:pPr>
          </w:p>
        </w:tc>
        <w:tc>
          <w:tcPr>
            <w:tcW w:w="836" w:type="dxa"/>
            <w:vMerge/>
            <w:tcBorders>
              <w:top w:val="single" w:sz="0" w:space="0" w:color="000000"/>
              <w:left w:val="single" w:sz="0" w:space="0" w:color="000000"/>
              <w:bottom w:val="single" w:sz="0" w:space="0" w:color="000000"/>
            </w:tcBorders>
          </w:tcPr>
          <w:p w14:paraId="2D71541E" w14:textId="77777777" w:rsidR="00E53ACB" w:rsidRDefault="00E53ACB" w:rsidP="00356737">
            <w:pPr>
              <w:pStyle w:val="TableContents"/>
              <w:snapToGrid w:val="0"/>
              <w:rPr>
                <w:rFonts w:ascii="Arial" w:hAnsi="Arial" w:cs="Arial"/>
                <w:sz w:val="18"/>
                <w:szCs w:val="18"/>
              </w:rPr>
            </w:pPr>
          </w:p>
        </w:tc>
        <w:tc>
          <w:tcPr>
            <w:tcW w:w="812" w:type="dxa"/>
            <w:vMerge/>
            <w:tcBorders>
              <w:top w:val="single" w:sz="0" w:space="0" w:color="000000"/>
              <w:left w:val="single" w:sz="0" w:space="0" w:color="000000"/>
              <w:bottom w:val="single" w:sz="0" w:space="0" w:color="000000"/>
            </w:tcBorders>
          </w:tcPr>
          <w:p w14:paraId="6FB4C129" w14:textId="77777777" w:rsidR="00E53ACB" w:rsidRDefault="00E53ACB" w:rsidP="00356737">
            <w:pPr>
              <w:pStyle w:val="TableContents"/>
              <w:snapToGrid w:val="0"/>
              <w:rPr>
                <w:rFonts w:ascii="Arial" w:hAnsi="Arial" w:cs="Arial"/>
                <w:sz w:val="18"/>
                <w:szCs w:val="18"/>
              </w:rPr>
            </w:pPr>
          </w:p>
        </w:tc>
        <w:tc>
          <w:tcPr>
            <w:tcW w:w="1590" w:type="dxa"/>
            <w:tcBorders>
              <w:left w:val="single" w:sz="0" w:space="0" w:color="000000"/>
              <w:bottom w:val="single" w:sz="0" w:space="0" w:color="000000"/>
            </w:tcBorders>
          </w:tcPr>
          <w:p w14:paraId="04633FEE" w14:textId="77777777" w:rsidR="00E53ACB" w:rsidRDefault="00E53ACB" w:rsidP="00356737">
            <w:pPr>
              <w:pStyle w:val="TableContents"/>
              <w:rPr>
                <w:rFonts w:ascii="Arial" w:hAnsi="Arial" w:cs="Arial"/>
                <w:sz w:val="18"/>
                <w:szCs w:val="18"/>
              </w:rPr>
            </w:pPr>
            <w:r>
              <w:rPr>
                <w:rFonts w:ascii="Arial" w:hAnsi="Arial" w:cs="Arial"/>
                <w:sz w:val="18"/>
                <w:szCs w:val="18"/>
              </w:rPr>
              <w:t>Planirani</w:t>
            </w:r>
          </w:p>
        </w:tc>
        <w:tc>
          <w:tcPr>
            <w:tcW w:w="1594" w:type="dxa"/>
            <w:tcBorders>
              <w:left w:val="single" w:sz="0" w:space="0" w:color="000000"/>
              <w:bottom w:val="single" w:sz="0" w:space="0" w:color="000000"/>
            </w:tcBorders>
          </w:tcPr>
          <w:p w14:paraId="6E982EA7" w14:textId="77777777" w:rsidR="00E53ACB" w:rsidRDefault="00E53ACB" w:rsidP="00356737">
            <w:pPr>
              <w:pStyle w:val="TableContents"/>
              <w:rPr>
                <w:rFonts w:ascii="Arial" w:hAnsi="Arial" w:cs="Arial"/>
                <w:sz w:val="18"/>
                <w:szCs w:val="18"/>
              </w:rPr>
            </w:pPr>
            <w:r>
              <w:rPr>
                <w:rFonts w:ascii="Arial" w:hAnsi="Arial" w:cs="Arial"/>
                <w:sz w:val="18"/>
                <w:szCs w:val="18"/>
              </w:rPr>
              <w:t>Ostvareni</w:t>
            </w:r>
          </w:p>
        </w:tc>
        <w:tc>
          <w:tcPr>
            <w:tcW w:w="1049" w:type="dxa"/>
            <w:tcBorders>
              <w:left w:val="single" w:sz="0" w:space="0" w:color="000000"/>
              <w:bottom w:val="single" w:sz="0" w:space="0" w:color="000000"/>
            </w:tcBorders>
          </w:tcPr>
          <w:p w14:paraId="5F42A86A" w14:textId="77777777" w:rsidR="00E53ACB" w:rsidRDefault="00E53ACB" w:rsidP="00356737">
            <w:pPr>
              <w:pStyle w:val="TableContents"/>
              <w:rPr>
                <w:rFonts w:ascii="Arial" w:hAnsi="Arial" w:cs="Arial"/>
                <w:sz w:val="18"/>
                <w:szCs w:val="18"/>
              </w:rPr>
            </w:pPr>
            <w:r>
              <w:rPr>
                <w:rFonts w:ascii="Arial" w:hAnsi="Arial" w:cs="Arial"/>
                <w:sz w:val="18"/>
                <w:szCs w:val="18"/>
              </w:rPr>
              <w:t>UKUPNO</w:t>
            </w:r>
          </w:p>
        </w:tc>
        <w:tc>
          <w:tcPr>
            <w:tcW w:w="1088" w:type="dxa"/>
            <w:tcBorders>
              <w:left w:val="single" w:sz="0" w:space="0" w:color="000000"/>
              <w:bottom w:val="single" w:sz="0" w:space="0" w:color="000000"/>
            </w:tcBorders>
          </w:tcPr>
          <w:p w14:paraId="1B43CC24" w14:textId="77777777" w:rsidR="00E53ACB" w:rsidRDefault="00E53ACB" w:rsidP="00356737">
            <w:pPr>
              <w:pStyle w:val="TableContents"/>
              <w:rPr>
                <w:rFonts w:ascii="Arial" w:hAnsi="Arial" w:cs="Arial"/>
                <w:sz w:val="18"/>
                <w:szCs w:val="18"/>
              </w:rPr>
            </w:pPr>
            <w:r>
              <w:rPr>
                <w:rFonts w:ascii="Arial" w:hAnsi="Arial" w:cs="Arial"/>
                <w:sz w:val="18"/>
                <w:szCs w:val="18"/>
              </w:rPr>
              <w:t>Budžet JLS</w:t>
            </w:r>
          </w:p>
        </w:tc>
        <w:tc>
          <w:tcPr>
            <w:tcW w:w="1025" w:type="dxa"/>
            <w:tcBorders>
              <w:left w:val="single" w:sz="0" w:space="0" w:color="000000"/>
              <w:bottom w:val="single" w:sz="0" w:space="0" w:color="000000"/>
            </w:tcBorders>
          </w:tcPr>
          <w:p w14:paraId="12FB4E8F" w14:textId="77777777" w:rsidR="00E53ACB" w:rsidRDefault="00E53ACB" w:rsidP="00356737">
            <w:pPr>
              <w:pStyle w:val="TableContents"/>
              <w:rPr>
                <w:rFonts w:ascii="Arial" w:hAnsi="Arial" w:cs="Arial"/>
                <w:sz w:val="18"/>
                <w:szCs w:val="18"/>
              </w:rPr>
            </w:pPr>
            <w:r>
              <w:rPr>
                <w:rFonts w:ascii="Arial" w:hAnsi="Arial" w:cs="Arial"/>
                <w:sz w:val="18"/>
                <w:szCs w:val="18"/>
              </w:rPr>
              <w:t>Eksterni izvori</w:t>
            </w:r>
          </w:p>
        </w:tc>
        <w:tc>
          <w:tcPr>
            <w:tcW w:w="1151" w:type="dxa"/>
            <w:tcBorders>
              <w:left w:val="single" w:sz="0" w:space="0" w:color="000000"/>
              <w:bottom w:val="single" w:sz="0" w:space="0" w:color="000000"/>
            </w:tcBorders>
          </w:tcPr>
          <w:p w14:paraId="4E017062" w14:textId="77777777" w:rsidR="00E53ACB" w:rsidRDefault="00E53ACB" w:rsidP="00356737">
            <w:pPr>
              <w:pStyle w:val="TableContents"/>
              <w:rPr>
                <w:rFonts w:ascii="Arial" w:hAnsi="Arial" w:cs="Arial"/>
                <w:sz w:val="18"/>
                <w:szCs w:val="18"/>
              </w:rPr>
            </w:pPr>
            <w:r>
              <w:rPr>
                <w:rFonts w:ascii="Arial" w:hAnsi="Arial" w:cs="Arial"/>
                <w:sz w:val="18"/>
                <w:szCs w:val="18"/>
              </w:rPr>
              <w:t>UKUPNO</w:t>
            </w:r>
          </w:p>
        </w:tc>
        <w:tc>
          <w:tcPr>
            <w:tcW w:w="1103" w:type="dxa"/>
            <w:tcBorders>
              <w:left w:val="single" w:sz="0" w:space="0" w:color="000000"/>
              <w:bottom w:val="single" w:sz="0" w:space="0" w:color="000000"/>
            </w:tcBorders>
          </w:tcPr>
          <w:p w14:paraId="28412E6E" w14:textId="77777777" w:rsidR="00E53ACB" w:rsidRDefault="00E53ACB" w:rsidP="00356737">
            <w:pPr>
              <w:pStyle w:val="TableContents"/>
              <w:rPr>
                <w:rFonts w:ascii="Arial" w:hAnsi="Arial" w:cs="Arial"/>
                <w:sz w:val="18"/>
                <w:szCs w:val="18"/>
              </w:rPr>
            </w:pPr>
            <w:r>
              <w:rPr>
                <w:rFonts w:ascii="Arial" w:hAnsi="Arial" w:cs="Arial"/>
                <w:sz w:val="18"/>
                <w:szCs w:val="18"/>
              </w:rPr>
              <w:t>Budžet JLS</w:t>
            </w:r>
          </w:p>
        </w:tc>
        <w:tc>
          <w:tcPr>
            <w:tcW w:w="940" w:type="dxa"/>
            <w:tcBorders>
              <w:left w:val="single" w:sz="0" w:space="0" w:color="000000"/>
              <w:bottom w:val="single" w:sz="0" w:space="0" w:color="000000"/>
              <w:right w:val="single" w:sz="0" w:space="0" w:color="000000"/>
            </w:tcBorders>
          </w:tcPr>
          <w:p w14:paraId="679EE8BB" w14:textId="77777777" w:rsidR="00E53ACB" w:rsidRDefault="00E53ACB" w:rsidP="00356737">
            <w:pPr>
              <w:pStyle w:val="TableContents"/>
            </w:pPr>
            <w:r>
              <w:rPr>
                <w:rFonts w:ascii="Arial" w:hAnsi="Arial" w:cs="Arial"/>
                <w:sz w:val="18"/>
                <w:szCs w:val="18"/>
              </w:rPr>
              <w:t>Eksterni izvori</w:t>
            </w:r>
          </w:p>
        </w:tc>
      </w:tr>
      <w:tr w:rsidR="00E53ACB" w14:paraId="3C9FDDFF" w14:textId="77777777" w:rsidTr="00356737">
        <w:tc>
          <w:tcPr>
            <w:tcW w:w="519" w:type="dxa"/>
            <w:tcBorders>
              <w:left w:val="single" w:sz="0" w:space="0" w:color="000000"/>
              <w:bottom w:val="single" w:sz="0" w:space="0" w:color="000000"/>
            </w:tcBorders>
          </w:tcPr>
          <w:p w14:paraId="53A49500" w14:textId="77777777" w:rsidR="00E53ACB" w:rsidRDefault="00E53ACB" w:rsidP="00356737">
            <w:pPr>
              <w:jc w:val="center"/>
              <w:rPr>
                <w:rFonts w:ascii="Arial" w:eastAsia="Times New Roman" w:hAnsi="Arial" w:cs="Arial"/>
                <w:i/>
                <w:color w:val="000000"/>
                <w:sz w:val="18"/>
                <w:szCs w:val="18"/>
              </w:rPr>
            </w:pPr>
            <w:r>
              <w:rPr>
                <w:rFonts w:ascii="Arial" w:hAnsi="Arial" w:cs="Arial"/>
                <w:sz w:val="18"/>
                <w:szCs w:val="18"/>
              </w:rPr>
              <w:t>1</w:t>
            </w:r>
          </w:p>
        </w:tc>
        <w:tc>
          <w:tcPr>
            <w:tcW w:w="2833" w:type="dxa"/>
            <w:tcBorders>
              <w:left w:val="single" w:sz="0" w:space="0" w:color="000000"/>
              <w:bottom w:val="single" w:sz="0" w:space="0" w:color="000000"/>
            </w:tcBorders>
          </w:tcPr>
          <w:p w14:paraId="6BF4FFB5" w14:textId="77777777" w:rsidR="00E53ACB" w:rsidRDefault="00E53ACB" w:rsidP="00356737">
            <w:pPr>
              <w:rPr>
                <w:rFonts w:ascii="Arial" w:hAnsi="Arial" w:cs="Arial"/>
                <w:sz w:val="18"/>
                <w:szCs w:val="18"/>
              </w:rPr>
            </w:pPr>
            <w:r>
              <w:rPr>
                <w:rFonts w:ascii="Arial" w:eastAsia="Times New Roman" w:hAnsi="Arial" w:cs="Arial"/>
                <w:i/>
                <w:color w:val="000000"/>
                <w:sz w:val="18"/>
                <w:szCs w:val="18"/>
              </w:rPr>
              <w:t>Planiranje Budžeta za potrebe Službe, praćenje prikupljanja sredstava posebne naknade i njihovo korištenje, praćenje i izvršenje Budžeta</w:t>
            </w:r>
          </w:p>
        </w:tc>
        <w:tc>
          <w:tcPr>
            <w:tcW w:w="836" w:type="dxa"/>
            <w:tcBorders>
              <w:left w:val="single" w:sz="0" w:space="0" w:color="000000"/>
              <w:bottom w:val="single" w:sz="0" w:space="0" w:color="000000"/>
            </w:tcBorders>
          </w:tcPr>
          <w:p w14:paraId="3102B35F" w14:textId="77777777" w:rsidR="00E53ACB" w:rsidRDefault="00E53ACB" w:rsidP="00356737">
            <w:pPr>
              <w:snapToGrid w:val="0"/>
              <w:jc w:val="center"/>
              <w:rPr>
                <w:rFonts w:ascii="Arial" w:hAnsi="Arial" w:cs="Arial"/>
                <w:sz w:val="18"/>
                <w:szCs w:val="18"/>
              </w:rPr>
            </w:pPr>
          </w:p>
        </w:tc>
        <w:tc>
          <w:tcPr>
            <w:tcW w:w="812" w:type="dxa"/>
            <w:tcBorders>
              <w:left w:val="single" w:sz="0" w:space="0" w:color="000000"/>
              <w:bottom w:val="single" w:sz="0" w:space="0" w:color="000000"/>
            </w:tcBorders>
          </w:tcPr>
          <w:p w14:paraId="4FA81DA6" w14:textId="77777777" w:rsidR="00E53ACB" w:rsidRDefault="00E53ACB" w:rsidP="00356737">
            <w:pPr>
              <w:snapToGrid w:val="0"/>
              <w:jc w:val="center"/>
              <w:rPr>
                <w:rFonts w:ascii="Arial" w:hAnsi="Arial" w:cs="Arial"/>
                <w:sz w:val="18"/>
                <w:szCs w:val="18"/>
              </w:rPr>
            </w:pPr>
          </w:p>
        </w:tc>
        <w:tc>
          <w:tcPr>
            <w:tcW w:w="1590" w:type="dxa"/>
            <w:tcBorders>
              <w:left w:val="single" w:sz="0" w:space="0" w:color="000000"/>
              <w:bottom w:val="single" w:sz="0" w:space="0" w:color="000000"/>
            </w:tcBorders>
          </w:tcPr>
          <w:p w14:paraId="7F8656D9" w14:textId="77777777" w:rsidR="00E53ACB" w:rsidRDefault="00E53ACB" w:rsidP="00356737">
            <w:pPr>
              <w:rPr>
                <w:rFonts w:ascii="Arial" w:hAnsi="Arial" w:cs="Arial"/>
                <w:sz w:val="18"/>
                <w:szCs w:val="18"/>
              </w:rPr>
            </w:pPr>
            <w:r>
              <w:rPr>
                <w:rFonts w:ascii="Arial" w:hAnsi="Arial" w:cs="Arial"/>
                <w:sz w:val="18"/>
                <w:szCs w:val="18"/>
              </w:rPr>
              <w:t>Uraditi Plan Budžeta za službu i pratiti prikupljanje sredstava posebne naknade</w:t>
            </w:r>
          </w:p>
        </w:tc>
        <w:tc>
          <w:tcPr>
            <w:tcW w:w="1594" w:type="dxa"/>
            <w:tcBorders>
              <w:left w:val="single" w:sz="0" w:space="0" w:color="000000"/>
              <w:bottom w:val="single" w:sz="0" w:space="0" w:color="000000"/>
            </w:tcBorders>
          </w:tcPr>
          <w:p w14:paraId="5FBEB219" w14:textId="77777777" w:rsidR="00E53ACB" w:rsidRDefault="00E53ACB" w:rsidP="00356737">
            <w:pPr>
              <w:snapToGrid w:val="0"/>
              <w:rPr>
                <w:rFonts w:ascii="Arial" w:hAnsi="Arial" w:cs="Arial"/>
                <w:sz w:val="18"/>
                <w:szCs w:val="18"/>
              </w:rPr>
            </w:pPr>
          </w:p>
          <w:p w14:paraId="31C35F3F" w14:textId="77777777" w:rsidR="00E53ACB" w:rsidRDefault="00E53ACB" w:rsidP="00356737">
            <w:pPr>
              <w:rPr>
                <w:rFonts w:ascii="Arial" w:hAnsi="Arial" w:cs="Arial"/>
                <w:sz w:val="18"/>
                <w:szCs w:val="18"/>
              </w:rPr>
            </w:pPr>
            <w:r>
              <w:rPr>
                <w:rFonts w:ascii="Arial" w:hAnsi="Arial" w:cs="Arial"/>
                <w:sz w:val="18"/>
                <w:szCs w:val="18"/>
              </w:rPr>
              <w:t xml:space="preserve">Urađen plan budžeta Službe </w:t>
            </w:r>
          </w:p>
        </w:tc>
        <w:tc>
          <w:tcPr>
            <w:tcW w:w="1049" w:type="dxa"/>
            <w:tcBorders>
              <w:left w:val="single" w:sz="0" w:space="0" w:color="000000"/>
              <w:bottom w:val="single" w:sz="0" w:space="0" w:color="000000"/>
            </w:tcBorders>
          </w:tcPr>
          <w:p w14:paraId="2F29B886" w14:textId="77777777" w:rsidR="00E53ACB" w:rsidRDefault="00E53ACB" w:rsidP="00356737">
            <w:pPr>
              <w:snapToGrid w:val="0"/>
              <w:rPr>
                <w:rFonts w:ascii="Arial" w:hAnsi="Arial" w:cs="Arial"/>
                <w:sz w:val="18"/>
                <w:szCs w:val="18"/>
              </w:rPr>
            </w:pPr>
          </w:p>
        </w:tc>
        <w:tc>
          <w:tcPr>
            <w:tcW w:w="1088" w:type="dxa"/>
            <w:tcBorders>
              <w:left w:val="single" w:sz="0" w:space="0" w:color="000000"/>
              <w:bottom w:val="single" w:sz="0" w:space="0" w:color="000000"/>
            </w:tcBorders>
          </w:tcPr>
          <w:p w14:paraId="6E98AED7" w14:textId="77777777" w:rsidR="00E53ACB" w:rsidRDefault="00E53ACB" w:rsidP="00356737">
            <w:pPr>
              <w:snapToGrid w:val="0"/>
              <w:rPr>
                <w:rFonts w:ascii="Arial" w:hAnsi="Arial" w:cs="Arial"/>
                <w:sz w:val="18"/>
                <w:szCs w:val="18"/>
              </w:rPr>
            </w:pPr>
          </w:p>
        </w:tc>
        <w:tc>
          <w:tcPr>
            <w:tcW w:w="1025" w:type="dxa"/>
            <w:tcBorders>
              <w:left w:val="single" w:sz="0" w:space="0" w:color="000000"/>
              <w:bottom w:val="single" w:sz="0" w:space="0" w:color="000000"/>
            </w:tcBorders>
          </w:tcPr>
          <w:p w14:paraId="727856DA" w14:textId="77777777" w:rsidR="00E53ACB" w:rsidRDefault="00E53ACB" w:rsidP="00356737">
            <w:pPr>
              <w:snapToGrid w:val="0"/>
              <w:rPr>
                <w:rFonts w:ascii="Arial" w:hAnsi="Arial" w:cs="Arial"/>
                <w:sz w:val="18"/>
                <w:szCs w:val="18"/>
              </w:rPr>
            </w:pPr>
          </w:p>
        </w:tc>
        <w:tc>
          <w:tcPr>
            <w:tcW w:w="1151" w:type="dxa"/>
            <w:tcBorders>
              <w:left w:val="single" w:sz="0" w:space="0" w:color="000000"/>
              <w:bottom w:val="single" w:sz="0" w:space="0" w:color="000000"/>
            </w:tcBorders>
          </w:tcPr>
          <w:p w14:paraId="0DA8E701" w14:textId="77777777" w:rsidR="00E53ACB" w:rsidRDefault="00E53ACB" w:rsidP="00356737">
            <w:pPr>
              <w:snapToGrid w:val="0"/>
            </w:pPr>
          </w:p>
        </w:tc>
        <w:tc>
          <w:tcPr>
            <w:tcW w:w="1103" w:type="dxa"/>
            <w:tcBorders>
              <w:left w:val="single" w:sz="0" w:space="0" w:color="000000"/>
              <w:bottom w:val="single" w:sz="0" w:space="0" w:color="000000"/>
            </w:tcBorders>
          </w:tcPr>
          <w:p w14:paraId="23B2C3F1" w14:textId="77777777" w:rsidR="00E53ACB" w:rsidRDefault="00E53ACB" w:rsidP="00356737">
            <w:pPr>
              <w:snapToGrid w:val="0"/>
            </w:pPr>
          </w:p>
        </w:tc>
        <w:tc>
          <w:tcPr>
            <w:tcW w:w="940" w:type="dxa"/>
            <w:tcBorders>
              <w:left w:val="single" w:sz="0" w:space="0" w:color="000000"/>
              <w:bottom w:val="single" w:sz="0" w:space="0" w:color="000000"/>
              <w:right w:val="single" w:sz="0" w:space="0" w:color="000000"/>
            </w:tcBorders>
          </w:tcPr>
          <w:p w14:paraId="1C13BF55" w14:textId="77777777" w:rsidR="00E53ACB" w:rsidRDefault="00E53ACB" w:rsidP="00356737">
            <w:pPr>
              <w:snapToGrid w:val="0"/>
            </w:pPr>
          </w:p>
        </w:tc>
      </w:tr>
      <w:tr w:rsidR="00E53ACB" w14:paraId="2CD0E9A9" w14:textId="77777777" w:rsidTr="00356737">
        <w:tc>
          <w:tcPr>
            <w:tcW w:w="519" w:type="dxa"/>
            <w:tcBorders>
              <w:left w:val="single" w:sz="0" w:space="0" w:color="000000"/>
              <w:bottom w:val="single" w:sz="0" w:space="0" w:color="000000"/>
            </w:tcBorders>
          </w:tcPr>
          <w:p w14:paraId="5C14495D" w14:textId="77777777" w:rsidR="00E53ACB" w:rsidRDefault="00E53ACB" w:rsidP="00356737">
            <w:pPr>
              <w:jc w:val="center"/>
              <w:rPr>
                <w:rFonts w:ascii="Arial" w:hAnsi="Arial" w:cs="Arial"/>
                <w:sz w:val="18"/>
                <w:szCs w:val="18"/>
              </w:rPr>
            </w:pPr>
            <w:r>
              <w:rPr>
                <w:sz w:val="18"/>
                <w:szCs w:val="18"/>
              </w:rPr>
              <w:t>2.</w:t>
            </w:r>
          </w:p>
        </w:tc>
        <w:tc>
          <w:tcPr>
            <w:tcW w:w="2833" w:type="dxa"/>
            <w:tcBorders>
              <w:left w:val="single" w:sz="0" w:space="0" w:color="000000"/>
              <w:bottom w:val="single" w:sz="0" w:space="0" w:color="000000"/>
            </w:tcBorders>
          </w:tcPr>
          <w:p w14:paraId="114F6ACD" w14:textId="77777777" w:rsidR="00E53ACB" w:rsidRDefault="00E53ACB" w:rsidP="00356737">
            <w:pPr>
              <w:rPr>
                <w:rFonts w:ascii="Arial" w:hAnsi="Arial" w:cs="Arial"/>
                <w:color w:val="000000"/>
                <w:sz w:val="18"/>
                <w:szCs w:val="18"/>
              </w:rPr>
            </w:pPr>
            <w:r>
              <w:rPr>
                <w:rFonts w:ascii="Arial" w:hAnsi="Arial" w:cs="Arial"/>
                <w:sz w:val="18"/>
                <w:szCs w:val="18"/>
              </w:rPr>
              <w:t>Saradnja sa službama za upravu Općine, MZ, Javnim ustanovama i preduzećima i dr. prav.licima</w:t>
            </w:r>
          </w:p>
        </w:tc>
        <w:tc>
          <w:tcPr>
            <w:tcW w:w="836" w:type="dxa"/>
            <w:tcBorders>
              <w:left w:val="single" w:sz="0" w:space="0" w:color="000000"/>
              <w:bottom w:val="single" w:sz="0" w:space="0" w:color="000000"/>
            </w:tcBorders>
          </w:tcPr>
          <w:p w14:paraId="2EC0F12C" w14:textId="77777777" w:rsidR="00E53ACB" w:rsidRDefault="00E53ACB" w:rsidP="00356737">
            <w:pPr>
              <w:snapToGrid w:val="0"/>
              <w:jc w:val="center"/>
              <w:rPr>
                <w:rFonts w:ascii="Arial" w:hAnsi="Arial" w:cs="Arial"/>
                <w:color w:val="000000"/>
                <w:sz w:val="18"/>
                <w:szCs w:val="18"/>
              </w:rPr>
            </w:pPr>
          </w:p>
        </w:tc>
        <w:tc>
          <w:tcPr>
            <w:tcW w:w="812" w:type="dxa"/>
            <w:tcBorders>
              <w:left w:val="single" w:sz="0" w:space="0" w:color="000000"/>
              <w:bottom w:val="single" w:sz="0" w:space="0" w:color="000000"/>
            </w:tcBorders>
          </w:tcPr>
          <w:p w14:paraId="3AF0EF64" w14:textId="77777777" w:rsidR="00E53ACB" w:rsidRDefault="00E53ACB" w:rsidP="00356737">
            <w:pPr>
              <w:snapToGrid w:val="0"/>
              <w:jc w:val="center"/>
              <w:rPr>
                <w:rFonts w:ascii="Arial" w:hAnsi="Arial" w:cs="Arial"/>
                <w:color w:val="000000"/>
                <w:sz w:val="18"/>
                <w:szCs w:val="18"/>
              </w:rPr>
            </w:pPr>
          </w:p>
        </w:tc>
        <w:tc>
          <w:tcPr>
            <w:tcW w:w="1590" w:type="dxa"/>
            <w:tcBorders>
              <w:left w:val="single" w:sz="0" w:space="0" w:color="000000"/>
              <w:bottom w:val="single" w:sz="0" w:space="0" w:color="000000"/>
            </w:tcBorders>
          </w:tcPr>
          <w:p w14:paraId="481C90F7" w14:textId="77777777" w:rsidR="00E53ACB" w:rsidRDefault="00E53ACB" w:rsidP="00356737">
            <w:pPr>
              <w:rPr>
                <w:rFonts w:ascii="Arial" w:hAnsi="Arial" w:cs="Arial"/>
                <w:sz w:val="18"/>
                <w:szCs w:val="18"/>
              </w:rPr>
            </w:pPr>
            <w:r>
              <w:rPr>
                <w:rFonts w:ascii="Arial" w:hAnsi="Arial" w:cs="Arial"/>
                <w:color w:val="000000"/>
                <w:sz w:val="18"/>
                <w:szCs w:val="18"/>
              </w:rPr>
              <w:t xml:space="preserve">Sarađivati sa  Opčinskim </w:t>
            </w:r>
            <w:r>
              <w:rPr>
                <w:rFonts w:ascii="Arial" w:hAnsi="Arial" w:cs="Arial"/>
                <w:sz w:val="18"/>
                <w:szCs w:val="18"/>
              </w:rPr>
              <w:t xml:space="preserve">službama, MZ, Javnim ustanovama i preduzećima i dr. </w:t>
            </w:r>
            <w:r>
              <w:rPr>
                <w:rFonts w:ascii="Arial" w:hAnsi="Arial" w:cs="Arial"/>
                <w:sz w:val="18"/>
                <w:szCs w:val="18"/>
              </w:rPr>
              <w:lastRenderedPageBreak/>
              <w:t>prav.licima</w:t>
            </w:r>
          </w:p>
        </w:tc>
        <w:tc>
          <w:tcPr>
            <w:tcW w:w="1594" w:type="dxa"/>
            <w:tcBorders>
              <w:left w:val="single" w:sz="0" w:space="0" w:color="000000"/>
              <w:bottom w:val="single" w:sz="0" w:space="0" w:color="000000"/>
            </w:tcBorders>
          </w:tcPr>
          <w:p w14:paraId="0AF23212" w14:textId="77777777" w:rsidR="00E53ACB" w:rsidRDefault="00E53ACB" w:rsidP="00356737">
            <w:r>
              <w:rPr>
                <w:rFonts w:ascii="Arial" w:hAnsi="Arial" w:cs="Arial"/>
                <w:sz w:val="18"/>
                <w:szCs w:val="18"/>
              </w:rPr>
              <w:lastRenderedPageBreak/>
              <w:t xml:space="preserve">Ostvarena saradnja </w:t>
            </w:r>
            <w:r>
              <w:rPr>
                <w:rFonts w:ascii="Arial" w:hAnsi="Arial" w:cs="Arial"/>
                <w:color w:val="000000"/>
                <w:sz w:val="18"/>
                <w:szCs w:val="18"/>
              </w:rPr>
              <w:t xml:space="preserve">Opčinskim </w:t>
            </w:r>
            <w:r>
              <w:rPr>
                <w:rFonts w:ascii="Arial" w:hAnsi="Arial" w:cs="Arial"/>
                <w:sz w:val="18"/>
                <w:szCs w:val="18"/>
              </w:rPr>
              <w:t xml:space="preserve">službama, MZ, Javnim ustanovama i </w:t>
            </w:r>
            <w:r>
              <w:rPr>
                <w:rFonts w:ascii="Arial" w:hAnsi="Arial" w:cs="Arial"/>
                <w:sz w:val="18"/>
                <w:szCs w:val="18"/>
              </w:rPr>
              <w:lastRenderedPageBreak/>
              <w:t>preduzećima i dr. prav.licima</w:t>
            </w:r>
          </w:p>
        </w:tc>
        <w:tc>
          <w:tcPr>
            <w:tcW w:w="1049" w:type="dxa"/>
            <w:tcBorders>
              <w:left w:val="single" w:sz="0" w:space="0" w:color="000000"/>
              <w:bottom w:val="single" w:sz="0" w:space="0" w:color="000000"/>
            </w:tcBorders>
          </w:tcPr>
          <w:p w14:paraId="087783F4" w14:textId="77777777" w:rsidR="00E53ACB" w:rsidRDefault="00E53ACB" w:rsidP="00356737">
            <w:pPr>
              <w:snapToGrid w:val="0"/>
            </w:pPr>
          </w:p>
        </w:tc>
        <w:tc>
          <w:tcPr>
            <w:tcW w:w="1088" w:type="dxa"/>
            <w:tcBorders>
              <w:left w:val="single" w:sz="0" w:space="0" w:color="000000"/>
              <w:bottom w:val="single" w:sz="0" w:space="0" w:color="000000"/>
            </w:tcBorders>
          </w:tcPr>
          <w:p w14:paraId="6C0DEFF2" w14:textId="77777777" w:rsidR="00E53ACB" w:rsidRDefault="00E53ACB" w:rsidP="00356737">
            <w:pPr>
              <w:snapToGrid w:val="0"/>
            </w:pPr>
          </w:p>
        </w:tc>
        <w:tc>
          <w:tcPr>
            <w:tcW w:w="1025" w:type="dxa"/>
            <w:tcBorders>
              <w:left w:val="single" w:sz="0" w:space="0" w:color="000000"/>
              <w:bottom w:val="single" w:sz="0" w:space="0" w:color="000000"/>
            </w:tcBorders>
          </w:tcPr>
          <w:p w14:paraId="6DBAFB9D" w14:textId="77777777" w:rsidR="00E53ACB" w:rsidRDefault="00E53ACB" w:rsidP="00356737">
            <w:pPr>
              <w:snapToGrid w:val="0"/>
            </w:pPr>
          </w:p>
        </w:tc>
        <w:tc>
          <w:tcPr>
            <w:tcW w:w="1151" w:type="dxa"/>
            <w:tcBorders>
              <w:left w:val="single" w:sz="0" w:space="0" w:color="000000"/>
              <w:bottom w:val="single" w:sz="0" w:space="0" w:color="000000"/>
            </w:tcBorders>
          </w:tcPr>
          <w:p w14:paraId="3953BB09" w14:textId="77777777" w:rsidR="00E53ACB" w:rsidRDefault="00E53ACB" w:rsidP="00356737">
            <w:pPr>
              <w:snapToGrid w:val="0"/>
            </w:pPr>
          </w:p>
        </w:tc>
        <w:tc>
          <w:tcPr>
            <w:tcW w:w="1103" w:type="dxa"/>
            <w:tcBorders>
              <w:left w:val="single" w:sz="0" w:space="0" w:color="000000"/>
              <w:bottom w:val="single" w:sz="0" w:space="0" w:color="000000"/>
            </w:tcBorders>
          </w:tcPr>
          <w:p w14:paraId="5C3B0BA1" w14:textId="77777777" w:rsidR="00E53ACB" w:rsidRDefault="00E53ACB" w:rsidP="00356737">
            <w:pPr>
              <w:snapToGrid w:val="0"/>
            </w:pPr>
          </w:p>
        </w:tc>
        <w:tc>
          <w:tcPr>
            <w:tcW w:w="940" w:type="dxa"/>
            <w:tcBorders>
              <w:left w:val="single" w:sz="0" w:space="0" w:color="000000"/>
              <w:bottom w:val="single" w:sz="0" w:space="0" w:color="000000"/>
              <w:right w:val="single" w:sz="0" w:space="0" w:color="000000"/>
            </w:tcBorders>
          </w:tcPr>
          <w:p w14:paraId="603A04A4" w14:textId="77777777" w:rsidR="00E53ACB" w:rsidRDefault="00E53ACB" w:rsidP="00356737">
            <w:pPr>
              <w:snapToGrid w:val="0"/>
            </w:pPr>
          </w:p>
        </w:tc>
      </w:tr>
      <w:tr w:rsidR="00E53ACB" w14:paraId="1FABE71A" w14:textId="77777777" w:rsidTr="00356737">
        <w:trPr>
          <w:trHeight w:val="655"/>
        </w:trPr>
        <w:tc>
          <w:tcPr>
            <w:tcW w:w="519" w:type="dxa"/>
            <w:vMerge w:val="restart"/>
            <w:tcBorders>
              <w:left w:val="single" w:sz="0" w:space="0" w:color="000000"/>
              <w:bottom w:val="single" w:sz="0" w:space="0" w:color="000000"/>
            </w:tcBorders>
          </w:tcPr>
          <w:p w14:paraId="65A0C951" w14:textId="77777777" w:rsidR="00E53ACB" w:rsidRDefault="00E53ACB" w:rsidP="00356737">
            <w:pPr>
              <w:jc w:val="center"/>
              <w:rPr>
                <w:rFonts w:ascii="Arial" w:hAnsi="Arial" w:cs="Arial"/>
                <w:sz w:val="18"/>
                <w:szCs w:val="18"/>
              </w:rPr>
            </w:pPr>
            <w:r>
              <w:rPr>
                <w:sz w:val="18"/>
                <w:szCs w:val="18"/>
              </w:rPr>
              <w:t>3.</w:t>
            </w:r>
          </w:p>
        </w:tc>
        <w:tc>
          <w:tcPr>
            <w:tcW w:w="2833" w:type="dxa"/>
            <w:vMerge w:val="restart"/>
            <w:tcBorders>
              <w:left w:val="single" w:sz="0" w:space="0" w:color="000000"/>
              <w:bottom w:val="single" w:sz="0" w:space="0" w:color="000000"/>
            </w:tcBorders>
          </w:tcPr>
          <w:p w14:paraId="645808DB" w14:textId="77777777" w:rsidR="00E53ACB" w:rsidRDefault="00E53ACB" w:rsidP="00356737">
            <w:pPr>
              <w:rPr>
                <w:rFonts w:ascii="Arial" w:hAnsi="Arial" w:cs="Arial"/>
                <w:sz w:val="18"/>
                <w:szCs w:val="18"/>
              </w:rPr>
            </w:pPr>
            <w:r>
              <w:rPr>
                <w:rFonts w:ascii="Arial" w:hAnsi="Arial" w:cs="Arial"/>
                <w:sz w:val="18"/>
                <w:szCs w:val="18"/>
              </w:rPr>
              <w:t>Izrada planskih i drugih dokumenata  iz oblasti civilne zaštite vezano za nabavku tehničkih sredstava, vršenje obuka i utrošak namjenskih sredstava.</w:t>
            </w:r>
          </w:p>
        </w:tc>
        <w:tc>
          <w:tcPr>
            <w:tcW w:w="836" w:type="dxa"/>
            <w:vMerge w:val="restart"/>
            <w:tcBorders>
              <w:left w:val="single" w:sz="0" w:space="0" w:color="000000"/>
              <w:bottom w:val="single" w:sz="0" w:space="0" w:color="000000"/>
            </w:tcBorders>
          </w:tcPr>
          <w:p w14:paraId="2058B0FF" w14:textId="77777777" w:rsidR="00E53ACB" w:rsidRDefault="00E53ACB" w:rsidP="00356737">
            <w:pPr>
              <w:snapToGrid w:val="0"/>
              <w:jc w:val="center"/>
              <w:rPr>
                <w:rFonts w:ascii="Arial" w:hAnsi="Arial" w:cs="Arial"/>
                <w:sz w:val="18"/>
                <w:szCs w:val="18"/>
              </w:rPr>
            </w:pPr>
          </w:p>
        </w:tc>
        <w:tc>
          <w:tcPr>
            <w:tcW w:w="812" w:type="dxa"/>
            <w:vMerge w:val="restart"/>
            <w:tcBorders>
              <w:left w:val="single" w:sz="0" w:space="0" w:color="000000"/>
              <w:bottom w:val="single" w:sz="0" w:space="0" w:color="000000"/>
            </w:tcBorders>
          </w:tcPr>
          <w:p w14:paraId="058AEEA6" w14:textId="77777777" w:rsidR="00E53ACB" w:rsidRDefault="00E53ACB" w:rsidP="00356737">
            <w:pPr>
              <w:snapToGrid w:val="0"/>
              <w:jc w:val="center"/>
              <w:rPr>
                <w:rFonts w:ascii="Arial" w:hAnsi="Arial" w:cs="Arial"/>
                <w:sz w:val="18"/>
                <w:szCs w:val="18"/>
              </w:rPr>
            </w:pPr>
          </w:p>
        </w:tc>
        <w:tc>
          <w:tcPr>
            <w:tcW w:w="1590" w:type="dxa"/>
            <w:tcBorders>
              <w:left w:val="single" w:sz="0" w:space="0" w:color="000000"/>
              <w:bottom w:val="single" w:sz="0" w:space="0" w:color="000000"/>
            </w:tcBorders>
          </w:tcPr>
          <w:p w14:paraId="3DF1F8C6" w14:textId="77777777" w:rsidR="00E53ACB" w:rsidRDefault="00E53ACB" w:rsidP="00356737">
            <w:pPr>
              <w:rPr>
                <w:rFonts w:ascii="Arial" w:hAnsi="Arial" w:cs="Arial"/>
                <w:sz w:val="18"/>
                <w:szCs w:val="18"/>
              </w:rPr>
            </w:pPr>
            <w:r>
              <w:rPr>
                <w:rFonts w:ascii="Arial" w:hAnsi="Arial" w:cs="Arial"/>
                <w:sz w:val="18"/>
                <w:szCs w:val="18"/>
              </w:rPr>
              <w:t>Plan javnih nabavki</w:t>
            </w:r>
          </w:p>
        </w:tc>
        <w:tc>
          <w:tcPr>
            <w:tcW w:w="1594" w:type="dxa"/>
            <w:tcBorders>
              <w:left w:val="single" w:sz="0" w:space="0" w:color="000000"/>
              <w:bottom w:val="single" w:sz="0" w:space="0" w:color="000000"/>
            </w:tcBorders>
          </w:tcPr>
          <w:p w14:paraId="06E18CB0" w14:textId="77777777" w:rsidR="00E53ACB" w:rsidRDefault="00E53ACB" w:rsidP="00356737">
            <w:r>
              <w:rPr>
                <w:rFonts w:ascii="Arial" w:hAnsi="Arial" w:cs="Arial"/>
                <w:sz w:val="18"/>
                <w:szCs w:val="18"/>
              </w:rPr>
              <w:t>Urađen plan javnih nabavki službe</w:t>
            </w:r>
          </w:p>
        </w:tc>
        <w:tc>
          <w:tcPr>
            <w:tcW w:w="1049" w:type="dxa"/>
            <w:vMerge w:val="restart"/>
            <w:tcBorders>
              <w:left w:val="single" w:sz="0" w:space="0" w:color="000000"/>
              <w:bottom w:val="single" w:sz="0" w:space="0" w:color="000000"/>
            </w:tcBorders>
          </w:tcPr>
          <w:p w14:paraId="15DEFDBA" w14:textId="77777777" w:rsidR="00E53ACB" w:rsidRDefault="00E53ACB" w:rsidP="00356737">
            <w:pPr>
              <w:snapToGrid w:val="0"/>
            </w:pPr>
          </w:p>
        </w:tc>
        <w:tc>
          <w:tcPr>
            <w:tcW w:w="1088" w:type="dxa"/>
            <w:vMerge w:val="restart"/>
            <w:tcBorders>
              <w:left w:val="single" w:sz="0" w:space="0" w:color="000000"/>
              <w:bottom w:val="single" w:sz="0" w:space="0" w:color="000000"/>
            </w:tcBorders>
          </w:tcPr>
          <w:p w14:paraId="26B88E7B" w14:textId="77777777" w:rsidR="00E53ACB" w:rsidRDefault="00E53ACB" w:rsidP="00356737">
            <w:pPr>
              <w:snapToGrid w:val="0"/>
            </w:pPr>
          </w:p>
        </w:tc>
        <w:tc>
          <w:tcPr>
            <w:tcW w:w="1025" w:type="dxa"/>
            <w:vMerge w:val="restart"/>
            <w:tcBorders>
              <w:left w:val="single" w:sz="0" w:space="0" w:color="000000"/>
              <w:bottom w:val="single" w:sz="0" w:space="0" w:color="000000"/>
            </w:tcBorders>
          </w:tcPr>
          <w:p w14:paraId="113ECA38" w14:textId="77777777" w:rsidR="00E53ACB" w:rsidRDefault="00E53ACB" w:rsidP="00356737">
            <w:pPr>
              <w:snapToGrid w:val="0"/>
            </w:pPr>
          </w:p>
        </w:tc>
        <w:tc>
          <w:tcPr>
            <w:tcW w:w="1151" w:type="dxa"/>
            <w:vMerge w:val="restart"/>
            <w:tcBorders>
              <w:left w:val="single" w:sz="0" w:space="0" w:color="000000"/>
              <w:bottom w:val="single" w:sz="0" w:space="0" w:color="000000"/>
            </w:tcBorders>
          </w:tcPr>
          <w:p w14:paraId="30E08F66" w14:textId="77777777" w:rsidR="00E53ACB" w:rsidRDefault="00E53ACB" w:rsidP="00356737">
            <w:pPr>
              <w:snapToGrid w:val="0"/>
            </w:pPr>
          </w:p>
        </w:tc>
        <w:tc>
          <w:tcPr>
            <w:tcW w:w="1103" w:type="dxa"/>
            <w:vMerge w:val="restart"/>
            <w:tcBorders>
              <w:left w:val="single" w:sz="0" w:space="0" w:color="000000"/>
              <w:bottom w:val="single" w:sz="0" w:space="0" w:color="000000"/>
            </w:tcBorders>
          </w:tcPr>
          <w:p w14:paraId="31EA19B7" w14:textId="77777777" w:rsidR="00E53ACB" w:rsidRDefault="00E53ACB" w:rsidP="00356737">
            <w:pPr>
              <w:snapToGrid w:val="0"/>
            </w:pPr>
          </w:p>
        </w:tc>
        <w:tc>
          <w:tcPr>
            <w:tcW w:w="940" w:type="dxa"/>
            <w:vMerge w:val="restart"/>
            <w:tcBorders>
              <w:left w:val="single" w:sz="0" w:space="0" w:color="000000"/>
              <w:bottom w:val="single" w:sz="0" w:space="0" w:color="000000"/>
              <w:right w:val="single" w:sz="0" w:space="0" w:color="000000"/>
            </w:tcBorders>
          </w:tcPr>
          <w:p w14:paraId="7CE95D44" w14:textId="77777777" w:rsidR="00E53ACB" w:rsidRDefault="00E53ACB" w:rsidP="00356737">
            <w:pPr>
              <w:snapToGrid w:val="0"/>
            </w:pPr>
          </w:p>
        </w:tc>
      </w:tr>
      <w:tr w:rsidR="00E53ACB" w14:paraId="7A53150F" w14:textId="77777777" w:rsidTr="00356737">
        <w:tc>
          <w:tcPr>
            <w:tcW w:w="519" w:type="dxa"/>
            <w:vMerge/>
            <w:tcBorders>
              <w:left w:val="single" w:sz="0" w:space="0" w:color="000000"/>
              <w:bottom w:val="single" w:sz="0" w:space="0" w:color="000000"/>
            </w:tcBorders>
          </w:tcPr>
          <w:p w14:paraId="20CD8B6B" w14:textId="77777777" w:rsidR="00E53ACB" w:rsidRDefault="00E53ACB" w:rsidP="00356737">
            <w:pPr>
              <w:snapToGrid w:val="0"/>
              <w:jc w:val="center"/>
              <w:rPr>
                <w:sz w:val="18"/>
                <w:szCs w:val="18"/>
              </w:rPr>
            </w:pPr>
          </w:p>
        </w:tc>
        <w:tc>
          <w:tcPr>
            <w:tcW w:w="2833" w:type="dxa"/>
            <w:vMerge/>
            <w:tcBorders>
              <w:left w:val="single" w:sz="0" w:space="0" w:color="000000"/>
              <w:bottom w:val="single" w:sz="0" w:space="0" w:color="000000"/>
            </w:tcBorders>
          </w:tcPr>
          <w:p w14:paraId="086A397A" w14:textId="77777777" w:rsidR="00E53ACB" w:rsidRDefault="00E53ACB" w:rsidP="00356737">
            <w:pPr>
              <w:snapToGrid w:val="0"/>
            </w:pPr>
          </w:p>
        </w:tc>
        <w:tc>
          <w:tcPr>
            <w:tcW w:w="836" w:type="dxa"/>
            <w:vMerge/>
            <w:tcBorders>
              <w:left w:val="single" w:sz="0" w:space="0" w:color="000000"/>
              <w:bottom w:val="single" w:sz="0" w:space="0" w:color="000000"/>
            </w:tcBorders>
          </w:tcPr>
          <w:p w14:paraId="6E2BBA3C" w14:textId="77777777" w:rsidR="00E53ACB" w:rsidRDefault="00E53ACB" w:rsidP="00356737">
            <w:pPr>
              <w:snapToGrid w:val="0"/>
              <w:jc w:val="center"/>
              <w:rPr>
                <w:rFonts w:ascii="Arial" w:hAnsi="Arial" w:cs="Arial"/>
                <w:sz w:val="18"/>
                <w:szCs w:val="18"/>
              </w:rPr>
            </w:pPr>
          </w:p>
        </w:tc>
        <w:tc>
          <w:tcPr>
            <w:tcW w:w="812" w:type="dxa"/>
            <w:vMerge/>
            <w:tcBorders>
              <w:left w:val="single" w:sz="0" w:space="0" w:color="000000"/>
              <w:bottom w:val="single" w:sz="0" w:space="0" w:color="000000"/>
            </w:tcBorders>
          </w:tcPr>
          <w:p w14:paraId="1E94837D" w14:textId="77777777" w:rsidR="00E53ACB" w:rsidRDefault="00E53ACB" w:rsidP="00356737">
            <w:pPr>
              <w:snapToGrid w:val="0"/>
              <w:jc w:val="center"/>
              <w:rPr>
                <w:rFonts w:ascii="Arial" w:hAnsi="Arial" w:cs="Arial"/>
                <w:sz w:val="18"/>
                <w:szCs w:val="18"/>
              </w:rPr>
            </w:pPr>
          </w:p>
        </w:tc>
        <w:tc>
          <w:tcPr>
            <w:tcW w:w="1590" w:type="dxa"/>
            <w:tcBorders>
              <w:left w:val="single" w:sz="0" w:space="0" w:color="000000"/>
              <w:bottom w:val="single" w:sz="0" w:space="0" w:color="000000"/>
            </w:tcBorders>
          </w:tcPr>
          <w:p w14:paraId="42851745" w14:textId="77777777" w:rsidR="00E53ACB" w:rsidRDefault="00E53ACB" w:rsidP="00356737">
            <w:pPr>
              <w:rPr>
                <w:rFonts w:ascii="Arial" w:hAnsi="Arial" w:cs="Arial"/>
                <w:sz w:val="18"/>
                <w:szCs w:val="18"/>
              </w:rPr>
            </w:pPr>
            <w:r>
              <w:rPr>
                <w:rFonts w:ascii="Arial" w:hAnsi="Arial" w:cs="Arial"/>
                <w:sz w:val="18"/>
                <w:szCs w:val="18"/>
              </w:rPr>
              <w:t xml:space="preserve">Plan korištenja sredstava posebne namjene </w:t>
            </w:r>
          </w:p>
        </w:tc>
        <w:tc>
          <w:tcPr>
            <w:tcW w:w="1594" w:type="dxa"/>
            <w:tcBorders>
              <w:left w:val="single" w:sz="0" w:space="0" w:color="000000"/>
              <w:bottom w:val="single" w:sz="0" w:space="0" w:color="000000"/>
            </w:tcBorders>
          </w:tcPr>
          <w:p w14:paraId="06DA8923" w14:textId="77777777" w:rsidR="00E53ACB" w:rsidRDefault="00E53ACB" w:rsidP="00356737">
            <w:r>
              <w:rPr>
                <w:rFonts w:ascii="Arial" w:hAnsi="Arial" w:cs="Arial"/>
                <w:sz w:val="18"/>
                <w:szCs w:val="18"/>
              </w:rPr>
              <w:t>Urađen plan korištenja sredstava posebne namjene</w:t>
            </w:r>
          </w:p>
        </w:tc>
        <w:tc>
          <w:tcPr>
            <w:tcW w:w="1049" w:type="dxa"/>
            <w:vMerge/>
            <w:tcBorders>
              <w:left w:val="single" w:sz="0" w:space="0" w:color="000000"/>
              <w:bottom w:val="single" w:sz="0" w:space="0" w:color="000000"/>
            </w:tcBorders>
          </w:tcPr>
          <w:p w14:paraId="08CBB9BE" w14:textId="77777777" w:rsidR="00E53ACB" w:rsidRDefault="00E53ACB" w:rsidP="00356737">
            <w:pPr>
              <w:snapToGrid w:val="0"/>
            </w:pPr>
          </w:p>
        </w:tc>
        <w:tc>
          <w:tcPr>
            <w:tcW w:w="1088" w:type="dxa"/>
            <w:vMerge/>
            <w:tcBorders>
              <w:left w:val="single" w:sz="0" w:space="0" w:color="000000"/>
              <w:bottom w:val="single" w:sz="0" w:space="0" w:color="000000"/>
            </w:tcBorders>
          </w:tcPr>
          <w:p w14:paraId="0AA16014" w14:textId="77777777" w:rsidR="00E53ACB" w:rsidRDefault="00E53ACB" w:rsidP="00356737">
            <w:pPr>
              <w:snapToGrid w:val="0"/>
            </w:pPr>
          </w:p>
        </w:tc>
        <w:tc>
          <w:tcPr>
            <w:tcW w:w="1025" w:type="dxa"/>
            <w:vMerge/>
            <w:tcBorders>
              <w:left w:val="single" w:sz="0" w:space="0" w:color="000000"/>
              <w:bottom w:val="single" w:sz="0" w:space="0" w:color="000000"/>
            </w:tcBorders>
          </w:tcPr>
          <w:p w14:paraId="6BEF9FA0" w14:textId="77777777" w:rsidR="00E53ACB" w:rsidRDefault="00E53ACB" w:rsidP="00356737">
            <w:pPr>
              <w:snapToGrid w:val="0"/>
            </w:pPr>
          </w:p>
        </w:tc>
        <w:tc>
          <w:tcPr>
            <w:tcW w:w="1151" w:type="dxa"/>
            <w:vMerge/>
            <w:tcBorders>
              <w:left w:val="single" w:sz="0" w:space="0" w:color="000000"/>
              <w:bottom w:val="single" w:sz="0" w:space="0" w:color="000000"/>
            </w:tcBorders>
          </w:tcPr>
          <w:p w14:paraId="62CBBE73" w14:textId="77777777" w:rsidR="00E53ACB" w:rsidRDefault="00E53ACB" w:rsidP="00356737">
            <w:pPr>
              <w:snapToGrid w:val="0"/>
            </w:pPr>
          </w:p>
        </w:tc>
        <w:tc>
          <w:tcPr>
            <w:tcW w:w="1103" w:type="dxa"/>
            <w:vMerge/>
            <w:tcBorders>
              <w:left w:val="single" w:sz="0" w:space="0" w:color="000000"/>
              <w:bottom w:val="single" w:sz="0" w:space="0" w:color="000000"/>
            </w:tcBorders>
          </w:tcPr>
          <w:p w14:paraId="3D562F66" w14:textId="77777777" w:rsidR="00E53ACB" w:rsidRDefault="00E53ACB" w:rsidP="00356737">
            <w:pPr>
              <w:snapToGrid w:val="0"/>
            </w:pPr>
          </w:p>
        </w:tc>
        <w:tc>
          <w:tcPr>
            <w:tcW w:w="940" w:type="dxa"/>
            <w:vMerge/>
            <w:tcBorders>
              <w:left w:val="single" w:sz="0" w:space="0" w:color="000000"/>
              <w:bottom w:val="single" w:sz="0" w:space="0" w:color="000000"/>
              <w:right w:val="single" w:sz="0" w:space="0" w:color="000000"/>
            </w:tcBorders>
          </w:tcPr>
          <w:p w14:paraId="2E652BEE" w14:textId="77777777" w:rsidR="00E53ACB" w:rsidRDefault="00E53ACB" w:rsidP="00356737">
            <w:pPr>
              <w:snapToGrid w:val="0"/>
            </w:pPr>
          </w:p>
        </w:tc>
      </w:tr>
      <w:tr w:rsidR="00E53ACB" w14:paraId="6708285F" w14:textId="77777777" w:rsidTr="00356737">
        <w:tc>
          <w:tcPr>
            <w:tcW w:w="519" w:type="dxa"/>
            <w:tcBorders>
              <w:left w:val="single" w:sz="0" w:space="0" w:color="000000"/>
              <w:bottom w:val="single" w:sz="0" w:space="0" w:color="000000"/>
            </w:tcBorders>
          </w:tcPr>
          <w:p w14:paraId="605BEB37" w14:textId="77777777" w:rsidR="00E53ACB" w:rsidRDefault="00E53ACB" w:rsidP="00356737">
            <w:pPr>
              <w:jc w:val="center"/>
              <w:rPr>
                <w:rFonts w:ascii="Arial" w:hAnsi="Arial" w:cs="Arial"/>
                <w:sz w:val="18"/>
                <w:szCs w:val="18"/>
              </w:rPr>
            </w:pPr>
            <w:r>
              <w:rPr>
                <w:sz w:val="18"/>
                <w:szCs w:val="18"/>
              </w:rPr>
              <w:t>4.</w:t>
            </w:r>
          </w:p>
        </w:tc>
        <w:tc>
          <w:tcPr>
            <w:tcW w:w="2833" w:type="dxa"/>
            <w:tcBorders>
              <w:left w:val="single" w:sz="0" w:space="0" w:color="000000"/>
              <w:bottom w:val="single" w:sz="0" w:space="0" w:color="000000"/>
            </w:tcBorders>
          </w:tcPr>
          <w:p w14:paraId="415B861B" w14:textId="77777777" w:rsidR="00E53ACB" w:rsidRDefault="00E53ACB" w:rsidP="00356737">
            <w:pPr>
              <w:rPr>
                <w:rFonts w:ascii="Arial" w:hAnsi="Arial" w:cs="Arial"/>
                <w:sz w:val="18"/>
                <w:szCs w:val="18"/>
              </w:rPr>
            </w:pPr>
            <w:r>
              <w:rPr>
                <w:rFonts w:ascii="Arial" w:hAnsi="Arial" w:cs="Arial"/>
                <w:sz w:val="18"/>
                <w:szCs w:val="18"/>
              </w:rPr>
              <w:t>Predlaganje izmjena zakona i drugih akata iz oblasti zaštite i spašavanja</w:t>
            </w:r>
          </w:p>
        </w:tc>
        <w:tc>
          <w:tcPr>
            <w:tcW w:w="836" w:type="dxa"/>
            <w:tcBorders>
              <w:left w:val="single" w:sz="0" w:space="0" w:color="000000"/>
              <w:bottom w:val="single" w:sz="0" w:space="0" w:color="000000"/>
            </w:tcBorders>
          </w:tcPr>
          <w:p w14:paraId="6F348D93" w14:textId="77777777" w:rsidR="00E53ACB" w:rsidRDefault="00E53ACB" w:rsidP="00356737">
            <w:pPr>
              <w:snapToGrid w:val="0"/>
              <w:jc w:val="center"/>
              <w:rPr>
                <w:rFonts w:ascii="Arial" w:hAnsi="Arial" w:cs="Arial"/>
                <w:sz w:val="18"/>
                <w:szCs w:val="18"/>
              </w:rPr>
            </w:pPr>
          </w:p>
        </w:tc>
        <w:tc>
          <w:tcPr>
            <w:tcW w:w="812" w:type="dxa"/>
            <w:tcBorders>
              <w:left w:val="single" w:sz="0" w:space="0" w:color="000000"/>
              <w:bottom w:val="single" w:sz="0" w:space="0" w:color="000000"/>
            </w:tcBorders>
          </w:tcPr>
          <w:p w14:paraId="4E284374" w14:textId="77777777" w:rsidR="00E53ACB" w:rsidRDefault="00E53ACB" w:rsidP="00356737">
            <w:pPr>
              <w:snapToGrid w:val="0"/>
              <w:jc w:val="center"/>
              <w:rPr>
                <w:rFonts w:ascii="Arial" w:hAnsi="Arial" w:cs="Arial"/>
                <w:sz w:val="18"/>
                <w:szCs w:val="18"/>
              </w:rPr>
            </w:pPr>
          </w:p>
        </w:tc>
        <w:tc>
          <w:tcPr>
            <w:tcW w:w="1590" w:type="dxa"/>
            <w:tcBorders>
              <w:left w:val="single" w:sz="0" w:space="0" w:color="000000"/>
              <w:bottom w:val="single" w:sz="0" w:space="0" w:color="000000"/>
            </w:tcBorders>
          </w:tcPr>
          <w:p w14:paraId="79B08723" w14:textId="77777777" w:rsidR="00E53ACB" w:rsidRDefault="00E53ACB" w:rsidP="00356737">
            <w:pPr>
              <w:rPr>
                <w:rFonts w:ascii="Arial" w:hAnsi="Arial" w:cs="Arial"/>
                <w:sz w:val="18"/>
                <w:szCs w:val="18"/>
              </w:rPr>
            </w:pPr>
            <w:r>
              <w:rPr>
                <w:rFonts w:ascii="Arial" w:hAnsi="Arial" w:cs="Arial"/>
                <w:sz w:val="18"/>
                <w:szCs w:val="18"/>
              </w:rPr>
              <w:t>Izmjene Zakona od požara i vatrogastva</w:t>
            </w:r>
          </w:p>
        </w:tc>
        <w:tc>
          <w:tcPr>
            <w:tcW w:w="1594" w:type="dxa"/>
            <w:tcBorders>
              <w:left w:val="single" w:sz="0" w:space="0" w:color="000000"/>
              <w:bottom w:val="single" w:sz="0" w:space="0" w:color="000000"/>
            </w:tcBorders>
          </w:tcPr>
          <w:p w14:paraId="043D4D4B" w14:textId="77777777" w:rsidR="00E53ACB" w:rsidRDefault="00E53ACB" w:rsidP="00356737">
            <w:r>
              <w:rPr>
                <w:rFonts w:ascii="Arial" w:hAnsi="Arial" w:cs="Arial"/>
                <w:sz w:val="18"/>
                <w:szCs w:val="18"/>
              </w:rPr>
              <w:t>Učešće u javnim raspravama kroz diskusije i dostavljenje primjedbi na pomenute zakone</w:t>
            </w:r>
          </w:p>
        </w:tc>
        <w:tc>
          <w:tcPr>
            <w:tcW w:w="1049" w:type="dxa"/>
            <w:tcBorders>
              <w:left w:val="single" w:sz="0" w:space="0" w:color="000000"/>
              <w:bottom w:val="single" w:sz="0" w:space="0" w:color="000000"/>
            </w:tcBorders>
          </w:tcPr>
          <w:p w14:paraId="3ECAE839" w14:textId="77777777" w:rsidR="00E53ACB" w:rsidRDefault="00E53ACB" w:rsidP="00356737">
            <w:pPr>
              <w:snapToGrid w:val="0"/>
            </w:pPr>
          </w:p>
        </w:tc>
        <w:tc>
          <w:tcPr>
            <w:tcW w:w="1088" w:type="dxa"/>
            <w:tcBorders>
              <w:left w:val="single" w:sz="0" w:space="0" w:color="000000"/>
              <w:bottom w:val="single" w:sz="0" w:space="0" w:color="000000"/>
            </w:tcBorders>
          </w:tcPr>
          <w:p w14:paraId="093BB278" w14:textId="77777777" w:rsidR="00E53ACB" w:rsidRDefault="00E53ACB" w:rsidP="00356737">
            <w:pPr>
              <w:snapToGrid w:val="0"/>
            </w:pPr>
          </w:p>
        </w:tc>
        <w:tc>
          <w:tcPr>
            <w:tcW w:w="1025" w:type="dxa"/>
            <w:tcBorders>
              <w:left w:val="single" w:sz="0" w:space="0" w:color="000000"/>
              <w:bottom w:val="single" w:sz="0" w:space="0" w:color="000000"/>
            </w:tcBorders>
          </w:tcPr>
          <w:p w14:paraId="523A5E50" w14:textId="77777777" w:rsidR="00E53ACB" w:rsidRDefault="00E53ACB" w:rsidP="00356737">
            <w:pPr>
              <w:snapToGrid w:val="0"/>
            </w:pPr>
          </w:p>
        </w:tc>
        <w:tc>
          <w:tcPr>
            <w:tcW w:w="1151" w:type="dxa"/>
            <w:tcBorders>
              <w:left w:val="single" w:sz="0" w:space="0" w:color="000000"/>
              <w:bottom w:val="single" w:sz="0" w:space="0" w:color="000000"/>
            </w:tcBorders>
          </w:tcPr>
          <w:p w14:paraId="24411029" w14:textId="77777777" w:rsidR="00E53ACB" w:rsidRDefault="00E53ACB" w:rsidP="00356737">
            <w:pPr>
              <w:snapToGrid w:val="0"/>
            </w:pPr>
          </w:p>
        </w:tc>
        <w:tc>
          <w:tcPr>
            <w:tcW w:w="1103" w:type="dxa"/>
            <w:tcBorders>
              <w:left w:val="single" w:sz="0" w:space="0" w:color="000000"/>
              <w:bottom w:val="single" w:sz="0" w:space="0" w:color="000000"/>
            </w:tcBorders>
          </w:tcPr>
          <w:p w14:paraId="6F15BA5A" w14:textId="77777777" w:rsidR="00E53ACB" w:rsidRDefault="00E53ACB" w:rsidP="00356737">
            <w:pPr>
              <w:snapToGrid w:val="0"/>
            </w:pPr>
          </w:p>
        </w:tc>
        <w:tc>
          <w:tcPr>
            <w:tcW w:w="940" w:type="dxa"/>
            <w:tcBorders>
              <w:left w:val="single" w:sz="0" w:space="0" w:color="000000"/>
              <w:bottom w:val="single" w:sz="0" w:space="0" w:color="000000"/>
              <w:right w:val="single" w:sz="0" w:space="0" w:color="000000"/>
            </w:tcBorders>
          </w:tcPr>
          <w:p w14:paraId="2F9AF726" w14:textId="77777777" w:rsidR="00E53ACB" w:rsidRDefault="00E53ACB" w:rsidP="00356737">
            <w:pPr>
              <w:snapToGrid w:val="0"/>
            </w:pPr>
          </w:p>
        </w:tc>
      </w:tr>
      <w:tr w:rsidR="00E53ACB" w14:paraId="2BF74CBC" w14:textId="77777777" w:rsidTr="00356737">
        <w:tc>
          <w:tcPr>
            <w:tcW w:w="519" w:type="dxa"/>
            <w:tcBorders>
              <w:left w:val="single" w:sz="0" w:space="0" w:color="000000"/>
              <w:bottom w:val="single" w:sz="0" w:space="0" w:color="000000"/>
            </w:tcBorders>
          </w:tcPr>
          <w:p w14:paraId="3F01ADDC" w14:textId="77777777" w:rsidR="00E53ACB" w:rsidRDefault="00E53ACB" w:rsidP="00356737">
            <w:pPr>
              <w:jc w:val="center"/>
              <w:rPr>
                <w:rFonts w:ascii="Arial" w:hAnsi="Arial" w:cs="Arial"/>
                <w:sz w:val="18"/>
                <w:szCs w:val="18"/>
              </w:rPr>
            </w:pPr>
            <w:r>
              <w:rPr>
                <w:sz w:val="18"/>
                <w:szCs w:val="18"/>
              </w:rPr>
              <w:t>5.</w:t>
            </w:r>
          </w:p>
        </w:tc>
        <w:tc>
          <w:tcPr>
            <w:tcW w:w="2833" w:type="dxa"/>
            <w:tcBorders>
              <w:left w:val="single" w:sz="0" w:space="0" w:color="000000"/>
              <w:bottom w:val="single" w:sz="0" w:space="0" w:color="000000"/>
            </w:tcBorders>
          </w:tcPr>
          <w:p w14:paraId="3E77B999" w14:textId="77777777" w:rsidR="00E53ACB" w:rsidRDefault="00E53ACB" w:rsidP="00356737">
            <w:pPr>
              <w:rPr>
                <w:rFonts w:ascii="Arial" w:hAnsi="Arial" w:cs="Arial"/>
                <w:sz w:val="18"/>
                <w:szCs w:val="18"/>
              </w:rPr>
            </w:pPr>
            <w:r>
              <w:rPr>
                <w:rFonts w:ascii="Arial" w:hAnsi="Arial" w:cs="Arial"/>
                <w:sz w:val="18"/>
                <w:szCs w:val="18"/>
              </w:rPr>
              <w:t xml:space="preserve"> Ažuriranje urađenih akata iz oblasti zaštite i spašavanja, zaštite od požara i vatrogastva</w:t>
            </w:r>
          </w:p>
        </w:tc>
        <w:tc>
          <w:tcPr>
            <w:tcW w:w="836" w:type="dxa"/>
            <w:tcBorders>
              <w:left w:val="single" w:sz="0" w:space="0" w:color="000000"/>
              <w:bottom w:val="single" w:sz="0" w:space="0" w:color="000000"/>
            </w:tcBorders>
          </w:tcPr>
          <w:p w14:paraId="1217F2E9" w14:textId="77777777" w:rsidR="00E53ACB" w:rsidRDefault="00E53ACB" w:rsidP="00356737">
            <w:pPr>
              <w:snapToGrid w:val="0"/>
              <w:jc w:val="center"/>
              <w:rPr>
                <w:rFonts w:ascii="Arial" w:hAnsi="Arial" w:cs="Arial"/>
                <w:sz w:val="18"/>
                <w:szCs w:val="18"/>
              </w:rPr>
            </w:pPr>
          </w:p>
        </w:tc>
        <w:tc>
          <w:tcPr>
            <w:tcW w:w="812" w:type="dxa"/>
            <w:tcBorders>
              <w:left w:val="single" w:sz="0" w:space="0" w:color="000000"/>
              <w:bottom w:val="single" w:sz="0" w:space="0" w:color="000000"/>
            </w:tcBorders>
          </w:tcPr>
          <w:p w14:paraId="3BCE7D55" w14:textId="77777777" w:rsidR="00E53ACB" w:rsidRDefault="00E53ACB" w:rsidP="00356737">
            <w:pPr>
              <w:snapToGrid w:val="0"/>
              <w:jc w:val="center"/>
              <w:rPr>
                <w:rFonts w:ascii="Arial" w:hAnsi="Arial" w:cs="Arial"/>
                <w:sz w:val="18"/>
                <w:szCs w:val="18"/>
              </w:rPr>
            </w:pPr>
          </w:p>
        </w:tc>
        <w:tc>
          <w:tcPr>
            <w:tcW w:w="1590" w:type="dxa"/>
            <w:tcBorders>
              <w:left w:val="single" w:sz="0" w:space="0" w:color="000000"/>
              <w:bottom w:val="single" w:sz="0" w:space="0" w:color="000000"/>
            </w:tcBorders>
          </w:tcPr>
          <w:p w14:paraId="7BAAF18E" w14:textId="77777777" w:rsidR="00E53ACB" w:rsidRDefault="00E53ACB" w:rsidP="00356737">
            <w:pPr>
              <w:rPr>
                <w:rFonts w:ascii="Arial" w:hAnsi="Arial" w:cs="Arial"/>
                <w:sz w:val="18"/>
                <w:szCs w:val="18"/>
              </w:rPr>
            </w:pPr>
            <w:r>
              <w:rPr>
                <w:rFonts w:ascii="Arial" w:hAnsi="Arial" w:cs="Arial"/>
                <w:sz w:val="18"/>
                <w:szCs w:val="18"/>
              </w:rPr>
              <w:t>Ažurirati Procjenu ugroženosti od prirodnih i drigih nesreća i Procenu ugroženosti od požara te Plan zaštite od prirodnih i drugih nesreća  i Plan zaštite od požara</w:t>
            </w:r>
          </w:p>
        </w:tc>
        <w:tc>
          <w:tcPr>
            <w:tcW w:w="1594" w:type="dxa"/>
            <w:tcBorders>
              <w:left w:val="single" w:sz="0" w:space="0" w:color="000000"/>
              <w:bottom w:val="single" w:sz="0" w:space="0" w:color="000000"/>
            </w:tcBorders>
          </w:tcPr>
          <w:p w14:paraId="6801BFF5" w14:textId="77777777" w:rsidR="00E53ACB" w:rsidRDefault="00E53ACB" w:rsidP="00356737">
            <w:r>
              <w:rPr>
                <w:rFonts w:ascii="Arial" w:hAnsi="Arial" w:cs="Arial"/>
                <w:sz w:val="18"/>
                <w:szCs w:val="18"/>
              </w:rPr>
              <w:t>Ažurirana planska dokumenta iz oblasti zaštite i spašavanja od prirodnih i drugih nesreća  zaštite i od požara i vatrogastva općine</w:t>
            </w:r>
          </w:p>
        </w:tc>
        <w:tc>
          <w:tcPr>
            <w:tcW w:w="1049" w:type="dxa"/>
            <w:tcBorders>
              <w:left w:val="single" w:sz="0" w:space="0" w:color="000000"/>
              <w:bottom w:val="single" w:sz="0" w:space="0" w:color="000000"/>
            </w:tcBorders>
          </w:tcPr>
          <w:p w14:paraId="262DFF16" w14:textId="77777777" w:rsidR="00E53ACB" w:rsidRDefault="00E53ACB" w:rsidP="00356737">
            <w:pPr>
              <w:snapToGrid w:val="0"/>
            </w:pPr>
          </w:p>
        </w:tc>
        <w:tc>
          <w:tcPr>
            <w:tcW w:w="1088" w:type="dxa"/>
            <w:tcBorders>
              <w:left w:val="single" w:sz="0" w:space="0" w:color="000000"/>
              <w:bottom w:val="single" w:sz="0" w:space="0" w:color="000000"/>
            </w:tcBorders>
          </w:tcPr>
          <w:p w14:paraId="4D9FA3BE" w14:textId="77777777" w:rsidR="00E53ACB" w:rsidRDefault="00E53ACB" w:rsidP="00356737">
            <w:pPr>
              <w:snapToGrid w:val="0"/>
            </w:pPr>
          </w:p>
        </w:tc>
        <w:tc>
          <w:tcPr>
            <w:tcW w:w="1025" w:type="dxa"/>
            <w:tcBorders>
              <w:left w:val="single" w:sz="0" w:space="0" w:color="000000"/>
              <w:bottom w:val="single" w:sz="0" w:space="0" w:color="000000"/>
            </w:tcBorders>
          </w:tcPr>
          <w:p w14:paraId="00598512" w14:textId="77777777" w:rsidR="00E53ACB" w:rsidRDefault="00E53ACB" w:rsidP="00356737">
            <w:pPr>
              <w:snapToGrid w:val="0"/>
            </w:pPr>
          </w:p>
        </w:tc>
        <w:tc>
          <w:tcPr>
            <w:tcW w:w="1151" w:type="dxa"/>
            <w:tcBorders>
              <w:left w:val="single" w:sz="0" w:space="0" w:color="000000"/>
              <w:bottom w:val="single" w:sz="0" w:space="0" w:color="000000"/>
            </w:tcBorders>
          </w:tcPr>
          <w:p w14:paraId="0552BD3D" w14:textId="77777777" w:rsidR="00E53ACB" w:rsidRDefault="00E53ACB" w:rsidP="00356737">
            <w:pPr>
              <w:snapToGrid w:val="0"/>
            </w:pPr>
          </w:p>
        </w:tc>
        <w:tc>
          <w:tcPr>
            <w:tcW w:w="1103" w:type="dxa"/>
            <w:tcBorders>
              <w:left w:val="single" w:sz="0" w:space="0" w:color="000000"/>
              <w:bottom w:val="single" w:sz="0" w:space="0" w:color="000000"/>
            </w:tcBorders>
          </w:tcPr>
          <w:p w14:paraId="52327B64" w14:textId="77777777" w:rsidR="00E53ACB" w:rsidRDefault="00E53ACB" w:rsidP="00356737">
            <w:pPr>
              <w:snapToGrid w:val="0"/>
            </w:pPr>
          </w:p>
        </w:tc>
        <w:tc>
          <w:tcPr>
            <w:tcW w:w="940" w:type="dxa"/>
            <w:tcBorders>
              <w:left w:val="single" w:sz="0" w:space="0" w:color="000000"/>
              <w:bottom w:val="single" w:sz="0" w:space="0" w:color="000000"/>
              <w:right w:val="single" w:sz="0" w:space="0" w:color="000000"/>
            </w:tcBorders>
          </w:tcPr>
          <w:p w14:paraId="75B4964F" w14:textId="77777777" w:rsidR="00E53ACB" w:rsidRDefault="00E53ACB" w:rsidP="00356737">
            <w:pPr>
              <w:snapToGrid w:val="0"/>
            </w:pPr>
          </w:p>
        </w:tc>
      </w:tr>
      <w:tr w:rsidR="00E53ACB" w14:paraId="37B9F5A5" w14:textId="77777777" w:rsidTr="00356737">
        <w:trPr>
          <w:trHeight w:val="954"/>
        </w:trPr>
        <w:tc>
          <w:tcPr>
            <w:tcW w:w="519" w:type="dxa"/>
            <w:tcBorders>
              <w:left w:val="single" w:sz="0" w:space="0" w:color="000000"/>
              <w:bottom w:val="single" w:sz="0" w:space="0" w:color="000000"/>
            </w:tcBorders>
          </w:tcPr>
          <w:p w14:paraId="4947A1D6" w14:textId="77777777" w:rsidR="00E53ACB" w:rsidRDefault="00E53ACB" w:rsidP="00356737">
            <w:pPr>
              <w:jc w:val="center"/>
              <w:rPr>
                <w:rFonts w:ascii="Arial" w:hAnsi="Arial" w:cs="Arial"/>
                <w:sz w:val="18"/>
                <w:szCs w:val="18"/>
              </w:rPr>
            </w:pPr>
            <w:r>
              <w:rPr>
                <w:sz w:val="18"/>
                <w:szCs w:val="18"/>
              </w:rPr>
              <w:t>6.</w:t>
            </w:r>
          </w:p>
        </w:tc>
        <w:tc>
          <w:tcPr>
            <w:tcW w:w="2833" w:type="dxa"/>
            <w:tcBorders>
              <w:left w:val="single" w:sz="0" w:space="0" w:color="000000"/>
              <w:bottom w:val="single" w:sz="0" w:space="0" w:color="000000"/>
            </w:tcBorders>
          </w:tcPr>
          <w:p w14:paraId="5C186AE7" w14:textId="77777777" w:rsidR="00E53ACB" w:rsidRDefault="00E53ACB" w:rsidP="00356737">
            <w:pPr>
              <w:spacing w:after="100"/>
              <w:rPr>
                <w:rFonts w:ascii="Arial" w:hAnsi="Arial" w:cs="Arial"/>
                <w:sz w:val="18"/>
                <w:szCs w:val="18"/>
              </w:rPr>
            </w:pPr>
            <w:r>
              <w:rPr>
                <w:rFonts w:ascii="Arial" w:hAnsi="Arial" w:cs="Arial"/>
                <w:sz w:val="18"/>
                <w:szCs w:val="18"/>
              </w:rPr>
              <w:t>Obilježavanje  01. marta Međunarodnog dana civilne zaštite</w:t>
            </w:r>
          </w:p>
        </w:tc>
        <w:tc>
          <w:tcPr>
            <w:tcW w:w="836" w:type="dxa"/>
            <w:tcBorders>
              <w:left w:val="single" w:sz="0" w:space="0" w:color="000000"/>
              <w:bottom w:val="single" w:sz="0" w:space="0" w:color="000000"/>
            </w:tcBorders>
          </w:tcPr>
          <w:p w14:paraId="2FCA09CB" w14:textId="77777777" w:rsidR="00E53ACB" w:rsidRDefault="00E53ACB" w:rsidP="00356737">
            <w:pPr>
              <w:snapToGrid w:val="0"/>
              <w:jc w:val="center"/>
              <w:rPr>
                <w:rFonts w:ascii="Arial" w:hAnsi="Arial" w:cs="Arial"/>
                <w:sz w:val="18"/>
                <w:szCs w:val="18"/>
              </w:rPr>
            </w:pPr>
          </w:p>
        </w:tc>
        <w:tc>
          <w:tcPr>
            <w:tcW w:w="812" w:type="dxa"/>
            <w:tcBorders>
              <w:left w:val="single" w:sz="0" w:space="0" w:color="000000"/>
              <w:bottom w:val="single" w:sz="0" w:space="0" w:color="000000"/>
            </w:tcBorders>
          </w:tcPr>
          <w:p w14:paraId="74E67D78" w14:textId="77777777" w:rsidR="00E53ACB" w:rsidRDefault="00E53ACB" w:rsidP="00356737">
            <w:pPr>
              <w:snapToGrid w:val="0"/>
              <w:jc w:val="center"/>
              <w:rPr>
                <w:rFonts w:ascii="Arial" w:hAnsi="Arial" w:cs="Arial"/>
                <w:sz w:val="18"/>
                <w:szCs w:val="18"/>
              </w:rPr>
            </w:pPr>
          </w:p>
        </w:tc>
        <w:tc>
          <w:tcPr>
            <w:tcW w:w="1590" w:type="dxa"/>
            <w:tcBorders>
              <w:left w:val="single" w:sz="0" w:space="0" w:color="000000"/>
              <w:bottom w:val="single" w:sz="0" w:space="0" w:color="000000"/>
            </w:tcBorders>
          </w:tcPr>
          <w:p w14:paraId="496864CC" w14:textId="77777777" w:rsidR="00E53ACB" w:rsidRDefault="00E53ACB" w:rsidP="00356737">
            <w:pPr>
              <w:spacing w:after="240"/>
              <w:rPr>
                <w:rFonts w:ascii="Arial" w:hAnsi="Arial" w:cs="Arial"/>
                <w:sz w:val="18"/>
                <w:szCs w:val="18"/>
              </w:rPr>
            </w:pPr>
            <w:r>
              <w:rPr>
                <w:rFonts w:ascii="Arial" w:hAnsi="Arial" w:cs="Arial"/>
                <w:sz w:val="18"/>
                <w:szCs w:val="18"/>
              </w:rPr>
              <w:t>Obilježiti Međunarodni dana civilne zaštite</w:t>
            </w:r>
          </w:p>
        </w:tc>
        <w:tc>
          <w:tcPr>
            <w:tcW w:w="1594" w:type="dxa"/>
            <w:tcBorders>
              <w:left w:val="single" w:sz="0" w:space="0" w:color="000000"/>
              <w:bottom w:val="single" w:sz="0" w:space="0" w:color="000000"/>
            </w:tcBorders>
          </w:tcPr>
          <w:p w14:paraId="44EFB7DB" w14:textId="77777777" w:rsidR="00E53ACB" w:rsidRDefault="00E53ACB" w:rsidP="00356737">
            <w:pPr>
              <w:rPr>
                <w:rFonts w:ascii="Arial" w:hAnsi="Arial" w:cs="Arial"/>
                <w:sz w:val="18"/>
                <w:szCs w:val="18"/>
              </w:rPr>
            </w:pPr>
            <w:r>
              <w:rPr>
                <w:rFonts w:ascii="Arial" w:hAnsi="Arial" w:cs="Arial"/>
                <w:sz w:val="18"/>
                <w:szCs w:val="18"/>
              </w:rPr>
              <w:t>----------</w:t>
            </w:r>
          </w:p>
        </w:tc>
        <w:tc>
          <w:tcPr>
            <w:tcW w:w="1049" w:type="dxa"/>
            <w:tcBorders>
              <w:left w:val="single" w:sz="0" w:space="0" w:color="000000"/>
              <w:bottom w:val="single" w:sz="0" w:space="0" w:color="000000"/>
            </w:tcBorders>
          </w:tcPr>
          <w:p w14:paraId="3B6D2CEB" w14:textId="77777777" w:rsidR="00E53ACB" w:rsidRDefault="00E53ACB" w:rsidP="00356737">
            <w:pPr>
              <w:jc w:val="right"/>
              <w:rPr>
                <w:rFonts w:ascii="Arial" w:hAnsi="Arial" w:cs="Arial"/>
                <w:sz w:val="18"/>
                <w:szCs w:val="18"/>
              </w:rPr>
            </w:pPr>
            <w:r>
              <w:rPr>
                <w:rFonts w:ascii="Arial" w:hAnsi="Arial" w:cs="Arial"/>
                <w:sz w:val="18"/>
                <w:szCs w:val="18"/>
              </w:rPr>
              <w:t>300,00</w:t>
            </w:r>
          </w:p>
        </w:tc>
        <w:tc>
          <w:tcPr>
            <w:tcW w:w="1088" w:type="dxa"/>
            <w:tcBorders>
              <w:left w:val="single" w:sz="0" w:space="0" w:color="000000"/>
              <w:bottom w:val="single" w:sz="0" w:space="0" w:color="000000"/>
            </w:tcBorders>
          </w:tcPr>
          <w:p w14:paraId="6660FD79" w14:textId="77777777" w:rsidR="00E53ACB" w:rsidRDefault="00E53ACB" w:rsidP="00356737">
            <w:pPr>
              <w:jc w:val="right"/>
              <w:rPr>
                <w:rFonts w:ascii="Arial" w:hAnsi="Arial" w:cs="Arial"/>
                <w:sz w:val="18"/>
                <w:szCs w:val="18"/>
              </w:rPr>
            </w:pPr>
            <w:r>
              <w:rPr>
                <w:rFonts w:ascii="Arial" w:hAnsi="Arial" w:cs="Arial"/>
                <w:sz w:val="18"/>
                <w:szCs w:val="18"/>
              </w:rPr>
              <w:t>300,00</w:t>
            </w:r>
          </w:p>
        </w:tc>
        <w:tc>
          <w:tcPr>
            <w:tcW w:w="1025" w:type="dxa"/>
            <w:tcBorders>
              <w:left w:val="single" w:sz="0" w:space="0" w:color="000000"/>
              <w:bottom w:val="single" w:sz="0" w:space="0" w:color="000000"/>
            </w:tcBorders>
          </w:tcPr>
          <w:p w14:paraId="31E8FD73" w14:textId="77777777" w:rsidR="00E53ACB" w:rsidRDefault="00E53ACB" w:rsidP="00356737">
            <w:pPr>
              <w:jc w:val="center"/>
              <w:rPr>
                <w:rFonts w:ascii="Arial" w:hAnsi="Arial" w:cs="Arial"/>
                <w:sz w:val="18"/>
                <w:szCs w:val="18"/>
              </w:rPr>
            </w:pPr>
            <w:r>
              <w:rPr>
                <w:rFonts w:ascii="Arial" w:hAnsi="Arial" w:cs="Arial"/>
                <w:sz w:val="18"/>
                <w:szCs w:val="18"/>
              </w:rPr>
              <w:t>0</w:t>
            </w:r>
          </w:p>
        </w:tc>
        <w:tc>
          <w:tcPr>
            <w:tcW w:w="1151" w:type="dxa"/>
            <w:tcBorders>
              <w:left w:val="single" w:sz="0" w:space="0" w:color="000000"/>
              <w:bottom w:val="single" w:sz="0" w:space="0" w:color="000000"/>
            </w:tcBorders>
          </w:tcPr>
          <w:p w14:paraId="524FED3B" w14:textId="77777777" w:rsidR="00E53ACB" w:rsidRDefault="00E53ACB" w:rsidP="00356737">
            <w:pPr>
              <w:jc w:val="center"/>
              <w:rPr>
                <w:rFonts w:ascii="Arial" w:hAnsi="Arial" w:cs="Arial"/>
                <w:sz w:val="18"/>
                <w:szCs w:val="18"/>
              </w:rPr>
            </w:pPr>
            <w:r>
              <w:rPr>
                <w:rFonts w:ascii="Arial" w:hAnsi="Arial" w:cs="Arial"/>
                <w:sz w:val="18"/>
                <w:szCs w:val="18"/>
              </w:rPr>
              <w:t>0</w:t>
            </w:r>
          </w:p>
        </w:tc>
        <w:tc>
          <w:tcPr>
            <w:tcW w:w="1103" w:type="dxa"/>
            <w:tcBorders>
              <w:left w:val="single" w:sz="0" w:space="0" w:color="000000"/>
              <w:bottom w:val="single" w:sz="0" w:space="0" w:color="000000"/>
            </w:tcBorders>
          </w:tcPr>
          <w:p w14:paraId="5F4CE313" w14:textId="77777777" w:rsidR="00E53ACB" w:rsidRDefault="00E53ACB" w:rsidP="00356737">
            <w:pPr>
              <w:jc w:val="center"/>
              <w:rPr>
                <w:rFonts w:ascii="Arial" w:hAnsi="Arial" w:cs="Arial"/>
                <w:sz w:val="18"/>
                <w:szCs w:val="18"/>
              </w:rPr>
            </w:pPr>
            <w:r>
              <w:rPr>
                <w:rFonts w:ascii="Arial" w:hAnsi="Arial" w:cs="Arial"/>
                <w:sz w:val="18"/>
                <w:szCs w:val="18"/>
              </w:rPr>
              <w:t>0</w:t>
            </w:r>
          </w:p>
        </w:tc>
        <w:tc>
          <w:tcPr>
            <w:tcW w:w="940" w:type="dxa"/>
            <w:tcBorders>
              <w:left w:val="single" w:sz="0" w:space="0" w:color="000000"/>
              <w:bottom w:val="single" w:sz="0" w:space="0" w:color="000000"/>
              <w:right w:val="single" w:sz="0" w:space="0" w:color="000000"/>
            </w:tcBorders>
          </w:tcPr>
          <w:p w14:paraId="23B0264C" w14:textId="77777777" w:rsidR="00E53ACB" w:rsidRDefault="00E53ACB" w:rsidP="00356737">
            <w:pPr>
              <w:jc w:val="center"/>
            </w:pPr>
            <w:r>
              <w:rPr>
                <w:rFonts w:ascii="Arial" w:hAnsi="Arial" w:cs="Arial"/>
                <w:sz w:val="18"/>
                <w:szCs w:val="18"/>
              </w:rPr>
              <w:t>0</w:t>
            </w:r>
          </w:p>
        </w:tc>
      </w:tr>
      <w:tr w:rsidR="00E53ACB" w14:paraId="7116A5E7" w14:textId="77777777" w:rsidTr="00356737">
        <w:tc>
          <w:tcPr>
            <w:tcW w:w="519" w:type="dxa"/>
            <w:tcBorders>
              <w:left w:val="single" w:sz="0" w:space="0" w:color="000000"/>
              <w:bottom w:val="single" w:sz="0" w:space="0" w:color="000000"/>
            </w:tcBorders>
          </w:tcPr>
          <w:p w14:paraId="74119215" w14:textId="77777777" w:rsidR="00E53ACB" w:rsidRDefault="00E53ACB" w:rsidP="00356737">
            <w:pPr>
              <w:jc w:val="center"/>
              <w:rPr>
                <w:rFonts w:ascii="Arial" w:hAnsi="Arial" w:cs="Arial"/>
                <w:sz w:val="18"/>
                <w:szCs w:val="18"/>
              </w:rPr>
            </w:pPr>
            <w:r>
              <w:rPr>
                <w:sz w:val="18"/>
                <w:szCs w:val="18"/>
              </w:rPr>
              <w:lastRenderedPageBreak/>
              <w:t>7.</w:t>
            </w:r>
          </w:p>
        </w:tc>
        <w:tc>
          <w:tcPr>
            <w:tcW w:w="2833" w:type="dxa"/>
            <w:tcBorders>
              <w:left w:val="single" w:sz="0" w:space="0" w:color="000000"/>
              <w:bottom w:val="single" w:sz="0" w:space="0" w:color="000000"/>
            </w:tcBorders>
          </w:tcPr>
          <w:p w14:paraId="611E12FB" w14:textId="77777777" w:rsidR="00E53ACB" w:rsidRDefault="00E53ACB" w:rsidP="00356737">
            <w:pPr>
              <w:rPr>
                <w:rFonts w:ascii="Arial" w:hAnsi="Arial" w:cs="Arial"/>
                <w:sz w:val="18"/>
                <w:szCs w:val="18"/>
              </w:rPr>
            </w:pPr>
            <w:r>
              <w:rPr>
                <w:rFonts w:ascii="Arial" w:hAnsi="Arial" w:cs="Arial"/>
                <w:sz w:val="18"/>
                <w:szCs w:val="18"/>
              </w:rPr>
              <w:t>Opremanje struktura civilne zaštite</w:t>
            </w:r>
          </w:p>
        </w:tc>
        <w:tc>
          <w:tcPr>
            <w:tcW w:w="836" w:type="dxa"/>
            <w:tcBorders>
              <w:left w:val="single" w:sz="0" w:space="0" w:color="000000"/>
              <w:bottom w:val="single" w:sz="0" w:space="0" w:color="000000"/>
            </w:tcBorders>
          </w:tcPr>
          <w:p w14:paraId="59CB21FD" w14:textId="77777777" w:rsidR="00E53ACB" w:rsidRDefault="00E53ACB" w:rsidP="00356737">
            <w:pPr>
              <w:snapToGrid w:val="0"/>
              <w:jc w:val="center"/>
              <w:rPr>
                <w:rFonts w:ascii="Arial" w:hAnsi="Arial" w:cs="Arial"/>
                <w:sz w:val="18"/>
                <w:szCs w:val="18"/>
              </w:rPr>
            </w:pPr>
          </w:p>
        </w:tc>
        <w:tc>
          <w:tcPr>
            <w:tcW w:w="812" w:type="dxa"/>
            <w:tcBorders>
              <w:left w:val="single" w:sz="0" w:space="0" w:color="000000"/>
              <w:bottom w:val="single" w:sz="0" w:space="0" w:color="000000"/>
            </w:tcBorders>
          </w:tcPr>
          <w:p w14:paraId="60E3DBF2" w14:textId="77777777" w:rsidR="00E53ACB" w:rsidRDefault="00E53ACB" w:rsidP="00356737">
            <w:pPr>
              <w:snapToGrid w:val="0"/>
              <w:jc w:val="center"/>
              <w:rPr>
                <w:rFonts w:ascii="Arial" w:hAnsi="Arial" w:cs="Arial"/>
                <w:sz w:val="18"/>
                <w:szCs w:val="18"/>
              </w:rPr>
            </w:pPr>
          </w:p>
        </w:tc>
        <w:tc>
          <w:tcPr>
            <w:tcW w:w="1590" w:type="dxa"/>
            <w:tcBorders>
              <w:left w:val="single" w:sz="0" w:space="0" w:color="000000"/>
              <w:bottom w:val="single" w:sz="0" w:space="0" w:color="000000"/>
            </w:tcBorders>
          </w:tcPr>
          <w:p w14:paraId="2079C87B" w14:textId="77777777" w:rsidR="00E53ACB" w:rsidRDefault="00E53ACB" w:rsidP="00356737">
            <w:pPr>
              <w:rPr>
                <w:rFonts w:ascii="Arial" w:hAnsi="Arial" w:cs="Arial"/>
                <w:sz w:val="18"/>
                <w:szCs w:val="18"/>
              </w:rPr>
            </w:pPr>
            <w:r>
              <w:rPr>
                <w:rFonts w:ascii="Arial" w:hAnsi="Arial" w:cs="Arial"/>
                <w:sz w:val="18"/>
                <w:szCs w:val="18"/>
              </w:rPr>
              <w:t>Uraditi plan nabavke sredstva za strukture civilne zaštite</w:t>
            </w:r>
          </w:p>
        </w:tc>
        <w:tc>
          <w:tcPr>
            <w:tcW w:w="1594" w:type="dxa"/>
            <w:tcBorders>
              <w:left w:val="single" w:sz="0" w:space="0" w:color="000000"/>
              <w:bottom w:val="single" w:sz="0" w:space="0" w:color="000000"/>
            </w:tcBorders>
          </w:tcPr>
          <w:p w14:paraId="7B0CC9EE" w14:textId="77777777" w:rsidR="00E53ACB" w:rsidRDefault="00E53ACB" w:rsidP="00356737">
            <w:pPr>
              <w:rPr>
                <w:rFonts w:ascii="Arial" w:hAnsi="Arial" w:cs="Arial"/>
                <w:sz w:val="18"/>
                <w:szCs w:val="18"/>
              </w:rPr>
            </w:pPr>
            <w:r>
              <w:rPr>
                <w:rFonts w:ascii="Arial" w:hAnsi="Arial" w:cs="Arial"/>
                <w:sz w:val="18"/>
                <w:szCs w:val="18"/>
              </w:rPr>
              <w:t>Urađen plan nabavke sredstva za strukture civilne zaštite</w:t>
            </w:r>
          </w:p>
        </w:tc>
        <w:tc>
          <w:tcPr>
            <w:tcW w:w="1049" w:type="dxa"/>
            <w:tcBorders>
              <w:left w:val="single" w:sz="0" w:space="0" w:color="000000"/>
              <w:bottom w:val="single" w:sz="0" w:space="0" w:color="000000"/>
            </w:tcBorders>
          </w:tcPr>
          <w:p w14:paraId="34ABB8F5" w14:textId="77777777" w:rsidR="00E53ACB" w:rsidRDefault="00E53ACB" w:rsidP="00356737">
            <w:pPr>
              <w:jc w:val="right"/>
              <w:rPr>
                <w:rFonts w:ascii="Arial" w:hAnsi="Arial" w:cs="Arial"/>
                <w:sz w:val="18"/>
                <w:szCs w:val="18"/>
              </w:rPr>
            </w:pPr>
            <w:r>
              <w:rPr>
                <w:rFonts w:ascii="Arial" w:hAnsi="Arial" w:cs="Arial"/>
                <w:sz w:val="18"/>
                <w:szCs w:val="18"/>
              </w:rPr>
              <w:t>93.000,00</w:t>
            </w:r>
          </w:p>
        </w:tc>
        <w:tc>
          <w:tcPr>
            <w:tcW w:w="1088" w:type="dxa"/>
            <w:tcBorders>
              <w:left w:val="single" w:sz="0" w:space="0" w:color="000000"/>
              <w:bottom w:val="single" w:sz="0" w:space="0" w:color="000000"/>
            </w:tcBorders>
          </w:tcPr>
          <w:p w14:paraId="3AE34E78" w14:textId="77777777" w:rsidR="00E53ACB" w:rsidRDefault="00E53ACB" w:rsidP="00356737">
            <w:pPr>
              <w:rPr>
                <w:rFonts w:ascii="Arial" w:hAnsi="Arial" w:cs="Arial"/>
                <w:sz w:val="18"/>
                <w:szCs w:val="18"/>
              </w:rPr>
            </w:pPr>
            <w:r>
              <w:rPr>
                <w:rFonts w:ascii="Arial" w:hAnsi="Arial" w:cs="Arial"/>
                <w:sz w:val="18"/>
                <w:szCs w:val="18"/>
              </w:rPr>
              <w:t>93.000,00</w:t>
            </w:r>
          </w:p>
        </w:tc>
        <w:tc>
          <w:tcPr>
            <w:tcW w:w="1025" w:type="dxa"/>
            <w:tcBorders>
              <w:left w:val="single" w:sz="0" w:space="0" w:color="000000"/>
              <w:bottom w:val="single" w:sz="0" w:space="0" w:color="000000"/>
            </w:tcBorders>
          </w:tcPr>
          <w:p w14:paraId="3D4625AA" w14:textId="77777777" w:rsidR="00E53ACB" w:rsidRDefault="00E53ACB" w:rsidP="00356737">
            <w:pPr>
              <w:jc w:val="center"/>
              <w:rPr>
                <w:rFonts w:ascii="Arial" w:hAnsi="Arial" w:cs="Arial"/>
                <w:sz w:val="18"/>
                <w:szCs w:val="18"/>
              </w:rPr>
            </w:pPr>
            <w:r>
              <w:rPr>
                <w:rFonts w:ascii="Arial" w:hAnsi="Arial" w:cs="Arial"/>
                <w:sz w:val="18"/>
                <w:szCs w:val="18"/>
              </w:rPr>
              <w:t>0</w:t>
            </w:r>
          </w:p>
        </w:tc>
        <w:tc>
          <w:tcPr>
            <w:tcW w:w="1151" w:type="dxa"/>
            <w:tcBorders>
              <w:left w:val="single" w:sz="0" w:space="0" w:color="000000"/>
              <w:bottom w:val="single" w:sz="0" w:space="0" w:color="000000"/>
            </w:tcBorders>
          </w:tcPr>
          <w:p w14:paraId="471FBCF4" w14:textId="77777777" w:rsidR="00E53ACB" w:rsidRDefault="00E53ACB" w:rsidP="00356737">
            <w:pPr>
              <w:rPr>
                <w:rFonts w:ascii="Arial" w:hAnsi="Arial" w:cs="Arial"/>
                <w:sz w:val="18"/>
                <w:szCs w:val="18"/>
              </w:rPr>
            </w:pPr>
            <w:r>
              <w:rPr>
                <w:rFonts w:ascii="Arial" w:hAnsi="Arial" w:cs="Arial"/>
                <w:sz w:val="18"/>
                <w:szCs w:val="18"/>
              </w:rPr>
              <w:t>8.998,70</w:t>
            </w:r>
          </w:p>
        </w:tc>
        <w:tc>
          <w:tcPr>
            <w:tcW w:w="1103" w:type="dxa"/>
            <w:tcBorders>
              <w:left w:val="single" w:sz="0" w:space="0" w:color="000000"/>
              <w:bottom w:val="single" w:sz="0" w:space="0" w:color="000000"/>
            </w:tcBorders>
          </w:tcPr>
          <w:p w14:paraId="27A0C072" w14:textId="77777777" w:rsidR="00E53ACB" w:rsidRDefault="00E53ACB" w:rsidP="00356737">
            <w:pPr>
              <w:rPr>
                <w:rFonts w:ascii="Arial" w:hAnsi="Arial" w:cs="Arial"/>
                <w:sz w:val="18"/>
                <w:szCs w:val="18"/>
              </w:rPr>
            </w:pPr>
            <w:r>
              <w:rPr>
                <w:rFonts w:ascii="Arial" w:hAnsi="Arial" w:cs="Arial"/>
                <w:sz w:val="18"/>
                <w:szCs w:val="18"/>
              </w:rPr>
              <w:t xml:space="preserve">8.998,70 </w:t>
            </w:r>
          </w:p>
        </w:tc>
        <w:tc>
          <w:tcPr>
            <w:tcW w:w="940" w:type="dxa"/>
            <w:tcBorders>
              <w:left w:val="single" w:sz="0" w:space="0" w:color="000000"/>
              <w:bottom w:val="single" w:sz="0" w:space="0" w:color="000000"/>
              <w:right w:val="single" w:sz="0" w:space="0" w:color="000000"/>
            </w:tcBorders>
          </w:tcPr>
          <w:p w14:paraId="5D03AD27" w14:textId="77777777" w:rsidR="00E53ACB" w:rsidRDefault="00E53ACB" w:rsidP="00356737">
            <w:pPr>
              <w:jc w:val="center"/>
            </w:pPr>
            <w:r>
              <w:rPr>
                <w:rFonts w:ascii="Arial" w:hAnsi="Arial" w:cs="Arial"/>
                <w:sz w:val="18"/>
                <w:szCs w:val="18"/>
              </w:rPr>
              <w:t>0</w:t>
            </w:r>
          </w:p>
        </w:tc>
      </w:tr>
      <w:tr w:rsidR="00E53ACB" w14:paraId="790C4471" w14:textId="77777777" w:rsidTr="00356737">
        <w:tc>
          <w:tcPr>
            <w:tcW w:w="519" w:type="dxa"/>
            <w:vMerge w:val="restart"/>
            <w:tcBorders>
              <w:left w:val="single" w:sz="0" w:space="0" w:color="000000"/>
              <w:bottom w:val="single" w:sz="0" w:space="0" w:color="000000"/>
            </w:tcBorders>
          </w:tcPr>
          <w:p w14:paraId="0CE78EF9" w14:textId="77777777" w:rsidR="00E53ACB" w:rsidRDefault="00E53ACB" w:rsidP="00356737">
            <w:pPr>
              <w:jc w:val="center"/>
              <w:rPr>
                <w:rFonts w:ascii="Arial" w:hAnsi="Arial" w:cs="Arial"/>
                <w:sz w:val="18"/>
                <w:szCs w:val="18"/>
              </w:rPr>
            </w:pPr>
            <w:r>
              <w:rPr>
                <w:sz w:val="18"/>
                <w:szCs w:val="18"/>
              </w:rPr>
              <w:t>8.</w:t>
            </w:r>
          </w:p>
        </w:tc>
        <w:tc>
          <w:tcPr>
            <w:tcW w:w="2833" w:type="dxa"/>
            <w:vMerge w:val="restart"/>
            <w:tcBorders>
              <w:left w:val="single" w:sz="0" w:space="0" w:color="000000"/>
              <w:bottom w:val="single" w:sz="0" w:space="0" w:color="000000"/>
            </w:tcBorders>
          </w:tcPr>
          <w:p w14:paraId="2A64AA45" w14:textId="77777777" w:rsidR="00E53ACB" w:rsidRDefault="00E53ACB" w:rsidP="00356737">
            <w:pPr>
              <w:rPr>
                <w:rFonts w:ascii="Arial" w:hAnsi="Arial" w:cs="Arial"/>
                <w:sz w:val="18"/>
                <w:szCs w:val="18"/>
              </w:rPr>
            </w:pPr>
            <w:r>
              <w:rPr>
                <w:rFonts w:ascii="Arial" w:hAnsi="Arial" w:cs="Arial"/>
                <w:sz w:val="18"/>
                <w:szCs w:val="18"/>
              </w:rPr>
              <w:t>Provođenje  preventivnih mjera zaštite i spašavanja</w:t>
            </w:r>
          </w:p>
        </w:tc>
        <w:tc>
          <w:tcPr>
            <w:tcW w:w="836" w:type="dxa"/>
            <w:vMerge w:val="restart"/>
            <w:tcBorders>
              <w:left w:val="single" w:sz="0" w:space="0" w:color="000000"/>
              <w:bottom w:val="single" w:sz="0" w:space="0" w:color="000000"/>
            </w:tcBorders>
          </w:tcPr>
          <w:p w14:paraId="72E4DB4D" w14:textId="77777777" w:rsidR="00E53ACB" w:rsidRDefault="00E53ACB" w:rsidP="00356737">
            <w:pPr>
              <w:snapToGrid w:val="0"/>
              <w:jc w:val="center"/>
              <w:rPr>
                <w:rFonts w:ascii="Arial" w:hAnsi="Arial" w:cs="Arial"/>
                <w:sz w:val="18"/>
                <w:szCs w:val="18"/>
              </w:rPr>
            </w:pPr>
          </w:p>
        </w:tc>
        <w:tc>
          <w:tcPr>
            <w:tcW w:w="812" w:type="dxa"/>
            <w:vMerge w:val="restart"/>
            <w:tcBorders>
              <w:left w:val="single" w:sz="0" w:space="0" w:color="000000"/>
              <w:bottom w:val="single" w:sz="0" w:space="0" w:color="000000"/>
            </w:tcBorders>
          </w:tcPr>
          <w:p w14:paraId="50BE08B1" w14:textId="77777777" w:rsidR="00E53ACB" w:rsidRDefault="00E53ACB" w:rsidP="00356737">
            <w:pPr>
              <w:snapToGrid w:val="0"/>
              <w:jc w:val="center"/>
              <w:rPr>
                <w:rFonts w:ascii="Arial" w:hAnsi="Arial" w:cs="Arial"/>
                <w:sz w:val="18"/>
                <w:szCs w:val="18"/>
              </w:rPr>
            </w:pPr>
          </w:p>
        </w:tc>
        <w:tc>
          <w:tcPr>
            <w:tcW w:w="1590" w:type="dxa"/>
            <w:tcBorders>
              <w:left w:val="single" w:sz="0" w:space="0" w:color="000000"/>
              <w:bottom w:val="single" w:sz="0" w:space="0" w:color="000000"/>
            </w:tcBorders>
          </w:tcPr>
          <w:p w14:paraId="2560418C" w14:textId="77777777" w:rsidR="00E53ACB" w:rsidRDefault="00E53ACB" w:rsidP="00356737">
            <w:pPr>
              <w:rPr>
                <w:rFonts w:ascii="Arial" w:hAnsi="Arial" w:cs="Arial"/>
                <w:sz w:val="18"/>
                <w:szCs w:val="18"/>
              </w:rPr>
            </w:pPr>
            <w:r>
              <w:rPr>
                <w:rFonts w:ascii="Arial" w:hAnsi="Arial" w:cs="Arial"/>
                <w:sz w:val="18"/>
                <w:szCs w:val="18"/>
              </w:rPr>
              <w:t>Izvođenje radova na uređenju korita r. Majdanuše (N.Naselje)</w:t>
            </w:r>
          </w:p>
        </w:tc>
        <w:tc>
          <w:tcPr>
            <w:tcW w:w="1594" w:type="dxa"/>
            <w:tcBorders>
              <w:left w:val="single" w:sz="0" w:space="0" w:color="000000"/>
              <w:bottom w:val="single" w:sz="0" w:space="0" w:color="000000"/>
            </w:tcBorders>
          </w:tcPr>
          <w:p w14:paraId="78BF6A21" w14:textId="77777777" w:rsidR="00E53ACB" w:rsidRDefault="00E53ACB" w:rsidP="00356737">
            <w:r>
              <w:rPr>
                <w:rFonts w:ascii="Arial" w:hAnsi="Arial" w:cs="Arial"/>
                <w:sz w:val="18"/>
                <w:szCs w:val="18"/>
              </w:rPr>
              <w:t>Uređeno korito r. Majdanuše (N.Naselje)</w:t>
            </w:r>
          </w:p>
          <w:p w14:paraId="62575EC2" w14:textId="77777777" w:rsidR="00E53ACB" w:rsidRDefault="00E53ACB" w:rsidP="00356737">
            <w:r>
              <w:t xml:space="preserve"> </w:t>
            </w:r>
          </w:p>
        </w:tc>
        <w:tc>
          <w:tcPr>
            <w:tcW w:w="1049" w:type="dxa"/>
            <w:tcBorders>
              <w:left w:val="single" w:sz="0" w:space="0" w:color="000000"/>
              <w:bottom w:val="single" w:sz="0" w:space="0" w:color="000000"/>
            </w:tcBorders>
          </w:tcPr>
          <w:p w14:paraId="4CDB3289" w14:textId="77777777" w:rsidR="00E53ACB" w:rsidRDefault="00E53ACB" w:rsidP="00356737">
            <w:pPr>
              <w:rPr>
                <w:rFonts w:ascii="Arial" w:hAnsi="Arial" w:cs="Arial"/>
                <w:sz w:val="18"/>
                <w:szCs w:val="18"/>
              </w:rPr>
            </w:pPr>
            <w:r>
              <w:rPr>
                <w:rFonts w:ascii="Arial" w:hAnsi="Arial" w:cs="Arial"/>
                <w:sz w:val="18"/>
                <w:szCs w:val="18"/>
              </w:rPr>
              <w:t>24.160,50</w:t>
            </w:r>
          </w:p>
        </w:tc>
        <w:tc>
          <w:tcPr>
            <w:tcW w:w="1088" w:type="dxa"/>
            <w:tcBorders>
              <w:left w:val="single" w:sz="0" w:space="0" w:color="000000"/>
              <w:bottom w:val="single" w:sz="0" w:space="0" w:color="000000"/>
            </w:tcBorders>
          </w:tcPr>
          <w:p w14:paraId="102E877E" w14:textId="77777777" w:rsidR="00E53ACB" w:rsidRDefault="00E53ACB" w:rsidP="00356737">
            <w:pPr>
              <w:rPr>
                <w:rFonts w:ascii="Arial" w:hAnsi="Arial" w:cs="Arial"/>
                <w:sz w:val="18"/>
                <w:szCs w:val="18"/>
              </w:rPr>
            </w:pPr>
            <w:r>
              <w:rPr>
                <w:rFonts w:ascii="Arial" w:hAnsi="Arial" w:cs="Arial"/>
                <w:sz w:val="18"/>
                <w:szCs w:val="18"/>
              </w:rPr>
              <w:t>24.160,50</w:t>
            </w:r>
          </w:p>
        </w:tc>
        <w:tc>
          <w:tcPr>
            <w:tcW w:w="1025" w:type="dxa"/>
            <w:tcBorders>
              <w:left w:val="single" w:sz="0" w:space="0" w:color="000000"/>
              <w:bottom w:val="single" w:sz="0" w:space="0" w:color="000000"/>
            </w:tcBorders>
          </w:tcPr>
          <w:p w14:paraId="64109874" w14:textId="77777777" w:rsidR="00E53ACB" w:rsidRDefault="00E53ACB" w:rsidP="00356737">
            <w:pPr>
              <w:jc w:val="center"/>
              <w:rPr>
                <w:rFonts w:ascii="Arial" w:hAnsi="Arial" w:cs="Arial"/>
                <w:sz w:val="18"/>
                <w:szCs w:val="18"/>
              </w:rPr>
            </w:pPr>
            <w:r>
              <w:rPr>
                <w:rFonts w:ascii="Arial" w:hAnsi="Arial" w:cs="Arial"/>
                <w:sz w:val="18"/>
                <w:szCs w:val="18"/>
              </w:rPr>
              <w:t>0</w:t>
            </w:r>
          </w:p>
        </w:tc>
        <w:tc>
          <w:tcPr>
            <w:tcW w:w="1151" w:type="dxa"/>
            <w:tcBorders>
              <w:left w:val="single" w:sz="0" w:space="0" w:color="000000"/>
              <w:bottom w:val="single" w:sz="0" w:space="0" w:color="000000"/>
            </w:tcBorders>
          </w:tcPr>
          <w:p w14:paraId="6BB5965F" w14:textId="77777777" w:rsidR="00E53ACB" w:rsidRDefault="00E53ACB" w:rsidP="00356737">
            <w:pPr>
              <w:rPr>
                <w:rFonts w:ascii="Arial" w:hAnsi="Arial" w:cs="Arial"/>
                <w:sz w:val="18"/>
                <w:szCs w:val="18"/>
              </w:rPr>
            </w:pPr>
            <w:r>
              <w:rPr>
                <w:rFonts w:ascii="Arial" w:hAnsi="Arial" w:cs="Arial"/>
                <w:sz w:val="18"/>
                <w:szCs w:val="18"/>
              </w:rPr>
              <w:t>24.160,50</w:t>
            </w:r>
          </w:p>
        </w:tc>
        <w:tc>
          <w:tcPr>
            <w:tcW w:w="1103" w:type="dxa"/>
            <w:tcBorders>
              <w:left w:val="single" w:sz="0" w:space="0" w:color="000000"/>
              <w:bottom w:val="single" w:sz="0" w:space="0" w:color="000000"/>
            </w:tcBorders>
          </w:tcPr>
          <w:p w14:paraId="30569A7F" w14:textId="77777777" w:rsidR="00E53ACB" w:rsidRDefault="00E53ACB" w:rsidP="00356737">
            <w:pPr>
              <w:rPr>
                <w:rFonts w:ascii="Arial" w:hAnsi="Arial" w:cs="Arial"/>
                <w:sz w:val="18"/>
                <w:szCs w:val="18"/>
              </w:rPr>
            </w:pPr>
            <w:r>
              <w:rPr>
                <w:rFonts w:ascii="Arial" w:hAnsi="Arial" w:cs="Arial"/>
                <w:sz w:val="18"/>
                <w:szCs w:val="18"/>
              </w:rPr>
              <w:t>24.160,50</w:t>
            </w:r>
          </w:p>
        </w:tc>
        <w:tc>
          <w:tcPr>
            <w:tcW w:w="940" w:type="dxa"/>
            <w:tcBorders>
              <w:left w:val="single" w:sz="0" w:space="0" w:color="000000"/>
              <w:bottom w:val="single" w:sz="0" w:space="0" w:color="000000"/>
              <w:right w:val="single" w:sz="0" w:space="0" w:color="000000"/>
            </w:tcBorders>
          </w:tcPr>
          <w:p w14:paraId="0571C7D7" w14:textId="77777777" w:rsidR="00E53ACB" w:rsidRDefault="00E53ACB" w:rsidP="00356737">
            <w:pPr>
              <w:jc w:val="center"/>
            </w:pPr>
            <w:r>
              <w:rPr>
                <w:rFonts w:ascii="Arial" w:hAnsi="Arial" w:cs="Arial"/>
                <w:sz w:val="18"/>
                <w:szCs w:val="18"/>
              </w:rPr>
              <w:t>0</w:t>
            </w:r>
          </w:p>
        </w:tc>
      </w:tr>
      <w:tr w:rsidR="00E53ACB" w14:paraId="7D40878D" w14:textId="77777777" w:rsidTr="00356737">
        <w:trPr>
          <w:trHeight w:val="569"/>
        </w:trPr>
        <w:tc>
          <w:tcPr>
            <w:tcW w:w="519" w:type="dxa"/>
            <w:vMerge/>
            <w:tcBorders>
              <w:left w:val="single" w:sz="0" w:space="0" w:color="000000"/>
              <w:bottom w:val="single" w:sz="0" w:space="0" w:color="000000"/>
            </w:tcBorders>
          </w:tcPr>
          <w:p w14:paraId="66AA8BE0" w14:textId="77777777" w:rsidR="00E53ACB" w:rsidRDefault="00E53ACB" w:rsidP="00356737">
            <w:pPr>
              <w:snapToGrid w:val="0"/>
              <w:jc w:val="center"/>
              <w:rPr>
                <w:sz w:val="18"/>
                <w:szCs w:val="18"/>
              </w:rPr>
            </w:pPr>
          </w:p>
        </w:tc>
        <w:tc>
          <w:tcPr>
            <w:tcW w:w="2833" w:type="dxa"/>
            <w:vMerge/>
            <w:tcBorders>
              <w:left w:val="single" w:sz="0" w:space="0" w:color="000000"/>
              <w:bottom w:val="single" w:sz="0" w:space="0" w:color="000000"/>
            </w:tcBorders>
          </w:tcPr>
          <w:p w14:paraId="37C4EEB6" w14:textId="77777777" w:rsidR="00E53ACB" w:rsidRDefault="00E53ACB" w:rsidP="00356737">
            <w:pPr>
              <w:snapToGrid w:val="0"/>
            </w:pPr>
          </w:p>
        </w:tc>
        <w:tc>
          <w:tcPr>
            <w:tcW w:w="836" w:type="dxa"/>
            <w:vMerge/>
            <w:tcBorders>
              <w:left w:val="single" w:sz="0" w:space="0" w:color="000000"/>
              <w:bottom w:val="single" w:sz="0" w:space="0" w:color="000000"/>
            </w:tcBorders>
          </w:tcPr>
          <w:p w14:paraId="190689E5" w14:textId="77777777" w:rsidR="00E53ACB" w:rsidRDefault="00E53ACB" w:rsidP="00356737">
            <w:pPr>
              <w:snapToGrid w:val="0"/>
              <w:jc w:val="center"/>
              <w:rPr>
                <w:rFonts w:ascii="Arial" w:hAnsi="Arial" w:cs="Arial"/>
                <w:sz w:val="18"/>
                <w:szCs w:val="18"/>
              </w:rPr>
            </w:pPr>
          </w:p>
        </w:tc>
        <w:tc>
          <w:tcPr>
            <w:tcW w:w="812" w:type="dxa"/>
            <w:vMerge/>
            <w:tcBorders>
              <w:left w:val="single" w:sz="0" w:space="0" w:color="000000"/>
              <w:bottom w:val="single" w:sz="0" w:space="0" w:color="000000"/>
            </w:tcBorders>
          </w:tcPr>
          <w:p w14:paraId="2AE4DE80" w14:textId="77777777" w:rsidR="00E53ACB" w:rsidRDefault="00E53ACB" w:rsidP="00356737">
            <w:pPr>
              <w:snapToGrid w:val="0"/>
              <w:jc w:val="center"/>
              <w:rPr>
                <w:rFonts w:ascii="Arial" w:hAnsi="Arial" w:cs="Arial"/>
                <w:sz w:val="18"/>
                <w:szCs w:val="18"/>
              </w:rPr>
            </w:pPr>
          </w:p>
        </w:tc>
        <w:tc>
          <w:tcPr>
            <w:tcW w:w="1590" w:type="dxa"/>
            <w:tcBorders>
              <w:left w:val="single" w:sz="0" w:space="0" w:color="000000"/>
              <w:bottom w:val="single" w:sz="0" w:space="0" w:color="000000"/>
            </w:tcBorders>
          </w:tcPr>
          <w:p w14:paraId="293892D8" w14:textId="77777777" w:rsidR="00E53ACB" w:rsidRDefault="00E53ACB" w:rsidP="00356737">
            <w:pPr>
              <w:rPr>
                <w:rFonts w:ascii="Arial" w:hAnsi="Arial" w:cs="Arial"/>
                <w:sz w:val="18"/>
                <w:szCs w:val="18"/>
              </w:rPr>
            </w:pPr>
            <w:r>
              <w:rPr>
                <w:rFonts w:ascii="Arial" w:hAnsi="Arial" w:cs="Arial"/>
                <w:sz w:val="18"/>
                <w:szCs w:val="18"/>
              </w:rPr>
              <w:t>Izvođenje radova sanaciji zaštitne obalo-utvrde na l.obali r.Sane u Alagića polju</w:t>
            </w:r>
          </w:p>
        </w:tc>
        <w:tc>
          <w:tcPr>
            <w:tcW w:w="1594" w:type="dxa"/>
            <w:tcBorders>
              <w:left w:val="single" w:sz="0" w:space="0" w:color="000000"/>
              <w:bottom w:val="single" w:sz="0" w:space="0" w:color="000000"/>
            </w:tcBorders>
          </w:tcPr>
          <w:p w14:paraId="7A6620BD" w14:textId="77777777" w:rsidR="00E53ACB" w:rsidRDefault="00E53ACB" w:rsidP="00356737">
            <w:pPr>
              <w:rPr>
                <w:rFonts w:ascii="Arial" w:hAnsi="Arial" w:cs="Arial"/>
                <w:sz w:val="18"/>
                <w:szCs w:val="18"/>
              </w:rPr>
            </w:pPr>
            <w:r>
              <w:rPr>
                <w:rFonts w:ascii="Arial" w:hAnsi="Arial" w:cs="Arial"/>
                <w:sz w:val="18"/>
                <w:szCs w:val="18"/>
              </w:rPr>
              <w:t>Sanirana zaštitna obalo-utvrde na l.obali r.Sane u Alagića polju</w:t>
            </w:r>
          </w:p>
        </w:tc>
        <w:tc>
          <w:tcPr>
            <w:tcW w:w="1049" w:type="dxa"/>
            <w:tcBorders>
              <w:left w:val="single" w:sz="0" w:space="0" w:color="000000"/>
              <w:bottom w:val="single" w:sz="0" w:space="0" w:color="000000"/>
            </w:tcBorders>
          </w:tcPr>
          <w:p w14:paraId="3B02DC4F" w14:textId="77777777" w:rsidR="00E53ACB" w:rsidRDefault="00E53ACB" w:rsidP="00356737">
            <w:pPr>
              <w:rPr>
                <w:rFonts w:ascii="Arial" w:hAnsi="Arial" w:cs="Arial"/>
                <w:sz w:val="18"/>
                <w:szCs w:val="18"/>
              </w:rPr>
            </w:pPr>
            <w:r>
              <w:rPr>
                <w:rFonts w:ascii="Arial" w:hAnsi="Arial" w:cs="Arial"/>
                <w:sz w:val="18"/>
                <w:szCs w:val="18"/>
              </w:rPr>
              <w:t>7.020,00</w:t>
            </w:r>
          </w:p>
        </w:tc>
        <w:tc>
          <w:tcPr>
            <w:tcW w:w="1088" w:type="dxa"/>
            <w:tcBorders>
              <w:left w:val="single" w:sz="0" w:space="0" w:color="000000"/>
              <w:bottom w:val="single" w:sz="0" w:space="0" w:color="000000"/>
            </w:tcBorders>
          </w:tcPr>
          <w:p w14:paraId="77CAA108" w14:textId="77777777" w:rsidR="00E53ACB" w:rsidRDefault="00E53ACB" w:rsidP="00356737">
            <w:pPr>
              <w:rPr>
                <w:rFonts w:ascii="Arial" w:hAnsi="Arial" w:cs="Arial"/>
                <w:sz w:val="18"/>
                <w:szCs w:val="18"/>
              </w:rPr>
            </w:pPr>
            <w:r>
              <w:rPr>
                <w:rFonts w:ascii="Arial" w:hAnsi="Arial" w:cs="Arial"/>
                <w:sz w:val="18"/>
                <w:szCs w:val="18"/>
              </w:rPr>
              <w:t>7.020,00</w:t>
            </w:r>
          </w:p>
        </w:tc>
        <w:tc>
          <w:tcPr>
            <w:tcW w:w="1025" w:type="dxa"/>
            <w:tcBorders>
              <w:left w:val="single" w:sz="0" w:space="0" w:color="000000"/>
              <w:bottom w:val="single" w:sz="0" w:space="0" w:color="000000"/>
            </w:tcBorders>
          </w:tcPr>
          <w:p w14:paraId="3390A40C" w14:textId="77777777" w:rsidR="00E53ACB" w:rsidRDefault="00E53ACB" w:rsidP="00356737">
            <w:pPr>
              <w:jc w:val="center"/>
              <w:rPr>
                <w:rFonts w:ascii="Arial" w:hAnsi="Arial" w:cs="Arial"/>
                <w:sz w:val="18"/>
                <w:szCs w:val="18"/>
              </w:rPr>
            </w:pPr>
            <w:r>
              <w:rPr>
                <w:rFonts w:ascii="Arial" w:hAnsi="Arial" w:cs="Arial"/>
                <w:sz w:val="18"/>
                <w:szCs w:val="18"/>
              </w:rPr>
              <w:t>0</w:t>
            </w:r>
          </w:p>
        </w:tc>
        <w:tc>
          <w:tcPr>
            <w:tcW w:w="1151" w:type="dxa"/>
            <w:tcBorders>
              <w:left w:val="single" w:sz="0" w:space="0" w:color="000000"/>
              <w:bottom w:val="single" w:sz="0" w:space="0" w:color="000000"/>
            </w:tcBorders>
          </w:tcPr>
          <w:p w14:paraId="4EF228D0" w14:textId="77777777" w:rsidR="00E53ACB" w:rsidRDefault="00E53ACB" w:rsidP="00356737">
            <w:pPr>
              <w:rPr>
                <w:rFonts w:ascii="Arial" w:hAnsi="Arial" w:cs="Arial"/>
                <w:sz w:val="18"/>
                <w:szCs w:val="18"/>
              </w:rPr>
            </w:pPr>
            <w:r>
              <w:rPr>
                <w:rFonts w:ascii="Arial" w:hAnsi="Arial" w:cs="Arial"/>
                <w:sz w:val="18"/>
                <w:szCs w:val="18"/>
              </w:rPr>
              <w:t>7.020,00</w:t>
            </w:r>
          </w:p>
        </w:tc>
        <w:tc>
          <w:tcPr>
            <w:tcW w:w="1103" w:type="dxa"/>
            <w:tcBorders>
              <w:left w:val="single" w:sz="0" w:space="0" w:color="000000"/>
              <w:bottom w:val="single" w:sz="0" w:space="0" w:color="000000"/>
            </w:tcBorders>
          </w:tcPr>
          <w:p w14:paraId="3B14A634" w14:textId="77777777" w:rsidR="00E53ACB" w:rsidRDefault="00E53ACB" w:rsidP="00356737">
            <w:pPr>
              <w:rPr>
                <w:rFonts w:ascii="Arial" w:hAnsi="Arial" w:cs="Arial"/>
                <w:sz w:val="18"/>
                <w:szCs w:val="18"/>
              </w:rPr>
            </w:pPr>
            <w:r>
              <w:rPr>
                <w:rFonts w:ascii="Arial" w:hAnsi="Arial" w:cs="Arial"/>
                <w:sz w:val="18"/>
                <w:szCs w:val="18"/>
              </w:rPr>
              <w:t>7.020,00</w:t>
            </w:r>
          </w:p>
        </w:tc>
        <w:tc>
          <w:tcPr>
            <w:tcW w:w="940" w:type="dxa"/>
            <w:tcBorders>
              <w:left w:val="single" w:sz="0" w:space="0" w:color="000000"/>
              <w:bottom w:val="single" w:sz="0" w:space="0" w:color="000000"/>
              <w:right w:val="single" w:sz="0" w:space="0" w:color="000000"/>
            </w:tcBorders>
          </w:tcPr>
          <w:p w14:paraId="2238EF49" w14:textId="77777777" w:rsidR="00E53ACB" w:rsidRDefault="00E53ACB" w:rsidP="00356737">
            <w:pPr>
              <w:jc w:val="center"/>
            </w:pPr>
            <w:r>
              <w:rPr>
                <w:rFonts w:ascii="Arial" w:hAnsi="Arial" w:cs="Arial"/>
                <w:sz w:val="18"/>
                <w:szCs w:val="18"/>
              </w:rPr>
              <w:t>0</w:t>
            </w:r>
          </w:p>
        </w:tc>
      </w:tr>
      <w:tr w:rsidR="00E53ACB" w14:paraId="096E5AD4" w14:textId="77777777" w:rsidTr="00356737">
        <w:trPr>
          <w:trHeight w:val="569"/>
        </w:trPr>
        <w:tc>
          <w:tcPr>
            <w:tcW w:w="519" w:type="dxa"/>
            <w:vMerge/>
            <w:tcBorders>
              <w:left w:val="single" w:sz="0" w:space="0" w:color="000000"/>
              <w:bottom w:val="single" w:sz="0" w:space="0" w:color="000000"/>
            </w:tcBorders>
          </w:tcPr>
          <w:p w14:paraId="2F9D29BB" w14:textId="77777777" w:rsidR="00E53ACB" w:rsidRDefault="00E53ACB" w:rsidP="00356737">
            <w:pPr>
              <w:jc w:val="center"/>
            </w:pPr>
          </w:p>
        </w:tc>
        <w:tc>
          <w:tcPr>
            <w:tcW w:w="2833" w:type="dxa"/>
            <w:vMerge/>
            <w:tcBorders>
              <w:left w:val="single" w:sz="0" w:space="0" w:color="000000"/>
              <w:bottom w:val="single" w:sz="0" w:space="0" w:color="000000"/>
            </w:tcBorders>
          </w:tcPr>
          <w:p w14:paraId="3B56A800" w14:textId="77777777" w:rsidR="00E53ACB" w:rsidRDefault="00E53ACB" w:rsidP="00356737">
            <w:pPr>
              <w:jc w:val="center"/>
            </w:pPr>
          </w:p>
        </w:tc>
        <w:tc>
          <w:tcPr>
            <w:tcW w:w="836" w:type="dxa"/>
            <w:vMerge/>
            <w:tcBorders>
              <w:left w:val="single" w:sz="0" w:space="0" w:color="000000"/>
              <w:bottom w:val="single" w:sz="0" w:space="0" w:color="000000"/>
            </w:tcBorders>
          </w:tcPr>
          <w:p w14:paraId="0677E344" w14:textId="77777777" w:rsidR="00E53ACB" w:rsidRDefault="00E53ACB" w:rsidP="00356737">
            <w:pPr>
              <w:jc w:val="center"/>
            </w:pPr>
          </w:p>
        </w:tc>
        <w:tc>
          <w:tcPr>
            <w:tcW w:w="812" w:type="dxa"/>
            <w:vMerge/>
            <w:tcBorders>
              <w:left w:val="single" w:sz="0" w:space="0" w:color="000000"/>
              <w:bottom w:val="single" w:sz="0" w:space="0" w:color="000000"/>
            </w:tcBorders>
          </w:tcPr>
          <w:p w14:paraId="40566452" w14:textId="77777777" w:rsidR="00E53ACB" w:rsidRDefault="00E53ACB" w:rsidP="00356737">
            <w:pPr>
              <w:jc w:val="center"/>
            </w:pPr>
          </w:p>
        </w:tc>
        <w:tc>
          <w:tcPr>
            <w:tcW w:w="1590" w:type="dxa"/>
            <w:tcBorders>
              <w:left w:val="single" w:sz="0" w:space="0" w:color="000000"/>
              <w:bottom w:val="single" w:sz="0" w:space="0" w:color="000000"/>
            </w:tcBorders>
          </w:tcPr>
          <w:p w14:paraId="4D53759B" w14:textId="77777777" w:rsidR="00E53ACB" w:rsidRDefault="00E53ACB" w:rsidP="00356737">
            <w:pPr>
              <w:rPr>
                <w:rFonts w:ascii="Arial" w:eastAsia="SimSun" w:hAnsi="Arial" w:cs="Arial"/>
                <w:color w:val="000000"/>
                <w:kern w:val="1"/>
                <w:sz w:val="18"/>
                <w:szCs w:val="18"/>
                <w:lang w:eastAsia="hi-IN" w:bidi="hi-IN"/>
              </w:rPr>
            </w:pPr>
            <w:r>
              <w:rPr>
                <w:rFonts w:ascii="Arial" w:hAnsi="Arial" w:cs="Arial"/>
                <w:sz w:val="18"/>
                <w:szCs w:val="18"/>
              </w:rPr>
              <w:t>Izvođenje radova na sanaciji zaštitne obalo-utvrde na d.obali r.Blihe u Jahićima (MZ Husimovci)</w:t>
            </w:r>
          </w:p>
        </w:tc>
        <w:tc>
          <w:tcPr>
            <w:tcW w:w="1594" w:type="dxa"/>
            <w:tcBorders>
              <w:left w:val="single" w:sz="0" w:space="0" w:color="000000"/>
              <w:bottom w:val="single" w:sz="0" w:space="0" w:color="000000"/>
            </w:tcBorders>
          </w:tcPr>
          <w:p w14:paraId="15D390A8" w14:textId="77777777" w:rsidR="00E53ACB" w:rsidRDefault="00E53ACB" w:rsidP="00356737">
            <w:pPr>
              <w:rPr>
                <w:rFonts w:ascii="Arial" w:eastAsia="SimSun" w:hAnsi="Arial" w:cs="Arial"/>
                <w:color w:val="000000"/>
                <w:kern w:val="1"/>
                <w:sz w:val="18"/>
                <w:szCs w:val="18"/>
                <w:lang w:eastAsia="hi-IN" w:bidi="hi-IN"/>
              </w:rPr>
            </w:pPr>
            <w:r>
              <w:rPr>
                <w:rFonts w:ascii="Arial" w:hAnsi="Arial" w:cs="Arial"/>
                <w:sz w:val="18"/>
                <w:szCs w:val="18"/>
              </w:rPr>
              <w:t xml:space="preserve">Sanirana zaštitna obalo-utvrde na d.obali r.Blihe u Jahićima (MZ Husimovci) </w:t>
            </w:r>
          </w:p>
        </w:tc>
        <w:tc>
          <w:tcPr>
            <w:tcW w:w="1049" w:type="dxa"/>
            <w:tcBorders>
              <w:left w:val="single" w:sz="0" w:space="0" w:color="000000"/>
              <w:bottom w:val="single" w:sz="0" w:space="0" w:color="000000"/>
            </w:tcBorders>
          </w:tcPr>
          <w:p w14:paraId="70612C3C" w14:textId="77777777" w:rsidR="00E53ACB" w:rsidRDefault="00E53ACB" w:rsidP="00356737">
            <w:pPr>
              <w:jc w:val="center"/>
              <w:rPr>
                <w:rFonts w:ascii="Arial" w:hAnsi="Arial" w:cs="Arial"/>
                <w:sz w:val="18"/>
                <w:szCs w:val="18"/>
              </w:rPr>
            </w:pPr>
            <w:r>
              <w:rPr>
                <w:rFonts w:ascii="Arial" w:hAnsi="Arial" w:cs="Arial"/>
                <w:sz w:val="18"/>
                <w:szCs w:val="18"/>
              </w:rPr>
              <w:t>8.970,39</w:t>
            </w:r>
          </w:p>
        </w:tc>
        <w:tc>
          <w:tcPr>
            <w:tcW w:w="1088" w:type="dxa"/>
            <w:tcBorders>
              <w:left w:val="single" w:sz="0" w:space="0" w:color="000000"/>
              <w:bottom w:val="single" w:sz="0" w:space="0" w:color="000000"/>
            </w:tcBorders>
          </w:tcPr>
          <w:p w14:paraId="5AEAE445" w14:textId="77777777" w:rsidR="00E53ACB" w:rsidRDefault="00E53ACB" w:rsidP="00356737">
            <w:pPr>
              <w:jc w:val="center"/>
              <w:rPr>
                <w:rFonts w:ascii="Arial" w:hAnsi="Arial" w:cs="Arial"/>
                <w:sz w:val="18"/>
                <w:szCs w:val="18"/>
              </w:rPr>
            </w:pPr>
            <w:r>
              <w:rPr>
                <w:rFonts w:ascii="Arial" w:hAnsi="Arial" w:cs="Arial"/>
                <w:sz w:val="18"/>
                <w:szCs w:val="18"/>
              </w:rPr>
              <w:t xml:space="preserve">8.970,39 </w:t>
            </w:r>
          </w:p>
        </w:tc>
        <w:tc>
          <w:tcPr>
            <w:tcW w:w="1025" w:type="dxa"/>
            <w:tcBorders>
              <w:left w:val="single" w:sz="0" w:space="0" w:color="000000"/>
              <w:bottom w:val="single" w:sz="0" w:space="0" w:color="000000"/>
            </w:tcBorders>
          </w:tcPr>
          <w:p w14:paraId="00440941" w14:textId="77777777" w:rsidR="00E53ACB" w:rsidRDefault="00E53ACB" w:rsidP="00356737">
            <w:pPr>
              <w:jc w:val="center"/>
              <w:rPr>
                <w:rFonts w:ascii="Arial" w:hAnsi="Arial" w:cs="Arial"/>
                <w:sz w:val="18"/>
                <w:szCs w:val="18"/>
              </w:rPr>
            </w:pPr>
            <w:r>
              <w:rPr>
                <w:rFonts w:ascii="Arial" w:hAnsi="Arial" w:cs="Arial"/>
                <w:sz w:val="18"/>
                <w:szCs w:val="18"/>
              </w:rPr>
              <w:t>0</w:t>
            </w:r>
          </w:p>
        </w:tc>
        <w:tc>
          <w:tcPr>
            <w:tcW w:w="1151" w:type="dxa"/>
            <w:tcBorders>
              <w:left w:val="single" w:sz="0" w:space="0" w:color="000000"/>
              <w:bottom w:val="single" w:sz="0" w:space="0" w:color="000000"/>
            </w:tcBorders>
          </w:tcPr>
          <w:p w14:paraId="4D23C274" w14:textId="77777777" w:rsidR="00E53ACB" w:rsidRDefault="00E53ACB" w:rsidP="00356737">
            <w:pPr>
              <w:jc w:val="center"/>
              <w:rPr>
                <w:rFonts w:ascii="Arial" w:hAnsi="Arial" w:cs="Arial"/>
                <w:sz w:val="18"/>
                <w:szCs w:val="18"/>
              </w:rPr>
            </w:pPr>
            <w:r>
              <w:rPr>
                <w:rFonts w:ascii="Arial" w:hAnsi="Arial" w:cs="Arial"/>
                <w:sz w:val="18"/>
                <w:szCs w:val="18"/>
              </w:rPr>
              <w:t>8.970,39</w:t>
            </w:r>
          </w:p>
        </w:tc>
        <w:tc>
          <w:tcPr>
            <w:tcW w:w="1103" w:type="dxa"/>
            <w:tcBorders>
              <w:left w:val="single" w:sz="0" w:space="0" w:color="000000"/>
              <w:bottom w:val="single" w:sz="0" w:space="0" w:color="000000"/>
            </w:tcBorders>
          </w:tcPr>
          <w:p w14:paraId="6FE7ACB0" w14:textId="77777777" w:rsidR="00E53ACB" w:rsidRDefault="00E53ACB" w:rsidP="00356737">
            <w:pPr>
              <w:jc w:val="center"/>
              <w:rPr>
                <w:rFonts w:ascii="Arial" w:hAnsi="Arial" w:cs="Arial"/>
                <w:sz w:val="18"/>
                <w:szCs w:val="18"/>
              </w:rPr>
            </w:pPr>
            <w:r>
              <w:rPr>
                <w:rFonts w:ascii="Arial" w:hAnsi="Arial" w:cs="Arial"/>
                <w:sz w:val="18"/>
                <w:szCs w:val="18"/>
              </w:rPr>
              <w:t>8.970,39</w:t>
            </w:r>
          </w:p>
        </w:tc>
        <w:tc>
          <w:tcPr>
            <w:tcW w:w="940" w:type="dxa"/>
            <w:tcBorders>
              <w:left w:val="single" w:sz="0" w:space="0" w:color="000000"/>
              <w:bottom w:val="single" w:sz="0" w:space="0" w:color="000000"/>
              <w:right w:val="single" w:sz="0" w:space="0" w:color="000000"/>
            </w:tcBorders>
          </w:tcPr>
          <w:p w14:paraId="25D8CE48" w14:textId="77777777" w:rsidR="00E53ACB" w:rsidRDefault="00E53ACB" w:rsidP="00356737">
            <w:pPr>
              <w:jc w:val="center"/>
              <w:rPr>
                <w:rFonts w:ascii="Arial" w:hAnsi="Arial" w:cs="Arial"/>
                <w:sz w:val="18"/>
                <w:szCs w:val="18"/>
              </w:rPr>
            </w:pPr>
            <w:r>
              <w:rPr>
                <w:rFonts w:ascii="Arial" w:hAnsi="Arial" w:cs="Arial"/>
                <w:sz w:val="18"/>
                <w:szCs w:val="18"/>
              </w:rPr>
              <w:t>0</w:t>
            </w:r>
          </w:p>
        </w:tc>
      </w:tr>
      <w:tr w:rsidR="00E53ACB" w14:paraId="69523812" w14:textId="77777777" w:rsidTr="00356737">
        <w:tc>
          <w:tcPr>
            <w:tcW w:w="519" w:type="dxa"/>
            <w:tcBorders>
              <w:left w:val="single" w:sz="0" w:space="0" w:color="000000"/>
              <w:bottom w:val="single" w:sz="0" w:space="0" w:color="000000"/>
            </w:tcBorders>
          </w:tcPr>
          <w:p w14:paraId="699F331B" w14:textId="77777777" w:rsidR="00E53ACB" w:rsidRDefault="00E53ACB" w:rsidP="00356737">
            <w:pPr>
              <w:jc w:val="center"/>
              <w:rPr>
                <w:rFonts w:ascii="Arial" w:hAnsi="Arial" w:cs="Arial"/>
                <w:sz w:val="18"/>
                <w:szCs w:val="18"/>
              </w:rPr>
            </w:pPr>
            <w:r>
              <w:rPr>
                <w:sz w:val="18"/>
                <w:szCs w:val="18"/>
              </w:rPr>
              <w:t>9.</w:t>
            </w:r>
          </w:p>
        </w:tc>
        <w:tc>
          <w:tcPr>
            <w:tcW w:w="2833" w:type="dxa"/>
            <w:tcBorders>
              <w:left w:val="single" w:sz="0" w:space="0" w:color="000000"/>
              <w:bottom w:val="single" w:sz="0" w:space="0" w:color="000000"/>
            </w:tcBorders>
          </w:tcPr>
          <w:p w14:paraId="1B788693" w14:textId="77777777" w:rsidR="00E53ACB" w:rsidRDefault="00E53ACB" w:rsidP="00356737">
            <w:pPr>
              <w:rPr>
                <w:rFonts w:ascii="Arial" w:hAnsi="Arial" w:cs="Arial"/>
                <w:sz w:val="18"/>
                <w:szCs w:val="18"/>
              </w:rPr>
            </w:pPr>
            <w:r>
              <w:rPr>
                <w:rFonts w:ascii="Arial" w:hAnsi="Arial" w:cs="Arial"/>
                <w:sz w:val="18"/>
                <w:szCs w:val="18"/>
              </w:rPr>
              <w:t>Obučavanje struktura civilne zaštite i građana</w:t>
            </w:r>
          </w:p>
        </w:tc>
        <w:tc>
          <w:tcPr>
            <w:tcW w:w="836" w:type="dxa"/>
            <w:tcBorders>
              <w:left w:val="single" w:sz="0" w:space="0" w:color="000000"/>
              <w:bottom w:val="single" w:sz="0" w:space="0" w:color="000000"/>
            </w:tcBorders>
          </w:tcPr>
          <w:p w14:paraId="79CF813A" w14:textId="77777777" w:rsidR="00E53ACB" w:rsidRDefault="00E53ACB" w:rsidP="00356737">
            <w:pPr>
              <w:snapToGrid w:val="0"/>
              <w:jc w:val="center"/>
              <w:rPr>
                <w:rFonts w:ascii="Arial" w:hAnsi="Arial" w:cs="Arial"/>
                <w:sz w:val="18"/>
                <w:szCs w:val="18"/>
              </w:rPr>
            </w:pPr>
          </w:p>
        </w:tc>
        <w:tc>
          <w:tcPr>
            <w:tcW w:w="812" w:type="dxa"/>
            <w:tcBorders>
              <w:left w:val="single" w:sz="0" w:space="0" w:color="000000"/>
              <w:bottom w:val="single" w:sz="0" w:space="0" w:color="000000"/>
            </w:tcBorders>
          </w:tcPr>
          <w:p w14:paraId="289D8762" w14:textId="77777777" w:rsidR="00E53ACB" w:rsidRDefault="00E53ACB" w:rsidP="00356737">
            <w:pPr>
              <w:snapToGrid w:val="0"/>
              <w:jc w:val="center"/>
              <w:rPr>
                <w:rFonts w:ascii="Arial" w:hAnsi="Arial" w:cs="Arial"/>
                <w:sz w:val="18"/>
                <w:szCs w:val="18"/>
              </w:rPr>
            </w:pPr>
          </w:p>
        </w:tc>
        <w:tc>
          <w:tcPr>
            <w:tcW w:w="1590" w:type="dxa"/>
            <w:tcBorders>
              <w:left w:val="single" w:sz="0" w:space="0" w:color="000000"/>
              <w:bottom w:val="single" w:sz="0" w:space="0" w:color="000000"/>
            </w:tcBorders>
          </w:tcPr>
          <w:p w14:paraId="3E5F7113" w14:textId="77777777" w:rsidR="00E53ACB" w:rsidRDefault="00E53ACB" w:rsidP="00356737">
            <w:pPr>
              <w:rPr>
                <w:rFonts w:ascii="Arial" w:hAnsi="Arial" w:cs="Arial"/>
                <w:sz w:val="18"/>
                <w:szCs w:val="18"/>
              </w:rPr>
            </w:pPr>
            <w:r>
              <w:rPr>
                <w:rFonts w:ascii="Arial" w:hAnsi="Arial" w:cs="Arial"/>
                <w:sz w:val="18"/>
                <w:szCs w:val="18"/>
              </w:rPr>
              <w:t>Učešće u obuci pripadnika Službe za spašavanje sa visina i  Službe za spašavanje na vodi i pod vodom</w:t>
            </w:r>
          </w:p>
        </w:tc>
        <w:tc>
          <w:tcPr>
            <w:tcW w:w="1594" w:type="dxa"/>
            <w:tcBorders>
              <w:left w:val="single" w:sz="0" w:space="0" w:color="000000"/>
              <w:bottom w:val="single" w:sz="0" w:space="0" w:color="000000"/>
            </w:tcBorders>
          </w:tcPr>
          <w:p w14:paraId="6E81C1C3" w14:textId="77777777" w:rsidR="00E53ACB" w:rsidRDefault="00E53ACB" w:rsidP="00356737">
            <w:pPr>
              <w:rPr>
                <w:rFonts w:ascii="Arial" w:hAnsi="Arial" w:cs="Arial"/>
                <w:sz w:val="18"/>
                <w:szCs w:val="18"/>
              </w:rPr>
            </w:pPr>
            <w:r>
              <w:rPr>
                <w:rFonts w:ascii="Arial" w:hAnsi="Arial" w:cs="Arial"/>
                <w:sz w:val="18"/>
                <w:szCs w:val="18"/>
              </w:rPr>
              <w:t xml:space="preserve">Učestvovali smo u obuci 18-pripadnika Službe za spašavanje sa visina </w:t>
            </w:r>
          </w:p>
        </w:tc>
        <w:tc>
          <w:tcPr>
            <w:tcW w:w="1049" w:type="dxa"/>
            <w:tcBorders>
              <w:left w:val="single" w:sz="0" w:space="0" w:color="000000"/>
              <w:bottom w:val="single" w:sz="0" w:space="0" w:color="000000"/>
            </w:tcBorders>
          </w:tcPr>
          <w:p w14:paraId="02F34A35" w14:textId="77777777" w:rsidR="00E53ACB" w:rsidRDefault="00E53ACB" w:rsidP="00356737">
            <w:pPr>
              <w:jc w:val="right"/>
              <w:rPr>
                <w:rFonts w:ascii="Arial" w:hAnsi="Arial" w:cs="Arial"/>
                <w:sz w:val="18"/>
                <w:szCs w:val="18"/>
              </w:rPr>
            </w:pPr>
            <w:r>
              <w:rPr>
                <w:rFonts w:ascii="Arial" w:hAnsi="Arial" w:cs="Arial"/>
                <w:sz w:val="18"/>
                <w:szCs w:val="18"/>
              </w:rPr>
              <w:t>2.000,00</w:t>
            </w:r>
          </w:p>
        </w:tc>
        <w:tc>
          <w:tcPr>
            <w:tcW w:w="1088" w:type="dxa"/>
            <w:tcBorders>
              <w:left w:val="single" w:sz="0" w:space="0" w:color="000000"/>
              <w:bottom w:val="single" w:sz="0" w:space="0" w:color="000000"/>
            </w:tcBorders>
          </w:tcPr>
          <w:p w14:paraId="4A728A2D" w14:textId="77777777" w:rsidR="00E53ACB" w:rsidRDefault="00E53ACB" w:rsidP="00356737">
            <w:pPr>
              <w:jc w:val="right"/>
              <w:rPr>
                <w:rFonts w:ascii="Arial" w:hAnsi="Arial" w:cs="Arial"/>
                <w:sz w:val="18"/>
                <w:szCs w:val="18"/>
              </w:rPr>
            </w:pPr>
            <w:r>
              <w:rPr>
                <w:rFonts w:ascii="Arial" w:hAnsi="Arial" w:cs="Arial"/>
                <w:sz w:val="18"/>
                <w:szCs w:val="18"/>
              </w:rPr>
              <w:t>2.000,00</w:t>
            </w:r>
          </w:p>
        </w:tc>
        <w:tc>
          <w:tcPr>
            <w:tcW w:w="1025" w:type="dxa"/>
            <w:tcBorders>
              <w:left w:val="single" w:sz="0" w:space="0" w:color="000000"/>
              <w:bottom w:val="single" w:sz="0" w:space="0" w:color="000000"/>
            </w:tcBorders>
          </w:tcPr>
          <w:p w14:paraId="272BBFA9" w14:textId="77777777" w:rsidR="00E53ACB" w:rsidRDefault="00E53ACB" w:rsidP="00356737">
            <w:pPr>
              <w:jc w:val="center"/>
              <w:rPr>
                <w:rFonts w:ascii="Arial" w:hAnsi="Arial" w:cs="Arial"/>
                <w:sz w:val="18"/>
                <w:szCs w:val="18"/>
              </w:rPr>
            </w:pPr>
            <w:r>
              <w:rPr>
                <w:rFonts w:ascii="Arial" w:hAnsi="Arial" w:cs="Arial"/>
                <w:sz w:val="18"/>
                <w:szCs w:val="18"/>
              </w:rPr>
              <w:t>0</w:t>
            </w:r>
          </w:p>
        </w:tc>
        <w:tc>
          <w:tcPr>
            <w:tcW w:w="1151" w:type="dxa"/>
            <w:tcBorders>
              <w:left w:val="single" w:sz="0" w:space="0" w:color="000000"/>
              <w:bottom w:val="single" w:sz="0" w:space="0" w:color="000000"/>
            </w:tcBorders>
          </w:tcPr>
          <w:p w14:paraId="546482AC" w14:textId="77777777" w:rsidR="00E53ACB" w:rsidRDefault="00E53ACB" w:rsidP="00356737">
            <w:pPr>
              <w:rPr>
                <w:rFonts w:ascii="Arial" w:hAnsi="Arial" w:cs="Arial"/>
                <w:sz w:val="18"/>
                <w:szCs w:val="18"/>
              </w:rPr>
            </w:pPr>
            <w:r>
              <w:rPr>
                <w:rFonts w:ascii="Arial" w:hAnsi="Arial" w:cs="Arial"/>
                <w:sz w:val="18"/>
                <w:szCs w:val="18"/>
              </w:rPr>
              <w:t>2.000,00</w:t>
            </w:r>
          </w:p>
        </w:tc>
        <w:tc>
          <w:tcPr>
            <w:tcW w:w="1103" w:type="dxa"/>
            <w:tcBorders>
              <w:left w:val="single" w:sz="0" w:space="0" w:color="000000"/>
              <w:bottom w:val="single" w:sz="0" w:space="0" w:color="000000"/>
            </w:tcBorders>
          </w:tcPr>
          <w:p w14:paraId="2EF5D6E1" w14:textId="77777777" w:rsidR="00E53ACB" w:rsidRDefault="00E53ACB" w:rsidP="00356737">
            <w:pPr>
              <w:jc w:val="right"/>
              <w:rPr>
                <w:rFonts w:ascii="Arial" w:hAnsi="Arial" w:cs="Arial"/>
                <w:sz w:val="18"/>
                <w:szCs w:val="18"/>
              </w:rPr>
            </w:pPr>
            <w:r>
              <w:rPr>
                <w:rFonts w:ascii="Arial" w:hAnsi="Arial" w:cs="Arial"/>
                <w:sz w:val="18"/>
                <w:szCs w:val="18"/>
              </w:rPr>
              <w:t>2.000,00</w:t>
            </w:r>
          </w:p>
        </w:tc>
        <w:tc>
          <w:tcPr>
            <w:tcW w:w="940" w:type="dxa"/>
            <w:tcBorders>
              <w:left w:val="single" w:sz="0" w:space="0" w:color="000000"/>
              <w:bottom w:val="single" w:sz="0" w:space="0" w:color="000000"/>
              <w:right w:val="single" w:sz="0" w:space="0" w:color="000000"/>
            </w:tcBorders>
          </w:tcPr>
          <w:p w14:paraId="284139C6" w14:textId="77777777" w:rsidR="00E53ACB" w:rsidRDefault="00E53ACB" w:rsidP="00356737">
            <w:pPr>
              <w:jc w:val="center"/>
            </w:pPr>
            <w:r>
              <w:rPr>
                <w:rFonts w:ascii="Arial" w:hAnsi="Arial" w:cs="Arial"/>
                <w:sz w:val="18"/>
                <w:szCs w:val="18"/>
              </w:rPr>
              <w:t>0</w:t>
            </w:r>
          </w:p>
        </w:tc>
      </w:tr>
      <w:tr w:rsidR="00E53ACB" w14:paraId="1C8C9EB1" w14:textId="77777777" w:rsidTr="00356737">
        <w:tc>
          <w:tcPr>
            <w:tcW w:w="519" w:type="dxa"/>
            <w:tcBorders>
              <w:left w:val="single" w:sz="0" w:space="0" w:color="000000"/>
              <w:bottom w:val="single" w:sz="0" w:space="0" w:color="000000"/>
            </w:tcBorders>
          </w:tcPr>
          <w:p w14:paraId="123DEDE6" w14:textId="77777777" w:rsidR="00E53ACB" w:rsidRDefault="00E53ACB" w:rsidP="00356737">
            <w:pPr>
              <w:jc w:val="center"/>
              <w:rPr>
                <w:rFonts w:ascii="Arial" w:hAnsi="Arial" w:cs="Arial"/>
                <w:sz w:val="18"/>
                <w:szCs w:val="18"/>
              </w:rPr>
            </w:pPr>
            <w:r>
              <w:rPr>
                <w:sz w:val="18"/>
                <w:szCs w:val="18"/>
              </w:rPr>
              <w:t>10.</w:t>
            </w:r>
          </w:p>
        </w:tc>
        <w:tc>
          <w:tcPr>
            <w:tcW w:w="2833" w:type="dxa"/>
            <w:tcBorders>
              <w:left w:val="single" w:sz="0" w:space="0" w:color="000000"/>
              <w:bottom w:val="single" w:sz="0" w:space="0" w:color="000000"/>
            </w:tcBorders>
          </w:tcPr>
          <w:p w14:paraId="6CDC3E7C" w14:textId="77777777" w:rsidR="00E53ACB" w:rsidRDefault="00E53ACB" w:rsidP="00356737">
            <w:pPr>
              <w:rPr>
                <w:rFonts w:ascii="Arial" w:hAnsi="Arial" w:cs="Arial"/>
                <w:b/>
                <w:bCs/>
                <w:sz w:val="18"/>
                <w:szCs w:val="18"/>
              </w:rPr>
            </w:pPr>
            <w:r>
              <w:rPr>
                <w:rFonts w:ascii="Arial" w:hAnsi="Arial" w:cs="Arial"/>
                <w:sz w:val="18"/>
                <w:szCs w:val="18"/>
              </w:rPr>
              <w:t xml:space="preserve">Koordinacija poslova sa BH MAC-omu vezi sa miniranim površinama, učešće u izrada projekata za deminiranje na </w:t>
            </w:r>
            <w:r>
              <w:rPr>
                <w:rFonts w:ascii="Arial" w:hAnsi="Arial" w:cs="Arial"/>
                <w:sz w:val="18"/>
                <w:szCs w:val="18"/>
              </w:rPr>
              <w:lastRenderedPageBreak/>
              <w:t xml:space="preserve">području općine Sanski Most </w:t>
            </w:r>
          </w:p>
        </w:tc>
        <w:tc>
          <w:tcPr>
            <w:tcW w:w="836" w:type="dxa"/>
            <w:tcBorders>
              <w:left w:val="single" w:sz="0" w:space="0" w:color="000000"/>
              <w:bottom w:val="single" w:sz="0" w:space="0" w:color="000000"/>
            </w:tcBorders>
          </w:tcPr>
          <w:p w14:paraId="58560226" w14:textId="77777777" w:rsidR="00E53ACB" w:rsidRDefault="00E53ACB" w:rsidP="00356737">
            <w:pPr>
              <w:snapToGrid w:val="0"/>
              <w:rPr>
                <w:rFonts w:ascii="Arial" w:hAnsi="Arial" w:cs="Arial"/>
                <w:b/>
                <w:bCs/>
                <w:sz w:val="18"/>
                <w:szCs w:val="18"/>
              </w:rPr>
            </w:pPr>
          </w:p>
        </w:tc>
        <w:tc>
          <w:tcPr>
            <w:tcW w:w="812" w:type="dxa"/>
            <w:tcBorders>
              <w:left w:val="single" w:sz="0" w:space="0" w:color="000000"/>
              <w:bottom w:val="single" w:sz="0" w:space="0" w:color="000000"/>
            </w:tcBorders>
          </w:tcPr>
          <w:p w14:paraId="769D433E" w14:textId="77777777" w:rsidR="00E53ACB" w:rsidRDefault="00E53ACB" w:rsidP="00356737">
            <w:pPr>
              <w:snapToGrid w:val="0"/>
              <w:rPr>
                <w:rFonts w:ascii="Arial" w:hAnsi="Arial" w:cs="Arial"/>
                <w:b/>
                <w:bCs/>
                <w:sz w:val="18"/>
                <w:szCs w:val="18"/>
              </w:rPr>
            </w:pPr>
          </w:p>
        </w:tc>
        <w:tc>
          <w:tcPr>
            <w:tcW w:w="1590" w:type="dxa"/>
            <w:tcBorders>
              <w:left w:val="single" w:sz="0" w:space="0" w:color="000000"/>
              <w:bottom w:val="single" w:sz="0" w:space="0" w:color="000000"/>
            </w:tcBorders>
          </w:tcPr>
          <w:p w14:paraId="0A29A0C1" w14:textId="77777777" w:rsidR="00E53ACB" w:rsidRDefault="00E53ACB" w:rsidP="00356737">
            <w:pPr>
              <w:spacing w:after="480"/>
              <w:rPr>
                <w:rFonts w:ascii="Arial" w:hAnsi="Arial" w:cs="Arial"/>
                <w:sz w:val="18"/>
                <w:szCs w:val="18"/>
              </w:rPr>
            </w:pPr>
            <w:r>
              <w:rPr>
                <w:rFonts w:ascii="Arial" w:hAnsi="Arial" w:cs="Arial"/>
                <w:bCs/>
                <w:sz w:val="18"/>
                <w:szCs w:val="18"/>
              </w:rPr>
              <w:t>Učešće</w:t>
            </w:r>
            <w:r>
              <w:rPr>
                <w:rFonts w:ascii="Arial" w:hAnsi="Arial" w:cs="Arial"/>
                <w:b/>
                <w:bCs/>
                <w:sz w:val="18"/>
                <w:szCs w:val="18"/>
              </w:rPr>
              <w:t xml:space="preserve"> </w:t>
            </w:r>
            <w:r>
              <w:rPr>
                <w:rFonts w:ascii="Arial" w:hAnsi="Arial" w:cs="Arial"/>
                <w:bCs/>
                <w:sz w:val="18"/>
                <w:szCs w:val="18"/>
              </w:rPr>
              <w:t>u</w:t>
            </w:r>
            <w:r>
              <w:rPr>
                <w:rFonts w:ascii="Arial" w:hAnsi="Arial" w:cs="Arial"/>
                <w:b/>
                <w:bCs/>
                <w:sz w:val="18"/>
                <w:szCs w:val="18"/>
              </w:rPr>
              <w:t xml:space="preserve"> </w:t>
            </w:r>
            <w:r>
              <w:rPr>
                <w:rFonts w:ascii="Arial" w:hAnsi="Arial" w:cs="Arial"/>
                <w:sz w:val="18"/>
                <w:szCs w:val="18"/>
              </w:rPr>
              <w:t xml:space="preserve">izrada projekata za deminiranje na području općine i izrade liste </w:t>
            </w:r>
            <w:r>
              <w:rPr>
                <w:rFonts w:ascii="Arial" w:hAnsi="Arial" w:cs="Arial"/>
                <w:sz w:val="18"/>
                <w:szCs w:val="18"/>
              </w:rPr>
              <w:lastRenderedPageBreak/>
              <w:t>prioriteta</w:t>
            </w:r>
          </w:p>
        </w:tc>
        <w:tc>
          <w:tcPr>
            <w:tcW w:w="1594" w:type="dxa"/>
            <w:tcBorders>
              <w:left w:val="single" w:sz="0" w:space="0" w:color="000000"/>
              <w:bottom w:val="single" w:sz="0" w:space="0" w:color="000000"/>
            </w:tcBorders>
          </w:tcPr>
          <w:p w14:paraId="7A08D012" w14:textId="77777777" w:rsidR="00E53ACB" w:rsidRDefault="00E53ACB" w:rsidP="00356737">
            <w:r>
              <w:rPr>
                <w:rFonts w:ascii="Arial" w:hAnsi="Arial" w:cs="Arial"/>
                <w:sz w:val="18"/>
                <w:szCs w:val="18"/>
              </w:rPr>
              <w:lastRenderedPageBreak/>
              <w:t xml:space="preserve">Održana 2 sastanka sa predstavnicima BH MAC-a i koordinatorima za </w:t>
            </w:r>
            <w:r>
              <w:rPr>
                <w:rFonts w:ascii="Arial" w:hAnsi="Arial" w:cs="Arial"/>
                <w:sz w:val="18"/>
                <w:szCs w:val="18"/>
              </w:rPr>
              <w:lastRenderedPageBreak/>
              <w:t>deminiranje USK-a , i u saradnji sa istim urađena lista pririteta za deminiranje</w:t>
            </w:r>
          </w:p>
        </w:tc>
        <w:tc>
          <w:tcPr>
            <w:tcW w:w="1049" w:type="dxa"/>
            <w:tcBorders>
              <w:left w:val="single" w:sz="0" w:space="0" w:color="000000"/>
              <w:bottom w:val="single" w:sz="0" w:space="0" w:color="000000"/>
            </w:tcBorders>
          </w:tcPr>
          <w:p w14:paraId="3F233913" w14:textId="77777777" w:rsidR="00E53ACB" w:rsidRDefault="00E53ACB" w:rsidP="00356737">
            <w:pPr>
              <w:snapToGrid w:val="0"/>
              <w:jc w:val="right"/>
            </w:pPr>
          </w:p>
        </w:tc>
        <w:tc>
          <w:tcPr>
            <w:tcW w:w="1088" w:type="dxa"/>
            <w:tcBorders>
              <w:left w:val="single" w:sz="0" w:space="0" w:color="000000"/>
              <w:bottom w:val="single" w:sz="0" w:space="0" w:color="000000"/>
            </w:tcBorders>
          </w:tcPr>
          <w:p w14:paraId="45517587" w14:textId="77777777" w:rsidR="00E53ACB" w:rsidRDefault="00E53ACB" w:rsidP="00356737">
            <w:pPr>
              <w:snapToGrid w:val="0"/>
              <w:jc w:val="right"/>
            </w:pPr>
          </w:p>
        </w:tc>
        <w:tc>
          <w:tcPr>
            <w:tcW w:w="1025" w:type="dxa"/>
            <w:tcBorders>
              <w:left w:val="single" w:sz="0" w:space="0" w:color="000000"/>
              <w:bottom w:val="single" w:sz="0" w:space="0" w:color="000000"/>
            </w:tcBorders>
          </w:tcPr>
          <w:p w14:paraId="61169DE6" w14:textId="77777777" w:rsidR="00E53ACB" w:rsidRDefault="00E53ACB" w:rsidP="00356737">
            <w:pPr>
              <w:snapToGrid w:val="0"/>
              <w:jc w:val="center"/>
            </w:pPr>
          </w:p>
        </w:tc>
        <w:tc>
          <w:tcPr>
            <w:tcW w:w="1151" w:type="dxa"/>
            <w:tcBorders>
              <w:left w:val="single" w:sz="0" w:space="0" w:color="000000"/>
              <w:bottom w:val="single" w:sz="0" w:space="0" w:color="000000"/>
            </w:tcBorders>
          </w:tcPr>
          <w:p w14:paraId="3BB462F0" w14:textId="77777777" w:rsidR="00E53ACB" w:rsidRDefault="00E53ACB" w:rsidP="00356737">
            <w:pPr>
              <w:snapToGrid w:val="0"/>
              <w:jc w:val="right"/>
            </w:pPr>
          </w:p>
        </w:tc>
        <w:tc>
          <w:tcPr>
            <w:tcW w:w="1103" w:type="dxa"/>
            <w:tcBorders>
              <w:left w:val="single" w:sz="0" w:space="0" w:color="000000"/>
              <w:bottom w:val="single" w:sz="0" w:space="0" w:color="000000"/>
            </w:tcBorders>
          </w:tcPr>
          <w:p w14:paraId="124457A0" w14:textId="77777777" w:rsidR="00E53ACB" w:rsidRDefault="00E53ACB" w:rsidP="00356737">
            <w:pPr>
              <w:snapToGrid w:val="0"/>
              <w:jc w:val="right"/>
            </w:pPr>
          </w:p>
        </w:tc>
        <w:tc>
          <w:tcPr>
            <w:tcW w:w="940" w:type="dxa"/>
            <w:tcBorders>
              <w:left w:val="single" w:sz="0" w:space="0" w:color="000000"/>
              <w:bottom w:val="single" w:sz="0" w:space="0" w:color="000000"/>
              <w:right w:val="single" w:sz="0" w:space="0" w:color="000000"/>
            </w:tcBorders>
          </w:tcPr>
          <w:p w14:paraId="62E23EB5" w14:textId="77777777" w:rsidR="00E53ACB" w:rsidRDefault="00E53ACB" w:rsidP="00356737">
            <w:pPr>
              <w:snapToGrid w:val="0"/>
              <w:jc w:val="center"/>
              <w:rPr>
                <w:rFonts w:ascii="Arial" w:hAnsi="Arial" w:cs="Arial"/>
                <w:sz w:val="18"/>
                <w:szCs w:val="18"/>
              </w:rPr>
            </w:pPr>
          </w:p>
        </w:tc>
      </w:tr>
      <w:tr w:rsidR="00E53ACB" w14:paraId="5CDE4674" w14:textId="77777777" w:rsidTr="00356737">
        <w:trPr>
          <w:trHeight w:val="340"/>
        </w:trPr>
        <w:tc>
          <w:tcPr>
            <w:tcW w:w="519" w:type="dxa"/>
            <w:tcBorders>
              <w:left w:val="single" w:sz="0" w:space="0" w:color="000000"/>
              <w:bottom w:val="single" w:sz="0" w:space="0" w:color="000000"/>
            </w:tcBorders>
          </w:tcPr>
          <w:p w14:paraId="59B0A638" w14:textId="77777777" w:rsidR="00E53ACB" w:rsidRDefault="00E53ACB" w:rsidP="00356737">
            <w:pPr>
              <w:jc w:val="center"/>
              <w:rPr>
                <w:rFonts w:ascii="Arial" w:hAnsi="Arial" w:cs="Arial"/>
                <w:sz w:val="18"/>
                <w:szCs w:val="18"/>
              </w:rPr>
            </w:pPr>
            <w:r>
              <w:rPr>
                <w:sz w:val="18"/>
                <w:szCs w:val="18"/>
              </w:rPr>
              <w:t>11.</w:t>
            </w:r>
          </w:p>
        </w:tc>
        <w:tc>
          <w:tcPr>
            <w:tcW w:w="2833" w:type="dxa"/>
            <w:tcBorders>
              <w:left w:val="single" w:sz="0" w:space="0" w:color="000000"/>
              <w:bottom w:val="single" w:sz="0" w:space="0" w:color="000000"/>
            </w:tcBorders>
          </w:tcPr>
          <w:p w14:paraId="68E59BD7" w14:textId="77777777" w:rsidR="00E53ACB" w:rsidRDefault="00E53ACB" w:rsidP="00356737">
            <w:pPr>
              <w:rPr>
                <w:rFonts w:ascii="Arial" w:hAnsi="Arial" w:cs="Arial"/>
                <w:b/>
                <w:bCs/>
                <w:sz w:val="18"/>
                <w:szCs w:val="18"/>
              </w:rPr>
            </w:pPr>
            <w:r>
              <w:rPr>
                <w:rFonts w:ascii="Arial" w:hAnsi="Arial" w:cs="Arial"/>
                <w:sz w:val="18"/>
                <w:szCs w:val="18"/>
              </w:rPr>
              <w:t xml:space="preserve">Učešće u prikupljanju, obradi, distribucija podataka o NUS </w:t>
            </w:r>
          </w:p>
        </w:tc>
        <w:tc>
          <w:tcPr>
            <w:tcW w:w="836" w:type="dxa"/>
            <w:tcBorders>
              <w:left w:val="single" w:sz="0" w:space="0" w:color="000000"/>
              <w:bottom w:val="single" w:sz="0" w:space="0" w:color="000000"/>
            </w:tcBorders>
          </w:tcPr>
          <w:p w14:paraId="4B987DB7" w14:textId="77777777" w:rsidR="00E53ACB" w:rsidRDefault="00E53ACB" w:rsidP="00356737">
            <w:pPr>
              <w:snapToGrid w:val="0"/>
              <w:rPr>
                <w:rFonts w:ascii="Arial" w:hAnsi="Arial" w:cs="Arial"/>
                <w:b/>
                <w:bCs/>
                <w:sz w:val="18"/>
                <w:szCs w:val="18"/>
              </w:rPr>
            </w:pPr>
          </w:p>
        </w:tc>
        <w:tc>
          <w:tcPr>
            <w:tcW w:w="812" w:type="dxa"/>
            <w:tcBorders>
              <w:left w:val="single" w:sz="0" w:space="0" w:color="000000"/>
              <w:bottom w:val="single" w:sz="0" w:space="0" w:color="000000"/>
            </w:tcBorders>
          </w:tcPr>
          <w:p w14:paraId="341BC3ED" w14:textId="77777777" w:rsidR="00E53ACB" w:rsidRDefault="00E53ACB" w:rsidP="00356737">
            <w:pPr>
              <w:snapToGrid w:val="0"/>
              <w:rPr>
                <w:rFonts w:ascii="Arial" w:hAnsi="Arial" w:cs="Arial"/>
                <w:b/>
                <w:bCs/>
                <w:sz w:val="18"/>
                <w:szCs w:val="18"/>
              </w:rPr>
            </w:pPr>
          </w:p>
        </w:tc>
        <w:tc>
          <w:tcPr>
            <w:tcW w:w="1590" w:type="dxa"/>
            <w:tcBorders>
              <w:left w:val="single" w:sz="0" w:space="0" w:color="000000"/>
              <w:bottom w:val="single" w:sz="0" w:space="0" w:color="000000"/>
            </w:tcBorders>
          </w:tcPr>
          <w:p w14:paraId="28382AE6" w14:textId="77777777" w:rsidR="00E53ACB" w:rsidRDefault="00E53ACB" w:rsidP="00356737">
            <w:pPr>
              <w:rPr>
                <w:rFonts w:ascii="Arial" w:hAnsi="Arial" w:cs="Arial"/>
                <w:sz w:val="18"/>
                <w:szCs w:val="18"/>
              </w:rPr>
            </w:pPr>
            <w:r>
              <w:rPr>
                <w:rFonts w:ascii="Arial" w:hAnsi="Arial" w:cs="Arial"/>
                <w:bCs/>
                <w:sz w:val="18"/>
                <w:szCs w:val="18"/>
              </w:rPr>
              <w:t>Prikupljati podatke o NUS-u</w:t>
            </w:r>
          </w:p>
        </w:tc>
        <w:tc>
          <w:tcPr>
            <w:tcW w:w="1594" w:type="dxa"/>
            <w:tcBorders>
              <w:left w:val="single" w:sz="0" w:space="0" w:color="000000"/>
              <w:bottom w:val="single" w:sz="0" w:space="0" w:color="000000"/>
            </w:tcBorders>
          </w:tcPr>
          <w:p w14:paraId="0DD27E31" w14:textId="77777777" w:rsidR="00E53ACB" w:rsidRDefault="00E53ACB" w:rsidP="00356737">
            <w:r>
              <w:rPr>
                <w:rFonts w:ascii="Arial" w:hAnsi="Arial" w:cs="Arial"/>
                <w:sz w:val="18"/>
                <w:szCs w:val="18"/>
              </w:rPr>
              <w:t>------</w:t>
            </w:r>
          </w:p>
        </w:tc>
        <w:tc>
          <w:tcPr>
            <w:tcW w:w="1049" w:type="dxa"/>
            <w:tcBorders>
              <w:left w:val="single" w:sz="0" w:space="0" w:color="000000"/>
              <w:bottom w:val="single" w:sz="0" w:space="0" w:color="000000"/>
            </w:tcBorders>
          </w:tcPr>
          <w:p w14:paraId="5F3FDFF6" w14:textId="77777777" w:rsidR="00E53ACB" w:rsidRDefault="00E53ACB" w:rsidP="00356737">
            <w:pPr>
              <w:snapToGrid w:val="0"/>
              <w:jc w:val="right"/>
            </w:pPr>
          </w:p>
        </w:tc>
        <w:tc>
          <w:tcPr>
            <w:tcW w:w="1088" w:type="dxa"/>
            <w:tcBorders>
              <w:left w:val="single" w:sz="0" w:space="0" w:color="000000"/>
              <w:bottom w:val="single" w:sz="0" w:space="0" w:color="000000"/>
            </w:tcBorders>
          </w:tcPr>
          <w:p w14:paraId="307FC91E" w14:textId="77777777" w:rsidR="00E53ACB" w:rsidRDefault="00E53ACB" w:rsidP="00356737">
            <w:pPr>
              <w:snapToGrid w:val="0"/>
              <w:jc w:val="right"/>
            </w:pPr>
          </w:p>
        </w:tc>
        <w:tc>
          <w:tcPr>
            <w:tcW w:w="1025" w:type="dxa"/>
            <w:tcBorders>
              <w:left w:val="single" w:sz="0" w:space="0" w:color="000000"/>
              <w:bottom w:val="single" w:sz="0" w:space="0" w:color="000000"/>
            </w:tcBorders>
          </w:tcPr>
          <w:p w14:paraId="31535B31" w14:textId="77777777" w:rsidR="00E53ACB" w:rsidRDefault="00E53ACB" w:rsidP="00356737">
            <w:pPr>
              <w:snapToGrid w:val="0"/>
              <w:jc w:val="center"/>
            </w:pPr>
          </w:p>
        </w:tc>
        <w:tc>
          <w:tcPr>
            <w:tcW w:w="1151" w:type="dxa"/>
            <w:tcBorders>
              <w:left w:val="single" w:sz="0" w:space="0" w:color="000000"/>
              <w:bottom w:val="single" w:sz="0" w:space="0" w:color="000000"/>
            </w:tcBorders>
          </w:tcPr>
          <w:p w14:paraId="65DE31BA" w14:textId="77777777" w:rsidR="00E53ACB" w:rsidRDefault="00E53ACB" w:rsidP="00356737">
            <w:pPr>
              <w:snapToGrid w:val="0"/>
              <w:jc w:val="right"/>
            </w:pPr>
          </w:p>
        </w:tc>
        <w:tc>
          <w:tcPr>
            <w:tcW w:w="1103" w:type="dxa"/>
            <w:tcBorders>
              <w:left w:val="single" w:sz="0" w:space="0" w:color="000000"/>
              <w:bottom w:val="single" w:sz="0" w:space="0" w:color="000000"/>
            </w:tcBorders>
          </w:tcPr>
          <w:p w14:paraId="18269EFD" w14:textId="77777777" w:rsidR="00E53ACB" w:rsidRDefault="00E53ACB" w:rsidP="00356737">
            <w:pPr>
              <w:snapToGrid w:val="0"/>
              <w:jc w:val="right"/>
            </w:pPr>
          </w:p>
        </w:tc>
        <w:tc>
          <w:tcPr>
            <w:tcW w:w="940" w:type="dxa"/>
            <w:tcBorders>
              <w:left w:val="single" w:sz="0" w:space="0" w:color="000000"/>
              <w:bottom w:val="single" w:sz="0" w:space="0" w:color="000000"/>
              <w:right w:val="single" w:sz="0" w:space="0" w:color="000000"/>
            </w:tcBorders>
          </w:tcPr>
          <w:p w14:paraId="1CAE1166" w14:textId="77777777" w:rsidR="00E53ACB" w:rsidRDefault="00E53ACB" w:rsidP="00356737">
            <w:pPr>
              <w:snapToGrid w:val="0"/>
              <w:jc w:val="center"/>
              <w:rPr>
                <w:rFonts w:ascii="Arial" w:hAnsi="Arial" w:cs="Arial"/>
                <w:sz w:val="18"/>
                <w:szCs w:val="18"/>
              </w:rPr>
            </w:pPr>
          </w:p>
        </w:tc>
      </w:tr>
      <w:tr w:rsidR="00E53ACB" w14:paraId="4FC59D1C" w14:textId="77777777" w:rsidTr="00356737">
        <w:trPr>
          <w:trHeight w:val="340"/>
        </w:trPr>
        <w:tc>
          <w:tcPr>
            <w:tcW w:w="519" w:type="dxa"/>
            <w:tcBorders>
              <w:left w:val="single" w:sz="0" w:space="0" w:color="000000"/>
              <w:bottom w:val="single" w:sz="0" w:space="0" w:color="000000"/>
            </w:tcBorders>
          </w:tcPr>
          <w:p w14:paraId="5641A628" w14:textId="77777777" w:rsidR="00E53ACB" w:rsidRDefault="00E53ACB" w:rsidP="00356737">
            <w:pPr>
              <w:jc w:val="center"/>
              <w:rPr>
                <w:rFonts w:ascii="Arial" w:hAnsi="Arial" w:cs="Arial"/>
                <w:sz w:val="18"/>
                <w:szCs w:val="18"/>
              </w:rPr>
            </w:pPr>
            <w:r>
              <w:rPr>
                <w:sz w:val="18"/>
                <w:szCs w:val="18"/>
              </w:rPr>
              <w:t>12.</w:t>
            </w:r>
          </w:p>
        </w:tc>
        <w:tc>
          <w:tcPr>
            <w:tcW w:w="2833" w:type="dxa"/>
            <w:tcBorders>
              <w:left w:val="single" w:sz="0" w:space="0" w:color="000000"/>
              <w:bottom w:val="single" w:sz="0" w:space="0" w:color="000000"/>
            </w:tcBorders>
          </w:tcPr>
          <w:p w14:paraId="2F903A74" w14:textId="77777777" w:rsidR="00E53ACB" w:rsidRDefault="00E53ACB" w:rsidP="00356737">
            <w:pPr>
              <w:rPr>
                <w:rFonts w:ascii="Arial" w:hAnsi="Arial" w:cs="Arial"/>
                <w:b/>
                <w:bCs/>
                <w:sz w:val="18"/>
                <w:szCs w:val="18"/>
              </w:rPr>
            </w:pPr>
            <w:r>
              <w:rPr>
                <w:rFonts w:ascii="Arial" w:hAnsi="Arial" w:cs="Arial"/>
                <w:sz w:val="18"/>
                <w:szCs w:val="18"/>
              </w:rPr>
              <w:t>Podrška i učešće u otklanjanju otkrivenih NUS-eva</w:t>
            </w:r>
          </w:p>
        </w:tc>
        <w:tc>
          <w:tcPr>
            <w:tcW w:w="836" w:type="dxa"/>
            <w:tcBorders>
              <w:left w:val="single" w:sz="0" w:space="0" w:color="000000"/>
              <w:bottom w:val="single" w:sz="0" w:space="0" w:color="000000"/>
            </w:tcBorders>
          </w:tcPr>
          <w:p w14:paraId="4B1F3986" w14:textId="77777777" w:rsidR="00E53ACB" w:rsidRDefault="00E53ACB" w:rsidP="00356737">
            <w:pPr>
              <w:snapToGrid w:val="0"/>
              <w:rPr>
                <w:rFonts w:ascii="Arial" w:hAnsi="Arial" w:cs="Arial"/>
                <w:b/>
                <w:bCs/>
                <w:sz w:val="18"/>
                <w:szCs w:val="18"/>
              </w:rPr>
            </w:pPr>
          </w:p>
        </w:tc>
        <w:tc>
          <w:tcPr>
            <w:tcW w:w="812" w:type="dxa"/>
            <w:tcBorders>
              <w:left w:val="single" w:sz="0" w:space="0" w:color="000000"/>
              <w:bottom w:val="single" w:sz="0" w:space="0" w:color="000000"/>
            </w:tcBorders>
          </w:tcPr>
          <w:p w14:paraId="07EEAB2A" w14:textId="77777777" w:rsidR="00E53ACB" w:rsidRDefault="00E53ACB" w:rsidP="00356737">
            <w:pPr>
              <w:snapToGrid w:val="0"/>
              <w:rPr>
                <w:rFonts w:ascii="Arial" w:hAnsi="Arial" w:cs="Arial"/>
                <w:b/>
                <w:bCs/>
                <w:sz w:val="18"/>
                <w:szCs w:val="18"/>
              </w:rPr>
            </w:pPr>
          </w:p>
        </w:tc>
        <w:tc>
          <w:tcPr>
            <w:tcW w:w="1590" w:type="dxa"/>
            <w:tcBorders>
              <w:left w:val="single" w:sz="0" w:space="0" w:color="000000"/>
              <w:bottom w:val="single" w:sz="0" w:space="0" w:color="000000"/>
            </w:tcBorders>
          </w:tcPr>
          <w:p w14:paraId="6A2929CB" w14:textId="77777777" w:rsidR="00E53ACB" w:rsidRDefault="00E53ACB" w:rsidP="00356737">
            <w:pPr>
              <w:rPr>
                <w:rFonts w:ascii="Arial" w:hAnsi="Arial" w:cs="Arial"/>
                <w:sz w:val="18"/>
                <w:szCs w:val="18"/>
              </w:rPr>
            </w:pPr>
            <w:r>
              <w:rPr>
                <w:rFonts w:ascii="Arial" w:hAnsi="Arial" w:cs="Arial"/>
                <w:bCs/>
                <w:sz w:val="18"/>
                <w:szCs w:val="18"/>
              </w:rPr>
              <w:t>Podržavati i učestvovati u svim aktivnostima otklanjanja NUS-eva</w:t>
            </w:r>
          </w:p>
        </w:tc>
        <w:tc>
          <w:tcPr>
            <w:tcW w:w="1594" w:type="dxa"/>
            <w:tcBorders>
              <w:left w:val="single" w:sz="0" w:space="0" w:color="000000"/>
              <w:bottom w:val="single" w:sz="0" w:space="0" w:color="000000"/>
            </w:tcBorders>
          </w:tcPr>
          <w:p w14:paraId="48355226" w14:textId="77777777" w:rsidR="00E53ACB" w:rsidRDefault="00E53ACB" w:rsidP="00356737">
            <w:r>
              <w:rPr>
                <w:rFonts w:ascii="Arial" w:hAnsi="Arial" w:cs="Arial"/>
                <w:sz w:val="18"/>
                <w:szCs w:val="18"/>
              </w:rPr>
              <w:t>------</w:t>
            </w:r>
          </w:p>
        </w:tc>
        <w:tc>
          <w:tcPr>
            <w:tcW w:w="1049" w:type="dxa"/>
            <w:tcBorders>
              <w:left w:val="single" w:sz="0" w:space="0" w:color="000000"/>
              <w:bottom w:val="single" w:sz="0" w:space="0" w:color="000000"/>
            </w:tcBorders>
          </w:tcPr>
          <w:p w14:paraId="409D49E1" w14:textId="77777777" w:rsidR="00E53ACB" w:rsidRDefault="00E53ACB" w:rsidP="00356737">
            <w:pPr>
              <w:snapToGrid w:val="0"/>
              <w:jc w:val="right"/>
            </w:pPr>
          </w:p>
        </w:tc>
        <w:tc>
          <w:tcPr>
            <w:tcW w:w="1088" w:type="dxa"/>
            <w:tcBorders>
              <w:left w:val="single" w:sz="0" w:space="0" w:color="000000"/>
              <w:bottom w:val="single" w:sz="0" w:space="0" w:color="000000"/>
            </w:tcBorders>
          </w:tcPr>
          <w:p w14:paraId="6D2820EA" w14:textId="77777777" w:rsidR="00E53ACB" w:rsidRDefault="00E53ACB" w:rsidP="00356737">
            <w:pPr>
              <w:snapToGrid w:val="0"/>
              <w:jc w:val="right"/>
            </w:pPr>
          </w:p>
        </w:tc>
        <w:tc>
          <w:tcPr>
            <w:tcW w:w="1025" w:type="dxa"/>
            <w:tcBorders>
              <w:left w:val="single" w:sz="0" w:space="0" w:color="000000"/>
              <w:bottom w:val="single" w:sz="0" w:space="0" w:color="000000"/>
            </w:tcBorders>
          </w:tcPr>
          <w:p w14:paraId="3783AB97" w14:textId="77777777" w:rsidR="00E53ACB" w:rsidRDefault="00E53ACB" w:rsidP="00356737">
            <w:pPr>
              <w:snapToGrid w:val="0"/>
              <w:jc w:val="center"/>
            </w:pPr>
          </w:p>
        </w:tc>
        <w:tc>
          <w:tcPr>
            <w:tcW w:w="1151" w:type="dxa"/>
            <w:tcBorders>
              <w:left w:val="single" w:sz="0" w:space="0" w:color="000000"/>
              <w:bottom w:val="single" w:sz="0" w:space="0" w:color="000000"/>
            </w:tcBorders>
          </w:tcPr>
          <w:p w14:paraId="515A9FFD" w14:textId="77777777" w:rsidR="00E53ACB" w:rsidRDefault="00E53ACB" w:rsidP="00356737">
            <w:pPr>
              <w:snapToGrid w:val="0"/>
              <w:jc w:val="right"/>
            </w:pPr>
          </w:p>
        </w:tc>
        <w:tc>
          <w:tcPr>
            <w:tcW w:w="1103" w:type="dxa"/>
            <w:tcBorders>
              <w:left w:val="single" w:sz="0" w:space="0" w:color="000000"/>
              <w:bottom w:val="single" w:sz="0" w:space="0" w:color="000000"/>
            </w:tcBorders>
          </w:tcPr>
          <w:p w14:paraId="1CB8887A" w14:textId="77777777" w:rsidR="00E53ACB" w:rsidRDefault="00E53ACB" w:rsidP="00356737">
            <w:pPr>
              <w:snapToGrid w:val="0"/>
              <w:jc w:val="right"/>
            </w:pPr>
          </w:p>
        </w:tc>
        <w:tc>
          <w:tcPr>
            <w:tcW w:w="940" w:type="dxa"/>
            <w:tcBorders>
              <w:left w:val="single" w:sz="0" w:space="0" w:color="000000"/>
              <w:bottom w:val="single" w:sz="0" w:space="0" w:color="000000"/>
              <w:right w:val="single" w:sz="0" w:space="0" w:color="000000"/>
            </w:tcBorders>
          </w:tcPr>
          <w:p w14:paraId="6E586272" w14:textId="77777777" w:rsidR="00E53ACB" w:rsidRDefault="00E53ACB" w:rsidP="00356737">
            <w:pPr>
              <w:snapToGrid w:val="0"/>
              <w:jc w:val="center"/>
              <w:rPr>
                <w:rFonts w:ascii="Arial" w:hAnsi="Arial" w:cs="Arial"/>
                <w:sz w:val="18"/>
                <w:szCs w:val="18"/>
              </w:rPr>
            </w:pPr>
          </w:p>
        </w:tc>
      </w:tr>
      <w:tr w:rsidR="00E53ACB" w14:paraId="04DB9C66" w14:textId="77777777" w:rsidTr="00356737">
        <w:trPr>
          <w:trHeight w:val="340"/>
        </w:trPr>
        <w:tc>
          <w:tcPr>
            <w:tcW w:w="519" w:type="dxa"/>
            <w:tcBorders>
              <w:left w:val="single" w:sz="0" w:space="0" w:color="000000"/>
              <w:bottom w:val="single" w:sz="0" w:space="0" w:color="000000"/>
            </w:tcBorders>
          </w:tcPr>
          <w:p w14:paraId="6B291203" w14:textId="77777777" w:rsidR="00E53ACB" w:rsidRDefault="00E53ACB" w:rsidP="00356737">
            <w:pPr>
              <w:jc w:val="center"/>
              <w:rPr>
                <w:rFonts w:ascii="Arial" w:hAnsi="Arial" w:cs="Arial"/>
                <w:sz w:val="18"/>
                <w:szCs w:val="18"/>
              </w:rPr>
            </w:pPr>
            <w:r>
              <w:rPr>
                <w:sz w:val="18"/>
                <w:szCs w:val="18"/>
              </w:rPr>
              <w:t>13.</w:t>
            </w:r>
          </w:p>
        </w:tc>
        <w:tc>
          <w:tcPr>
            <w:tcW w:w="2833" w:type="dxa"/>
            <w:tcBorders>
              <w:left w:val="single" w:sz="0" w:space="0" w:color="000000"/>
              <w:bottom w:val="single" w:sz="0" w:space="0" w:color="000000"/>
            </w:tcBorders>
          </w:tcPr>
          <w:p w14:paraId="21A4EAF0" w14:textId="77777777" w:rsidR="00E53ACB" w:rsidRDefault="00E53ACB" w:rsidP="00356737">
            <w:pPr>
              <w:rPr>
                <w:rFonts w:ascii="Arial" w:hAnsi="Arial" w:cs="Arial"/>
                <w:b/>
                <w:bCs/>
                <w:sz w:val="18"/>
                <w:szCs w:val="18"/>
              </w:rPr>
            </w:pPr>
            <w:r>
              <w:rPr>
                <w:rFonts w:ascii="Arial" w:hAnsi="Arial" w:cs="Arial"/>
                <w:sz w:val="18"/>
                <w:szCs w:val="18"/>
              </w:rPr>
              <w:t xml:space="preserve">Prikupljanje, obrada, i distribucija podataka značajnih za zaštitu i spašavanje </w:t>
            </w:r>
          </w:p>
        </w:tc>
        <w:tc>
          <w:tcPr>
            <w:tcW w:w="836" w:type="dxa"/>
            <w:tcBorders>
              <w:left w:val="single" w:sz="0" w:space="0" w:color="000000"/>
              <w:bottom w:val="single" w:sz="0" w:space="0" w:color="000000"/>
            </w:tcBorders>
          </w:tcPr>
          <w:p w14:paraId="4ED5B7C1" w14:textId="77777777" w:rsidR="00E53ACB" w:rsidRDefault="00E53ACB" w:rsidP="00356737">
            <w:pPr>
              <w:snapToGrid w:val="0"/>
              <w:rPr>
                <w:rFonts w:ascii="Arial" w:hAnsi="Arial" w:cs="Arial"/>
                <w:b/>
                <w:bCs/>
                <w:sz w:val="18"/>
                <w:szCs w:val="18"/>
              </w:rPr>
            </w:pPr>
          </w:p>
        </w:tc>
        <w:tc>
          <w:tcPr>
            <w:tcW w:w="812" w:type="dxa"/>
            <w:tcBorders>
              <w:left w:val="single" w:sz="0" w:space="0" w:color="000000"/>
              <w:bottom w:val="single" w:sz="0" w:space="0" w:color="000000"/>
            </w:tcBorders>
          </w:tcPr>
          <w:p w14:paraId="77F73449" w14:textId="77777777" w:rsidR="00E53ACB" w:rsidRDefault="00E53ACB" w:rsidP="00356737">
            <w:pPr>
              <w:snapToGrid w:val="0"/>
              <w:rPr>
                <w:rFonts w:ascii="Arial" w:hAnsi="Arial" w:cs="Arial"/>
                <w:b/>
                <w:bCs/>
                <w:sz w:val="18"/>
                <w:szCs w:val="18"/>
              </w:rPr>
            </w:pPr>
          </w:p>
        </w:tc>
        <w:tc>
          <w:tcPr>
            <w:tcW w:w="1590" w:type="dxa"/>
            <w:tcBorders>
              <w:left w:val="single" w:sz="0" w:space="0" w:color="000000"/>
              <w:bottom w:val="single" w:sz="0" w:space="0" w:color="000000"/>
            </w:tcBorders>
          </w:tcPr>
          <w:p w14:paraId="619DD82B" w14:textId="77777777" w:rsidR="00E53ACB" w:rsidRDefault="00E53ACB" w:rsidP="00356737">
            <w:pPr>
              <w:rPr>
                <w:rFonts w:ascii="Arial" w:hAnsi="Arial" w:cs="Arial"/>
                <w:sz w:val="18"/>
                <w:szCs w:val="18"/>
              </w:rPr>
            </w:pPr>
            <w:r>
              <w:rPr>
                <w:rFonts w:ascii="Arial" w:hAnsi="Arial" w:cs="Arial"/>
                <w:bCs/>
                <w:sz w:val="18"/>
                <w:szCs w:val="18"/>
              </w:rPr>
              <w:t>Redovno prikupljati informacije i dostavljati Kantonalnom operativnom centru</w:t>
            </w:r>
          </w:p>
        </w:tc>
        <w:tc>
          <w:tcPr>
            <w:tcW w:w="1594" w:type="dxa"/>
            <w:tcBorders>
              <w:left w:val="single" w:sz="0" w:space="0" w:color="000000"/>
              <w:bottom w:val="single" w:sz="0" w:space="0" w:color="000000"/>
            </w:tcBorders>
          </w:tcPr>
          <w:p w14:paraId="7F7AC900" w14:textId="77777777" w:rsidR="00E53ACB" w:rsidRDefault="00E53ACB" w:rsidP="00E53ACB">
            <w:pPr>
              <w:ind w:leftChars="-37" w:left="9" w:hangingChars="50" w:hanging="90"/>
            </w:pPr>
            <w:r>
              <w:rPr>
                <w:rFonts w:ascii="Arial" w:hAnsi="Arial" w:cs="Arial"/>
                <w:sz w:val="18"/>
                <w:szCs w:val="18"/>
              </w:rPr>
              <w:t>Dostavljeno 277</w:t>
            </w:r>
            <w:r>
              <w:rPr>
                <w:rFonts w:ascii="Arial" w:hAnsi="Arial" w:cs="Arial"/>
                <w:color w:val="FFFFFF"/>
                <w:sz w:val="18"/>
                <w:szCs w:val="18"/>
              </w:rPr>
              <w:t xml:space="preserve">2 </w:t>
            </w:r>
            <w:r>
              <w:rPr>
                <w:rFonts w:ascii="Arial" w:hAnsi="Arial" w:cs="Arial"/>
                <w:sz w:val="18"/>
                <w:szCs w:val="18"/>
              </w:rPr>
              <w:t>redovna  i 7 vanredna izvještaja Kantonalnom opereativnom centru</w:t>
            </w:r>
          </w:p>
        </w:tc>
        <w:tc>
          <w:tcPr>
            <w:tcW w:w="1049" w:type="dxa"/>
            <w:tcBorders>
              <w:left w:val="single" w:sz="0" w:space="0" w:color="000000"/>
              <w:bottom w:val="single" w:sz="0" w:space="0" w:color="000000"/>
            </w:tcBorders>
          </w:tcPr>
          <w:p w14:paraId="247E0DF9" w14:textId="77777777" w:rsidR="00E53ACB" w:rsidRDefault="00E53ACB" w:rsidP="00356737">
            <w:pPr>
              <w:snapToGrid w:val="0"/>
              <w:jc w:val="right"/>
            </w:pPr>
          </w:p>
        </w:tc>
        <w:tc>
          <w:tcPr>
            <w:tcW w:w="1088" w:type="dxa"/>
            <w:tcBorders>
              <w:left w:val="single" w:sz="0" w:space="0" w:color="000000"/>
              <w:bottom w:val="single" w:sz="0" w:space="0" w:color="000000"/>
            </w:tcBorders>
          </w:tcPr>
          <w:p w14:paraId="12EABE6F" w14:textId="77777777" w:rsidR="00E53ACB" w:rsidRDefault="00E53ACB" w:rsidP="00356737">
            <w:pPr>
              <w:snapToGrid w:val="0"/>
              <w:jc w:val="right"/>
            </w:pPr>
          </w:p>
        </w:tc>
        <w:tc>
          <w:tcPr>
            <w:tcW w:w="1025" w:type="dxa"/>
            <w:tcBorders>
              <w:left w:val="single" w:sz="0" w:space="0" w:color="000000"/>
              <w:bottom w:val="single" w:sz="0" w:space="0" w:color="000000"/>
            </w:tcBorders>
          </w:tcPr>
          <w:p w14:paraId="52986BE9" w14:textId="77777777" w:rsidR="00E53ACB" w:rsidRDefault="00E53ACB" w:rsidP="00356737">
            <w:pPr>
              <w:snapToGrid w:val="0"/>
              <w:jc w:val="center"/>
            </w:pPr>
          </w:p>
        </w:tc>
        <w:tc>
          <w:tcPr>
            <w:tcW w:w="1151" w:type="dxa"/>
            <w:tcBorders>
              <w:left w:val="single" w:sz="0" w:space="0" w:color="000000"/>
              <w:bottom w:val="single" w:sz="0" w:space="0" w:color="000000"/>
            </w:tcBorders>
          </w:tcPr>
          <w:p w14:paraId="3C709D57" w14:textId="77777777" w:rsidR="00E53ACB" w:rsidRDefault="00E53ACB" w:rsidP="00356737">
            <w:pPr>
              <w:snapToGrid w:val="0"/>
              <w:jc w:val="right"/>
            </w:pPr>
          </w:p>
        </w:tc>
        <w:tc>
          <w:tcPr>
            <w:tcW w:w="1103" w:type="dxa"/>
            <w:tcBorders>
              <w:left w:val="single" w:sz="0" w:space="0" w:color="000000"/>
              <w:bottom w:val="single" w:sz="0" w:space="0" w:color="000000"/>
            </w:tcBorders>
          </w:tcPr>
          <w:p w14:paraId="4750E853" w14:textId="77777777" w:rsidR="00E53ACB" w:rsidRDefault="00E53ACB" w:rsidP="00356737">
            <w:pPr>
              <w:snapToGrid w:val="0"/>
              <w:jc w:val="right"/>
            </w:pPr>
          </w:p>
        </w:tc>
        <w:tc>
          <w:tcPr>
            <w:tcW w:w="940" w:type="dxa"/>
            <w:tcBorders>
              <w:left w:val="single" w:sz="0" w:space="0" w:color="000000"/>
              <w:bottom w:val="single" w:sz="0" w:space="0" w:color="000000"/>
              <w:right w:val="single" w:sz="0" w:space="0" w:color="000000"/>
            </w:tcBorders>
          </w:tcPr>
          <w:p w14:paraId="05ED8A34" w14:textId="77777777" w:rsidR="00E53ACB" w:rsidRDefault="00E53ACB" w:rsidP="00356737">
            <w:pPr>
              <w:snapToGrid w:val="0"/>
              <w:jc w:val="center"/>
              <w:rPr>
                <w:rFonts w:ascii="Arial" w:hAnsi="Arial" w:cs="Arial"/>
                <w:sz w:val="18"/>
                <w:szCs w:val="18"/>
              </w:rPr>
            </w:pPr>
          </w:p>
        </w:tc>
      </w:tr>
      <w:tr w:rsidR="00E53ACB" w14:paraId="1DD8BE95" w14:textId="77777777" w:rsidTr="00356737">
        <w:trPr>
          <w:trHeight w:val="340"/>
        </w:trPr>
        <w:tc>
          <w:tcPr>
            <w:tcW w:w="519" w:type="dxa"/>
            <w:tcBorders>
              <w:left w:val="single" w:sz="0" w:space="0" w:color="000000"/>
              <w:bottom w:val="single" w:sz="0" w:space="0" w:color="000000"/>
            </w:tcBorders>
          </w:tcPr>
          <w:p w14:paraId="780BAEAC" w14:textId="77777777" w:rsidR="00E53ACB" w:rsidRDefault="00E53ACB" w:rsidP="00356737">
            <w:pPr>
              <w:jc w:val="center"/>
              <w:rPr>
                <w:rFonts w:ascii="Arial" w:hAnsi="Arial" w:cs="Arial"/>
                <w:sz w:val="18"/>
                <w:szCs w:val="18"/>
              </w:rPr>
            </w:pPr>
            <w:r>
              <w:rPr>
                <w:sz w:val="18"/>
                <w:szCs w:val="18"/>
              </w:rPr>
              <w:t>14.</w:t>
            </w:r>
          </w:p>
        </w:tc>
        <w:tc>
          <w:tcPr>
            <w:tcW w:w="2833" w:type="dxa"/>
            <w:tcBorders>
              <w:left w:val="single" w:sz="0" w:space="0" w:color="000000"/>
              <w:bottom w:val="single" w:sz="0" w:space="0" w:color="000000"/>
            </w:tcBorders>
          </w:tcPr>
          <w:p w14:paraId="7338F078" w14:textId="77777777" w:rsidR="00E53ACB" w:rsidRDefault="00E53ACB" w:rsidP="00356737">
            <w:pPr>
              <w:rPr>
                <w:rFonts w:ascii="Arial" w:hAnsi="Arial" w:cs="Arial"/>
                <w:b/>
                <w:bCs/>
                <w:sz w:val="18"/>
                <w:szCs w:val="18"/>
              </w:rPr>
            </w:pPr>
            <w:r>
              <w:rPr>
                <w:rFonts w:ascii="Arial" w:hAnsi="Arial" w:cs="Arial"/>
                <w:sz w:val="18"/>
                <w:szCs w:val="18"/>
              </w:rPr>
              <w:t>Postupanje po naredbama Općinskog štaba civilne zaštite  u pružanju pomoći građanstvu</w:t>
            </w:r>
          </w:p>
        </w:tc>
        <w:tc>
          <w:tcPr>
            <w:tcW w:w="836" w:type="dxa"/>
            <w:tcBorders>
              <w:left w:val="single" w:sz="0" w:space="0" w:color="000000"/>
              <w:bottom w:val="single" w:sz="0" w:space="0" w:color="000000"/>
            </w:tcBorders>
          </w:tcPr>
          <w:p w14:paraId="6A6E32B0" w14:textId="77777777" w:rsidR="00E53ACB" w:rsidRDefault="00E53ACB" w:rsidP="00356737">
            <w:pPr>
              <w:snapToGrid w:val="0"/>
              <w:rPr>
                <w:rFonts w:ascii="Arial" w:hAnsi="Arial" w:cs="Arial"/>
                <w:b/>
                <w:bCs/>
                <w:sz w:val="18"/>
                <w:szCs w:val="18"/>
              </w:rPr>
            </w:pPr>
          </w:p>
        </w:tc>
        <w:tc>
          <w:tcPr>
            <w:tcW w:w="812" w:type="dxa"/>
            <w:tcBorders>
              <w:left w:val="single" w:sz="0" w:space="0" w:color="000000"/>
              <w:bottom w:val="single" w:sz="0" w:space="0" w:color="000000"/>
            </w:tcBorders>
          </w:tcPr>
          <w:p w14:paraId="209B76F6" w14:textId="77777777" w:rsidR="00E53ACB" w:rsidRDefault="00E53ACB" w:rsidP="00356737">
            <w:pPr>
              <w:snapToGrid w:val="0"/>
              <w:rPr>
                <w:rFonts w:ascii="Arial" w:hAnsi="Arial" w:cs="Arial"/>
                <w:b/>
                <w:bCs/>
                <w:sz w:val="18"/>
                <w:szCs w:val="18"/>
              </w:rPr>
            </w:pPr>
          </w:p>
        </w:tc>
        <w:tc>
          <w:tcPr>
            <w:tcW w:w="1590" w:type="dxa"/>
            <w:tcBorders>
              <w:left w:val="single" w:sz="0" w:space="0" w:color="000000"/>
              <w:bottom w:val="single" w:sz="0" w:space="0" w:color="000000"/>
            </w:tcBorders>
          </w:tcPr>
          <w:p w14:paraId="072F79DC" w14:textId="77777777" w:rsidR="00E53ACB" w:rsidRDefault="00E53ACB" w:rsidP="00356737">
            <w:pPr>
              <w:rPr>
                <w:rFonts w:ascii="Arial" w:hAnsi="Arial" w:cs="Arial"/>
                <w:sz w:val="18"/>
                <w:szCs w:val="18"/>
              </w:rPr>
            </w:pPr>
            <w:r>
              <w:rPr>
                <w:rFonts w:ascii="Arial" w:hAnsi="Arial" w:cs="Arial"/>
                <w:bCs/>
                <w:sz w:val="18"/>
                <w:szCs w:val="18"/>
              </w:rPr>
              <w:t xml:space="preserve">U slućaju proglašenja prirodne ili druge nesreće postupati po </w:t>
            </w:r>
            <w:r>
              <w:rPr>
                <w:rFonts w:ascii="Arial" w:hAnsi="Arial" w:cs="Arial"/>
                <w:sz w:val="18"/>
                <w:szCs w:val="18"/>
              </w:rPr>
              <w:t xml:space="preserve">naredbama Općinskog štaba civilne zaštite  </w:t>
            </w:r>
          </w:p>
        </w:tc>
        <w:tc>
          <w:tcPr>
            <w:tcW w:w="1594" w:type="dxa"/>
            <w:tcBorders>
              <w:left w:val="single" w:sz="0" w:space="0" w:color="000000"/>
              <w:bottom w:val="single" w:sz="0" w:space="0" w:color="000000"/>
            </w:tcBorders>
          </w:tcPr>
          <w:p w14:paraId="4362B321" w14:textId="77777777" w:rsidR="00E53ACB" w:rsidRDefault="00E53ACB" w:rsidP="00356737">
            <w:pPr>
              <w:rPr>
                <w:rFonts w:ascii="Arial" w:hAnsi="Arial" w:cs="Arial"/>
                <w:sz w:val="18"/>
                <w:szCs w:val="18"/>
              </w:rPr>
            </w:pPr>
            <w:r>
              <w:rPr>
                <w:rFonts w:ascii="Arial" w:hAnsi="Arial" w:cs="Arial"/>
                <w:sz w:val="18"/>
                <w:szCs w:val="18"/>
              </w:rPr>
              <w:t xml:space="preserve">Realizirano – </w:t>
            </w:r>
            <w:r>
              <w:rPr>
                <w:rFonts w:ascii="Arial" w:hAnsi="Arial" w:cs="Arial"/>
                <w:bCs/>
                <w:sz w:val="18"/>
                <w:szCs w:val="18"/>
                <w:lang w:val="pl-PL"/>
              </w:rPr>
              <w:t xml:space="preserve"> </w:t>
            </w:r>
            <w:r>
              <w:rPr>
                <w:rFonts w:ascii="Arial" w:hAnsi="Arial" w:cs="Arial"/>
                <w:bCs/>
                <w:sz w:val="18"/>
                <w:szCs w:val="18"/>
              </w:rPr>
              <w:t>9</w:t>
            </w:r>
            <w:r>
              <w:rPr>
                <w:rFonts w:ascii="Arial" w:hAnsi="Arial" w:cs="Arial"/>
                <w:bCs/>
                <w:sz w:val="18"/>
                <w:szCs w:val="18"/>
                <w:lang w:val="pl-PL"/>
              </w:rPr>
              <w:t xml:space="preserve"> zaključka, </w:t>
            </w:r>
            <w:r>
              <w:rPr>
                <w:rFonts w:ascii="Arial" w:hAnsi="Arial" w:cs="Arial"/>
                <w:bCs/>
                <w:sz w:val="18"/>
                <w:szCs w:val="18"/>
              </w:rPr>
              <w:t>40</w:t>
            </w:r>
            <w:r>
              <w:rPr>
                <w:rFonts w:ascii="Arial" w:hAnsi="Arial" w:cs="Arial"/>
                <w:bCs/>
                <w:sz w:val="18"/>
                <w:szCs w:val="18"/>
                <w:lang w:val="pl-PL"/>
              </w:rPr>
              <w:t xml:space="preserve"> odluk</w:t>
            </w:r>
            <w:r>
              <w:rPr>
                <w:rFonts w:ascii="Arial" w:hAnsi="Arial" w:cs="Arial"/>
                <w:bCs/>
                <w:sz w:val="18"/>
                <w:szCs w:val="18"/>
              </w:rPr>
              <w:t>a, 6 Naredbi</w:t>
            </w:r>
            <w:r>
              <w:rPr>
                <w:rFonts w:ascii="Arial" w:hAnsi="Arial" w:cs="Arial"/>
                <w:bCs/>
                <w:sz w:val="18"/>
                <w:szCs w:val="18"/>
                <w:lang w:val="pl-PL"/>
              </w:rPr>
              <w:t xml:space="preserve"> i 2 rješenja.Štaba</w:t>
            </w:r>
            <w:r>
              <w:rPr>
                <w:rFonts w:ascii="Arial" w:hAnsi="Arial" w:cs="Arial"/>
                <w:sz w:val="18"/>
                <w:szCs w:val="18"/>
              </w:rPr>
              <w:t xml:space="preserve"> civilne zaštite</w:t>
            </w:r>
          </w:p>
        </w:tc>
        <w:tc>
          <w:tcPr>
            <w:tcW w:w="1049" w:type="dxa"/>
            <w:tcBorders>
              <w:left w:val="single" w:sz="0" w:space="0" w:color="000000"/>
              <w:bottom w:val="single" w:sz="0" w:space="0" w:color="000000"/>
            </w:tcBorders>
          </w:tcPr>
          <w:p w14:paraId="3C7EDA65" w14:textId="77777777" w:rsidR="00E53ACB" w:rsidRDefault="00E53ACB" w:rsidP="00356737">
            <w:pPr>
              <w:pStyle w:val="TableContents"/>
              <w:snapToGrid w:val="0"/>
              <w:spacing w:line="276" w:lineRule="auto"/>
              <w:jc w:val="center"/>
              <w:rPr>
                <w:rFonts w:ascii="Arial" w:hAnsi="Arial" w:cs="Arial"/>
                <w:sz w:val="18"/>
                <w:szCs w:val="18"/>
                <w:lang w:val="hr-BA"/>
              </w:rPr>
            </w:pPr>
          </w:p>
          <w:p w14:paraId="698D33A0" w14:textId="77777777" w:rsidR="00E53ACB" w:rsidRDefault="00E53ACB" w:rsidP="00356737">
            <w:pPr>
              <w:pStyle w:val="TableContents"/>
              <w:snapToGrid w:val="0"/>
              <w:spacing w:line="276" w:lineRule="auto"/>
              <w:jc w:val="center"/>
              <w:rPr>
                <w:rFonts w:ascii="Arial" w:hAnsi="Arial" w:cs="Arial"/>
                <w:sz w:val="18"/>
                <w:szCs w:val="18"/>
                <w:lang w:val="hr-BA"/>
              </w:rPr>
            </w:pPr>
            <w:r>
              <w:rPr>
                <w:rFonts w:ascii="Arial" w:hAnsi="Arial" w:cs="Arial"/>
                <w:sz w:val="18"/>
                <w:szCs w:val="18"/>
                <w:lang w:val="hr-BA"/>
              </w:rPr>
              <w:t>0</w:t>
            </w:r>
          </w:p>
        </w:tc>
        <w:tc>
          <w:tcPr>
            <w:tcW w:w="1088" w:type="dxa"/>
            <w:tcBorders>
              <w:left w:val="single" w:sz="0" w:space="0" w:color="000000"/>
              <w:bottom w:val="single" w:sz="0" w:space="0" w:color="000000"/>
            </w:tcBorders>
          </w:tcPr>
          <w:p w14:paraId="69026048" w14:textId="77777777" w:rsidR="00E53ACB" w:rsidRDefault="00E53ACB" w:rsidP="00356737">
            <w:pPr>
              <w:pStyle w:val="TableContents"/>
              <w:spacing w:line="276" w:lineRule="auto"/>
              <w:jc w:val="center"/>
              <w:rPr>
                <w:rFonts w:ascii="Arial" w:hAnsi="Arial" w:cs="Arial"/>
                <w:sz w:val="18"/>
                <w:szCs w:val="18"/>
                <w:lang w:val="hr-BA"/>
              </w:rPr>
            </w:pPr>
          </w:p>
          <w:p w14:paraId="1B349E39" w14:textId="77777777" w:rsidR="00E53ACB" w:rsidRDefault="00E53ACB" w:rsidP="00356737">
            <w:pPr>
              <w:pStyle w:val="TableContents"/>
              <w:spacing w:line="276" w:lineRule="auto"/>
              <w:jc w:val="center"/>
              <w:rPr>
                <w:rFonts w:ascii="Arial" w:hAnsi="Arial" w:cs="Arial"/>
                <w:sz w:val="18"/>
                <w:szCs w:val="18"/>
                <w:lang w:val="hr-BA"/>
              </w:rPr>
            </w:pPr>
            <w:r>
              <w:rPr>
                <w:rFonts w:ascii="Arial" w:hAnsi="Arial" w:cs="Arial"/>
                <w:sz w:val="18"/>
                <w:szCs w:val="18"/>
                <w:lang w:val="hr-BA"/>
              </w:rPr>
              <w:t>0</w:t>
            </w:r>
          </w:p>
        </w:tc>
        <w:tc>
          <w:tcPr>
            <w:tcW w:w="1025" w:type="dxa"/>
            <w:tcBorders>
              <w:left w:val="single" w:sz="0" w:space="0" w:color="000000"/>
              <w:bottom w:val="single" w:sz="0" w:space="0" w:color="000000"/>
            </w:tcBorders>
          </w:tcPr>
          <w:p w14:paraId="4CA6B20B" w14:textId="77777777" w:rsidR="00E53ACB" w:rsidRDefault="00E53ACB" w:rsidP="00356737">
            <w:pPr>
              <w:snapToGrid w:val="0"/>
              <w:jc w:val="center"/>
              <w:rPr>
                <w:rFonts w:ascii="Arial" w:hAnsi="Arial" w:cs="Arial"/>
                <w:sz w:val="18"/>
                <w:szCs w:val="18"/>
              </w:rPr>
            </w:pPr>
          </w:p>
          <w:p w14:paraId="320938D2" w14:textId="77777777" w:rsidR="00E53ACB" w:rsidRDefault="00E53ACB" w:rsidP="00356737">
            <w:pPr>
              <w:jc w:val="center"/>
              <w:rPr>
                <w:rFonts w:ascii="Arial" w:hAnsi="Arial" w:cs="Arial"/>
                <w:sz w:val="18"/>
                <w:szCs w:val="18"/>
              </w:rPr>
            </w:pPr>
            <w:r>
              <w:rPr>
                <w:rFonts w:ascii="Arial" w:hAnsi="Arial" w:cs="Arial"/>
                <w:sz w:val="18"/>
                <w:szCs w:val="18"/>
              </w:rPr>
              <w:t>0</w:t>
            </w:r>
          </w:p>
        </w:tc>
        <w:tc>
          <w:tcPr>
            <w:tcW w:w="1151" w:type="dxa"/>
            <w:tcBorders>
              <w:left w:val="single" w:sz="0" w:space="0" w:color="000000"/>
              <w:bottom w:val="single" w:sz="0" w:space="0" w:color="000000"/>
            </w:tcBorders>
          </w:tcPr>
          <w:p w14:paraId="26D5AE8D" w14:textId="77777777" w:rsidR="00E53ACB" w:rsidRDefault="00E53ACB" w:rsidP="00356737">
            <w:pPr>
              <w:snapToGrid w:val="0"/>
              <w:jc w:val="center"/>
              <w:rPr>
                <w:rFonts w:ascii="Arial" w:hAnsi="Arial" w:cs="Arial"/>
                <w:sz w:val="18"/>
                <w:szCs w:val="18"/>
              </w:rPr>
            </w:pPr>
          </w:p>
          <w:p w14:paraId="6E961E07" w14:textId="77777777" w:rsidR="00E53ACB" w:rsidRDefault="00E53ACB" w:rsidP="00356737">
            <w:pPr>
              <w:jc w:val="center"/>
              <w:rPr>
                <w:rFonts w:ascii="Arial" w:hAnsi="Arial" w:cs="Arial"/>
                <w:sz w:val="18"/>
                <w:szCs w:val="18"/>
              </w:rPr>
            </w:pPr>
            <w:r>
              <w:rPr>
                <w:rFonts w:ascii="Arial" w:hAnsi="Arial" w:cs="Arial"/>
                <w:sz w:val="18"/>
                <w:szCs w:val="18"/>
              </w:rPr>
              <w:t>0</w:t>
            </w:r>
          </w:p>
        </w:tc>
        <w:tc>
          <w:tcPr>
            <w:tcW w:w="1103" w:type="dxa"/>
            <w:tcBorders>
              <w:left w:val="single" w:sz="0" w:space="0" w:color="000000"/>
              <w:bottom w:val="single" w:sz="0" w:space="0" w:color="000000"/>
            </w:tcBorders>
          </w:tcPr>
          <w:p w14:paraId="100AE556" w14:textId="77777777" w:rsidR="00E53ACB" w:rsidRDefault="00E53ACB" w:rsidP="00356737">
            <w:pPr>
              <w:jc w:val="center"/>
              <w:rPr>
                <w:rFonts w:ascii="Arial" w:hAnsi="Arial" w:cs="Arial"/>
                <w:sz w:val="18"/>
                <w:szCs w:val="18"/>
              </w:rPr>
            </w:pPr>
          </w:p>
          <w:p w14:paraId="0D0CD236" w14:textId="77777777" w:rsidR="00E53ACB" w:rsidRDefault="00E53ACB" w:rsidP="00356737">
            <w:pPr>
              <w:jc w:val="center"/>
              <w:rPr>
                <w:rFonts w:ascii="Arial" w:hAnsi="Arial" w:cs="Arial"/>
                <w:sz w:val="18"/>
                <w:szCs w:val="18"/>
              </w:rPr>
            </w:pPr>
            <w:r>
              <w:rPr>
                <w:rFonts w:ascii="Arial" w:hAnsi="Arial" w:cs="Arial"/>
                <w:sz w:val="18"/>
                <w:szCs w:val="18"/>
              </w:rPr>
              <w:t>0</w:t>
            </w:r>
          </w:p>
        </w:tc>
        <w:tc>
          <w:tcPr>
            <w:tcW w:w="940" w:type="dxa"/>
            <w:tcBorders>
              <w:left w:val="single" w:sz="0" w:space="0" w:color="000000"/>
              <w:bottom w:val="single" w:sz="0" w:space="0" w:color="000000"/>
              <w:right w:val="single" w:sz="0" w:space="0" w:color="000000"/>
            </w:tcBorders>
          </w:tcPr>
          <w:p w14:paraId="3FE91D69" w14:textId="77777777" w:rsidR="00E53ACB" w:rsidRDefault="00E53ACB" w:rsidP="00356737">
            <w:pPr>
              <w:snapToGrid w:val="0"/>
              <w:jc w:val="center"/>
              <w:rPr>
                <w:rFonts w:ascii="Arial" w:hAnsi="Arial" w:cs="Arial"/>
                <w:sz w:val="18"/>
                <w:szCs w:val="18"/>
              </w:rPr>
            </w:pPr>
          </w:p>
          <w:p w14:paraId="6D1A1D08" w14:textId="77777777" w:rsidR="00E53ACB" w:rsidRDefault="00E53ACB" w:rsidP="00356737">
            <w:pPr>
              <w:jc w:val="center"/>
            </w:pPr>
            <w:r>
              <w:rPr>
                <w:rFonts w:ascii="Arial" w:hAnsi="Arial" w:cs="Arial"/>
                <w:sz w:val="18"/>
                <w:szCs w:val="18"/>
              </w:rPr>
              <w:t>0</w:t>
            </w:r>
          </w:p>
        </w:tc>
      </w:tr>
      <w:tr w:rsidR="00E53ACB" w14:paraId="284FC1D8" w14:textId="77777777" w:rsidTr="00356737">
        <w:trPr>
          <w:trHeight w:val="340"/>
        </w:trPr>
        <w:tc>
          <w:tcPr>
            <w:tcW w:w="519" w:type="dxa"/>
            <w:tcBorders>
              <w:left w:val="single" w:sz="0" w:space="0" w:color="000000"/>
              <w:bottom w:val="single" w:sz="0" w:space="0" w:color="000000"/>
            </w:tcBorders>
          </w:tcPr>
          <w:p w14:paraId="1F142B94" w14:textId="77777777" w:rsidR="00E53ACB" w:rsidRDefault="00E53ACB" w:rsidP="00356737">
            <w:pPr>
              <w:jc w:val="center"/>
              <w:rPr>
                <w:rFonts w:ascii="Arial" w:hAnsi="Arial" w:cs="Arial"/>
                <w:sz w:val="18"/>
                <w:szCs w:val="18"/>
              </w:rPr>
            </w:pPr>
            <w:r>
              <w:rPr>
                <w:sz w:val="18"/>
                <w:szCs w:val="18"/>
              </w:rPr>
              <w:t>15.</w:t>
            </w:r>
          </w:p>
        </w:tc>
        <w:tc>
          <w:tcPr>
            <w:tcW w:w="2833" w:type="dxa"/>
            <w:tcBorders>
              <w:left w:val="single" w:sz="0" w:space="0" w:color="000000"/>
              <w:bottom w:val="single" w:sz="0" w:space="0" w:color="000000"/>
            </w:tcBorders>
          </w:tcPr>
          <w:p w14:paraId="63D89140" w14:textId="77777777" w:rsidR="00E53ACB" w:rsidRDefault="00E53ACB" w:rsidP="00356737">
            <w:pPr>
              <w:rPr>
                <w:rFonts w:ascii="Arial" w:hAnsi="Arial" w:cs="Arial"/>
                <w:b/>
                <w:bCs/>
                <w:sz w:val="18"/>
                <w:szCs w:val="18"/>
              </w:rPr>
            </w:pPr>
            <w:r>
              <w:rPr>
                <w:rFonts w:ascii="Arial" w:hAnsi="Arial" w:cs="Arial"/>
                <w:sz w:val="18"/>
                <w:szCs w:val="18"/>
              </w:rPr>
              <w:t>Prijem, obrada i slanje informacija, obavijesti, naređenja i drugog svim subjektima sistema zaštite i spašavanja</w:t>
            </w:r>
          </w:p>
        </w:tc>
        <w:tc>
          <w:tcPr>
            <w:tcW w:w="836" w:type="dxa"/>
            <w:tcBorders>
              <w:left w:val="single" w:sz="0" w:space="0" w:color="000000"/>
              <w:bottom w:val="single" w:sz="0" w:space="0" w:color="000000"/>
            </w:tcBorders>
          </w:tcPr>
          <w:p w14:paraId="06491ED8" w14:textId="77777777" w:rsidR="00E53ACB" w:rsidRDefault="00E53ACB" w:rsidP="00356737">
            <w:pPr>
              <w:snapToGrid w:val="0"/>
              <w:rPr>
                <w:rFonts w:ascii="Arial" w:hAnsi="Arial" w:cs="Arial"/>
                <w:b/>
                <w:bCs/>
                <w:sz w:val="18"/>
                <w:szCs w:val="18"/>
              </w:rPr>
            </w:pPr>
          </w:p>
        </w:tc>
        <w:tc>
          <w:tcPr>
            <w:tcW w:w="812" w:type="dxa"/>
            <w:tcBorders>
              <w:left w:val="single" w:sz="0" w:space="0" w:color="000000"/>
              <w:bottom w:val="single" w:sz="0" w:space="0" w:color="000000"/>
            </w:tcBorders>
          </w:tcPr>
          <w:p w14:paraId="3E30E8BC" w14:textId="77777777" w:rsidR="00E53ACB" w:rsidRDefault="00E53ACB" w:rsidP="00356737">
            <w:pPr>
              <w:snapToGrid w:val="0"/>
              <w:rPr>
                <w:rFonts w:ascii="Arial" w:hAnsi="Arial" w:cs="Arial"/>
                <w:b/>
                <w:bCs/>
                <w:sz w:val="18"/>
                <w:szCs w:val="18"/>
              </w:rPr>
            </w:pPr>
          </w:p>
        </w:tc>
        <w:tc>
          <w:tcPr>
            <w:tcW w:w="1590" w:type="dxa"/>
            <w:tcBorders>
              <w:left w:val="single" w:sz="0" w:space="0" w:color="000000"/>
              <w:bottom w:val="single" w:sz="0" w:space="0" w:color="000000"/>
            </w:tcBorders>
          </w:tcPr>
          <w:p w14:paraId="755D4AD6" w14:textId="77777777" w:rsidR="00E53ACB" w:rsidRDefault="00E53ACB" w:rsidP="00356737">
            <w:pPr>
              <w:rPr>
                <w:rFonts w:ascii="Arial" w:hAnsi="Arial" w:cs="Arial"/>
                <w:sz w:val="18"/>
                <w:szCs w:val="18"/>
              </w:rPr>
            </w:pPr>
            <w:r>
              <w:rPr>
                <w:rFonts w:ascii="Arial" w:hAnsi="Arial" w:cs="Arial"/>
                <w:bCs/>
                <w:sz w:val="18"/>
                <w:szCs w:val="18"/>
              </w:rPr>
              <w:t>U slučaju nastanka prirodnih i drugih nesreća</w:t>
            </w:r>
            <w:r>
              <w:rPr>
                <w:rFonts w:ascii="Arial" w:hAnsi="Arial" w:cs="Arial"/>
                <w:b/>
                <w:bCs/>
                <w:sz w:val="18"/>
                <w:szCs w:val="18"/>
              </w:rPr>
              <w:t xml:space="preserve"> </w:t>
            </w:r>
            <w:r>
              <w:rPr>
                <w:rFonts w:ascii="Arial" w:hAnsi="Arial" w:cs="Arial"/>
                <w:sz w:val="18"/>
                <w:szCs w:val="18"/>
              </w:rPr>
              <w:t xml:space="preserve">prikupjati, obrađivati  i </w:t>
            </w:r>
            <w:r>
              <w:rPr>
                <w:rFonts w:ascii="Arial" w:hAnsi="Arial" w:cs="Arial"/>
                <w:sz w:val="18"/>
                <w:szCs w:val="18"/>
              </w:rPr>
              <w:lastRenderedPageBreak/>
              <w:t>dostavljati informacije, obavijesti, naređenja i drugog svim subjektima sistema zaštite i spašavanja</w:t>
            </w:r>
          </w:p>
        </w:tc>
        <w:tc>
          <w:tcPr>
            <w:tcW w:w="1594" w:type="dxa"/>
            <w:tcBorders>
              <w:left w:val="single" w:sz="0" w:space="0" w:color="000000"/>
              <w:bottom w:val="single" w:sz="0" w:space="0" w:color="000000"/>
            </w:tcBorders>
          </w:tcPr>
          <w:p w14:paraId="170CEC14" w14:textId="77777777" w:rsidR="00E53ACB" w:rsidRDefault="00E53ACB" w:rsidP="00356737">
            <w:pPr>
              <w:rPr>
                <w:rFonts w:ascii="Arial" w:hAnsi="Arial" w:cs="Arial"/>
                <w:sz w:val="18"/>
                <w:szCs w:val="18"/>
              </w:rPr>
            </w:pPr>
            <w:r>
              <w:rPr>
                <w:rFonts w:ascii="Arial" w:hAnsi="Arial" w:cs="Arial"/>
                <w:sz w:val="18"/>
                <w:szCs w:val="18"/>
              </w:rPr>
              <w:lastRenderedPageBreak/>
              <w:t xml:space="preserve">U toku pandemije COVID-19 prikupjane, obrađivane  i dostavljane </w:t>
            </w:r>
            <w:r>
              <w:rPr>
                <w:rFonts w:ascii="Arial" w:hAnsi="Arial" w:cs="Arial"/>
                <w:sz w:val="18"/>
                <w:szCs w:val="18"/>
              </w:rPr>
              <w:lastRenderedPageBreak/>
              <w:t>informacije, obavijesti, naređenja i drugog svim subjektima sistema zaštite i spašavanja, kao i građanima</w:t>
            </w:r>
          </w:p>
        </w:tc>
        <w:tc>
          <w:tcPr>
            <w:tcW w:w="1049" w:type="dxa"/>
            <w:tcBorders>
              <w:left w:val="single" w:sz="0" w:space="0" w:color="000000"/>
              <w:bottom w:val="single" w:sz="0" w:space="0" w:color="000000"/>
            </w:tcBorders>
          </w:tcPr>
          <w:p w14:paraId="65C98A50" w14:textId="77777777" w:rsidR="00E53ACB" w:rsidRDefault="00E53ACB" w:rsidP="00356737">
            <w:pPr>
              <w:snapToGrid w:val="0"/>
              <w:jc w:val="right"/>
              <w:rPr>
                <w:rFonts w:ascii="Arial" w:hAnsi="Arial" w:cs="Arial"/>
                <w:sz w:val="18"/>
                <w:szCs w:val="18"/>
              </w:rPr>
            </w:pPr>
          </w:p>
        </w:tc>
        <w:tc>
          <w:tcPr>
            <w:tcW w:w="1088" w:type="dxa"/>
            <w:tcBorders>
              <w:left w:val="single" w:sz="0" w:space="0" w:color="000000"/>
              <w:bottom w:val="single" w:sz="0" w:space="0" w:color="000000"/>
            </w:tcBorders>
          </w:tcPr>
          <w:p w14:paraId="7FCC111A" w14:textId="77777777" w:rsidR="00E53ACB" w:rsidRDefault="00E53ACB" w:rsidP="00356737">
            <w:pPr>
              <w:snapToGrid w:val="0"/>
            </w:pPr>
          </w:p>
        </w:tc>
        <w:tc>
          <w:tcPr>
            <w:tcW w:w="1025" w:type="dxa"/>
            <w:tcBorders>
              <w:left w:val="single" w:sz="0" w:space="0" w:color="000000"/>
              <w:bottom w:val="single" w:sz="0" w:space="0" w:color="000000"/>
            </w:tcBorders>
          </w:tcPr>
          <w:p w14:paraId="52B8FDD1" w14:textId="77777777" w:rsidR="00E53ACB" w:rsidRDefault="00E53ACB" w:rsidP="00356737">
            <w:pPr>
              <w:snapToGrid w:val="0"/>
              <w:jc w:val="right"/>
              <w:rPr>
                <w:rFonts w:ascii="Arial" w:hAnsi="Arial" w:cs="Arial"/>
                <w:sz w:val="18"/>
                <w:szCs w:val="18"/>
              </w:rPr>
            </w:pPr>
          </w:p>
        </w:tc>
        <w:tc>
          <w:tcPr>
            <w:tcW w:w="1151" w:type="dxa"/>
            <w:tcBorders>
              <w:left w:val="single" w:sz="0" w:space="0" w:color="000000"/>
              <w:bottom w:val="single" w:sz="0" w:space="0" w:color="000000"/>
            </w:tcBorders>
          </w:tcPr>
          <w:p w14:paraId="1DEE2002" w14:textId="77777777" w:rsidR="00E53ACB" w:rsidRDefault="00E53ACB" w:rsidP="00356737">
            <w:pPr>
              <w:snapToGrid w:val="0"/>
              <w:jc w:val="right"/>
              <w:rPr>
                <w:rFonts w:ascii="Arial" w:hAnsi="Arial" w:cs="Arial"/>
                <w:sz w:val="18"/>
                <w:szCs w:val="18"/>
              </w:rPr>
            </w:pPr>
          </w:p>
        </w:tc>
        <w:tc>
          <w:tcPr>
            <w:tcW w:w="1103" w:type="dxa"/>
            <w:tcBorders>
              <w:left w:val="single" w:sz="0" w:space="0" w:color="000000"/>
              <w:bottom w:val="single" w:sz="0" w:space="0" w:color="000000"/>
            </w:tcBorders>
          </w:tcPr>
          <w:p w14:paraId="534EA17A" w14:textId="77777777" w:rsidR="00E53ACB" w:rsidRDefault="00E53ACB" w:rsidP="00356737">
            <w:pPr>
              <w:snapToGrid w:val="0"/>
            </w:pPr>
          </w:p>
        </w:tc>
        <w:tc>
          <w:tcPr>
            <w:tcW w:w="940" w:type="dxa"/>
            <w:tcBorders>
              <w:left w:val="single" w:sz="0" w:space="0" w:color="000000"/>
              <w:bottom w:val="single" w:sz="0" w:space="0" w:color="000000"/>
              <w:right w:val="single" w:sz="0" w:space="0" w:color="000000"/>
            </w:tcBorders>
          </w:tcPr>
          <w:p w14:paraId="0A959A5E" w14:textId="77777777" w:rsidR="00E53ACB" w:rsidRDefault="00E53ACB" w:rsidP="00356737">
            <w:pPr>
              <w:snapToGrid w:val="0"/>
              <w:jc w:val="right"/>
              <w:rPr>
                <w:rFonts w:ascii="Arial" w:hAnsi="Arial" w:cs="Arial"/>
                <w:sz w:val="18"/>
                <w:szCs w:val="18"/>
              </w:rPr>
            </w:pPr>
          </w:p>
        </w:tc>
      </w:tr>
      <w:tr w:rsidR="00E53ACB" w14:paraId="49614C3A" w14:textId="77777777" w:rsidTr="00356737">
        <w:trPr>
          <w:trHeight w:val="340"/>
        </w:trPr>
        <w:tc>
          <w:tcPr>
            <w:tcW w:w="519" w:type="dxa"/>
            <w:tcBorders>
              <w:left w:val="single" w:sz="0" w:space="0" w:color="000000"/>
              <w:bottom w:val="single" w:sz="0" w:space="0" w:color="000000"/>
            </w:tcBorders>
          </w:tcPr>
          <w:p w14:paraId="16CC5011" w14:textId="77777777" w:rsidR="00E53ACB" w:rsidRDefault="00E53ACB" w:rsidP="00356737">
            <w:pPr>
              <w:jc w:val="center"/>
              <w:rPr>
                <w:rFonts w:ascii="Arial" w:hAnsi="Arial" w:cs="Arial"/>
                <w:sz w:val="18"/>
                <w:szCs w:val="18"/>
              </w:rPr>
            </w:pPr>
            <w:r>
              <w:rPr>
                <w:sz w:val="18"/>
                <w:szCs w:val="18"/>
              </w:rPr>
              <w:t>16.</w:t>
            </w:r>
          </w:p>
        </w:tc>
        <w:tc>
          <w:tcPr>
            <w:tcW w:w="2833" w:type="dxa"/>
            <w:tcBorders>
              <w:left w:val="single" w:sz="0" w:space="0" w:color="000000"/>
              <w:bottom w:val="single" w:sz="0" w:space="0" w:color="000000"/>
            </w:tcBorders>
          </w:tcPr>
          <w:p w14:paraId="3728526D" w14:textId="77777777" w:rsidR="00E53ACB" w:rsidRDefault="00E53ACB" w:rsidP="00356737">
            <w:pPr>
              <w:rPr>
                <w:rFonts w:ascii="Arial" w:hAnsi="Arial" w:cs="Arial"/>
                <w:b/>
                <w:bCs/>
                <w:sz w:val="18"/>
                <w:szCs w:val="18"/>
              </w:rPr>
            </w:pPr>
            <w:r>
              <w:rPr>
                <w:rFonts w:ascii="Arial" w:hAnsi="Arial" w:cs="Arial"/>
                <w:sz w:val="18"/>
                <w:szCs w:val="18"/>
              </w:rPr>
              <w:t>Nastavak dobre suradnje sa stranim i domaćim humanitarnim organizacijama i LOT timom</w:t>
            </w:r>
          </w:p>
        </w:tc>
        <w:tc>
          <w:tcPr>
            <w:tcW w:w="836" w:type="dxa"/>
            <w:tcBorders>
              <w:left w:val="single" w:sz="0" w:space="0" w:color="000000"/>
              <w:bottom w:val="single" w:sz="0" w:space="0" w:color="000000"/>
            </w:tcBorders>
          </w:tcPr>
          <w:p w14:paraId="20EEE68F" w14:textId="77777777" w:rsidR="00E53ACB" w:rsidRDefault="00E53ACB" w:rsidP="00356737">
            <w:pPr>
              <w:snapToGrid w:val="0"/>
              <w:rPr>
                <w:rFonts w:ascii="Arial" w:hAnsi="Arial" w:cs="Arial"/>
                <w:b/>
                <w:bCs/>
                <w:sz w:val="18"/>
                <w:szCs w:val="18"/>
              </w:rPr>
            </w:pPr>
          </w:p>
        </w:tc>
        <w:tc>
          <w:tcPr>
            <w:tcW w:w="812" w:type="dxa"/>
            <w:tcBorders>
              <w:left w:val="single" w:sz="0" w:space="0" w:color="000000"/>
              <w:bottom w:val="single" w:sz="0" w:space="0" w:color="000000"/>
            </w:tcBorders>
          </w:tcPr>
          <w:p w14:paraId="080FAFF4" w14:textId="77777777" w:rsidR="00E53ACB" w:rsidRDefault="00E53ACB" w:rsidP="00356737">
            <w:pPr>
              <w:snapToGrid w:val="0"/>
              <w:rPr>
                <w:rFonts w:ascii="Arial" w:hAnsi="Arial" w:cs="Arial"/>
                <w:b/>
                <w:bCs/>
                <w:sz w:val="18"/>
                <w:szCs w:val="18"/>
              </w:rPr>
            </w:pPr>
          </w:p>
        </w:tc>
        <w:tc>
          <w:tcPr>
            <w:tcW w:w="1590" w:type="dxa"/>
            <w:tcBorders>
              <w:left w:val="single" w:sz="0" w:space="0" w:color="000000"/>
              <w:bottom w:val="single" w:sz="0" w:space="0" w:color="000000"/>
            </w:tcBorders>
          </w:tcPr>
          <w:p w14:paraId="5CDDD95D" w14:textId="77777777" w:rsidR="00E53ACB" w:rsidRDefault="00E53ACB" w:rsidP="00356737">
            <w:pPr>
              <w:rPr>
                <w:rFonts w:ascii="Arial" w:hAnsi="Arial" w:cs="Arial"/>
                <w:sz w:val="18"/>
                <w:szCs w:val="18"/>
              </w:rPr>
            </w:pPr>
            <w:r>
              <w:rPr>
                <w:rFonts w:ascii="Arial" w:hAnsi="Arial" w:cs="Arial"/>
                <w:bCs/>
                <w:sz w:val="18"/>
                <w:szCs w:val="18"/>
              </w:rPr>
              <w:t>Sarađivati sa</w:t>
            </w:r>
            <w:r>
              <w:rPr>
                <w:rFonts w:ascii="Arial" w:hAnsi="Arial" w:cs="Arial"/>
                <w:b/>
                <w:bCs/>
                <w:sz w:val="18"/>
                <w:szCs w:val="18"/>
              </w:rPr>
              <w:t xml:space="preserve"> </w:t>
            </w:r>
            <w:r>
              <w:rPr>
                <w:rFonts w:ascii="Arial" w:hAnsi="Arial" w:cs="Arial"/>
                <w:sz w:val="18"/>
                <w:szCs w:val="18"/>
              </w:rPr>
              <w:t>humanitarnim organizacijama i LOT timom u vezi zaštite od prirodnih i drugih nesreća</w:t>
            </w:r>
          </w:p>
        </w:tc>
        <w:tc>
          <w:tcPr>
            <w:tcW w:w="1594" w:type="dxa"/>
            <w:tcBorders>
              <w:left w:val="single" w:sz="0" w:space="0" w:color="000000"/>
              <w:bottom w:val="single" w:sz="0" w:space="0" w:color="000000"/>
            </w:tcBorders>
          </w:tcPr>
          <w:p w14:paraId="45E8A7B1" w14:textId="77777777" w:rsidR="00E53ACB" w:rsidRDefault="00E53ACB" w:rsidP="00356737">
            <w:pPr>
              <w:rPr>
                <w:rFonts w:ascii="Arial" w:hAnsi="Arial" w:cs="Arial"/>
                <w:sz w:val="18"/>
                <w:szCs w:val="18"/>
              </w:rPr>
            </w:pPr>
            <w:r>
              <w:rPr>
                <w:rFonts w:ascii="Arial" w:hAnsi="Arial" w:cs="Arial"/>
                <w:sz w:val="18"/>
                <w:szCs w:val="18"/>
              </w:rPr>
              <w:t>------------</w:t>
            </w:r>
          </w:p>
        </w:tc>
        <w:tc>
          <w:tcPr>
            <w:tcW w:w="1049" w:type="dxa"/>
            <w:tcBorders>
              <w:left w:val="single" w:sz="0" w:space="0" w:color="000000"/>
              <w:bottom w:val="single" w:sz="0" w:space="0" w:color="000000"/>
            </w:tcBorders>
          </w:tcPr>
          <w:p w14:paraId="09760227" w14:textId="77777777" w:rsidR="00E53ACB" w:rsidRDefault="00E53ACB" w:rsidP="00356737">
            <w:pPr>
              <w:snapToGrid w:val="0"/>
              <w:jc w:val="right"/>
              <w:rPr>
                <w:rFonts w:ascii="Arial" w:hAnsi="Arial" w:cs="Arial"/>
                <w:sz w:val="18"/>
                <w:szCs w:val="18"/>
              </w:rPr>
            </w:pPr>
          </w:p>
        </w:tc>
        <w:tc>
          <w:tcPr>
            <w:tcW w:w="1088" w:type="dxa"/>
            <w:tcBorders>
              <w:left w:val="single" w:sz="0" w:space="0" w:color="000000"/>
              <w:bottom w:val="single" w:sz="0" w:space="0" w:color="000000"/>
            </w:tcBorders>
          </w:tcPr>
          <w:p w14:paraId="0F3D4546" w14:textId="77777777" w:rsidR="00E53ACB" w:rsidRDefault="00E53ACB" w:rsidP="00356737">
            <w:pPr>
              <w:snapToGrid w:val="0"/>
            </w:pPr>
          </w:p>
        </w:tc>
        <w:tc>
          <w:tcPr>
            <w:tcW w:w="1025" w:type="dxa"/>
            <w:tcBorders>
              <w:left w:val="single" w:sz="0" w:space="0" w:color="000000"/>
              <w:bottom w:val="single" w:sz="0" w:space="0" w:color="000000"/>
            </w:tcBorders>
          </w:tcPr>
          <w:p w14:paraId="3C973D43" w14:textId="77777777" w:rsidR="00E53ACB" w:rsidRDefault="00E53ACB" w:rsidP="00356737">
            <w:pPr>
              <w:snapToGrid w:val="0"/>
              <w:jc w:val="right"/>
              <w:rPr>
                <w:rFonts w:ascii="Arial" w:hAnsi="Arial" w:cs="Arial"/>
                <w:sz w:val="18"/>
                <w:szCs w:val="18"/>
              </w:rPr>
            </w:pPr>
          </w:p>
        </w:tc>
        <w:tc>
          <w:tcPr>
            <w:tcW w:w="1151" w:type="dxa"/>
            <w:tcBorders>
              <w:left w:val="single" w:sz="0" w:space="0" w:color="000000"/>
              <w:bottom w:val="single" w:sz="0" w:space="0" w:color="000000"/>
            </w:tcBorders>
          </w:tcPr>
          <w:p w14:paraId="1115FAF9" w14:textId="77777777" w:rsidR="00E53ACB" w:rsidRDefault="00E53ACB" w:rsidP="00356737">
            <w:pPr>
              <w:snapToGrid w:val="0"/>
              <w:jc w:val="right"/>
              <w:rPr>
                <w:rFonts w:ascii="Arial" w:hAnsi="Arial" w:cs="Arial"/>
                <w:sz w:val="18"/>
                <w:szCs w:val="18"/>
              </w:rPr>
            </w:pPr>
          </w:p>
        </w:tc>
        <w:tc>
          <w:tcPr>
            <w:tcW w:w="1103" w:type="dxa"/>
            <w:tcBorders>
              <w:left w:val="single" w:sz="0" w:space="0" w:color="000000"/>
              <w:bottom w:val="single" w:sz="0" w:space="0" w:color="000000"/>
            </w:tcBorders>
          </w:tcPr>
          <w:p w14:paraId="1349EED0" w14:textId="77777777" w:rsidR="00E53ACB" w:rsidRDefault="00E53ACB" w:rsidP="00356737">
            <w:pPr>
              <w:snapToGrid w:val="0"/>
            </w:pPr>
          </w:p>
        </w:tc>
        <w:tc>
          <w:tcPr>
            <w:tcW w:w="940" w:type="dxa"/>
            <w:tcBorders>
              <w:left w:val="single" w:sz="0" w:space="0" w:color="000000"/>
              <w:bottom w:val="single" w:sz="0" w:space="0" w:color="000000"/>
              <w:right w:val="single" w:sz="0" w:space="0" w:color="000000"/>
            </w:tcBorders>
          </w:tcPr>
          <w:p w14:paraId="165B5890" w14:textId="77777777" w:rsidR="00E53ACB" w:rsidRDefault="00E53ACB" w:rsidP="00356737">
            <w:pPr>
              <w:snapToGrid w:val="0"/>
              <w:jc w:val="right"/>
              <w:rPr>
                <w:rFonts w:ascii="Arial" w:hAnsi="Arial" w:cs="Arial"/>
                <w:sz w:val="18"/>
                <w:szCs w:val="18"/>
              </w:rPr>
            </w:pPr>
          </w:p>
        </w:tc>
      </w:tr>
      <w:tr w:rsidR="00E53ACB" w14:paraId="437535D1" w14:textId="77777777" w:rsidTr="00356737">
        <w:trPr>
          <w:trHeight w:val="340"/>
        </w:trPr>
        <w:tc>
          <w:tcPr>
            <w:tcW w:w="519" w:type="dxa"/>
            <w:tcBorders>
              <w:left w:val="single" w:sz="0" w:space="0" w:color="000000"/>
              <w:bottom w:val="single" w:sz="0" w:space="0" w:color="000000"/>
            </w:tcBorders>
          </w:tcPr>
          <w:p w14:paraId="34B62496" w14:textId="77777777" w:rsidR="00E53ACB" w:rsidRDefault="00E53ACB" w:rsidP="00356737">
            <w:pPr>
              <w:jc w:val="center"/>
              <w:rPr>
                <w:rFonts w:ascii="Arial" w:hAnsi="Arial" w:cs="Arial"/>
                <w:sz w:val="18"/>
                <w:szCs w:val="18"/>
              </w:rPr>
            </w:pPr>
            <w:r>
              <w:rPr>
                <w:sz w:val="18"/>
                <w:szCs w:val="18"/>
              </w:rPr>
              <w:t>17.</w:t>
            </w:r>
          </w:p>
        </w:tc>
        <w:tc>
          <w:tcPr>
            <w:tcW w:w="2833" w:type="dxa"/>
            <w:tcBorders>
              <w:left w:val="single" w:sz="0" w:space="0" w:color="000000"/>
              <w:bottom w:val="single" w:sz="0" w:space="0" w:color="000000"/>
            </w:tcBorders>
          </w:tcPr>
          <w:p w14:paraId="4AA66E53" w14:textId="77777777" w:rsidR="00E53ACB" w:rsidRDefault="00E53ACB" w:rsidP="00356737">
            <w:pPr>
              <w:rPr>
                <w:rFonts w:ascii="Arial" w:hAnsi="Arial" w:cs="Arial"/>
                <w:b/>
                <w:bCs/>
                <w:sz w:val="18"/>
                <w:szCs w:val="18"/>
              </w:rPr>
            </w:pPr>
            <w:r>
              <w:rPr>
                <w:rFonts w:ascii="Arial" w:hAnsi="Arial" w:cs="Arial"/>
                <w:sz w:val="18"/>
                <w:szCs w:val="18"/>
              </w:rPr>
              <w:t>Obilježavanja njeseca oktobra zaštite od požara.</w:t>
            </w:r>
          </w:p>
        </w:tc>
        <w:tc>
          <w:tcPr>
            <w:tcW w:w="836" w:type="dxa"/>
            <w:tcBorders>
              <w:left w:val="single" w:sz="0" w:space="0" w:color="000000"/>
              <w:bottom w:val="single" w:sz="0" w:space="0" w:color="000000"/>
            </w:tcBorders>
          </w:tcPr>
          <w:p w14:paraId="6DE34C34" w14:textId="77777777" w:rsidR="00E53ACB" w:rsidRDefault="00E53ACB" w:rsidP="00356737">
            <w:pPr>
              <w:snapToGrid w:val="0"/>
              <w:rPr>
                <w:rFonts w:ascii="Arial" w:hAnsi="Arial" w:cs="Arial"/>
                <w:b/>
                <w:bCs/>
                <w:sz w:val="18"/>
                <w:szCs w:val="18"/>
              </w:rPr>
            </w:pPr>
          </w:p>
        </w:tc>
        <w:tc>
          <w:tcPr>
            <w:tcW w:w="812" w:type="dxa"/>
            <w:tcBorders>
              <w:left w:val="single" w:sz="0" w:space="0" w:color="000000"/>
              <w:bottom w:val="single" w:sz="0" w:space="0" w:color="000000"/>
            </w:tcBorders>
          </w:tcPr>
          <w:p w14:paraId="43EF4FDE" w14:textId="77777777" w:rsidR="00E53ACB" w:rsidRDefault="00E53ACB" w:rsidP="00356737">
            <w:pPr>
              <w:snapToGrid w:val="0"/>
              <w:rPr>
                <w:rFonts w:ascii="Arial" w:hAnsi="Arial" w:cs="Arial"/>
                <w:b/>
                <w:bCs/>
                <w:sz w:val="18"/>
                <w:szCs w:val="18"/>
              </w:rPr>
            </w:pPr>
          </w:p>
        </w:tc>
        <w:tc>
          <w:tcPr>
            <w:tcW w:w="1590" w:type="dxa"/>
            <w:tcBorders>
              <w:left w:val="single" w:sz="0" w:space="0" w:color="000000"/>
              <w:bottom w:val="single" w:sz="0" w:space="0" w:color="000000"/>
            </w:tcBorders>
          </w:tcPr>
          <w:p w14:paraId="4ED7BD8E" w14:textId="77777777" w:rsidR="00E53ACB" w:rsidRDefault="00E53ACB" w:rsidP="00356737">
            <w:r>
              <w:rPr>
                <w:rFonts w:ascii="Arial" w:hAnsi="Arial" w:cs="Arial"/>
                <w:bCs/>
                <w:sz w:val="18"/>
                <w:szCs w:val="18"/>
              </w:rPr>
              <w:t>Uraditi i realizirati Program</w:t>
            </w:r>
            <w:r>
              <w:rPr>
                <w:rFonts w:ascii="Arial" w:hAnsi="Arial" w:cs="Arial"/>
                <w:b/>
                <w:bCs/>
                <w:sz w:val="18"/>
                <w:szCs w:val="18"/>
              </w:rPr>
              <w:t xml:space="preserve"> </w:t>
            </w:r>
            <w:r>
              <w:rPr>
                <w:rFonts w:ascii="Arial" w:hAnsi="Arial" w:cs="Arial"/>
                <w:sz w:val="18"/>
                <w:szCs w:val="18"/>
              </w:rPr>
              <w:t>zaštite od požara.u oktobru</w:t>
            </w:r>
          </w:p>
        </w:tc>
        <w:tc>
          <w:tcPr>
            <w:tcW w:w="1594" w:type="dxa"/>
            <w:tcBorders>
              <w:left w:val="single" w:sz="0" w:space="0" w:color="000000"/>
              <w:bottom w:val="single" w:sz="0" w:space="0" w:color="000000"/>
            </w:tcBorders>
          </w:tcPr>
          <w:p w14:paraId="458FDC7C" w14:textId="77777777" w:rsidR="00E53ACB" w:rsidRDefault="00E53ACB" w:rsidP="00356737">
            <w:pPr>
              <w:snapToGrid w:val="0"/>
            </w:pPr>
          </w:p>
        </w:tc>
        <w:tc>
          <w:tcPr>
            <w:tcW w:w="1049" w:type="dxa"/>
            <w:tcBorders>
              <w:left w:val="single" w:sz="0" w:space="0" w:color="000000"/>
              <w:bottom w:val="single" w:sz="0" w:space="0" w:color="000000"/>
            </w:tcBorders>
          </w:tcPr>
          <w:p w14:paraId="3B0A4A1A" w14:textId="77777777" w:rsidR="00E53ACB" w:rsidRDefault="00E53ACB" w:rsidP="00356737">
            <w:pPr>
              <w:snapToGrid w:val="0"/>
              <w:jc w:val="right"/>
              <w:rPr>
                <w:rFonts w:ascii="Arial" w:hAnsi="Arial" w:cs="Arial"/>
                <w:sz w:val="18"/>
                <w:szCs w:val="18"/>
              </w:rPr>
            </w:pPr>
          </w:p>
        </w:tc>
        <w:tc>
          <w:tcPr>
            <w:tcW w:w="1088" w:type="dxa"/>
            <w:tcBorders>
              <w:left w:val="single" w:sz="0" w:space="0" w:color="000000"/>
              <w:bottom w:val="single" w:sz="0" w:space="0" w:color="000000"/>
            </w:tcBorders>
          </w:tcPr>
          <w:p w14:paraId="14C9A51C" w14:textId="77777777" w:rsidR="00E53ACB" w:rsidRDefault="00E53ACB" w:rsidP="00356737">
            <w:pPr>
              <w:snapToGrid w:val="0"/>
            </w:pPr>
          </w:p>
        </w:tc>
        <w:tc>
          <w:tcPr>
            <w:tcW w:w="1025" w:type="dxa"/>
            <w:tcBorders>
              <w:left w:val="single" w:sz="0" w:space="0" w:color="000000"/>
              <w:bottom w:val="single" w:sz="0" w:space="0" w:color="000000"/>
            </w:tcBorders>
          </w:tcPr>
          <w:p w14:paraId="16CFD899" w14:textId="77777777" w:rsidR="00E53ACB" w:rsidRDefault="00E53ACB" w:rsidP="00356737">
            <w:pPr>
              <w:snapToGrid w:val="0"/>
              <w:jc w:val="right"/>
              <w:rPr>
                <w:rFonts w:ascii="Arial" w:hAnsi="Arial" w:cs="Arial"/>
                <w:sz w:val="18"/>
                <w:szCs w:val="18"/>
              </w:rPr>
            </w:pPr>
          </w:p>
        </w:tc>
        <w:tc>
          <w:tcPr>
            <w:tcW w:w="1151" w:type="dxa"/>
            <w:tcBorders>
              <w:left w:val="single" w:sz="0" w:space="0" w:color="000000"/>
              <w:bottom w:val="single" w:sz="0" w:space="0" w:color="000000"/>
            </w:tcBorders>
          </w:tcPr>
          <w:p w14:paraId="3EB52C9D" w14:textId="77777777" w:rsidR="00E53ACB" w:rsidRDefault="00E53ACB" w:rsidP="00356737">
            <w:pPr>
              <w:snapToGrid w:val="0"/>
              <w:jc w:val="right"/>
              <w:rPr>
                <w:rFonts w:ascii="Arial" w:hAnsi="Arial" w:cs="Arial"/>
                <w:sz w:val="18"/>
                <w:szCs w:val="18"/>
              </w:rPr>
            </w:pPr>
          </w:p>
        </w:tc>
        <w:tc>
          <w:tcPr>
            <w:tcW w:w="1103" w:type="dxa"/>
            <w:tcBorders>
              <w:left w:val="single" w:sz="0" w:space="0" w:color="000000"/>
              <w:bottom w:val="single" w:sz="0" w:space="0" w:color="000000"/>
            </w:tcBorders>
          </w:tcPr>
          <w:p w14:paraId="477D645E" w14:textId="77777777" w:rsidR="00E53ACB" w:rsidRDefault="00E53ACB" w:rsidP="00356737">
            <w:pPr>
              <w:snapToGrid w:val="0"/>
            </w:pPr>
          </w:p>
        </w:tc>
        <w:tc>
          <w:tcPr>
            <w:tcW w:w="940" w:type="dxa"/>
            <w:tcBorders>
              <w:left w:val="single" w:sz="0" w:space="0" w:color="000000"/>
              <w:bottom w:val="single" w:sz="0" w:space="0" w:color="000000"/>
              <w:right w:val="single" w:sz="0" w:space="0" w:color="000000"/>
            </w:tcBorders>
          </w:tcPr>
          <w:p w14:paraId="3080421E" w14:textId="77777777" w:rsidR="00E53ACB" w:rsidRDefault="00E53ACB" w:rsidP="00356737">
            <w:pPr>
              <w:snapToGrid w:val="0"/>
              <w:jc w:val="right"/>
              <w:rPr>
                <w:rFonts w:ascii="Arial" w:hAnsi="Arial" w:cs="Arial"/>
                <w:sz w:val="18"/>
                <w:szCs w:val="18"/>
              </w:rPr>
            </w:pPr>
          </w:p>
        </w:tc>
      </w:tr>
      <w:tr w:rsidR="00E53ACB" w14:paraId="3BB0A755" w14:textId="77777777" w:rsidTr="00356737">
        <w:trPr>
          <w:trHeight w:val="340"/>
        </w:trPr>
        <w:tc>
          <w:tcPr>
            <w:tcW w:w="519" w:type="dxa"/>
            <w:tcBorders>
              <w:left w:val="single" w:sz="0" w:space="0" w:color="000000"/>
              <w:bottom w:val="single" w:sz="0" w:space="0" w:color="000000"/>
            </w:tcBorders>
          </w:tcPr>
          <w:p w14:paraId="029E6041" w14:textId="77777777" w:rsidR="00E53ACB" w:rsidRDefault="00E53ACB" w:rsidP="00356737">
            <w:pPr>
              <w:jc w:val="center"/>
              <w:rPr>
                <w:rFonts w:ascii="Arial" w:hAnsi="Arial" w:cs="Arial"/>
                <w:sz w:val="18"/>
                <w:szCs w:val="18"/>
              </w:rPr>
            </w:pPr>
            <w:r>
              <w:rPr>
                <w:sz w:val="18"/>
                <w:szCs w:val="18"/>
              </w:rPr>
              <w:t>18.</w:t>
            </w:r>
          </w:p>
        </w:tc>
        <w:tc>
          <w:tcPr>
            <w:tcW w:w="2833" w:type="dxa"/>
            <w:tcBorders>
              <w:left w:val="single" w:sz="0" w:space="0" w:color="000000"/>
              <w:bottom w:val="single" w:sz="0" w:space="0" w:color="000000"/>
            </w:tcBorders>
          </w:tcPr>
          <w:p w14:paraId="10DF627A" w14:textId="77777777" w:rsidR="00E53ACB" w:rsidRDefault="00E53ACB" w:rsidP="00356737">
            <w:pPr>
              <w:rPr>
                <w:rFonts w:ascii="Arial" w:hAnsi="Arial" w:cs="Arial"/>
                <w:b/>
                <w:bCs/>
                <w:sz w:val="18"/>
                <w:szCs w:val="18"/>
              </w:rPr>
            </w:pPr>
            <w:r>
              <w:rPr>
                <w:rFonts w:ascii="Arial" w:hAnsi="Arial" w:cs="Arial"/>
                <w:sz w:val="18"/>
                <w:szCs w:val="18"/>
              </w:rPr>
              <w:t>Učešče u vatrogasnim intervencijama</w:t>
            </w:r>
          </w:p>
        </w:tc>
        <w:tc>
          <w:tcPr>
            <w:tcW w:w="836" w:type="dxa"/>
            <w:tcBorders>
              <w:left w:val="single" w:sz="0" w:space="0" w:color="000000"/>
              <w:bottom w:val="single" w:sz="0" w:space="0" w:color="000000"/>
            </w:tcBorders>
          </w:tcPr>
          <w:p w14:paraId="64D19306" w14:textId="77777777" w:rsidR="00E53ACB" w:rsidRDefault="00E53ACB" w:rsidP="00356737">
            <w:pPr>
              <w:snapToGrid w:val="0"/>
              <w:rPr>
                <w:rFonts w:ascii="Arial" w:hAnsi="Arial" w:cs="Arial"/>
                <w:b/>
                <w:bCs/>
                <w:sz w:val="18"/>
                <w:szCs w:val="18"/>
              </w:rPr>
            </w:pPr>
          </w:p>
        </w:tc>
        <w:tc>
          <w:tcPr>
            <w:tcW w:w="812" w:type="dxa"/>
            <w:tcBorders>
              <w:left w:val="single" w:sz="0" w:space="0" w:color="000000"/>
              <w:bottom w:val="single" w:sz="0" w:space="0" w:color="000000"/>
            </w:tcBorders>
          </w:tcPr>
          <w:p w14:paraId="57024091" w14:textId="77777777" w:rsidR="00E53ACB" w:rsidRDefault="00E53ACB" w:rsidP="00356737">
            <w:pPr>
              <w:snapToGrid w:val="0"/>
              <w:rPr>
                <w:rFonts w:ascii="Arial" w:hAnsi="Arial" w:cs="Arial"/>
                <w:b/>
                <w:bCs/>
                <w:sz w:val="18"/>
                <w:szCs w:val="18"/>
              </w:rPr>
            </w:pPr>
          </w:p>
        </w:tc>
        <w:tc>
          <w:tcPr>
            <w:tcW w:w="1590" w:type="dxa"/>
            <w:tcBorders>
              <w:left w:val="single" w:sz="0" w:space="0" w:color="000000"/>
              <w:bottom w:val="single" w:sz="0" w:space="0" w:color="000000"/>
            </w:tcBorders>
          </w:tcPr>
          <w:p w14:paraId="0C73F064" w14:textId="77777777" w:rsidR="00E53ACB" w:rsidRDefault="00E53ACB" w:rsidP="00356737">
            <w:pPr>
              <w:rPr>
                <w:rFonts w:ascii="Arial" w:hAnsi="Arial" w:cs="Arial"/>
                <w:sz w:val="18"/>
                <w:szCs w:val="18"/>
              </w:rPr>
            </w:pPr>
            <w:r>
              <w:rPr>
                <w:rFonts w:ascii="Arial" w:hAnsi="Arial" w:cs="Arial"/>
                <w:bCs/>
                <w:sz w:val="18"/>
                <w:szCs w:val="18"/>
              </w:rPr>
              <w:t>Po pozivu ili po procjeni učestvovati u svim vatrogasnim intervencijama</w:t>
            </w:r>
          </w:p>
        </w:tc>
        <w:tc>
          <w:tcPr>
            <w:tcW w:w="1594" w:type="dxa"/>
            <w:tcBorders>
              <w:left w:val="single" w:sz="0" w:space="0" w:color="000000"/>
              <w:bottom w:val="single" w:sz="0" w:space="0" w:color="000000"/>
            </w:tcBorders>
          </w:tcPr>
          <w:p w14:paraId="56D9ED84" w14:textId="77777777" w:rsidR="00E53ACB" w:rsidRDefault="00E53ACB" w:rsidP="00356737">
            <w:pPr>
              <w:rPr>
                <w:rFonts w:ascii="Arial" w:hAnsi="Arial" w:cs="Arial"/>
                <w:sz w:val="18"/>
                <w:szCs w:val="18"/>
              </w:rPr>
            </w:pPr>
            <w:r>
              <w:rPr>
                <w:rFonts w:ascii="Arial" w:hAnsi="Arial" w:cs="Arial"/>
                <w:sz w:val="18"/>
                <w:szCs w:val="18"/>
              </w:rPr>
              <w:t xml:space="preserve">Profesionalna vatrogasna jedinica  imala  105 vatrogasne intervencije </w:t>
            </w:r>
          </w:p>
        </w:tc>
        <w:tc>
          <w:tcPr>
            <w:tcW w:w="1049" w:type="dxa"/>
            <w:tcBorders>
              <w:left w:val="single" w:sz="0" w:space="0" w:color="000000"/>
              <w:bottom w:val="single" w:sz="0" w:space="0" w:color="000000"/>
            </w:tcBorders>
          </w:tcPr>
          <w:p w14:paraId="0179BBD8" w14:textId="77777777" w:rsidR="00E53ACB" w:rsidRDefault="00E53ACB" w:rsidP="00356737">
            <w:pPr>
              <w:snapToGrid w:val="0"/>
              <w:jc w:val="right"/>
              <w:rPr>
                <w:rFonts w:ascii="Arial" w:hAnsi="Arial" w:cs="Arial"/>
                <w:sz w:val="18"/>
                <w:szCs w:val="18"/>
              </w:rPr>
            </w:pPr>
          </w:p>
        </w:tc>
        <w:tc>
          <w:tcPr>
            <w:tcW w:w="1088" w:type="dxa"/>
            <w:tcBorders>
              <w:left w:val="single" w:sz="0" w:space="0" w:color="000000"/>
              <w:bottom w:val="single" w:sz="0" w:space="0" w:color="000000"/>
            </w:tcBorders>
          </w:tcPr>
          <w:p w14:paraId="36280D9C" w14:textId="77777777" w:rsidR="00E53ACB" w:rsidRDefault="00E53ACB" w:rsidP="00356737">
            <w:pPr>
              <w:snapToGrid w:val="0"/>
            </w:pPr>
          </w:p>
        </w:tc>
        <w:tc>
          <w:tcPr>
            <w:tcW w:w="1025" w:type="dxa"/>
            <w:tcBorders>
              <w:left w:val="single" w:sz="0" w:space="0" w:color="000000"/>
              <w:bottom w:val="single" w:sz="0" w:space="0" w:color="000000"/>
            </w:tcBorders>
          </w:tcPr>
          <w:p w14:paraId="399EDFBB" w14:textId="77777777" w:rsidR="00E53ACB" w:rsidRDefault="00E53ACB" w:rsidP="00356737">
            <w:pPr>
              <w:snapToGrid w:val="0"/>
              <w:jc w:val="right"/>
              <w:rPr>
                <w:rFonts w:ascii="Arial" w:hAnsi="Arial" w:cs="Arial"/>
                <w:sz w:val="18"/>
                <w:szCs w:val="18"/>
              </w:rPr>
            </w:pPr>
          </w:p>
        </w:tc>
        <w:tc>
          <w:tcPr>
            <w:tcW w:w="1151" w:type="dxa"/>
            <w:tcBorders>
              <w:left w:val="single" w:sz="0" w:space="0" w:color="000000"/>
              <w:bottom w:val="single" w:sz="0" w:space="0" w:color="000000"/>
            </w:tcBorders>
          </w:tcPr>
          <w:p w14:paraId="1EF9E7DF" w14:textId="77777777" w:rsidR="00E53ACB" w:rsidRDefault="00E53ACB" w:rsidP="00356737">
            <w:pPr>
              <w:snapToGrid w:val="0"/>
              <w:jc w:val="right"/>
              <w:rPr>
                <w:rFonts w:ascii="Arial" w:hAnsi="Arial" w:cs="Arial"/>
                <w:sz w:val="18"/>
                <w:szCs w:val="18"/>
              </w:rPr>
            </w:pPr>
          </w:p>
        </w:tc>
        <w:tc>
          <w:tcPr>
            <w:tcW w:w="1103" w:type="dxa"/>
            <w:tcBorders>
              <w:left w:val="single" w:sz="0" w:space="0" w:color="000000"/>
              <w:bottom w:val="single" w:sz="0" w:space="0" w:color="000000"/>
            </w:tcBorders>
          </w:tcPr>
          <w:p w14:paraId="74410ECE" w14:textId="77777777" w:rsidR="00E53ACB" w:rsidRDefault="00E53ACB" w:rsidP="00356737">
            <w:pPr>
              <w:snapToGrid w:val="0"/>
            </w:pPr>
          </w:p>
        </w:tc>
        <w:tc>
          <w:tcPr>
            <w:tcW w:w="940" w:type="dxa"/>
            <w:tcBorders>
              <w:left w:val="single" w:sz="0" w:space="0" w:color="000000"/>
              <w:bottom w:val="single" w:sz="0" w:space="0" w:color="000000"/>
              <w:right w:val="single" w:sz="0" w:space="0" w:color="000000"/>
            </w:tcBorders>
          </w:tcPr>
          <w:p w14:paraId="7EE1E8E5" w14:textId="77777777" w:rsidR="00E53ACB" w:rsidRDefault="00E53ACB" w:rsidP="00356737">
            <w:pPr>
              <w:snapToGrid w:val="0"/>
              <w:jc w:val="right"/>
              <w:rPr>
                <w:rFonts w:ascii="Arial" w:hAnsi="Arial" w:cs="Arial"/>
                <w:sz w:val="18"/>
                <w:szCs w:val="18"/>
              </w:rPr>
            </w:pPr>
          </w:p>
        </w:tc>
      </w:tr>
      <w:tr w:rsidR="00E53ACB" w14:paraId="3AFF2069" w14:textId="77777777" w:rsidTr="00356737">
        <w:trPr>
          <w:trHeight w:val="340"/>
        </w:trPr>
        <w:tc>
          <w:tcPr>
            <w:tcW w:w="519" w:type="dxa"/>
            <w:tcBorders>
              <w:left w:val="single" w:sz="0" w:space="0" w:color="000000"/>
              <w:bottom w:val="single" w:sz="0" w:space="0" w:color="000000"/>
            </w:tcBorders>
          </w:tcPr>
          <w:p w14:paraId="03103163" w14:textId="77777777" w:rsidR="00E53ACB" w:rsidRDefault="00E53ACB" w:rsidP="00356737">
            <w:pPr>
              <w:jc w:val="center"/>
              <w:rPr>
                <w:rFonts w:ascii="Arial" w:hAnsi="Arial" w:cs="Arial"/>
                <w:sz w:val="18"/>
                <w:szCs w:val="18"/>
              </w:rPr>
            </w:pPr>
            <w:r>
              <w:rPr>
                <w:sz w:val="18"/>
                <w:szCs w:val="18"/>
              </w:rPr>
              <w:t>19.</w:t>
            </w:r>
          </w:p>
        </w:tc>
        <w:tc>
          <w:tcPr>
            <w:tcW w:w="2833" w:type="dxa"/>
            <w:tcBorders>
              <w:left w:val="single" w:sz="0" w:space="0" w:color="000000"/>
              <w:bottom w:val="single" w:sz="0" w:space="0" w:color="000000"/>
            </w:tcBorders>
          </w:tcPr>
          <w:p w14:paraId="1F435DB6" w14:textId="77777777" w:rsidR="00E53ACB" w:rsidRDefault="00E53ACB" w:rsidP="00356737">
            <w:pPr>
              <w:rPr>
                <w:rFonts w:ascii="Arial" w:hAnsi="Arial" w:cs="Arial"/>
                <w:b/>
                <w:bCs/>
                <w:sz w:val="18"/>
                <w:szCs w:val="18"/>
              </w:rPr>
            </w:pPr>
            <w:r>
              <w:rPr>
                <w:rFonts w:ascii="Arial" w:hAnsi="Arial" w:cs="Arial"/>
                <w:sz w:val="18"/>
                <w:szCs w:val="18"/>
              </w:rPr>
              <w:t>Učešče u tehničkim intervencijama</w:t>
            </w:r>
          </w:p>
        </w:tc>
        <w:tc>
          <w:tcPr>
            <w:tcW w:w="836" w:type="dxa"/>
            <w:tcBorders>
              <w:left w:val="single" w:sz="0" w:space="0" w:color="000000"/>
              <w:bottom w:val="single" w:sz="0" w:space="0" w:color="000000"/>
            </w:tcBorders>
          </w:tcPr>
          <w:p w14:paraId="766ED22D" w14:textId="77777777" w:rsidR="00E53ACB" w:rsidRDefault="00E53ACB" w:rsidP="00356737">
            <w:pPr>
              <w:snapToGrid w:val="0"/>
              <w:rPr>
                <w:rFonts w:ascii="Arial" w:hAnsi="Arial" w:cs="Arial"/>
                <w:b/>
                <w:bCs/>
                <w:sz w:val="18"/>
                <w:szCs w:val="18"/>
              </w:rPr>
            </w:pPr>
          </w:p>
        </w:tc>
        <w:tc>
          <w:tcPr>
            <w:tcW w:w="812" w:type="dxa"/>
            <w:tcBorders>
              <w:left w:val="single" w:sz="0" w:space="0" w:color="000000"/>
              <w:bottom w:val="single" w:sz="0" w:space="0" w:color="000000"/>
            </w:tcBorders>
          </w:tcPr>
          <w:p w14:paraId="14820EFF" w14:textId="77777777" w:rsidR="00E53ACB" w:rsidRDefault="00E53ACB" w:rsidP="00356737">
            <w:pPr>
              <w:snapToGrid w:val="0"/>
              <w:rPr>
                <w:rFonts w:ascii="Arial" w:hAnsi="Arial" w:cs="Arial"/>
                <w:b/>
                <w:bCs/>
                <w:sz w:val="18"/>
                <w:szCs w:val="18"/>
              </w:rPr>
            </w:pPr>
          </w:p>
        </w:tc>
        <w:tc>
          <w:tcPr>
            <w:tcW w:w="1590" w:type="dxa"/>
            <w:tcBorders>
              <w:left w:val="single" w:sz="0" w:space="0" w:color="000000"/>
              <w:bottom w:val="single" w:sz="0" w:space="0" w:color="000000"/>
            </w:tcBorders>
          </w:tcPr>
          <w:p w14:paraId="5C860FD9" w14:textId="77777777" w:rsidR="00E53ACB" w:rsidRDefault="00E53ACB" w:rsidP="00356737">
            <w:pPr>
              <w:rPr>
                <w:rFonts w:ascii="Arial" w:hAnsi="Arial" w:cs="Arial"/>
                <w:sz w:val="18"/>
                <w:szCs w:val="18"/>
              </w:rPr>
            </w:pPr>
            <w:r>
              <w:rPr>
                <w:rFonts w:ascii="Arial" w:hAnsi="Arial" w:cs="Arial"/>
                <w:bCs/>
                <w:sz w:val="18"/>
                <w:szCs w:val="18"/>
              </w:rPr>
              <w:t>Po pozivu ili po procjeni učestvovati u svim tehničkim intervencijama</w:t>
            </w:r>
          </w:p>
        </w:tc>
        <w:tc>
          <w:tcPr>
            <w:tcW w:w="1594" w:type="dxa"/>
            <w:tcBorders>
              <w:left w:val="single" w:sz="0" w:space="0" w:color="000000"/>
              <w:bottom w:val="single" w:sz="0" w:space="0" w:color="000000"/>
            </w:tcBorders>
          </w:tcPr>
          <w:p w14:paraId="1E1ACF0D" w14:textId="77777777" w:rsidR="00E53ACB" w:rsidRDefault="00E53ACB" w:rsidP="00356737">
            <w:pPr>
              <w:rPr>
                <w:rFonts w:ascii="Arial" w:hAnsi="Arial" w:cs="Arial"/>
                <w:sz w:val="18"/>
                <w:szCs w:val="18"/>
              </w:rPr>
            </w:pPr>
            <w:r>
              <w:rPr>
                <w:rFonts w:ascii="Arial" w:hAnsi="Arial" w:cs="Arial"/>
                <w:sz w:val="18"/>
                <w:szCs w:val="18"/>
              </w:rPr>
              <w:t>Profesionalna vatrogasna jedinica  imala  11 tehničkih intervencija</w:t>
            </w:r>
          </w:p>
        </w:tc>
        <w:tc>
          <w:tcPr>
            <w:tcW w:w="1049" w:type="dxa"/>
            <w:tcBorders>
              <w:left w:val="single" w:sz="0" w:space="0" w:color="000000"/>
              <w:bottom w:val="single" w:sz="0" w:space="0" w:color="000000"/>
            </w:tcBorders>
          </w:tcPr>
          <w:p w14:paraId="0585E9B0" w14:textId="77777777" w:rsidR="00E53ACB" w:rsidRDefault="00E53ACB" w:rsidP="00356737">
            <w:pPr>
              <w:snapToGrid w:val="0"/>
              <w:jc w:val="right"/>
              <w:rPr>
                <w:rFonts w:ascii="Arial" w:hAnsi="Arial" w:cs="Arial"/>
                <w:sz w:val="18"/>
                <w:szCs w:val="18"/>
              </w:rPr>
            </w:pPr>
          </w:p>
        </w:tc>
        <w:tc>
          <w:tcPr>
            <w:tcW w:w="1088" w:type="dxa"/>
            <w:tcBorders>
              <w:left w:val="single" w:sz="0" w:space="0" w:color="000000"/>
              <w:bottom w:val="single" w:sz="0" w:space="0" w:color="000000"/>
            </w:tcBorders>
          </w:tcPr>
          <w:p w14:paraId="7D62AEBE" w14:textId="77777777" w:rsidR="00E53ACB" w:rsidRDefault="00E53ACB" w:rsidP="00356737">
            <w:pPr>
              <w:snapToGrid w:val="0"/>
            </w:pPr>
          </w:p>
        </w:tc>
        <w:tc>
          <w:tcPr>
            <w:tcW w:w="1025" w:type="dxa"/>
            <w:tcBorders>
              <w:left w:val="single" w:sz="0" w:space="0" w:color="000000"/>
              <w:bottom w:val="single" w:sz="0" w:space="0" w:color="000000"/>
            </w:tcBorders>
          </w:tcPr>
          <w:p w14:paraId="4DD6BCDD" w14:textId="77777777" w:rsidR="00E53ACB" w:rsidRDefault="00E53ACB" w:rsidP="00356737">
            <w:pPr>
              <w:snapToGrid w:val="0"/>
              <w:jc w:val="right"/>
              <w:rPr>
                <w:rFonts w:ascii="Arial" w:hAnsi="Arial" w:cs="Arial"/>
                <w:sz w:val="18"/>
                <w:szCs w:val="18"/>
              </w:rPr>
            </w:pPr>
          </w:p>
        </w:tc>
        <w:tc>
          <w:tcPr>
            <w:tcW w:w="1151" w:type="dxa"/>
            <w:tcBorders>
              <w:left w:val="single" w:sz="0" w:space="0" w:color="000000"/>
              <w:bottom w:val="single" w:sz="0" w:space="0" w:color="000000"/>
            </w:tcBorders>
          </w:tcPr>
          <w:p w14:paraId="42183E48" w14:textId="77777777" w:rsidR="00E53ACB" w:rsidRDefault="00E53ACB" w:rsidP="00356737">
            <w:pPr>
              <w:snapToGrid w:val="0"/>
              <w:jc w:val="right"/>
              <w:rPr>
                <w:rFonts w:ascii="Arial" w:hAnsi="Arial" w:cs="Arial"/>
                <w:sz w:val="18"/>
                <w:szCs w:val="18"/>
              </w:rPr>
            </w:pPr>
          </w:p>
        </w:tc>
        <w:tc>
          <w:tcPr>
            <w:tcW w:w="1103" w:type="dxa"/>
            <w:tcBorders>
              <w:left w:val="single" w:sz="0" w:space="0" w:color="000000"/>
              <w:bottom w:val="single" w:sz="0" w:space="0" w:color="000000"/>
            </w:tcBorders>
          </w:tcPr>
          <w:p w14:paraId="371A1B63" w14:textId="77777777" w:rsidR="00E53ACB" w:rsidRDefault="00E53ACB" w:rsidP="00356737">
            <w:pPr>
              <w:snapToGrid w:val="0"/>
            </w:pPr>
          </w:p>
        </w:tc>
        <w:tc>
          <w:tcPr>
            <w:tcW w:w="940" w:type="dxa"/>
            <w:tcBorders>
              <w:left w:val="single" w:sz="0" w:space="0" w:color="000000"/>
              <w:bottom w:val="single" w:sz="0" w:space="0" w:color="000000"/>
              <w:right w:val="single" w:sz="0" w:space="0" w:color="000000"/>
            </w:tcBorders>
          </w:tcPr>
          <w:p w14:paraId="7F996686" w14:textId="77777777" w:rsidR="00E53ACB" w:rsidRDefault="00E53ACB" w:rsidP="00356737">
            <w:pPr>
              <w:snapToGrid w:val="0"/>
              <w:jc w:val="right"/>
              <w:rPr>
                <w:rFonts w:ascii="Arial" w:hAnsi="Arial" w:cs="Arial"/>
                <w:sz w:val="18"/>
                <w:szCs w:val="18"/>
              </w:rPr>
            </w:pPr>
          </w:p>
        </w:tc>
      </w:tr>
      <w:tr w:rsidR="00E53ACB" w14:paraId="1CAF243E" w14:textId="77777777" w:rsidTr="00356737">
        <w:trPr>
          <w:trHeight w:val="340"/>
        </w:trPr>
        <w:tc>
          <w:tcPr>
            <w:tcW w:w="519" w:type="dxa"/>
            <w:tcBorders>
              <w:left w:val="single" w:sz="0" w:space="0" w:color="000000"/>
              <w:bottom w:val="single" w:sz="0" w:space="0" w:color="000000"/>
            </w:tcBorders>
          </w:tcPr>
          <w:p w14:paraId="688B2E30" w14:textId="77777777" w:rsidR="00E53ACB" w:rsidRDefault="00E53ACB" w:rsidP="00356737">
            <w:pPr>
              <w:jc w:val="center"/>
              <w:rPr>
                <w:rFonts w:ascii="Arial" w:hAnsi="Arial" w:cs="Arial"/>
                <w:sz w:val="18"/>
                <w:szCs w:val="18"/>
              </w:rPr>
            </w:pPr>
            <w:r>
              <w:rPr>
                <w:sz w:val="18"/>
                <w:szCs w:val="18"/>
              </w:rPr>
              <w:t>20.</w:t>
            </w:r>
          </w:p>
        </w:tc>
        <w:tc>
          <w:tcPr>
            <w:tcW w:w="2833" w:type="dxa"/>
            <w:tcBorders>
              <w:left w:val="single" w:sz="0" w:space="0" w:color="000000"/>
              <w:bottom w:val="single" w:sz="0" w:space="0" w:color="000000"/>
            </w:tcBorders>
          </w:tcPr>
          <w:p w14:paraId="3E77E3AB" w14:textId="77777777" w:rsidR="00E53ACB" w:rsidRDefault="00E53ACB" w:rsidP="00356737">
            <w:pPr>
              <w:rPr>
                <w:rFonts w:ascii="Arial" w:hAnsi="Arial" w:cs="Arial"/>
                <w:b/>
                <w:bCs/>
                <w:sz w:val="18"/>
                <w:szCs w:val="18"/>
              </w:rPr>
            </w:pPr>
            <w:r>
              <w:rPr>
                <w:rFonts w:ascii="Arial" w:hAnsi="Arial" w:cs="Arial"/>
                <w:sz w:val="18"/>
                <w:szCs w:val="18"/>
              </w:rPr>
              <w:t xml:space="preserve">Planiranje i realizacija godišnjeg plana obuke pripadnika </w:t>
            </w:r>
            <w:r>
              <w:rPr>
                <w:rFonts w:ascii="Arial" w:hAnsi="Arial" w:cs="Arial"/>
                <w:sz w:val="18"/>
                <w:szCs w:val="18"/>
              </w:rPr>
              <w:lastRenderedPageBreak/>
              <w:t>profesionalne vatrogasne jedinice               ( teoretski i praktično )</w:t>
            </w:r>
          </w:p>
        </w:tc>
        <w:tc>
          <w:tcPr>
            <w:tcW w:w="836" w:type="dxa"/>
            <w:tcBorders>
              <w:left w:val="single" w:sz="0" w:space="0" w:color="000000"/>
              <w:bottom w:val="single" w:sz="0" w:space="0" w:color="000000"/>
            </w:tcBorders>
          </w:tcPr>
          <w:p w14:paraId="1865F71B" w14:textId="77777777" w:rsidR="00E53ACB" w:rsidRDefault="00E53ACB" w:rsidP="00356737">
            <w:pPr>
              <w:snapToGrid w:val="0"/>
              <w:rPr>
                <w:rFonts w:ascii="Arial" w:hAnsi="Arial" w:cs="Arial"/>
                <w:b/>
                <w:bCs/>
                <w:sz w:val="18"/>
                <w:szCs w:val="18"/>
              </w:rPr>
            </w:pPr>
          </w:p>
        </w:tc>
        <w:tc>
          <w:tcPr>
            <w:tcW w:w="812" w:type="dxa"/>
            <w:tcBorders>
              <w:left w:val="single" w:sz="0" w:space="0" w:color="000000"/>
              <w:bottom w:val="single" w:sz="0" w:space="0" w:color="000000"/>
            </w:tcBorders>
          </w:tcPr>
          <w:p w14:paraId="1AC59470" w14:textId="77777777" w:rsidR="00E53ACB" w:rsidRDefault="00E53ACB" w:rsidP="00356737">
            <w:pPr>
              <w:snapToGrid w:val="0"/>
              <w:rPr>
                <w:rFonts w:ascii="Arial" w:hAnsi="Arial" w:cs="Arial"/>
                <w:b/>
                <w:bCs/>
                <w:sz w:val="18"/>
                <w:szCs w:val="18"/>
              </w:rPr>
            </w:pPr>
          </w:p>
        </w:tc>
        <w:tc>
          <w:tcPr>
            <w:tcW w:w="1590" w:type="dxa"/>
            <w:tcBorders>
              <w:left w:val="single" w:sz="0" w:space="0" w:color="000000"/>
              <w:bottom w:val="single" w:sz="0" w:space="0" w:color="000000"/>
            </w:tcBorders>
          </w:tcPr>
          <w:p w14:paraId="28DC470F" w14:textId="77777777" w:rsidR="00E53ACB" w:rsidRDefault="00E53ACB" w:rsidP="00356737">
            <w:pPr>
              <w:rPr>
                <w:rFonts w:ascii="Arial" w:hAnsi="Arial" w:cs="Arial"/>
                <w:sz w:val="18"/>
                <w:szCs w:val="18"/>
              </w:rPr>
            </w:pPr>
            <w:r>
              <w:rPr>
                <w:rFonts w:ascii="Arial" w:hAnsi="Arial" w:cs="Arial"/>
                <w:bCs/>
                <w:sz w:val="18"/>
                <w:szCs w:val="18"/>
              </w:rPr>
              <w:t xml:space="preserve">Realizirati godišnji </w:t>
            </w:r>
            <w:r>
              <w:rPr>
                <w:rFonts w:ascii="Arial" w:hAnsi="Arial" w:cs="Arial"/>
                <w:bCs/>
                <w:sz w:val="18"/>
                <w:szCs w:val="18"/>
              </w:rPr>
              <w:lastRenderedPageBreak/>
              <w:t>plan obuke</w:t>
            </w:r>
          </w:p>
        </w:tc>
        <w:tc>
          <w:tcPr>
            <w:tcW w:w="1594" w:type="dxa"/>
            <w:tcBorders>
              <w:left w:val="single" w:sz="0" w:space="0" w:color="000000"/>
              <w:bottom w:val="single" w:sz="0" w:space="0" w:color="000000"/>
            </w:tcBorders>
          </w:tcPr>
          <w:p w14:paraId="259ED109" w14:textId="77777777" w:rsidR="00E53ACB" w:rsidRDefault="00E53ACB" w:rsidP="00356737">
            <w:pPr>
              <w:rPr>
                <w:rFonts w:ascii="Arial" w:hAnsi="Arial" w:cs="Arial"/>
                <w:sz w:val="18"/>
                <w:szCs w:val="18"/>
              </w:rPr>
            </w:pPr>
            <w:r>
              <w:rPr>
                <w:rFonts w:ascii="Arial" w:hAnsi="Arial" w:cs="Arial"/>
                <w:sz w:val="18"/>
                <w:szCs w:val="18"/>
              </w:rPr>
              <w:lastRenderedPageBreak/>
              <w:t>-----------------</w:t>
            </w:r>
          </w:p>
        </w:tc>
        <w:tc>
          <w:tcPr>
            <w:tcW w:w="1049" w:type="dxa"/>
            <w:tcBorders>
              <w:left w:val="single" w:sz="0" w:space="0" w:color="000000"/>
              <w:bottom w:val="single" w:sz="0" w:space="0" w:color="000000"/>
            </w:tcBorders>
          </w:tcPr>
          <w:p w14:paraId="58C5FDCA" w14:textId="77777777" w:rsidR="00E53ACB" w:rsidRDefault="00E53ACB" w:rsidP="00356737">
            <w:pPr>
              <w:snapToGrid w:val="0"/>
              <w:jc w:val="right"/>
              <w:rPr>
                <w:rFonts w:ascii="Arial" w:hAnsi="Arial" w:cs="Arial"/>
                <w:sz w:val="18"/>
                <w:szCs w:val="18"/>
              </w:rPr>
            </w:pPr>
          </w:p>
        </w:tc>
        <w:tc>
          <w:tcPr>
            <w:tcW w:w="1088" w:type="dxa"/>
            <w:tcBorders>
              <w:left w:val="single" w:sz="0" w:space="0" w:color="000000"/>
              <w:bottom w:val="single" w:sz="0" w:space="0" w:color="000000"/>
            </w:tcBorders>
          </w:tcPr>
          <w:p w14:paraId="3EA61F13" w14:textId="77777777" w:rsidR="00E53ACB" w:rsidRDefault="00E53ACB" w:rsidP="00356737">
            <w:pPr>
              <w:snapToGrid w:val="0"/>
            </w:pPr>
          </w:p>
        </w:tc>
        <w:tc>
          <w:tcPr>
            <w:tcW w:w="1025" w:type="dxa"/>
            <w:tcBorders>
              <w:left w:val="single" w:sz="0" w:space="0" w:color="000000"/>
              <w:bottom w:val="single" w:sz="0" w:space="0" w:color="000000"/>
            </w:tcBorders>
          </w:tcPr>
          <w:p w14:paraId="0602FCF0" w14:textId="77777777" w:rsidR="00E53ACB" w:rsidRDefault="00E53ACB" w:rsidP="00356737">
            <w:pPr>
              <w:snapToGrid w:val="0"/>
              <w:jc w:val="right"/>
              <w:rPr>
                <w:rFonts w:ascii="Arial" w:hAnsi="Arial" w:cs="Arial"/>
                <w:sz w:val="18"/>
                <w:szCs w:val="18"/>
              </w:rPr>
            </w:pPr>
          </w:p>
        </w:tc>
        <w:tc>
          <w:tcPr>
            <w:tcW w:w="1151" w:type="dxa"/>
            <w:tcBorders>
              <w:left w:val="single" w:sz="0" w:space="0" w:color="000000"/>
              <w:bottom w:val="single" w:sz="0" w:space="0" w:color="000000"/>
            </w:tcBorders>
          </w:tcPr>
          <w:p w14:paraId="3BAE3F48" w14:textId="77777777" w:rsidR="00E53ACB" w:rsidRDefault="00E53ACB" w:rsidP="00356737">
            <w:pPr>
              <w:snapToGrid w:val="0"/>
              <w:jc w:val="right"/>
              <w:rPr>
                <w:rFonts w:ascii="Arial" w:hAnsi="Arial" w:cs="Arial"/>
                <w:sz w:val="18"/>
                <w:szCs w:val="18"/>
              </w:rPr>
            </w:pPr>
          </w:p>
        </w:tc>
        <w:tc>
          <w:tcPr>
            <w:tcW w:w="1103" w:type="dxa"/>
            <w:tcBorders>
              <w:left w:val="single" w:sz="0" w:space="0" w:color="000000"/>
              <w:bottom w:val="single" w:sz="0" w:space="0" w:color="000000"/>
            </w:tcBorders>
          </w:tcPr>
          <w:p w14:paraId="26BE7A8F" w14:textId="77777777" w:rsidR="00E53ACB" w:rsidRDefault="00E53ACB" w:rsidP="00356737">
            <w:pPr>
              <w:snapToGrid w:val="0"/>
            </w:pPr>
          </w:p>
        </w:tc>
        <w:tc>
          <w:tcPr>
            <w:tcW w:w="940" w:type="dxa"/>
            <w:tcBorders>
              <w:left w:val="single" w:sz="0" w:space="0" w:color="000000"/>
              <w:bottom w:val="single" w:sz="0" w:space="0" w:color="000000"/>
              <w:right w:val="single" w:sz="0" w:space="0" w:color="000000"/>
            </w:tcBorders>
          </w:tcPr>
          <w:p w14:paraId="74708BC6" w14:textId="77777777" w:rsidR="00E53ACB" w:rsidRDefault="00E53ACB" w:rsidP="00356737">
            <w:pPr>
              <w:snapToGrid w:val="0"/>
              <w:jc w:val="right"/>
              <w:rPr>
                <w:rFonts w:ascii="Arial" w:hAnsi="Arial" w:cs="Arial"/>
                <w:sz w:val="18"/>
                <w:szCs w:val="18"/>
              </w:rPr>
            </w:pPr>
          </w:p>
        </w:tc>
      </w:tr>
      <w:tr w:rsidR="00E53ACB" w14:paraId="71D4751B" w14:textId="77777777" w:rsidTr="00356737">
        <w:trPr>
          <w:trHeight w:val="340"/>
        </w:trPr>
        <w:tc>
          <w:tcPr>
            <w:tcW w:w="519" w:type="dxa"/>
            <w:tcBorders>
              <w:left w:val="single" w:sz="0" w:space="0" w:color="000000"/>
              <w:bottom w:val="single" w:sz="0" w:space="0" w:color="000000"/>
            </w:tcBorders>
          </w:tcPr>
          <w:p w14:paraId="060E1500" w14:textId="77777777" w:rsidR="00E53ACB" w:rsidRDefault="00E53ACB" w:rsidP="00356737">
            <w:pPr>
              <w:jc w:val="center"/>
              <w:rPr>
                <w:rFonts w:ascii="Arial" w:hAnsi="Arial" w:cs="Arial"/>
                <w:sz w:val="18"/>
                <w:szCs w:val="18"/>
              </w:rPr>
            </w:pPr>
            <w:r>
              <w:rPr>
                <w:sz w:val="18"/>
                <w:szCs w:val="18"/>
              </w:rPr>
              <w:t>21.</w:t>
            </w:r>
          </w:p>
        </w:tc>
        <w:tc>
          <w:tcPr>
            <w:tcW w:w="2833" w:type="dxa"/>
            <w:tcBorders>
              <w:left w:val="single" w:sz="0" w:space="0" w:color="000000"/>
              <w:bottom w:val="single" w:sz="0" w:space="0" w:color="000000"/>
            </w:tcBorders>
          </w:tcPr>
          <w:p w14:paraId="6548567F" w14:textId="77777777" w:rsidR="00E53ACB" w:rsidRDefault="00E53ACB" w:rsidP="00356737">
            <w:pPr>
              <w:snapToGrid w:val="0"/>
              <w:rPr>
                <w:rFonts w:ascii="Arial" w:hAnsi="Arial" w:cs="Arial"/>
                <w:sz w:val="18"/>
                <w:szCs w:val="18"/>
              </w:rPr>
            </w:pPr>
          </w:p>
          <w:p w14:paraId="232B3A81" w14:textId="77777777" w:rsidR="00E53ACB" w:rsidRDefault="00E53ACB" w:rsidP="00356737">
            <w:pPr>
              <w:rPr>
                <w:rFonts w:ascii="Arial" w:hAnsi="Arial" w:cs="Arial"/>
                <w:sz w:val="18"/>
                <w:szCs w:val="18"/>
              </w:rPr>
            </w:pPr>
          </w:p>
          <w:p w14:paraId="4C701DB6" w14:textId="77777777" w:rsidR="00E53ACB" w:rsidRDefault="00E53ACB" w:rsidP="00356737">
            <w:pPr>
              <w:rPr>
                <w:rFonts w:ascii="Arial" w:hAnsi="Arial" w:cs="Arial"/>
                <w:b/>
                <w:bCs/>
                <w:sz w:val="18"/>
                <w:szCs w:val="18"/>
              </w:rPr>
            </w:pPr>
            <w:r>
              <w:rPr>
                <w:rFonts w:ascii="Arial" w:hAnsi="Arial" w:cs="Arial"/>
                <w:sz w:val="18"/>
                <w:szCs w:val="18"/>
              </w:rPr>
              <w:t xml:space="preserve">Provođenje preventivne zaštite od požara, </w:t>
            </w:r>
          </w:p>
        </w:tc>
        <w:tc>
          <w:tcPr>
            <w:tcW w:w="836" w:type="dxa"/>
            <w:tcBorders>
              <w:left w:val="single" w:sz="0" w:space="0" w:color="000000"/>
              <w:bottom w:val="single" w:sz="0" w:space="0" w:color="000000"/>
            </w:tcBorders>
          </w:tcPr>
          <w:p w14:paraId="0430A776" w14:textId="77777777" w:rsidR="00E53ACB" w:rsidRDefault="00E53ACB" w:rsidP="00356737">
            <w:pPr>
              <w:snapToGrid w:val="0"/>
              <w:rPr>
                <w:rFonts w:ascii="Arial" w:hAnsi="Arial" w:cs="Arial"/>
                <w:b/>
                <w:bCs/>
                <w:sz w:val="18"/>
                <w:szCs w:val="18"/>
              </w:rPr>
            </w:pPr>
          </w:p>
        </w:tc>
        <w:tc>
          <w:tcPr>
            <w:tcW w:w="812" w:type="dxa"/>
            <w:tcBorders>
              <w:left w:val="single" w:sz="0" w:space="0" w:color="000000"/>
              <w:bottom w:val="single" w:sz="0" w:space="0" w:color="000000"/>
            </w:tcBorders>
          </w:tcPr>
          <w:p w14:paraId="59951343" w14:textId="77777777" w:rsidR="00E53ACB" w:rsidRDefault="00E53ACB" w:rsidP="00356737">
            <w:pPr>
              <w:snapToGrid w:val="0"/>
              <w:rPr>
                <w:rFonts w:ascii="Arial" w:hAnsi="Arial" w:cs="Arial"/>
                <w:b/>
                <w:bCs/>
                <w:sz w:val="18"/>
                <w:szCs w:val="18"/>
              </w:rPr>
            </w:pPr>
          </w:p>
        </w:tc>
        <w:tc>
          <w:tcPr>
            <w:tcW w:w="1590" w:type="dxa"/>
            <w:tcBorders>
              <w:left w:val="single" w:sz="0" w:space="0" w:color="000000"/>
              <w:bottom w:val="single" w:sz="0" w:space="0" w:color="000000"/>
            </w:tcBorders>
          </w:tcPr>
          <w:p w14:paraId="4710D06C" w14:textId="77777777" w:rsidR="00E53ACB" w:rsidRDefault="00E53ACB" w:rsidP="00356737">
            <w:pPr>
              <w:rPr>
                <w:rFonts w:ascii="Arial" w:hAnsi="Arial" w:cs="Arial"/>
                <w:sz w:val="18"/>
                <w:szCs w:val="18"/>
              </w:rPr>
            </w:pPr>
            <w:r>
              <w:rPr>
                <w:rFonts w:ascii="Arial" w:hAnsi="Arial" w:cs="Arial"/>
                <w:bCs/>
                <w:sz w:val="18"/>
                <w:szCs w:val="18"/>
              </w:rPr>
              <w:t xml:space="preserve">Održati sastanke sa svim odgovornim za zaštitu i spašavanje od požara </w:t>
            </w:r>
          </w:p>
        </w:tc>
        <w:tc>
          <w:tcPr>
            <w:tcW w:w="1594" w:type="dxa"/>
            <w:tcBorders>
              <w:left w:val="single" w:sz="0" w:space="0" w:color="000000"/>
              <w:bottom w:val="single" w:sz="0" w:space="0" w:color="000000"/>
            </w:tcBorders>
          </w:tcPr>
          <w:p w14:paraId="6B18AC54" w14:textId="77777777" w:rsidR="00E53ACB" w:rsidRDefault="00E53ACB" w:rsidP="00356737">
            <w:pPr>
              <w:rPr>
                <w:rFonts w:ascii="Arial" w:hAnsi="Arial" w:cs="Arial"/>
                <w:sz w:val="18"/>
                <w:szCs w:val="18"/>
              </w:rPr>
            </w:pPr>
            <w:r>
              <w:rPr>
                <w:rFonts w:ascii="Arial" w:hAnsi="Arial" w:cs="Arial"/>
                <w:sz w:val="18"/>
                <w:szCs w:val="18"/>
              </w:rPr>
              <w:t>Održan sastanak sa nadležnima ( predstasvnici šumarije, kantonalne uprave za šumarstvo, policije,inspekcije, vatrogasne jedinice)</w:t>
            </w:r>
          </w:p>
        </w:tc>
        <w:tc>
          <w:tcPr>
            <w:tcW w:w="1049" w:type="dxa"/>
            <w:tcBorders>
              <w:left w:val="single" w:sz="0" w:space="0" w:color="000000"/>
              <w:bottom w:val="single" w:sz="0" w:space="0" w:color="000000"/>
            </w:tcBorders>
          </w:tcPr>
          <w:p w14:paraId="2C97FE57" w14:textId="77777777" w:rsidR="00E53ACB" w:rsidRDefault="00E53ACB" w:rsidP="00356737">
            <w:pPr>
              <w:snapToGrid w:val="0"/>
              <w:jc w:val="right"/>
              <w:rPr>
                <w:rFonts w:ascii="Arial" w:hAnsi="Arial" w:cs="Arial"/>
                <w:sz w:val="18"/>
                <w:szCs w:val="18"/>
              </w:rPr>
            </w:pPr>
          </w:p>
        </w:tc>
        <w:tc>
          <w:tcPr>
            <w:tcW w:w="1088" w:type="dxa"/>
            <w:tcBorders>
              <w:left w:val="single" w:sz="0" w:space="0" w:color="000000"/>
              <w:bottom w:val="single" w:sz="0" w:space="0" w:color="000000"/>
            </w:tcBorders>
          </w:tcPr>
          <w:p w14:paraId="5E0511C4" w14:textId="77777777" w:rsidR="00E53ACB" w:rsidRDefault="00E53ACB" w:rsidP="00356737">
            <w:pPr>
              <w:snapToGrid w:val="0"/>
            </w:pPr>
          </w:p>
        </w:tc>
        <w:tc>
          <w:tcPr>
            <w:tcW w:w="1025" w:type="dxa"/>
            <w:tcBorders>
              <w:left w:val="single" w:sz="0" w:space="0" w:color="000000"/>
              <w:bottom w:val="single" w:sz="0" w:space="0" w:color="000000"/>
            </w:tcBorders>
          </w:tcPr>
          <w:p w14:paraId="038774F5" w14:textId="77777777" w:rsidR="00E53ACB" w:rsidRDefault="00E53ACB" w:rsidP="00356737">
            <w:pPr>
              <w:snapToGrid w:val="0"/>
              <w:jc w:val="right"/>
              <w:rPr>
                <w:rFonts w:ascii="Arial" w:hAnsi="Arial" w:cs="Arial"/>
                <w:sz w:val="18"/>
                <w:szCs w:val="18"/>
              </w:rPr>
            </w:pPr>
          </w:p>
        </w:tc>
        <w:tc>
          <w:tcPr>
            <w:tcW w:w="1151" w:type="dxa"/>
            <w:tcBorders>
              <w:left w:val="single" w:sz="0" w:space="0" w:color="000000"/>
              <w:bottom w:val="single" w:sz="0" w:space="0" w:color="000000"/>
            </w:tcBorders>
          </w:tcPr>
          <w:p w14:paraId="7E9E8BEE" w14:textId="77777777" w:rsidR="00E53ACB" w:rsidRDefault="00E53ACB" w:rsidP="00356737">
            <w:pPr>
              <w:snapToGrid w:val="0"/>
              <w:jc w:val="right"/>
              <w:rPr>
                <w:rFonts w:ascii="Arial" w:hAnsi="Arial" w:cs="Arial"/>
                <w:sz w:val="18"/>
                <w:szCs w:val="18"/>
              </w:rPr>
            </w:pPr>
          </w:p>
        </w:tc>
        <w:tc>
          <w:tcPr>
            <w:tcW w:w="1103" w:type="dxa"/>
            <w:tcBorders>
              <w:left w:val="single" w:sz="0" w:space="0" w:color="000000"/>
              <w:bottom w:val="single" w:sz="0" w:space="0" w:color="000000"/>
            </w:tcBorders>
          </w:tcPr>
          <w:p w14:paraId="236B1AC1" w14:textId="77777777" w:rsidR="00E53ACB" w:rsidRDefault="00E53ACB" w:rsidP="00356737">
            <w:pPr>
              <w:snapToGrid w:val="0"/>
            </w:pPr>
          </w:p>
        </w:tc>
        <w:tc>
          <w:tcPr>
            <w:tcW w:w="940" w:type="dxa"/>
            <w:tcBorders>
              <w:left w:val="single" w:sz="0" w:space="0" w:color="000000"/>
              <w:bottom w:val="single" w:sz="0" w:space="0" w:color="000000"/>
              <w:right w:val="single" w:sz="0" w:space="0" w:color="000000"/>
            </w:tcBorders>
          </w:tcPr>
          <w:p w14:paraId="5EEE2A2A" w14:textId="77777777" w:rsidR="00E53ACB" w:rsidRDefault="00E53ACB" w:rsidP="00356737">
            <w:pPr>
              <w:snapToGrid w:val="0"/>
              <w:jc w:val="right"/>
              <w:rPr>
                <w:rFonts w:ascii="Arial" w:hAnsi="Arial" w:cs="Arial"/>
                <w:sz w:val="18"/>
                <w:szCs w:val="18"/>
              </w:rPr>
            </w:pPr>
          </w:p>
        </w:tc>
      </w:tr>
      <w:tr w:rsidR="00E53ACB" w14:paraId="10AE7E62" w14:textId="77777777" w:rsidTr="00356737">
        <w:trPr>
          <w:trHeight w:val="340"/>
        </w:trPr>
        <w:tc>
          <w:tcPr>
            <w:tcW w:w="519" w:type="dxa"/>
            <w:tcBorders>
              <w:left w:val="single" w:sz="0" w:space="0" w:color="000000"/>
              <w:bottom w:val="single" w:sz="0" w:space="0" w:color="000000"/>
            </w:tcBorders>
          </w:tcPr>
          <w:p w14:paraId="7E9D8391" w14:textId="77777777" w:rsidR="00E53ACB" w:rsidRDefault="00E53ACB" w:rsidP="00356737">
            <w:pPr>
              <w:jc w:val="center"/>
              <w:rPr>
                <w:rFonts w:ascii="Arial" w:hAnsi="Arial" w:cs="Arial"/>
                <w:sz w:val="18"/>
                <w:szCs w:val="18"/>
              </w:rPr>
            </w:pPr>
            <w:r>
              <w:rPr>
                <w:sz w:val="18"/>
                <w:szCs w:val="18"/>
              </w:rPr>
              <w:t>22.</w:t>
            </w:r>
          </w:p>
        </w:tc>
        <w:tc>
          <w:tcPr>
            <w:tcW w:w="2833" w:type="dxa"/>
            <w:tcBorders>
              <w:left w:val="single" w:sz="0" w:space="0" w:color="000000"/>
              <w:bottom w:val="single" w:sz="0" w:space="0" w:color="000000"/>
            </w:tcBorders>
          </w:tcPr>
          <w:p w14:paraId="7BCD4E21" w14:textId="77777777" w:rsidR="00E53ACB" w:rsidRDefault="00E53ACB" w:rsidP="00356737">
            <w:pPr>
              <w:rPr>
                <w:rFonts w:ascii="Arial" w:hAnsi="Arial" w:cs="Arial"/>
                <w:b/>
                <w:bCs/>
                <w:sz w:val="18"/>
                <w:szCs w:val="18"/>
              </w:rPr>
            </w:pPr>
            <w:r>
              <w:rPr>
                <w:rFonts w:ascii="Arial" w:hAnsi="Arial" w:cs="Arial"/>
                <w:sz w:val="18"/>
                <w:szCs w:val="18"/>
              </w:rPr>
              <w:t>Servisiranje PP aparata za početno gašenje požara,</w:t>
            </w:r>
          </w:p>
        </w:tc>
        <w:tc>
          <w:tcPr>
            <w:tcW w:w="836" w:type="dxa"/>
            <w:tcBorders>
              <w:left w:val="single" w:sz="0" w:space="0" w:color="000000"/>
              <w:bottom w:val="single" w:sz="0" w:space="0" w:color="000000"/>
            </w:tcBorders>
          </w:tcPr>
          <w:p w14:paraId="0E3B3CF4" w14:textId="77777777" w:rsidR="00E53ACB" w:rsidRDefault="00E53ACB" w:rsidP="00356737">
            <w:pPr>
              <w:snapToGrid w:val="0"/>
              <w:rPr>
                <w:rFonts w:ascii="Arial" w:hAnsi="Arial" w:cs="Arial"/>
                <w:b/>
                <w:bCs/>
                <w:sz w:val="18"/>
                <w:szCs w:val="18"/>
              </w:rPr>
            </w:pPr>
          </w:p>
        </w:tc>
        <w:tc>
          <w:tcPr>
            <w:tcW w:w="812" w:type="dxa"/>
            <w:tcBorders>
              <w:left w:val="single" w:sz="0" w:space="0" w:color="000000"/>
              <w:bottom w:val="single" w:sz="0" w:space="0" w:color="000000"/>
            </w:tcBorders>
          </w:tcPr>
          <w:p w14:paraId="119E24F3" w14:textId="77777777" w:rsidR="00E53ACB" w:rsidRDefault="00E53ACB" w:rsidP="00356737">
            <w:pPr>
              <w:snapToGrid w:val="0"/>
              <w:rPr>
                <w:rFonts w:ascii="Arial" w:hAnsi="Arial" w:cs="Arial"/>
                <w:b/>
                <w:bCs/>
                <w:sz w:val="18"/>
                <w:szCs w:val="18"/>
              </w:rPr>
            </w:pPr>
          </w:p>
        </w:tc>
        <w:tc>
          <w:tcPr>
            <w:tcW w:w="1590" w:type="dxa"/>
            <w:tcBorders>
              <w:left w:val="single" w:sz="0" w:space="0" w:color="000000"/>
              <w:bottom w:val="single" w:sz="0" w:space="0" w:color="000000"/>
            </w:tcBorders>
          </w:tcPr>
          <w:p w14:paraId="7AFC3C9D" w14:textId="77777777" w:rsidR="00E53ACB" w:rsidRDefault="00E53ACB" w:rsidP="00356737">
            <w:pPr>
              <w:rPr>
                <w:rFonts w:ascii="Arial" w:hAnsi="Arial" w:cs="Arial"/>
                <w:sz w:val="18"/>
                <w:szCs w:val="18"/>
              </w:rPr>
            </w:pPr>
            <w:r>
              <w:rPr>
                <w:rFonts w:ascii="Arial" w:hAnsi="Arial" w:cs="Arial"/>
                <w:bCs/>
                <w:sz w:val="18"/>
                <w:szCs w:val="18"/>
              </w:rPr>
              <w:t>Redovno servisiranje PP aparata</w:t>
            </w:r>
          </w:p>
        </w:tc>
        <w:tc>
          <w:tcPr>
            <w:tcW w:w="1594" w:type="dxa"/>
            <w:tcBorders>
              <w:left w:val="single" w:sz="0" w:space="0" w:color="000000"/>
              <w:bottom w:val="single" w:sz="0" w:space="0" w:color="000000"/>
            </w:tcBorders>
          </w:tcPr>
          <w:p w14:paraId="39AE5809" w14:textId="77777777" w:rsidR="00E53ACB" w:rsidRDefault="00E53ACB" w:rsidP="00356737">
            <w:pPr>
              <w:rPr>
                <w:rFonts w:ascii="Arial" w:hAnsi="Arial" w:cs="Arial"/>
                <w:sz w:val="18"/>
                <w:szCs w:val="18"/>
              </w:rPr>
            </w:pPr>
            <w:r>
              <w:rPr>
                <w:rFonts w:ascii="Arial" w:hAnsi="Arial" w:cs="Arial"/>
                <w:sz w:val="18"/>
                <w:szCs w:val="18"/>
              </w:rPr>
              <w:t>Servisirano1964 PP aparata različizih vrsta</w:t>
            </w:r>
          </w:p>
        </w:tc>
        <w:tc>
          <w:tcPr>
            <w:tcW w:w="1049" w:type="dxa"/>
            <w:tcBorders>
              <w:left w:val="single" w:sz="0" w:space="0" w:color="000000"/>
              <w:bottom w:val="single" w:sz="0" w:space="0" w:color="000000"/>
            </w:tcBorders>
          </w:tcPr>
          <w:p w14:paraId="707414A1" w14:textId="77777777" w:rsidR="00E53ACB" w:rsidRDefault="00E53ACB" w:rsidP="00356737">
            <w:pPr>
              <w:snapToGrid w:val="0"/>
              <w:jc w:val="right"/>
              <w:rPr>
                <w:rFonts w:ascii="Arial" w:hAnsi="Arial" w:cs="Arial"/>
                <w:sz w:val="18"/>
                <w:szCs w:val="18"/>
              </w:rPr>
            </w:pPr>
          </w:p>
        </w:tc>
        <w:tc>
          <w:tcPr>
            <w:tcW w:w="1088" w:type="dxa"/>
            <w:tcBorders>
              <w:left w:val="single" w:sz="0" w:space="0" w:color="000000"/>
              <w:bottom w:val="single" w:sz="0" w:space="0" w:color="000000"/>
            </w:tcBorders>
          </w:tcPr>
          <w:p w14:paraId="304849A5" w14:textId="77777777" w:rsidR="00E53ACB" w:rsidRDefault="00E53ACB" w:rsidP="00356737">
            <w:pPr>
              <w:snapToGrid w:val="0"/>
            </w:pPr>
          </w:p>
        </w:tc>
        <w:tc>
          <w:tcPr>
            <w:tcW w:w="1025" w:type="dxa"/>
            <w:tcBorders>
              <w:left w:val="single" w:sz="0" w:space="0" w:color="000000"/>
              <w:bottom w:val="single" w:sz="0" w:space="0" w:color="000000"/>
            </w:tcBorders>
          </w:tcPr>
          <w:p w14:paraId="603DFACF" w14:textId="77777777" w:rsidR="00E53ACB" w:rsidRDefault="00E53ACB" w:rsidP="00356737">
            <w:pPr>
              <w:snapToGrid w:val="0"/>
              <w:jc w:val="right"/>
              <w:rPr>
                <w:rFonts w:ascii="Arial" w:hAnsi="Arial" w:cs="Arial"/>
                <w:sz w:val="18"/>
                <w:szCs w:val="18"/>
              </w:rPr>
            </w:pPr>
          </w:p>
        </w:tc>
        <w:tc>
          <w:tcPr>
            <w:tcW w:w="1151" w:type="dxa"/>
            <w:tcBorders>
              <w:left w:val="single" w:sz="0" w:space="0" w:color="000000"/>
              <w:bottom w:val="single" w:sz="0" w:space="0" w:color="000000"/>
            </w:tcBorders>
          </w:tcPr>
          <w:p w14:paraId="44CBB60F" w14:textId="77777777" w:rsidR="00E53ACB" w:rsidRDefault="00E53ACB" w:rsidP="00356737">
            <w:pPr>
              <w:snapToGrid w:val="0"/>
              <w:jc w:val="right"/>
              <w:rPr>
                <w:rFonts w:ascii="Arial" w:hAnsi="Arial" w:cs="Arial"/>
                <w:sz w:val="18"/>
                <w:szCs w:val="18"/>
              </w:rPr>
            </w:pPr>
          </w:p>
        </w:tc>
        <w:tc>
          <w:tcPr>
            <w:tcW w:w="1103" w:type="dxa"/>
            <w:tcBorders>
              <w:left w:val="single" w:sz="0" w:space="0" w:color="000000"/>
              <w:bottom w:val="single" w:sz="0" w:space="0" w:color="000000"/>
            </w:tcBorders>
          </w:tcPr>
          <w:p w14:paraId="561435A4" w14:textId="77777777" w:rsidR="00E53ACB" w:rsidRDefault="00E53ACB" w:rsidP="00356737">
            <w:pPr>
              <w:snapToGrid w:val="0"/>
            </w:pPr>
          </w:p>
        </w:tc>
        <w:tc>
          <w:tcPr>
            <w:tcW w:w="940" w:type="dxa"/>
            <w:tcBorders>
              <w:left w:val="single" w:sz="0" w:space="0" w:color="000000"/>
              <w:bottom w:val="single" w:sz="0" w:space="0" w:color="000000"/>
              <w:right w:val="single" w:sz="0" w:space="0" w:color="000000"/>
            </w:tcBorders>
          </w:tcPr>
          <w:p w14:paraId="605AA666" w14:textId="77777777" w:rsidR="00E53ACB" w:rsidRDefault="00E53ACB" w:rsidP="00356737">
            <w:pPr>
              <w:snapToGrid w:val="0"/>
              <w:jc w:val="right"/>
              <w:rPr>
                <w:rFonts w:ascii="Arial" w:hAnsi="Arial" w:cs="Arial"/>
                <w:sz w:val="18"/>
                <w:szCs w:val="18"/>
              </w:rPr>
            </w:pPr>
          </w:p>
        </w:tc>
      </w:tr>
      <w:tr w:rsidR="00E53ACB" w14:paraId="2431DA88" w14:textId="77777777" w:rsidTr="00356737">
        <w:trPr>
          <w:trHeight w:val="340"/>
        </w:trPr>
        <w:tc>
          <w:tcPr>
            <w:tcW w:w="519" w:type="dxa"/>
            <w:tcBorders>
              <w:left w:val="single" w:sz="0" w:space="0" w:color="000000"/>
              <w:bottom w:val="single" w:sz="0" w:space="0" w:color="000000"/>
            </w:tcBorders>
          </w:tcPr>
          <w:p w14:paraId="11333B96" w14:textId="77777777" w:rsidR="00E53ACB" w:rsidRDefault="00E53ACB" w:rsidP="00356737">
            <w:pPr>
              <w:jc w:val="center"/>
              <w:rPr>
                <w:rFonts w:ascii="Arial" w:hAnsi="Arial" w:cs="Arial"/>
                <w:sz w:val="18"/>
                <w:szCs w:val="18"/>
              </w:rPr>
            </w:pPr>
            <w:r>
              <w:rPr>
                <w:sz w:val="18"/>
                <w:szCs w:val="18"/>
              </w:rPr>
              <w:t>23.</w:t>
            </w:r>
          </w:p>
        </w:tc>
        <w:tc>
          <w:tcPr>
            <w:tcW w:w="2833" w:type="dxa"/>
            <w:tcBorders>
              <w:left w:val="single" w:sz="0" w:space="0" w:color="000000"/>
              <w:bottom w:val="single" w:sz="0" w:space="0" w:color="000000"/>
            </w:tcBorders>
          </w:tcPr>
          <w:p w14:paraId="7581B5FE" w14:textId="77777777" w:rsidR="00E53ACB" w:rsidRDefault="00E53ACB" w:rsidP="00356737">
            <w:pPr>
              <w:rPr>
                <w:rFonts w:ascii="Arial" w:hAnsi="Arial" w:cs="Arial"/>
                <w:b/>
                <w:bCs/>
                <w:sz w:val="18"/>
                <w:szCs w:val="18"/>
              </w:rPr>
            </w:pPr>
            <w:r>
              <w:rPr>
                <w:rFonts w:ascii="Arial" w:hAnsi="Arial" w:cs="Arial"/>
                <w:sz w:val="18"/>
                <w:szCs w:val="18"/>
              </w:rPr>
              <w:t xml:space="preserve">Provođenje kondicionih pripadnika vatrogasne jedinice  </w:t>
            </w:r>
          </w:p>
        </w:tc>
        <w:tc>
          <w:tcPr>
            <w:tcW w:w="836" w:type="dxa"/>
            <w:tcBorders>
              <w:left w:val="single" w:sz="0" w:space="0" w:color="000000"/>
              <w:bottom w:val="single" w:sz="0" w:space="0" w:color="000000"/>
            </w:tcBorders>
          </w:tcPr>
          <w:p w14:paraId="0C2FBC93" w14:textId="77777777" w:rsidR="00E53ACB" w:rsidRDefault="00E53ACB" w:rsidP="00356737">
            <w:pPr>
              <w:snapToGrid w:val="0"/>
              <w:rPr>
                <w:rFonts w:ascii="Arial" w:hAnsi="Arial" w:cs="Arial"/>
                <w:b/>
                <w:bCs/>
                <w:sz w:val="18"/>
                <w:szCs w:val="18"/>
              </w:rPr>
            </w:pPr>
          </w:p>
        </w:tc>
        <w:tc>
          <w:tcPr>
            <w:tcW w:w="812" w:type="dxa"/>
            <w:tcBorders>
              <w:left w:val="single" w:sz="0" w:space="0" w:color="000000"/>
              <w:bottom w:val="single" w:sz="0" w:space="0" w:color="000000"/>
            </w:tcBorders>
          </w:tcPr>
          <w:p w14:paraId="1E620B14" w14:textId="77777777" w:rsidR="00E53ACB" w:rsidRDefault="00E53ACB" w:rsidP="00356737">
            <w:pPr>
              <w:snapToGrid w:val="0"/>
              <w:rPr>
                <w:rFonts w:ascii="Arial" w:hAnsi="Arial" w:cs="Arial"/>
                <w:b/>
                <w:bCs/>
                <w:sz w:val="18"/>
                <w:szCs w:val="18"/>
              </w:rPr>
            </w:pPr>
          </w:p>
        </w:tc>
        <w:tc>
          <w:tcPr>
            <w:tcW w:w="1590" w:type="dxa"/>
            <w:tcBorders>
              <w:left w:val="single" w:sz="0" w:space="0" w:color="000000"/>
              <w:bottom w:val="single" w:sz="0" w:space="0" w:color="000000"/>
            </w:tcBorders>
          </w:tcPr>
          <w:p w14:paraId="324FB02B" w14:textId="77777777" w:rsidR="00E53ACB" w:rsidRDefault="00E53ACB" w:rsidP="00356737">
            <w:pPr>
              <w:rPr>
                <w:rFonts w:ascii="Arial" w:hAnsi="Arial" w:cs="Arial"/>
                <w:sz w:val="18"/>
                <w:szCs w:val="18"/>
              </w:rPr>
            </w:pPr>
            <w:r>
              <w:rPr>
                <w:rFonts w:ascii="Arial" w:hAnsi="Arial" w:cs="Arial"/>
                <w:sz w:val="18"/>
                <w:szCs w:val="18"/>
              </w:rPr>
              <w:t xml:space="preserve">Jednom sedmično provoditi kondicione vježbe </w:t>
            </w:r>
          </w:p>
        </w:tc>
        <w:tc>
          <w:tcPr>
            <w:tcW w:w="1594" w:type="dxa"/>
            <w:tcBorders>
              <w:left w:val="single" w:sz="0" w:space="0" w:color="000000"/>
              <w:bottom w:val="single" w:sz="0" w:space="0" w:color="000000"/>
            </w:tcBorders>
          </w:tcPr>
          <w:p w14:paraId="36263A69" w14:textId="77777777" w:rsidR="00E53ACB" w:rsidRDefault="00E53ACB" w:rsidP="00356737">
            <w:pPr>
              <w:rPr>
                <w:rFonts w:ascii="Arial" w:hAnsi="Arial" w:cs="Arial"/>
                <w:sz w:val="18"/>
                <w:szCs w:val="18"/>
              </w:rPr>
            </w:pPr>
            <w:r>
              <w:rPr>
                <w:rFonts w:ascii="Arial" w:hAnsi="Arial" w:cs="Arial"/>
                <w:sz w:val="18"/>
                <w:szCs w:val="18"/>
              </w:rPr>
              <w:t>Kondicione vježbe provođene jednom u sedmici u zimskom periodu u gradskoj dvorani</w:t>
            </w:r>
          </w:p>
        </w:tc>
        <w:tc>
          <w:tcPr>
            <w:tcW w:w="1049" w:type="dxa"/>
            <w:tcBorders>
              <w:left w:val="single" w:sz="0" w:space="0" w:color="000000"/>
              <w:bottom w:val="single" w:sz="0" w:space="0" w:color="000000"/>
            </w:tcBorders>
          </w:tcPr>
          <w:p w14:paraId="739BB159" w14:textId="77777777" w:rsidR="00E53ACB" w:rsidRDefault="00E53ACB" w:rsidP="00356737">
            <w:pPr>
              <w:snapToGrid w:val="0"/>
              <w:jc w:val="right"/>
              <w:rPr>
                <w:rFonts w:ascii="Arial" w:hAnsi="Arial" w:cs="Arial"/>
                <w:sz w:val="18"/>
                <w:szCs w:val="18"/>
              </w:rPr>
            </w:pPr>
          </w:p>
        </w:tc>
        <w:tc>
          <w:tcPr>
            <w:tcW w:w="1088" w:type="dxa"/>
            <w:tcBorders>
              <w:left w:val="single" w:sz="0" w:space="0" w:color="000000"/>
              <w:bottom w:val="single" w:sz="0" w:space="0" w:color="000000"/>
            </w:tcBorders>
          </w:tcPr>
          <w:p w14:paraId="36EF900E" w14:textId="77777777" w:rsidR="00E53ACB" w:rsidRDefault="00E53ACB" w:rsidP="00356737">
            <w:pPr>
              <w:snapToGrid w:val="0"/>
            </w:pPr>
          </w:p>
        </w:tc>
        <w:tc>
          <w:tcPr>
            <w:tcW w:w="1025" w:type="dxa"/>
            <w:tcBorders>
              <w:left w:val="single" w:sz="0" w:space="0" w:color="000000"/>
              <w:bottom w:val="single" w:sz="0" w:space="0" w:color="000000"/>
            </w:tcBorders>
          </w:tcPr>
          <w:p w14:paraId="1F763225" w14:textId="77777777" w:rsidR="00E53ACB" w:rsidRDefault="00E53ACB" w:rsidP="00356737">
            <w:pPr>
              <w:snapToGrid w:val="0"/>
              <w:jc w:val="right"/>
              <w:rPr>
                <w:rFonts w:ascii="Arial" w:hAnsi="Arial" w:cs="Arial"/>
                <w:sz w:val="18"/>
                <w:szCs w:val="18"/>
              </w:rPr>
            </w:pPr>
          </w:p>
        </w:tc>
        <w:tc>
          <w:tcPr>
            <w:tcW w:w="1151" w:type="dxa"/>
            <w:tcBorders>
              <w:left w:val="single" w:sz="0" w:space="0" w:color="000000"/>
              <w:bottom w:val="single" w:sz="0" w:space="0" w:color="000000"/>
            </w:tcBorders>
          </w:tcPr>
          <w:p w14:paraId="146E6CBE" w14:textId="77777777" w:rsidR="00E53ACB" w:rsidRDefault="00E53ACB" w:rsidP="00356737">
            <w:pPr>
              <w:snapToGrid w:val="0"/>
              <w:jc w:val="right"/>
              <w:rPr>
                <w:rFonts w:ascii="Arial" w:hAnsi="Arial" w:cs="Arial"/>
                <w:sz w:val="18"/>
                <w:szCs w:val="18"/>
              </w:rPr>
            </w:pPr>
          </w:p>
        </w:tc>
        <w:tc>
          <w:tcPr>
            <w:tcW w:w="1103" w:type="dxa"/>
            <w:tcBorders>
              <w:left w:val="single" w:sz="0" w:space="0" w:color="000000"/>
              <w:bottom w:val="single" w:sz="0" w:space="0" w:color="000000"/>
            </w:tcBorders>
          </w:tcPr>
          <w:p w14:paraId="6B4E6A72" w14:textId="77777777" w:rsidR="00E53ACB" w:rsidRDefault="00E53ACB" w:rsidP="00356737">
            <w:pPr>
              <w:snapToGrid w:val="0"/>
            </w:pPr>
          </w:p>
        </w:tc>
        <w:tc>
          <w:tcPr>
            <w:tcW w:w="940" w:type="dxa"/>
            <w:tcBorders>
              <w:left w:val="single" w:sz="0" w:space="0" w:color="000000"/>
              <w:bottom w:val="single" w:sz="0" w:space="0" w:color="000000"/>
              <w:right w:val="single" w:sz="0" w:space="0" w:color="000000"/>
            </w:tcBorders>
          </w:tcPr>
          <w:p w14:paraId="3A5684CF" w14:textId="77777777" w:rsidR="00E53ACB" w:rsidRDefault="00E53ACB" w:rsidP="00356737">
            <w:pPr>
              <w:snapToGrid w:val="0"/>
              <w:jc w:val="right"/>
              <w:rPr>
                <w:rFonts w:ascii="Arial" w:hAnsi="Arial" w:cs="Arial"/>
                <w:sz w:val="18"/>
                <w:szCs w:val="18"/>
              </w:rPr>
            </w:pPr>
          </w:p>
        </w:tc>
      </w:tr>
      <w:tr w:rsidR="00E53ACB" w14:paraId="31B2F60D" w14:textId="77777777" w:rsidTr="00356737">
        <w:trPr>
          <w:trHeight w:val="340"/>
        </w:trPr>
        <w:tc>
          <w:tcPr>
            <w:tcW w:w="519" w:type="dxa"/>
            <w:tcBorders>
              <w:left w:val="single" w:sz="0" w:space="0" w:color="000000"/>
              <w:bottom w:val="single" w:sz="0" w:space="0" w:color="000000"/>
            </w:tcBorders>
          </w:tcPr>
          <w:p w14:paraId="27996B60" w14:textId="77777777" w:rsidR="00E53ACB" w:rsidRDefault="00E53ACB" w:rsidP="00356737">
            <w:pPr>
              <w:jc w:val="center"/>
              <w:rPr>
                <w:rFonts w:ascii="Arial" w:hAnsi="Arial" w:cs="Arial"/>
                <w:sz w:val="18"/>
                <w:szCs w:val="18"/>
              </w:rPr>
            </w:pPr>
            <w:r>
              <w:rPr>
                <w:sz w:val="18"/>
                <w:szCs w:val="18"/>
              </w:rPr>
              <w:t>25.</w:t>
            </w:r>
          </w:p>
        </w:tc>
        <w:tc>
          <w:tcPr>
            <w:tcW w:w="2833" w:type="dxa"/>
            <w:tcBorders>
              <w:left w:val="single" w:sz="0" w:space="0" w:color="000000"/>
              <w:bottom w:val="single" w:sz="0" w:space="0" w:color="000000"/>
            </w:tcBorders>
          </w:tcPr>
          <w:p w14:paraId="43B8FECB" w14:textId="77777777" w:rsidR="00E53ACB" w:rsidRDefault="00E53ACB" w:rsidP="00356737">
            <w:pPr>
              <w:rPr>
                <w:rFonts w:ascii="Arial" w:hAnsi="Arial" w:cs="Arial"/>
                <w:b/>
                <w:bCs/>
                <w:sz w:val="18"/>
                <w:szCs w:val="18"/>
              </w:rPr>
            </w:pPr>
            <w:r>
              <w:rPr>
                <w:rFonts w:ascii="Arial" w:hAnsi="Arial" w:cs="Arial"/>
                <w:sz w:val="18"/>
                <w:szCs w:val="18"/>
              </w:rPr>
              <w:t xml:space="preserve">Nastavak dobre suradnje sa kantonalnom inpekcijom za PPZ </w:t>
            </w:r>
          </w:p>
        </w:tc>
        <w:tc>
          <w:tcPr>
            <w:tcW w:w="836" w:type="dxa"/>
            <w:tcBorders>
              <w:left w:val="single" w:sz="0" w:space="0" w:color="000000"/>
              <w:bottom w:val="single" w:sz="0" w:space="0" w:color="000000"/>
            </w:tcBorders>
          </w:tcPr>
          <w:p w14:paraId="2B137F13" w14:textId="77777777" w:rsidR="00E53ACB" w:rsidRDefault="00E53ACB" w:rsidP="00356737">
            <w:pPr>
              <w:snapToGrid w:val="0"/>
              <w:rPr>
                <w:rFonts w:ascii="Arial" w:hAnsi="Arial" w:cs="Arial"/>
                <w:b/>
                <w:bCs/>
                <w:sz w:val="18"/>
                <w:szCs w:val="18"/>
              </w:rPr>
            </w:pPr>
          </w:p>
        </w:tc>
        <w:tc>
          <w:tcPr>
            <w:tcW w:w="812" w:type="dxa"/>
            <w:tcBorders>
              <w:left w:val="single" w:sz="0" w:space="0" w:color="000000"/>
              <w:bottom w:val="single" w:sz="0" w:space="0" w:color="000000"/>
            </w:tcBorders>
          </w:tcPr>
          <w:p w14:paraId="25FEC0C3" w14:textId="77777777" w:rsidR="00E53ACB" w:rsidRDefault="00E53ACB" w:rsidP="00356737">
            <w:pPr>
              <w:snapToGrid w:val="0"/>
              <w:rPr>
                <w:rFonts w:ascii="Arial" w:hAnsi="Arial" w:cs="Arial"/>
                <w:b/>
                <w:bCs/>
                <w:sz w:val="18"/>
                <w:szCs w:val="18"/>
              </w:rPr>
            </w:pPr>
          </w:p>
        </w:tc>
        <w:tc>
          <w:tcPr>
            <w:tcW w:w="1590" w:type="dxa"/>
            <w:tcBorders>
              <w:left w:val="single" w:sz="0" w:space="0" w:color="000000"/>
              <w:bottom w:val="single" w:sz="0" w:space="0" w:color="000000"/>
            </w:tcBorders>
          </w:tcPr>
          <w:p w14:paraId="3935CFE8" w14:textId="77777777" w:rsidR="00E53ACB" w:rsidRDefault="00E53ACB" w:rsidP="00356737">
            <w:pPr>
              <w:rPr>
                <w:rFonts w:ascii="Arial" w:hAnsi="Arial" w:cs="Arial"/>
                <w:sz w:val="18"/>
                <w:szCs w:val="18"/>
              </w:rPr>
            </w:pPr>
            <w:r>
              <w:rPr>
                <w:rFonts w:ascii="Arial" w:hAnsi="Arial" w:cs="Arial"/>
                <w:bCs/>
                <w:sz w:val="18"/>
                <w:szCs w:val="18"/>
              </w:rPr>
              <w:t>Sarađivati sa</w:t>
            </w:r>
            <w:r>
              <w:rPr>
                <w:rFonts w:ascii="Arial" w:hAnsi="Arial" w:cs="Arial"/>
                <w:b/>
                <w:bCs/>
                <w:sz w:val="18"/>
                <w:szCs w:val="18"/>
              </w:rPr>
              <w:t xml:space="preserve"> </w:t>
            </w:r>
            <w:r>
              <w:rPr>
                <w:rFonts w:ascii="Arial" w:hAnsi="Arial" w:cs="Arial"/>
                <w:sz w:val="18"/>
                <w:szCs w:val="18"/>
              </w:rPr>
              <w:t>kantonalnom inpekcijom za PPZ</w:t>
            </w:r>
          </w:p>
        </w:tc>
        <w:tc>
          <w:tcPr>
            <w:tcW w:w="1594" w:type="dxa"/>
            <w:tcBorders>
              <w:left w:val="single" w:sz="0" w:space="0" w:color="000000"/>
              <w:bottom w:val="single" w:sz="0" w:space="0" w:color="000000"/>
            </w:tcBorders>
          </w:tcPr>
          <w:p w14:paraId="6075D3AB" w14:textId="77777777" w:rsidR="00E53ACB" w:rsidRDefault="00E53ACB" w:rsidP="00356737">
            <w:r>
              <w:rPr>
                <w:rFonts w:ascii="Arial" w:hAnsi="Arial" w:cs="Arial"/>
                <w:sz w:val="18"/>
                <w:szCs w:val="18"/>
              </w:rPr>
              <w:t xml:space="preserve">Kontinuirana saradnja sa kantonalnom inpekcijom za PPZ </w:t>
            </w:r>
          </w:p>
          <w:p w14:paraId="23461F8A" w14:textId="77777777" w:rsidR="00E53ACB" w:rsidRDefault="00E53ACB" w:rsidP="00356737"/>
        </w:tc>
        <w:tc>
          <w:tcPr>
            <w:tcW w:w="1049" w:type="dxa"/>
            <w:tcBorders>
              <w:left w:val="single" w:sz="0" w:space="0" w:color="000000"/>
              <w:bottom w:val="single" w:sz="0" w:space="0" w:color="000000"/>
            </w:tcBorders>
          </w:tcPr>
          <w:p w14:paraId="5434B17F" w14:textId="77777777" w:rsidR="00E53ACB" w:rsidRDefault="00E53ACB" w:rsidP="00356737">
            <w:pPr>
              <w:snapToGrid w:val="0"/>
              <w:jc w:val="right"/>
              <w:rPr>
                <w:rFonts w:ascii="Arial" w:hAnsi="Arial" w:cs="Arial"/>
                <w:sz w:val="18"/>
                <w:szCs w:val="18"/>
              </w:rPr>
            </w:pPr>
          </w:p>
        </w:tc>
        <w:tc>
          <w:tcPr>
            <w:tcW w:w="1088" w:type="dxa"/>
            <w:tcBorders>
              <w:left w:val="single" w:sz="0" w:space="0" w:color="000000"/>
              <w:bottom w:val="single" w:sz="0" w:space="0" w:color="000000"/>
            </w:tcBorders>
          </w:tcPr>
          <w:p w14:paraId="048A301B" w14:textId="77777777" w:rsidR="00E53ACB" w:rsidRDefault="00E53ACB" w:rsidP="00356737">
            <w:pPr>
              <w:snapToGrid w:val="0"/>
            </w:pPr>
          </w:p>
        </w:tc>
        <w:tc>
          <w:tcPr>
            <w:tcW w:w="1025" w:type="dxa"/>
            <w:tcBorders>
              <w:left w:val="single" w:sz="0" w:space="0" w:color="000000"/>
              <w:bottom w:val="single" w:sz="0" w:space="0" w:color="000000"/>
            </w:tcBorders>
          </w:tcPr>
          <w:p w14:paraId="44641C8D" w14:textId="77777777" w:rsidR="00E53ACB" w:rsidRDefault="00E53ACB" w:rsidP="00356737">
            <w:pPr>
              <w:snapToGrid w:val="0"/>
              <w:jc w:val="right"/>
              <w:rPr>
                <w:rFonts w:ascii="Arial" w:hAnsi="Arial" w:cs="Arial"/>
                <w:sz w:val="18"/>
                <w:szCs w:val="18"/>
              </w:rPr>
            </w:pPr>
          </w:p>
        </w:tc>
        <w:tc>
          <w:tcPr>
            <w:tcW w:w="1151" w:type="dxa"/>
            <w:tcBorders>
              <w:left w:val="single" w:sz="0" w:space="0" w:color="000000"/>
              <w:bottom w:val="single" w:sz="0" w:space="0" w:color="000000"/>
            </w:tcBorders>
          </w:tcPr>
          <w:p w14:paraId="4FA83586" w14:textId="77777777" w:rsidR="00E53ACB" w:rsidRDefault="00E53ACB" w:rsidP="00356737">
            <w:pPr>
              <w:snapToGrid w:val="0"/>
              <w:jc w:val="right"/>
              <w:rPr>
                <w:rFonts w:ascii="Arial" w:hAnsi="Arial" w:cs="Arial"/>
                <w:sz w:val="18"/>
                <w:szCs w:val="18"/>
              </w:rPr>
            </w:pPr>
          </w:p>
        </w:tc>
        <w:tc>
          <w:tcPr>
            <w:tcW w:w="1103" w:type="dxa"/>
            <w:tcBorders>
              <w:left w:val="single" w:sz="0" w:space="0" w:color="000000"/>
              <w:bottom w:val="single" w:sz="0" w:space="0" w:color="000000"/>
            </w:tcBorders>
          </w:tcPr>
          <w:p w14:paraId="031A2987" w14:textId="77777777" w:rsidR="00E53ACB" w:rsidRDefault="00E53ACB" w:rsidP="00356737">
            <w:pPr>
              <w:snapToGrid w:val="0"/>
            </w:pPr>
          </w:p>
        </w:tc>
        <w:tc>
          <w:tcPr>
            <w:tcW w:w="940" w:type="dxa"/>
            <w:tcBorders>
              <w:left w:val="single" w:sz="0" w:space="0" w:color="000000"/>
              <w:bottom w:val="single" w:sz="0" w:space="0" w:color="000000"/>
              <w:right w:val="single" w:sz="0" w:space="0" w:color="000000"/>
            </w:tcBorders>
          </w:tcPr>
          <w:p w14:paraId="1DB7DD56" w14:textId="77777777" w:rsidR="00E53ACB" w:rsidRDefault="00E53ACB" w:rsidP="00356737">
            <w:pPr>
              <w:snapToGrid w:val="0"/>
              <w:jc w:val="right"/>
              <w:rPr>
                <w:rFonts w:ascii="Arial" w:hAnsi="Arial" w:cs="Arial"/>
                <w:sz w:val="18"/>
                <w:szCs w:val="18"/>
              </w:rPr>
            </w:pPr>
          </w:p>
        </w:tc>
      </w:tr>
      <w:tr w:rsidR="00E53ACB" w14:paraId="3C9594CE" w14:textId="77777777" w:rsidTr="00356737">
        <w:trPr>
          <w:trHeight w:val="340"/>
        </w:trPr>
        <w:tc>
          <w:tcPr>
            <w:tcW w:w="519" w:type="dxa"/>
            <w:tcBorders>
              <w:left w:val="single" w:sz="0" w:space="0" w:color="000000"/>
              <w:bottom w:val="single" w:sz="0" w:space="0" w:color="000000"/>
            </w:tcBorders>
          </w:tcPr>
          <w:p w14:paraId="399617FB" w14:textId="77777777" w:rsidR="00E53ACB" w:rsidRDefault="00E53ACB" w:rsidP="00356737">
            <w:pPr>
              <w:jc w:val="center"/>
              <w:rPr>
                <w:rFonts w:ascii="Arial" w:hAnsi="Arial" w:cs="Arial"/>
                <w:sz w:val="18"/>
                <w:szCs w:val="18"/>
              </w:rPr>
            </w:pPr>
            <w:r>
              <w:rPr>
                <w:sz w:val="18"/>
                <w:szCs w:val="18"/>
              </w:rPr>
              <w:t>26.</w:t>
            </w:r>
          </w:p>
        </w:tc>
        <w:tc>
          <w:tcPr>
            <w:tcW w:w="2833" w:type="dxa"/>
            <w:tcBorders>
              <w:left w:val="single" w:sz="0" w:space="0" w:color="000000"/>
              <w:bottom w:val="single" w:sz="0" w:space="0" w:color="000000"/>
            </w:tcBorders>
          </w:tcPr>
          <w:p w14:paraId="4E22C80E" w14:textId="77777777" w:rsidR="00E53ACB" w:rsidRDefault="00E53ACB" w:rsidP="00356737">
            <w:pPr>
              <w:rPr>
                <w:rFonts w:ascii="Arial" w:hAnsi="Arial" w:cs="Arial"/>
                <w:b/>
                <w:bCs/>
                <w:sz w:val="18"/>
                <w:szCs w:val="18"/>
              </w:rPr>
            </w:pPr>
            <w:r>
              <w:rPr>
                <w:rFonts w:ascii="Arial" w:hAnsi="Arial" w:cs="Arial"/>
                <w:sz w:val="18"/>
                <w:szCs w:val="18"/>
              </w:rPr>
              <w:t xml:space="preserve">Saradnja sa drugim vatrogasnim jedinicama sa područja Kantona, </w:t>
            </w:r>
          </w:p>
        </w:tc>
        <w:tc>
          <w:tcPr>
            <w:tcW w:w="836" w:type="dxa"/>
            <w:tcBorders>
              <w:left w:val="single" w:sz="0" w:space="0" w:color="000000"/>
              <w:bottom w:val="single" w:sz="0" w:space="0" w:color="000000"/>
            </w:tcBorders>
          </w:tcPr>
          <w:p w14:paraId="2761B30E" w14:textId="77777777" w:rsidR="00E53ACB" w:rsidRDefault="00E53ACB" w:rsidP="00356737">
            <w:pPr>
              <w:snapToGrid w:val="0"/>
              <w:rPr>
                <w:rFonts w:ascii="Arial" w:hAnsi="Arial" w:cs="Arial"/>
                <w:b/>
                <w:bCs/>
                <w:sz w:val="18"/>
                <w:szCs w:val="18"/>
              </w:rPr>
            </w:pPr>
          </w:p>
        </w:tc>
        <w:tc>
          <w:tcPr>
            <w:tcW w:w="812" w:type="dxa"/>
            <w:tcBorders>
              <w:left w:val="single" w:sz="0" w:space="0" w:color="000000"/>
              <w:bottom w:val="single" w:sz="0" w:space="0" w:color="000000"/>
            </w:tcBorders>
          </w:tcPr>
          <w:p w14:paraId="6A1EDE20" w14:textId="77777777" w:rsidR="00E53ACB" w:rsidRDefault="00E53ACB" w:rsidP="00356737">
            <w:pPr>
              <w:snapToGrid w:val="0"/>
              <w:rPr>
                <w:rFonts w:ascii="Arial" w:hAnsi="Arial" w:cs="Arial"/>
                <w:b/>
                <w:bCs/>
                <w:sz w:val="18"/>
                <w:szCs w:val="18"/>
              </w:rPr>
            </w:pPr>
          </w:p>
        </w:tc>
        <w:tc>
          <w:tcPr>
            <w:tcW w:w="1590" w:type="dxa"/>
            <w:tcBorders>
              <w:left w:val="single" w:sz="0" w:space="0" w:color="000000"/>
              <w:bottom w:val="single" w:sz="0" w:space="0" w:color="000000"/>
            </w:tcBorders>
          </w:tcPr>
          <w:p w14:paraId="3D3C5AC0" w14:textId="77777777" w:rsidR="00E53ACB" w:rsidRDefault="00E53ACB" w:rsidP="00356737">
            <w:pPr>
              <w:rPr>
                <w:rFonts w:ascii="Arial" w:hAnsi="Arial" w:cs="Arial"/>
                <w:sz w:val="18"/>
                <w:szCs w:val="18"/>
              </w:rPr>
            </w:pPr>
            <w:r>
              <w:rPr>
                <w:rFonts w:ascii="Arial" w:hAnsi="Arial" w:cs="Arial"/>
                <w:bCs/>
                <w:sz w:val="18"/>
                <w:szCs w:val="18"/>
              </w:rPr>
              <w:t>Sarađivati sa</w:t>
            </w:r>
            <w:r>
              <w:rPr>
                <w:rFonts w:ascii="Arial" w:hAnsi="Arial" w:cs="Arial"/>
                <w:b/>
                <w:bCs/>
                <w:sz w:val="18"/>
                <w:szCs w:val="18"/>
              </w:rPr>
              <w:t xml:space="preserve"> </w:t>
            </w:r>
            <w:r>
              <w:rPr>
                <w:rFonts w:ascii="Arial" w:hAnsi="Arial" w:cs="Arial"/>
                <w:sz w:val="18"/>
                <w:szCs w:val="18"/>
              </w:rPr>
              <w:t xml:space="preserve">vatrogasnim jedinicama sa </w:t>
            </w:r>
            <w:r>
              <w:rPr>
                <w:rFonts w:ascii="Arial" w:hAnsi="Arial" w:cs="Arial"/>
                <w:sz w:val="18"/>
                <w:szCs w:val="18"/>
              </w:rPr>
              <w:lastRenderedPageBreak/>
              <w:t xml:space="preserve">područja Kantona, </w:t>
            </w:r>
          </w:p>
        </w:tc>
        <w:tc>
          <w:tcPr>
            <w:tcW w:w="1594" w:type="dxa"/>
            <w:tcBorders>
              <w:left w:val="single" w:sz="0" w:space="0" w:color="000000"/>
              <w:bottom w:val="single" w:sz="0" w:space="0" w:color="000000"/>
            </w:tcBorders>
          </w:tcPr>
          <w:p w14:paraId="4F724B85" w14:textId="77777777" w:rsidR="00E53ACB" w:rsidRDefault="00E53ACB" w:rsidP="00356737">
            <w:pPr>
              <w:rPr>
                <w:rFonts w:ascii="Arial" w:hAnsi="Arial" w:cs="Arial"/>
                <w:sz w:val="18"/>
                <w:szCs w:val="18"/>
              </w:rPr>
            </w:pPr>
            <w:r>
              <w:rPr>
                <w:rFonts w:ascii="Arial" w:hAnsi="Arial" w:cs="Arial"/>
                <w:sz w:val="18"/>
                <w:szCs w:val="18"/>
              </w:rPr>
              <w:lastRenderedPageBreak/>
              <w:t xml:space="preserve">Kontinuirana saradnja sa </w:t>
            </w:r>
            <w:r>
              <w:rPr>
                <w:rFonts w:ascii="Arial" w:hAnsi="Arial" w:cs="Arial"/>
                <w:b/>
                <w:bCs/>
                <w:sz w:val="18"/>
                <w:szCs w:val="18"/>
              </w:rPr>
              <w:t xml:space="preserve"> </w:t>
            </w:r>
            <w:r>
              <w:rPr>
                <w:rFonts w:ascii="Arial" w:hAnsi="Arial" w:cs="Arial"/>
                <w:sz w:val="18"/>
                <w:szCs w:val="18"/>
              </w:rPr>
              <w:t xml:space="preserve">vatrogasnim jedinicama sa </w:t>
            </w:r>
            <w:r>
              <w:rPr>
                <w:rFonts w:ascii="Arial" w:hAnsi="Arial" w:cs="Arial"/>
                <w:sz w:val="18"/>
                <w:szCs w:val="18"/>
              </w:rPr>
              <w:lastRenderedPageBreak/>
              <w:t xml:space="preserve">područja Kantona, </w:t>
            </w:r>
          </w:p>
        </w:tc>
        <w:tc>
          <w:tcPr>
            <w:tcW w:w="1049" w:type="dxa"/>
            <w:tcBorders>
              <w:left w:val="single" w:sz="0" w:space="0" w:color="000000"/>
              <w:bottom w:val="single" w:sz="0" w:space="0" w:color="000000"/>
            </w:tcBorders>
          </w:tcPr>
          <w:p w14:paraId="6EC80A00" w14:textId="77777777" w:rsidR="00E53ACB" w:rsidRDefault="00E53ACB" w:rsidP="00356737">
            <w:pPr>
              <w:snapToGrid w:val="0"/>
              <w:jc w:val="right"/>
              <w:rPr>
                <w:rFonts w:ascii="Arial" w:hAnsi="Arial" w:cs="Arial"/>
                <w:sz w:val="18"/>
                <w:szCs w:val="18"/>
              </w:rPr>
            </w:pPr>
          </w:p>
        </w:tc>
        <w:tc>
          <w:tcPr>
            <w:tcW w:w="1088" w:type="dxa"/>
            <w:tcBorders>
              <w:left w:val="single" w:sz="0" w:space="0" w:color="000000"/>
              <w:bottom w:val="single" w:sz="0" w:space="0" w:color="000000"/>
            </w:tcBorders>
          </w:tcPr>
          <w:p w14:paraId="0B34964B" w14:textId="77777777" w:rsidR="00E53ACB" w:rsidRDefault="00E53ACB" w:rsidP="00356737">
            <w:pPr>
              <w:snapToGrid w:val="0"/>
            </w:pPr>
          </w:p>
        </w:tc>
        <w:tc>
          <w:tcPr>
            <w:tcW w:w="1025" w:type="dxa"/>
            <w:tcBorders>
              <w:left w:val="single" w:sz="0" w:space="0" w:color="000000"/>
              <w:bottom w:val="single" w:sz="0" w:space="0" w:color="000000"/>
            </w:tcBorders>
          </w:tcPr>
          <w:p w14:paraId="7B766B1F" w14:textId="77777777" w:rsidR="00E53ACB" w:rsidRDefault="00E53ACB" w:rsidP="00356737">
            <w:pPr>
              <w:snapToGrid w:val="0"/>
              <w:jc w:val="right"/>
              <w:rPr>
                <w:rFonts w:ascii="Arial" w:hAnsi="Arial" w:cs="Arial"/>
                <w:sz w:val="18"/>
                <w:szCs w:val="18"/>
              </w:rPr>
            </w:pPr>
          </w:p>
        </w:tc>
        <w:tc>
          <w:tcPr>
            <w:tcW w:w="1151" w:type="dxa"/>
            <w:tcBorders>
              <w:left w:val="single" w:sz="0" w:space="0" w:color="000000"/>
              <w:bottom w:val="single" w:sz="0" w:space="0" w:color="000000"/>
            </w:tcBorders>
          </w:tcPr>
          <w:p w14:paraId="08F88717" w14:textId="77777777" w:rsidR="00E53ACB" w:rsidRDefault="00E53ACB" w:rsidP="00356737">
            <w:pPr>
              <w:snapToGrid w:val="0"/>
              <w:jc w:val="right"/>
              <w:rPr>
                <w:rFonts w:ascii="Arial" w:hAnsi="Arial" w:cs="Arial"/>
                <w:sz w:val="18"/>
                <w:szCs w:val="18"/>
              </w:rPr>
            </w:pPr>
          </w:p>
        </w:tc>
        <w:tc>
          <w:tcPr>
            <w:tcW w:w="1103" w:type="dxa"/>
            <w:tcBorders>
              <w:left w:val="single" w:sz="0" w:space="0" w:color="000000"/>
              <w:bottom w:val="single" w:sz="0" w:space="0" w:color="000000"/>
            </w:tcBorders>
          </w:tcPr>
          <w:p w14:paraId="41633687" w14:textId="77777777" w:rsidR="00E53ACB" w:rsidRDefault="00E53ACB" w:rsidP="00356737">
            <w:pPr>
              <w:snapToGrid w:val="0"/>
            </w:pPr>
          </w:p>
        </w:tc>
        <w:tc>
          <w:tcPr>
            <w:tcW w:w="940" w:type="dxa"/>
            <w:tcBorders>
              <w:left w:val="single" w:sz="0" w:space="0" w:color="000000"/>
              <w:bottom w:val="single" w:sz="0" w:space="0" w:color="000000"/>
              <w:right w:val="single" w:sz="0" w:space="0" w:color="000000"/>
            </w:tcBorders>
          </w:tcPr>
          <w:p w14:paraId="162FA33A" w14:textId="77777777" w:rsidR="00E53ACB" w:rsidRDefault="00E53ACB" w:rsidP="00356737">
            <w:pPr>
              <w:snapToGrid w:val="0"/>
              <w:jc w:val="right"/>
              <w:rPr>
                <w:rFonts w:ascii="Arial" w:hAnsi="Arial" w:cs="Arial"/>
                <w:sz w:val="18"/>
                <w:szCs w:val="18"/>
              </w:rPr>
            </w:pPr>
          </w:p>
        </w:tc>
      </w:tr>
      <w:tr w:rsidR="00E53ACB" w14:paraId="1196687F" w14:textId="77777777" w:rsidTr="00356737">
        <w:trPr>
          <w:trHeight w:val="340"/>
        </w:trPr>
        <w:tc>
          <w:tcPr>
            <w:tcW w:w="519" w:type="dxa"/>
            <w:tcBorders>
              <w:left w:val="single" w:sz="0" w:space="0" w:color="000000"/>
              <w:bottom w:val="single" w:sz="0" w:space="0" w:color="000000"/>
            </w:tcBorders>
          </w:tcPr>
          <w:p w14:paraId="517A672B" w14:textId="77777777" w:rsidR="00E53ACB" w:rsidRDefault="00E53ACB" w:rsidP="00356737">
            <w:pPr>
              <w:jc w:val="center"/>
              <w:rPr>
                <w:rFonts w:ascii="Arial" w:hAnsi="Arial" w:cs="Arial"/>
                <w:sz w:val="18"/>
                <w:szCs w:val="18"/>
              </w:rPr>
            </w:pPr>
            <w:r>
              <w:rPr>
                <w:sz w:val="18"/>
                <w:szCs w:val="18"/>
              </w:rPr>
              <w:t>27.</w:t>
            </w:r>
          </w:p>
        </w:tc>
        <w:tc>
          <w:tcPr>
            <w:tcW w:w="2833" w:type="dxa"/>
            <w:tcBorders>
              <w:left w:val="single" w:sz="0" w:space="0" w:color="000000"/>
              <w:bottom w:val="single" w:sz="0" w:space="0" w:color="000000"/>
            </w:tcBorders>
          </w:tcPr>
          <w:p w14:paraId="5FD4CFA2" w14:textId="77777777" w:rsidR="00E53ACB" w:rsidRDefault="00E53ACB" w:rsidP="00356737">
            <w:pPr>
              <w:rPr>
                <w:rFonts w:ascii="Arial" w:hAnsi="Arial" w:cs="Arial"/>
                <w:b/>
                <w:bCs/>
                <w:sz w:val="18"/>
                <w:szCs w:val="18"/>
              </w:rPr>
            </w:pPr>
            <w:r>
              <w:rPr>
                <w:rFonts w:ascii="Arial" w:hAnsi="Arial" w:cs="Arial"/>
                <w:sz w:val="18"/>
                <w:szCs w:val="18"/>
              </w:rPr>
              <w:t>Planiranje i provedba promidžbenih aktivnosti u cilju podizanja kulture zaštite  od požara</w:t>
            </w:r>
          </w:p>
        </w:tc>
        <w:tc>
          <w:tcPr>
            <w:tcW w:w="836" w:type="dxa"/>
            <w:tcBorders>
              <w:left w:val="single" w:sz="0" w:space="0" w:color="000000"/>
              <w:bottom w:val="single" w:sz="0" w:space="0" w:color="000000"/>
            </w:tcBorders>
          </w:tcPr>
          <w:p w14:paraId="022E7317" w14:textId="77777777" w:rsidR="00E53ACB" w:rsidRDefault="00E53ACB" w:rsidP="00356737">
            <w:pPr>
              <w:snapToGrid w:val="0"/>
              <w:rPr>
                <w:rFonts w:ascii="Arial" w:hAnsi="Arial" w:cs="Arial"/>
                <w:b/>
                <w:bCs/>
                <w:sz w:val="18"/>
                <w:szCs w:val="18"/>
              </w:rPr>
            </w:pPr>
          </w:p>
        </w:tc>
        <w:tc>
          <w:tcPr>
            <w:tcW w:w="812" w:type="dxa"/>
            <w:tcBorders>
              <w:left w:val="single" w:sz="0" w:space="0" w:color="000000"/>
              <w:bottom w:val="single" w:sz="0" w:space="0" w:color="000000"/>
            </w:tcBorders>
          </w:tcPr>
          <w:p w14:paraId="4B01E8C9" w14:textId="77777777" w:rsidR="00E53ACB" w:rsidRDefault="00E53ACB" w:rsidP="00356737">
            <w:pPr>
              <w:snapToGrid w:val="0"/>
              <w:rPr>
                <w:rFonts w:ascii="Arial" w:hAnsi="Arial" w:cs="Arial"/>
                <w:b/>
                <w:bCs/>
                <w:sz w:val="18"/>
                <w:szCs w:val="18"/>
              </w:rPr>
            </w:pPr>
          </w:p>
        </w:tc>
        <w:tc>
          <w:tcPr>
            <w:tcW w:w="1590" w:type="dxa"/>
            <w:tcBorders>
              <w:left w:val="single" w:sz="0" w:space="0" w:color="000000"/>
              <w:bottom w:val="single" w:sz="0" w:space="0" w:color="000000"/>
            </w:tcBorders>
          </w:tcPr>
          <w:p w14:paraId="234C400A" w14:textId="77777777" w:rsidR="00E53ACB" w:rsidRDefault="00E53ACB" w:rsidP="00356737">
            <w:pPr>
              <w:rPr>
                <w:rFonts w:ascii="Arial" w:hAnsi="Arial" w:cs="Arial"/>
                <w:sz w:val="18"/>
                <w:szCs w:val="18"/>
              </w:rPr>
            </w:pPr>
            <w:r>
              <w:rPr>
                <w:rFonts w:ascii="Arial" w:hAnsi="Arial" w:cs="Arial"/>
                <w:bCs/>
                <w:sz w:val="18"/>
                <w:szCs w:val="18"/>
              </w:rPr>
              <w:t xml:space="preserve">Posjete učenika vatrogasnoj jedinici osnovnih škola i djece iz </w:t>
            </w:r>
            <w:r>
              <w:rPr>
                <w:rFonts w:ascii="Arial" w:hAnsi="Arial" w:cs="Arial"/>
                <w:sz w:val="18"/>
                <w:szCs w:val="18"/>
              </w:rPr>
              <w:t xml:space="preserve">predškolskih ustanova </w:t>
            </w:r>
          </w:p>
        </w:tc>
        <w:tc>
          <w:tcPr>
            <w:tcW w:w="1594" w:type="dxa"/>
            <w:tcBorders>
              <w:left w:val="single" w:sz="0" w:space="0" w:color="000000"/>
              <w:bottom w:val="single" w:sz="0" w:space="0" w:color="000000"/>
            </w:tcBorders>
          </w:tcPr>
          <w:p w14:paraId="3F418205" w14:textId="77777777" w:rsidR="00E53ACB" w:rsidRDefault="00E53ACB" w:rsidP="00356737">
            <w:pPr>
              <w:rPr>
                <w:rFonts w:ascii="Arial" w:hAnsi="Arial" w:cs="Arial"/>
                <w:sz w:val="18"/>
                <w:szCs w:val="18"/>
              </w:rPr>
            </w:pPr>
            <w:r>
              <w:rPr>
                <w:rFonts w:ascii="Arial" w:hAnsi="Arial" w:cs="Arial"/>
                <w:sz w:val="18"/>
                <w:szCs w:val="18"/>
              </w:rPr>
              <w:t>-----------</w:t>
            </w:r>
          </w:p>
        </w:tc>
        <w:tc>
          <w:tcPr>
            <w:tcW w:w="1049" w:type="dxa"/>
            <w:tcBorders>
              <w:left w:val="single" w:sz="0" w:space="0" w:color="000000"/>
              <w:bottom w:val="single" w:sz="0" w:space="0" w:color="000000"/>
            </w:tcBorders>
          </w:tcPr>
          <w:p w14:paraId="4F25D11B" w14:textId="77777777" w:rsidR="00E53ACB" w:rsidRDefault="00E53ACB" w:rsidP="00356737">
            <w:pPr>
              <w:snapToGrid w:val="0"/>
              <w:jc w:val="right"/>
              <w:rPr>
                <w:rFonts w:ascii="Arial" w:hAnsi="Arial" w:cs="Arial"/>
                <w:sz w:val="18"/>
                <w:szCs w:val="18"/>
              </w:rPr>
            </w:pPr>
          </w:p>
        </w:tc>
        <w:tc>
          <w:tcPr>
            <w:tcW w:w="1088" w:type="dxa"/>
            <w:tcBorders>
              <w:left w:val="single" w:sz="0" w:space="0" w:color="000000"/>
              <w:bottom w:val="single" w:sz="0" w:space="0" w:color="000000"/>
            </w:tcBorders>
          </w:tcPr>
          <w:p w14:paraId="78D3EA19" w14:textId="77777777" w:rsidR="00E53ACB" w:rsidRDefault="00E53ACB" w:rsidP="00356737">
            <w:pPr>
              <w:snapToGrid w:val="0"/>
            </w:pPr>
          </w:p>
        </w:tc>
        <w:tc>
          <w:tcPr>
            <w:tcW w:w="1025" w:type="dxa"/>
            <w:tcBorders>
              <w:left w:val="single" w:sz="0" w:space="0" w:color="000000"/>
              <w:bottom w:val="single" w:sz="0" w:space="0" w:color="000000"/>
            </w:tcBorders>
          </w:tcPr>
          <w:p w14:paraId="74C8B37F" w14:textId="77777777" w:rsidR="00E53ACB" w:rsidRDefault="00E53ACB" w:rsidP="00356737">
            <w:pPr>
              <w:snapToGrid w:val="0"/>
              <w:jc w:val="right"/>
              <w:rPr>
                <w:rFonts w:ascii="Arial" w:hAnsi="Arial" w:cs="Arial"/>
                <w:sz w:val="18"/>
                <w:szCs w:val="18"/>
              </w:rPr>
            </w:pPr>
          </w:p>
        </w:tc>
        <w:tc>
          <w:tcPr>
            <w:tcW w:w="1151" w:type="dxa"/>
            <w:tcBorders>
              <w:left w:val="single" w:sz="0" w:space="0" w:color="000000"/>
              <w:bottom w:val="single" w:sz="0" w:space="0" w:color="000000"/>
            </w:tcBorders>
          </w:tcPr>
          <w:p w14:paraId="529AF710" w14:textId="77777777" w:rsidR="00E53ACB" w:rsidRDefault="00E53ACB" w:rsidP="00356737">
            <w:pPr>
              <w:snapToGrid w:val="0"/>
              <w:jc w:val="right"/>
              <w:rPr>
                <w:rFonts w:ascii="Arial" w:hAnsi="Arial" w:cs="Arial"/>
                <w:sz w:val="18"/>
                <w:szCs w:val="18"/>
              </w:rPr>
            </w:pPr>
          </w:p>
        </w:tc>
        <w:tc>
          <w:tcPr>
            <w:tcW w:w="1103" w:type="dxa"/>
            <w:tcBorders>
              <w:left w:val="single" w:sz="0" w:space="0" w:color="000000"/>
              <w:bottom w:val="single" w:sz="0" w:space="0" w:color="000000"/>
            </w:tcBorders>
          </w:tcPr>
          <w:p w14:paraId="1E04F842" w14:textId="77777777" w:rsidR="00E53ACB" w:rsidRDefault="00E53ACB" w:rsidP="00356737">
            <w:pPr>
              <w:snapToGrid w:val="0"/>
            </w:pPr>
          </w:p>
        </w:tc>
        <w:tc>
          <w:tcPr>
            <w:tcW w:w="940" w:type="dxa"/>
            <w:tcBorders>
              <w:left w:val="single" w:sz="0" w:space="0" w:color="000000"/>
              <w:bottom w:val="single" w:sz="0" w:space="0" w:color="000000"/>
              <w:right w:val="single" w:sz="0" w:space="0" w:color="000000"/>
            </w:tcBorders>
          </w:tcPr>
          <w:p w14:paraId="3FB4AE7B" w14:textId="77777777" w:rsidR="00E53ACB" w:rsidRDefault="00E53ACB" w:rsidP="00356737">
            <w:pPr>
              <w:snapToGrid w:val="0"/>
              <w:jc w:val="right"/>
              <w:rPr>
                <w:rFonts w:ascii="Arial" w:hAnsi="Arial" w:cs="Arial"/>
                <w:sz w:val="18"/>
                <w:szCs w:val="18"/>
              </w:rPr>
            </w:pPr>
          </w:p>
        </w:tc>
      </w:tr>
      <w:tr w:rsidR="00E53ACB" w14:paraId="5E1D4F00" w14:textId="77777777" w:rsidTr="00356737">
        <w:trPr>
          <w:trHeight w:val="340"/>
        </w:trPr>
        <w:tc>
          <w:tcPr>
            <w:tcW w:w="519" w:type="dxa"/>
            <w:tcBorders>
              <w:left w:val="single" w:sz="0" w:space="0" w:color="000000"/>
              <w:bottom w:val="single" w:sz="0" w:space="0" w:color="000000"/>
            </w:tcBorders>
          </w:tcPr>
          <w:p w14:paraId="5233925F" w14:textId="77777777" w:rsidR="00E53ACB" w:rsidRDefault="00E53ACB" w:rsidP="00356737">
            <w:pPr>
              <w:jc w:val="center"/>
              <w:rPr>
                <w:rFonts w:ascii="Arial" w:hAnsi="Arial" w:cs="Arial"/>
                <w:sz w:val="18"/>
                <w:szCs w:val="18"/>
              </w:rPr>
            </w:pPr>
            <w:r>
              <w:rPr>
                <w:sz w:val="18"/>
                <w:szCs w:val="18"/>
              </w:rPr>
              <w:t>28.</w:t>
            </w:r>
          </w:p>
        </w:tc>
        <w:tc>
          <w:tcPr>
            <w:tcW w:w="2833" w:type="dxa"/>
            <w:tcBorders>
              <w:left w:val="single" w:sz="0" w:space="0" w:color="000000"/>
              <w:bottom w:val="single" w:sz="0" w:space="0" w:color="000000"/>
            </w:tcBorders>
          </w:tcPr>
          <w:p w14:paraId="1F83363B" w14:textId="77777777" w:rsidR="00E53ACB" w:rsidRDefault="00E53ACB" w:rsidP="00356737">
            <w:pPr>
              <w:rPr>
                <w:rFonts w:ascii="Arial" w:hAnsi="Arial" w:cs="Arial"/>
                <w:b/>
                <w:bCs/>
                <w:sz w:val="18"/>
                <w:szCs w:val="18"/>
              </w:rPr>
            </w:pPr>
            <w:r>
              <w:rPr>
                <w:rFonts w:ascii="Arial" w:hAnsi="Arial" w:cs="Arial"/>
                <w:sz w:val="18"/>
                <w:szCs w:val="18"/>
              </w:rPr>
              <w:t>Obezbjeđivanje svih kulturnih i sportskih i drugih  manifestacija na području Općine</w:t>
            </w:r>
          </w:p>
        </w:tc>
        <w:tc>
          <w:tcPr>
            <w:tcW w:w="836" w:type="dxa"/>
            <w:tcBorders>
              <w:left w:val="single" w:sz="0" w:space="0" w:color="000000"/>
              <w:bottom w:val="single" w:sz="0" w:space="0" w:color="000000"/>
            </w:tcBorders>
          </w:tcPr>
          <w:p w14:paraId="07C4489C" w14:textId="77777777" w:rsidR="00E53ACB" w:rsidRDefault="00E53ACB" w:rsidP="00356737">
            <w:pPr>
              <w:snapToGrid w:val="0"/>
              <w:rPr>
                <w:rFonts w:ascii="Arial" w:hAnsi="Arial" w:cs="Arial"/>
                <w:b/>
                <w:bCs/>
                <w:sz w:val="18"/>
                <w:szCs w:val="18"/>
              </w:rPr>
            </w:pPr>
          </w:p>
        </w:tc>
        <w:tc>
          <w:tcPr>
            <w:tcW w:w="812" w:type="dxa"/>
            <w:tcBorders>
              <w:left w:val="single" w:sz="0" w:space="0" w:color="000000"/>
              <w:bottom w:val="single" w:sz="0" w:space="0" w:color="000000"/>
            </w:tcBorders>
          </w:tcPr>
          <w:p w14:paraId="10222D9D" w14:textId="77777777" w:rsidR="00E53ACB" w:rsidRDefault="00E53ACB" w:rsidP="00356737">
            <w:pPr>
              <w:snapToGrid w:val="0"/>
              <w:rPr>
                <w:rFonts w:ascii="Arial" w:hAnsi="Arial" w:cs="Arial"/>
                <w:b/>
                <w:bCs/>
                <w:sz w:val="18"/>
                <w:szCs w:val="18"/>
              </w:rPr>
            </w:pPr>
          </w:p>
        </w:tc>
        <w:tc>
          <w:tcPr>
            <w:tcW w:w="1590" w:type="dxa"/>
            <w:tcBorders>
              <w:left w:val="single" w:sz="0" w:space="0" w:color="000000"/>
              <w:bottom w:val="single" w:sz="0" w:space="0" w:color="000000"/>
            </w:tcBorders>
          </w:tcPr>
          <w:p w14:paraId="0A3CA892" w14:textId="77777777" w:rsidR="00E53ACB" w:rsidRDefault="00E53ACB" w:rsidP="00356737">
            <w:pPr>
              <w:rPr>
                <w:rFonts w:ascii="Arial" w:hAnsi="Arial" w:cs="Arial"/>
                <w:sz w:val="18"/>
                <w:szCs w:val="18"/>
              </w:rPr>
            </w:pPr>
            <w:r>
              <w:rPr>
                <w:rFonts w:ascii="Arial" w:hAnsi="Arial" w:cs="Arial"/>
                <w:bCs/>
                <w:sz w:val="18"/>
                <w:szCs w:val="18"/>
              </w:rPr>
              <w:t>Po potrebi  organizirati vatrogasno</w:t>
            </w:r>
            <w:r>
              <w:rPr>
                <w:rFonts w:ascii="Arial" w:hAnsi="Arial" w:cs="Arial"/>
                <w:b/>
                <w:bCs/>
                <w:sz w:val="18"/>
                <w:szCs w:val="18"/>
              </w:rPr>
              <w:t xml:space="preserve"> </w:t>
            </w:r>
            <w:r>
              <w:rPr>
                <w:rFonts w:ascii="Arial" w:hAnsi="Arial" w:cs="Arial"/>
                <w:sz w:val="18"/>
                <w:szCs w:val="18"/>
              </w:rPr>
              <w:t>obezbjeđivanje svih kulturnih i sportskih i drugih  manifestacija na području Općine</w:t>
            </w:r>
          </w:p>
        </w:tc>
        <w:tc>
          <w:tcPr>
            <w:tcW w:w="1594" w:type="dxa"/>
            <w:tcBorders>
              <w:left w:val="single" w:sz="0" w:space="0" w:color="000000"/>
              <w:bottom w:val="single" w:sz="0" w:space="0" w:color="000000"/>
            </w:tcBorders>
          </w:tcPr>
          <w:p w14:paraId="541B95EC" w14:textId="77777777" w:rsidR="00E53ACB" w:rsidRDefault="00E53ACB" w:rsidP="00356737">
            <w:pPr>
              <w:rPr>
                <w:rFonts w:ascii="Arial" w:hAnsi="Arial" w:cs="Arial"/>
                <w:sz w:val="18"/>
                <w:szCs w:val="18"/>
              </w:rPr>
            </w:pPr>
            <w:r>
              <w:rPr>
                <w:rFonts w:ascii="Arial" w:hAnsi="Arial" w:cs="Arial"/>
                <w:sz w:val="18"/>
                <w:szCs w:val="18"/>
              </w:rPr>
              <w:t>-------------</w:t>
            </w:r>
          </w:p>
        </w:tc>
        <w:tc>
          <w:tcPr>
            <w:tcW w:w="1049" w:type="dxa"/>
            <w:tcBorders>
              <w:left w:val="single" w:sz="0" w:space="0" w:color="000000"/>
              <w:bottom w:val="single" w:sz="0" w:space="0" w:color="000000"/>
            </w:tcBorders>
          </w:tcPr>
          <w:p w14:paraId="41535102" w14:textId="77777777" w:rsidR="00E53ACB" w:rsidRDefault="00E53ACB" w:rsidP="00356737">
            <w:pPr>
              <w:snapToGrid w:val="0"/>
              <w:jc w:val="right"/>
              <w:rPr>
                <w:rFonts w:ascii="Arial" w:hAnsi="Arial" w:cs="Arial"/>
                <w:sz w:val="18"/>
                <w:szCs w:val="18"/>
              </w:rPr>
            </w:pPr>
          </w:p>
        </w:tc>
        <w:tc>
          <w:tcPr>
            <w:tcW w:w="1088" w:type="dxa"/>
            <w:tcBorders>
              <w:left w:val="single" w:sz="0" w:space="0" w:color="000000"/>
              <w:bottom w:val="single" w:sz="0" w:space="0" w:color="000000"/>
            </w:tcBorders>
          </w:tcPr>
          <w:p w14:paraId="34577E23" w14:textId="77777777" w:rsidR="00E53ACB" w:rsidRDefault="00E53ACB" w:rsidP="00356737">
            <w:pPr>
              <w:snapToGrid w:val="0"/>
            </w:pPr>
          </w:p>
        </w:tc>
        <w:tc>
          <w:tcPr>
            <w:tcW w:w="1025" w:type="dxa"/>
            <w:tcBorders>
              <w:left w:val="single" w:sz="0" w:space="0" w:color="000000"/>
              <w:bottom w:val="single" w:sz="0" w:space="0" w:color="000000"/>
            </w:tcBorders>
          </w:tcPr>
          <w:p w14:paraId="1B8ED856" w14:textId="77777777" w:rsidR="00E53ACB" w:rsidRDefault="00E53ACB" w:rsidP="00356737">
            <w:pPr>
              <w:snapToGrid w:val="0"/>
              <w:jc w:val="right"/>
              <w:rPr>
                <w:rFonts w:ascii="Arial" w:hAnsi="Arial" w:cs="Arial"/>
                <w:sz w:val="18"/>
                <w:szCs w:val="18"/>
              </w:rPr>
            </w:pPr>
          </w:p>
        </w:tc>
        <w:tc>
          <w:tcPr>
            <w:tcW w:w="1151" w:type="dxa"/>
            <w:tcBorders>
              <w:left w:val="single" w:sz="0" w:space="0" w:color="000000"/>
              <w:bottom w:val="single" w:sz="0" w:space="0" w:color="000000"/>
            </w:tcBorders>
          </w:tcPr>
          <w:p w14:paraId="520E29FE" w14:textId="77777777" w:rsidR="00E53ACB" w:rsidRDefault="00E53ACB" w:rsidP="00356737">
            <w:pPr>
              <w:snapToGrid w:val="0"/>
              <w:jc w:val="right"/>
              <w:rPr>
                <w:rFonts w:ascii="Arial" w:hAnsi="Arial" w:cs="Arial"/>
                <w:sz w:val="18"/>
                <w:szCs w:val="18"/>
              </w:rPr>
            </w:pPr>
          </w:p>
        </w:tc>
        <w:tc>
          <w:tcPr>
            <w:tcW w:w="1103" w:type="dxa"/>
            <w:tcBorders>
              <w:left w:val="single" w:sz="0" w:space="0" w:color="000000"/>
              <w:bottom w:val="single" w:sz="0" w:space="0" w:color="000000"/>
            </w:tcBorders>
          </w:tcPr>
          <w:p w14:paraId="046DCB72" w14:textId="77777777" w:rsidR="00E53ACB" w:rsidRDefault="00E53ACB" w:rsidP="00356737">
            <w:pPr>
              <w:snapToGrid w:val="0"/>
            </w:pPr>
          </w:p>
        </w:tc>
        <w:tc>
          <w:tcPr>
            <w:tcW w:w="940" w:type="dxa"/>
            <w:tcBorders>
              <w:left w:val="single" w:sz="0" w:space="0" w:color="000000"/>
              <w:bottom w:val="single" w:sz="0" w:space="0" w:color="000000"/>
              <w:right w:val="single" w:sz="0" w:space="0" w:color="000000"/>
            </w:tcBorders>
          </w:tcPr>
          <w:p w14:paraId="0322838C" w14:textId="77777777" w:rsidR="00E53ACB" w:rsidRDefault="00E53ACB" w:rsidP="00356737">
            <w:pPr>
              <w:snapToGrid w:val="0"/>
              <w:jc w:val="right"/>
              <w:rPr>
                <w:rFonts w:ascii="Arial" w:hAnsi="Arial" w:cs="Arial"/>
                <w:sz w:val="18"/>
                <w:szCs w:val="18"/>
              </w:rPr>
            </w:pPr>
          </w:p>
        </w:tc>
      </w:tr>
      <w:tr w:rsidR="00E53ACB" w14:paraId="02475621" w14:textId="77777777" w:rsidTr="00356737">
        <w:trPr>
          <w:trHeight w:val="340"/>
        </w:trPr>
        <w:tc>
          <w:tcPr>
            <w:tcW w:w="519" w:type="dxa"/>
            <w:tcBorders>
              <w:left w:val="single" w:sz="0" w:space="0" w:color="000000"/>
              <w:bottom w:val="single" w:sz="0" w:space="0" w:color="000000"/>
            </w:tcBorders>
          </w:tcPr>
          <w:p w14:paraId="256C953C" w14:textId="77777777" w:rsidR="00E53ACB" w:rsidRDefault="00E53ACB" w:rsidP="00356737">
            <w:pPr>
              <w:jc w:val="center"/>
              <w:rPr>
                <w:rFonts w:ascii="Arial" w:hAnsi="Arial" w:cs="Arial"/>
                <w:sz w:val="18"/>
                <w:szCs w:val="18"/>
              </w:rPr>
            </w:pPr>
            <w:r>
              <w:rPr>
                <w:sz w:val="18"/>
                <w:szCs w:val="18"/>
              </w:rPr>
              <w:t>29.</w:t>
            </w:r>
          </w:p>
        </w:tc>
        <w:tc>
          <w:tcPr>
            <w:tcW w:w="2833" w:type="dxa"/>
            <w:tcBorders>
              <w:left w:val="single" w:sz="0" w:space="0" w:color="000000"/>
              <w:bottom w:val="single" w:sz="0" w:space="0" w:color="000000"/>
            </w:tcBorders>
          </w:tcPr>
          <w:p w14:paraId="51A5EE4C" w14:textId="77777777" w:rsidR="00E53ACB" w:rsidRDefault="00E53ACB" w:rsidP="00356737">
            <w:pPr>
              <w:rPr>
                <w:rFonts w:ascii="Arial" w:hAnsi="Arial" w:cs="Arial"/>
                <w:b/>
                <w:bCs/>
                <w:sz w:val="18"/>
                <w:szCs w:val="18"/>
              </w:rPr>
            </w:pPr>
            <w:r>
              <w:rPr>
                <w:rFonts w:ascii="Arial" w:hAnsi="Arial" w:cs="Arial"/>
                <w:sz w:val="18"/>
                <w:szCs w:val="18"/>
              </w:rPr>
              <w:t>Redovno održavanje i servisiranje vatrogasnih vozila i opreme</w:t>
            </w:r>
          </w:p>
        </w:tc>
        <w:tc>
          <w:tcPr>
            <w:tcW w:w="836" w:type="dxa"/>
            <w:tcBorders>
              <w:left w:val="single" w:sz="0" w:space="0" w:color="000000"/>
              <w:bottom w:val="single" w:sz="0" w:space="0" w:color="000000"/>
            </w:tcBorders>
          </w:tcPr>
          <w:p w14:paraId="65B3A8BB" w14:textId="77777777" w:rsidR="00E53ACB" w:rsidRDefault="00E53ACB" w:rsidP="00356737">
            <w:pPr>
              <w:snapToGrid w:val="0"/>
              <w:rPr>
                <w:rFonts w:ascii="Arial" w:hAnsi="Arial" w:cs="Arial"/>
                <w:b/>
                <w:bCs/>
                <w:sz w:val="18"/>
                <w:szCs w:val="18"/>
              </w:rPr>
            </w:pPr>
          </w:p>
        </w:tc>
        <w:tc>
          <w:tcPr>
            <w:tcW w:w="812" w:type="dxa"/>
            <w:tcBorders>
              <w:left w:val="single" w:sz="0" w:space="0" w:color="000000"/>
              <w:bottom w:val="single" w:sz="0" w:space="0" w:color="000000"/>
            </w:tcBorders>
          </w:tcPr>
          <w:p w14:paraId="385D06F2" w14:textId="77777777" w:rsidR="00E53ACB" w:rsidRDefault="00E53ACB" w:rsidP="00356737">
            <w:pPr>
              <w:snapToGrid w:val="0"/>
              <w:rPr>
                <w:rFonts w:ascii="Arial" w:hAnsi="Arial" w:cs="Arial"/>
                <w:b/>
                <w:bCs/>
                <w:sz w:val="18"/>
                <w:szCs w:val="18"/>
              </w:rPr>
            </w:pPr>
          </w:p>
        </w:tc>
        <w:tc>
          <w:tcPr>
            <w:tcW w:w="1590" w:type="dxa"/>
            <w:tcBorders>
              <w:left w:val="single" w:sz="0" w:space="0" w:color="000000"/>
              <w:bottom w:val="single" w:sz="0" w:space="0" w:color="000000"/>
            </w:tcBorders>
          </w:tcPr>
          <w:p w14:paraId="63E032CD" w14:textId="77777777" w:rsidR="00E53ACB" w:rsidRDefault="00E53ACB" w:rsidP="00356737">
            <w:pPr>
              <w:rPr>
                <w:rFonts w:ascii="Arial" w:hAnsi="Arial" w:cs="Arial"/>
                <w:sz w:val="18"/>
                <w:szCs w:val="18"/>
              </w:rPr>
            </w:pPr>
            <w:r>
              <w:rPr>
                <w:rFonts w:ascii="Arial" w:hAnsi="Arial" w:cs="Arial"/>
                <w:sz w:val="18"/>
                <w:szCs w:val="18"/>
              </w:rPr>
              <w:t>Svakodnevni i semični pregledi vatrogasnih vozila i opreme</w:t>
            </w:r>
          </w:p>
        </w:tc>
        <w:tc>
          <w:tcPr>
            <w:tcW w:w="1594" w:type="dxa"/>
            <w:tcBorders>
              <w:left w:val="single" w:sz="0" w:space="0" w:color="000000"/>
              <w:bottom w:val="single" w:sz="0" w:space="0" w:color="000000"/>
            </w:tcBorders>
          </w:tcPr>
          <w:p w14:paraId="2B09C7DA" w14:textId="77777777" w:rsidR="00E53ACB" w:rsidRDefault="00E53ACB" w:rsidP="00356737">
            <w:pPr>
              <w:rPr>
                <w:rFonts w:ascii="Arial" w:hAnsi="Arial" w:cs="Arial"/>
                <w:sz w:val="18"/>
                <w:szCs w:val="18"/>
              </w:rPr>
            </w:pPr>
            <w:r>
              <w:rPr>
                <w:rFonts w:ascii="Arial" w:hAnsi="Arial" w:cs="Arial"/>
                <w:sz w:val="18"/>
                <w:szCs w:val="18"/>
              </w:rPr>
              <w:t>Svakodnevni i semični pregledi vatrogasnih vozila i opreme</w:t>
            </w:r>
          </w:p>
        </w:tc>
        <w:tc>
          <w:tcPr>
            <w:tcW w:w="1049" w:type="dxa"/>
            <w:tcBorders>
              <w:left w:val="single" w:sz="0" w:space="0" w:color="000000"/>
              <w:bottom w:val="single" w:sz="0" w:space="0" w:color="000000"/>
            </w:tcBorders>
          </w:tcPr>
          <w:p w14:paraId="3144C6D2" w14:textId="77777777" w:rsidR="00E53ACB" w:rsidRDefault="00E53ACB" w:rsidP="00356737">
            <w:pPr>
              <w:snapToGrid w:val="0"/>
              <w:jc w:val="right"/>
              <w:rPr>
                <w:rFonts w:ascii="Arial" w:hAnsi="Arial" w:cs="Arial"/>
                <w:sz w:val="18"/>
                <w:szCs w:val="18"/>
              </w:rPr>
            </w:pPr>
          </w:p>
        </w:tc>
        <w:tc>
          <w:tcPr>
            <w:tcW w:w="1088" w:type="dxa"/>
            <w:tcBorders>
              <w:left w:val="single" w:sz="0" w:space="0" w:color="000000"/>
              <w:bottom w:val="single" w:sz="0" w:space="0" w:color="000000"/>
            </w:tcBorders>
          </w:tcPr>
          <w:p w14:paraId="368C2AD9" w14:textId="77777777" w:rsidR="00E53ACB" w:rsidRDefault="00E53ACB" w:rsidP="00356737">
            <w:pPr>
              <w:snapToGrid w:val="0"/>
            </w:pPr>
          </w:p>
        </w:tc>
        <w:tc>
          <w:tcPr>
            <w:tcW w:w="1025" w:type="dxa"/>
            <w:tcBorders>
              <w:left w:val="single" w:sz="0" w:space="0" w:color="000000"/>
              <w:bottom w:val="single" w:sz="0" w:space="0" w:color="000000"/>
            </w:tcBorders>
          </w:tcPr>
          <w:p w14:paraId="3A54A864" w14:textId="77777777" w:rsidR="00E53ACB" w:rsidRDefault="00E53ACB" w:rsidP="00356737">
            <w:pPr>
              <w:snapToGrid w:val="0"/>
              <w:jc w:val="right"/>
              <w:rPr>
                <w:rFonts w:ascii="Arial" w:hAnsi="Arial" w:cs="Arial"/>
                <w:sz w:val="18"/>
                <w:szCs w:val="18"/>
              </w:rPr>
            </w:pPr>
          </w:p>
        </w:tc>
        <w:tc>
          <w:tcPr>
            <w:tcW w:w="1151" w:type="dxa"/>
            <w:tcBorders>
              <w:left w:val="single" w:sz="0" w:space="0" w:color="000000"/>
              <w:bottom w:val="single" w:sz="0" w:space="0" w:color="000000"/>
            </w:tcBorders>
          </w:tcPr>
          <w:p w14:paraId="5CCCCAD6" w14:textId="77777777" w:rsidR="00E53ACB" w:rsidRDefault="00E53ACB" w:rsidP="00356737">
            <w:pPr>
              <w:snapToGrid w:val="0"/>
              <w:jc w:val="right"/>
              <w:rPr>
                <w:rFonts w:ascii="Arial" w:hAnsi="Arial" w:cs="Arial"/>
                <w:sz w:val="18"/>
                <w:szCs w:val="18"/>
              </w:rPr>
            </w:pPr>
          </w:p>
        </w:tc>
        <w:tc>
          <w:tcPr>
            <w:tcW w:w="1103" w:type="dxa"/>
            <w:tcBorders>
              <w:left w:val="single" w:sz="0" w:space="0" w:color="000000"/>
              <w:bottom w:val="single" w:sz="0" w:space="0" w:color="000000"/>
            </w:tcBorders>
          </w:tcPr>
          <w:p w14:paraId="378E4AA9" w14:textId="77777777" w:rsidR="00E53ACB" w:rsidRDefault="00E53ACB" w:rsidP="00356737">
            <w:pPr>
              <w:snapToGrid w:val="0"/>
            </w:pPr>
          </w:p>
        </w:tc>
        <w:tc>
          <w:tcPr>
            <w:tcW w:w="940" w:type="dxa"/>
            <w:tcBorders>
              <w:left w:val="single" w:sz="0" w:space="0" w:color="000000"/>
              <w:bottom w:val="single" w:sz="0" w:space="0" w:color="000000"/>
              <w:right w:val="single" w:sz="0" w:space="0" w:color="000000"/>
            </w:tcBorders>
          </w:tcPr>
          <w:p w14:paraId="68D303D8" w14:textId="77777777" w:rsidR="00E53ACB" w:rsidRDefault="00E53ACB" w:rsidP="00356737">
            <w:pPr>
              <w:snapToGrid w:val="0"/>
              <w:jc w:val="right"/>
              <w:rPr>
                <w:rFonts w:ascii="Arial" w:hAnsi="Arial" w:cs="Arial"/>
                <w:sz w:val="18"/>
                <w:szCs w:val="18"/>
              </w:rPr>
            </w:pPr>
          </w:p>
        </w:tc>
      </w:tr>
      <w:tr w:rsidR="00E53ACB" w14:paraId="1D0E6372" w14:textId="77777777" w:rsidTr="00356737">
        <w:trPr>
          <w:trHeight w:val="340"/>
        </w:trPr>
        <w:tc>
          <w:tcPr>
            <w:tcW w:w="8184" w:type="dxa"/>
            <w:gridSpan w:val="6"/>
            <w:tcBorders>
              <w:left w:val="single" w:sz="0" w:space="0" w:color="000000"/>
              <w:bottom w:val="single" w:sz="0" w:space="0" w:color="000000"/>
            </w:tcBorders>
          </w:tcPr>
          <w:p w14:paraId="05BFEF9B" w14:textId="77777777" w:rsidR="00E53ACB" w:rsidRDefault="00E53ACB" w:rsidP="00356737">
            <w:pPr>
              <w:rPr>
                <w:rFonts w:ascii="Arial" w:hAnsi="Arial" w:cs="Arial"/>
                <w:sz w:val="18"/>
                <w:szCs w:val="18"/>
              </w:rPr>
            </w:pPr>
            <w:r>
              <w:rPr>
                <w:rFonts w:ascii="Arial" w:hAnsi="Arial" w:cs="Arial"/>
                <w:b/>
                <w:bCs/>
                <w:sz w:val="18"/>
                <w:szCs w:val="18"/>
              </w:rPr>
              <w:t xml:space="preserve"> B. Ukupno redovni poslovi</w:t>
            </w:r>
          </w:p>
        </w:tc>
        <w:tc>
          <w:tcPr>
            <w:tcW w:w="1049" w:type="dxa"/>
            <w:tcBorders>
              <w:left w:val="single" w:sz="0" w:space="0" w:color="000000"/>
              <w:bottom w:val="single" w:sz="0" w:space="0" w:color="000000"/>
            </w:tcBorders>
          </w:tcPr>
          <w:p w14:paraId="2F57C8F5" w14:textId="77777777" w:rsidR="00E53ACB" w:rsidRDefault="00E53ACB" w:rsidP="00356737">
            <w:pPr>
              <w:snapToGrid w:val="0"/>
              <w:rPr>
                <w:rFonts w:ascii="Arial" w:hAnsi="Arial" w:cs="Arial"/>
                <w:sz w:val="18"/>
                <w:szCs w:val="18"/>
              </w:rPr>
            </w:pPr>
            <w:r>
              <w:rPr>
                <w:rFonts w:ascii="Arial" w:hAnsi="Arial" w:cs="Arial"/>
                <w:sz w:val="18"/>
                <w:szCs w:val="18"/>
              </w:rPr>
              <w:t>135.450,89</w:t>
            </w:r>
          </w:p>
        </w:tc>
        <w:tc>
          <w:tcPr>
            <w:tcW w:w="1088" w:type="dxa"/>
            <w:tcBorders>
              <w:left w:val="single" w:sz="0" w:space="0" w:color="000000"/>
              <w:bottom w:val="single" w:sz="0" w:space="0" w:color="000000"/>
            </w:tcBorders>
          </w:tcPr>
          <w:p w14:paraId="55C51996" w14:textId="77777777" w:rsidR="00E53ACB" w:rsidRDefault="00E53ACB" w:rsidP="00356737">
            <w:pPr>
              <w:snapToGrid w:val="0"/>
            </w:pPr>
            <w:r>
              <w:rPr>
                <w:rFonts w:ascii="Arial" w:hAnsi="Arial" w:cs="Arial"/>
                <w:sz w:val="18"/>
                <w:szCs w:val="18"/>
              </w:rPr>
              <w:t xml:space="preserve">135.450,89 </w:t>
            </w:r>
          </w:p>
        </w:tc>
        <w:tc>
          <w:tcPr>
            <w:tcW w:w="1025" w:type="dxa"/>
            <w:tcBorders>
              <w:left w:val="single" w:sz="0" w:space="0" w:color="000000"/>
              <w:bottom w:val="single" w:sz="0" w:space="0" w:color="000000"/>
            </w:tcBorders>
          </w:tcPr>
          <w:p w14:paraId="05738219" w14:textId="77777777" w:rsidR="00E53ACB" w:rsidRDefault="00E53ACB" w:rsidP="00356737">
            <w:pPr>
              <w:snapToGrid w:val="0"/>
              <w:jc w:val="center"/>
              <w:rPr>
                <w:rFonts w:ascii="Arial" w:hAnsi="Arial" w:cs="Arial"/>
                <w:sz w:val="18"/>
                <w:szCs w:val="18"/>
              </w:rPr>
            </w:pPr>
            <w:r>
              <w:rPr>
                <w:rFonts w:ascii="Arial" w:hAnsi="Arial" w:cs="Arial"/>
                <w:sz w:val="18"/>
                <w:szCs w:val="18"/>
              </w:rPr>
              <w:t>0</w:t>
            </w:r>
          </w:p>
        </w:tc>
        <w:tc>
          <w:tcPr>
            <w:tcW w:w="1151" w:type="dxa"/>
            <w:tcBorders>
              <w:left w:val="single" w:sz="0" w:space="0" w:color="000000"/>
              <w:bottom w:val="single" w:sz="0" w:space="0" w:color="000000"/>
            </w:tcBorders>
          </w:tcPr>
          <w:p w14:paraId="3B52B8C6" w14:textId="77777777" w:rsidR="00E53ACB" w:rsidRDefault="00E53ACB" w:rsidP="00356737">
            <w:pPr>
              <w:snapToGrid w:val="0"/>
              <w:rPr>
                <w:rFonts w:ascii="Arial" w:hAnsi="Arial" w:cs="Arial"/>
                <w:sz w:val="18"/>
                <w:szCs w:val="18"/>
              </w:rPr>
            </w:pPr>
            <w:r>
              <w:rPr>
                <w:rFonts w:ascii="Arial" w:hAnsi="Arial" w:cs="Arial"/>
                <w:sz w:val="18"/>
                <w:szCs w:val="18"/>
              </w:rPr>
              <w:t>51.149,59</w:t>
            </w:r>
          </w:p>
        </w:tc>
        <w:tc>
          <w:tcPr>
            <w:tcW w:w="1103" w:type="dxa"/>
            <w:tcBorders>
              <w:left w:val="single" w:sz="0" w:space="0" w:color="000000"/>
              <w:bottom w:val="single" w:sz="0" w:space="0" w:color="000000"/>
            </w:tcBorders>
          </w:tcPr>
          <w:p w14:paraId="6F87468A" w14:textId="77777777" w:rsidR="00E53ACB" w:rsidRDefault="00E53ACB" w:rsidP="00356737">
            <w:pPr>
              <w:snapToGrid w:val="0"/>
            </w:pPr>
            <w:r>
              <w:rPr>
                <w:rFonts w:ascii="Arial" w:hAnsi="Arial" w:cs="Arial"/>
                <w:sz w:val="18"/>
                <w:szCs w:val="18"/>
              </w:rPr>
              <w:t>51.149,59</w:t>
            </w:r>
          </w:p>
        </w:tc>
        <w:tc>
          <w:tcPr>
            <w:tcW w:w="940" w:type="dxa"/>
            <w:tcBorders>
              <w:left w:val="single" w:sz="0" w:space="0" w:color="000000"/>
              <w:bottom w:val="single" w:sz="0" w:space="0" w:color="000000"/>
              <w:right w:val="single" w:sz="0" w:space="0" w:color="000000"/>
            </w:tcBorders>
          </w:tcPr>
          <w:p w14:paraId="33AA0855" w14:textId="77777777" w:rsidR="00E53ACB" w:rsidRDefault="00E53ACB" w:rsidP="00356737">
            <w:pPr>
              <w:snapToGrid w:val="0"/>
              <w:jc w:val="center"/>
              <w:rPr>
                <w:rFonts w:ascii="Arial" w:hAnsi="Arial" w:cs="Arial"/>
                <w:sz w:val="18"/>
                <w:szCs w:val="18"/>
              </w:rPr>
            </w:pPr>
            <w:r>
              <w:rPr>
                <w:rFonts w:ascii="Arial" w:hAnsi="Arial" w:cs="Arial"/>
                <w:sz w:val="18"/>
                <w:szCs w:val="18"/>
              </w:rPr>
              <w:t>0</w:t>
            </w:r>
          </w:p>
        </w:tc>
      </w:tr>
    </w:tbl>
    <w:p w14:paraId="4C09D997" w14:textId="77777777" w:rsidR="00E53ACB" w:rsidRDefault="00E53ACB" w:rsidP="00171900">
      <w:pPr>
        <w:spacing w:before="120" w:after="0" w:line="240" w:lineRule="auto"/>
        <w:jc w:val="both"/>
        <w:rPr>
          <w:rFonts w:cstheme="minorHAnsi"/>
          <w:sz w:val="18"/>
          <w:szCs w:val="18"/>
          <w:lang w:val="bs-Latn-BA"/>
        </w:rPr>
      </w:pPr>
    </w:p>
    <w:p w14:paraId="30ED5324" w14:textId="77777777" w:rsidR="00171900" w:rsidRPr="00136D25" w:rsidRDefault="00171900" w:rsidP="00171900">
      <w:pPr>
        <w:spacing w:before="120" w:after="0" w:line="240" w:lineRule="auto"/>
        <w:jc w:val="both"/>
        <w:rPr>
          <w:rFonts w:ascii="Arial" w:hAnsi="Arial" w:cs="Arial"/>
          <w:sz w:val="20"/>
          <w:szCs w:val="20"/>
          <w:lang w:val="bs-Latn-BA"/>
        </w:rPr>
      </w:pPr>
      <w:r w:rsidRPr="00136D25">
        <w:rPr>
          <w:rFonts w:ascii="Arial" w:hAnsi="Arial" w:cs="Arial"/>
          <w:sz w:val="20"/>
          <w:szCs w:val="20"/>
          <w:lang w:val="bs-Latn-BA"/>
        </w:rPr>
        <w:t>Rekapitulacija finansijskih sredstava ostvarenih aktivnosti u tekućoj godini</w:t>
      </w:r>
    </w:p>
    <w:tbl>
      <w:tblPr>
        <w:tblW w:w="14600" w:type="dxa"/>
        <w:jc w:val="center"/>
        <w:tblLayout w:type="fixed"/>
        <w:tblLook w:val="04A0" w:firstRow="1" w:lastRow="0" w:firstColumn="1" w:lastColumn="0" w:noHBand="0" w:noVBand="1"/>
      </w:tblPr>
      <w:tblGrid>
        <w:gridCol w:w="7088"/>
        <w:gridCol w:w="1559"/>
        <w:gridCol w:w="1276"/>
        <w:gridCol w:w="1275"/>
        <w:gridCol w:w="1134"/>
        <w:gridCol w:w="1134"/>
        <w:gridCol w:w="1134"/>
      </w:tblGrid>
      <w:tr w:rsidR="00136D25" w:rsidRPr="00136D25" w14:paraId="121B5E13" w14:textId="77777777" w:rsidTr="00136D25">
        <w:trPr>
          <w:trHeight w:val="477"/>
          <w:jc w:val="center"/>
        </w:trPr>
        <w:tc>
          <w:tcPr>
            <w:tcW w:w="7088" w:type="dxa"/>
            <w:tcBorders>
              <w:top w:val="single" w:sz="4" w:space="0" w:color="auto"/>
              <w:left w:val="single" w:sz="4" w:space="0" w:color="auto"/>
              <w:bottom w:val="single" w:sz="4" w:space="0" w:color="auto"/>
            </w:tcBorders>
            <w:shd w:val="clear" w:color="auto" w:fill="DBE5F1"/>
            <w:noWrap/>
            <w:vAlign w:val="center"/>
            <w:hideMark/>
          </w:tcPr>
          <w:p w14:paraId="1B9B6B64" w14:textId="77777777" w:rsidR="00136D25" w:rsidRPr="00136D25" w:rsidRDefault="00136D25" w:rsidP="007369CD">
            <w:pPr>
              <w:spacing w:after="0"/>
              <w:rPr>
                <w:rFonts w:ascii="Arial" w:hAnsi="Arial" w:cs="Arial"/>
                <w:b/>
                <w:bCs/>
                <w:sz w:val="20"/>
                <w:szCs w:val="20"/>
              </w:rPr>
            </w:pPr>
            <w:r w:rsidRPr="00136D25">
              <w:rPr>
                <w:rFonts w:ascii="Arial" w:hAnsi="Arial" w:cs="Arial"/>
                <w:b/>
                <w:bCs/>
                <w:sz w:val="20"/>
                <w:szCs w:val="20"/>
              </w:rPr>
              <w:t>A. Ukupno strateško programski prioriteti</w:t>
            </w:r>
          </w:p>
        </w:tc>
        <w:tc>
          <w:tcPr>
            <w:tcW w:w="1559" w:type="dxa"/>
            <w:tcBorders>
              <w:top w:val="single" w:sz="4" w:space="0" w:color="auto"/>
              <w:left w:val="single" w:sz="4" w:space="0" w:color="auto"/>
              <w:bottom w:val="single" w:sz="4" w:space="0" w:color="auto"/>
              <w:right w:val="single" w:sz="4" w:space="0" w:color="auto"/>
            </w:tcBorders>
            <w:shd w:val="clear" w:color="auto" w:fill="DBE5F1"/>
          </w:tcPr>
          <w:p w14:paraId="3473909A" w14:textId="77777777" w:rsidR="00136D25" w:rsidRPr="00136D25" w:rsidRDefault="00136D25" w:rsidP="00356737">
            <w:pPr>
              <w:rPr>
                <w:rFonts w:ascii="Arial" w:hAnsi="Arial" w:cs="Arial"/>
                <w:sz w:val="20"/>
                <w:szCs w:val="20"/>
              </w:rPr>
            </w:pPr>
            <w:r w:rsidRPr="00136D25">
              <w:rPr>
                <w:rFonts w:ascii="Arial" w:eastAsia="Times New Roman" w:hAnsi="Arial" w:cs="Arial"/>
                <w:color w:val="000000"/>
                <w:sz w:val="20"/>
                <w:szCs w:val="20"/>
              </w:rPr>
              <w:t>710.000,00</w:t>
            </w:r>
          </w:p>
        </w:tc>
        <w:tc>
          <w:tcPr>
            <w:tcW w:w="1276" w:type="dxa"/>
            <w:tcBorders>
              <w:top w:val="single" w:sz="4" w:space="0" w:color="auto"/>
              <w:left w:val="nil"/>
              <w:bottom w:val="single" w:sz="4" w:space="0" w:color="auto"/>
              <w:right w:val="single" w:sz="4" w:space="0" w:color="auto"/>
            </w:tcBorders>
            <w:shd w:val="clear" w:color="auto" w:fill="DBE5F1"/>
          </w:tcPr>
          <w:p w14:paraId="507F4367" w14:textId="77777777" w:rsidR="00136D25" w:rsidRPr="00136D25" w:rsidRDefault="00136D25" w:rsidP="00136D25">
            <w:pPr>
              <w:ind w:firstLineChars="50" w:firstLine="100"/>
              <w:rPr>
                <w:rFonts w:ascii="Arial" w:eastAsia="Times New Roman" w:hAnsi="Arial" w:cs="Arial"/>
                <w:sz w:val="20"/>
                <w:szCs w:val="20"/>
              </w:rPr>
            </w:pPr>
            <w:r w:rsidRPr="00136D25">
              <w:rPr>
                <w:rFonts w:ascii="Arial" w:hAnsi="Arial" w:cs="Arial"/>
                <w:sz w:val="20"/>
                <w:szCs w:val="20"/>
              </w:rPr>
              <w:t>20.000,00</w:t>
            </w:r>
          </w:p>
        </w:tc>
        <w:tc>
          <w:tcPr>
            <w:tcW w:w="1275" w:type="dxa"/>
            <w:tcBorders>
              <w:top w:val="single" w:sz="4" w:space="0" w:color="auto"/>
              <w:left w:val="nil"/>
              <w:bottom w:val="single" w:sz="4" w:space="0" w:color="auto"/>
              <w:right w:val="single" w:sz="4" w:space="0" w:color="auto"/>
            </w:tcBorders>
            <w:shd w:val="clear" w:color="auto" w:fill="DBE5F1"/>
          </w:tcPr>
          <w:p w14:paraId="3D49AFFE" w14:textId="77777777" w:rsidR="00136D25" w:rsidRPr="00136D25" w:rsidRDefault="00136D25" w:rsidP="00356737">
            <w:pPr>
              <w:rPr>
                <w:rFonts w:ascii="Arial" w:eastAsia="Times New Roman" w:hAnsi="Arial" w:cs="Arial"/>
                <w:color w:val="000000"/>
                <w:sz w:val="20"/>
                <w:szCs w:val="20"/>
              </w:rPr>
            </w:pPr>
            <w:r w:rsidRPr="00136D25">
              <w:rPr>
                <w:rFonts w:ascii="Arial" w:eastAsia="Times New Roman" w:hAnsi="Arial" w:cs="Arial"/>
                <w:sz w:val="20"/>
                <w:szCs w:val="20"/>
              </w:rPr>
              <w:t>690.000,00</w:t>
            </w:r>
          </w:p>
        </w:tc>
        <w:tc>
          <w:tcPr>
            <w:tcW w:w="1134" w:type="dxa"/>
            <w:tcBorders>
              <w:top w:val="single" w:sz="4" w:space="0" w:color="auto"/>
              <w:left w:val="nil"/>
              <w:bottom w:val="single" w:sz="4" w:space="0" w:color="auto"/>
              <w:right w:val="single" w:sz="4" w:space="0" w:color="auto"/>
            </w:tcBorders>
            <w:shd w:val="clear" w:color="auto" w:fill="DBE5F1"/>
          </w:tcPr>
          <w:p w14:paraId="4EF17A7D" w14:textId="77777777" w:rsidR="00136D25" w:rsidRPr="00136D25" w:rsidRDefault="00136D25" w:rsidP="00356737">
            <w:pPr>
              <w:jc w:val="center"/>
              <w:rPr>
                <w:rFonts w:ascii="Arial" w:hAnsi="Arial" w:cs="Arial"/>
                <w:sz w:val="20"/>
                <w:szCs w:val="20"/>
              </w:rPr>
            </w:pPr>
            <w:r w:rsidRPr="00136D25">
              <w:rPr>
                <w:rFonts w:ascii="Arial" w:hAnsi="Arial" w:cs="Arial"/>
                <w:sz w:val="20"/>
                <w:szCs w:val="20"/>
              </w:rPr>
              <w:t>0</w:t>
            </w:r>
          </w:p>
        </w:tc>
        <w:tc>
          <w:tcPr>
            <w:tcW w:w="1134" w:type="dxa"/>
            <w:tcBorders>
              <w:top w:val="single" w:sz="4" w:space="0" w:color="auto"/>
              <w:left w:val="nil"/>
              <w:bottom w:val="single" w:sz="4" w:space="0" w:color="auto"/>
              <w:right w:val="single" w:sz="4" w:space="0" w:color="auto"/>
            </w:tcBorders>
            <w:shd w:val="clear" w:color="auto" w:fill="DBE5F1"/>
          </w:tcPr>
          <w:p w14:paraId="20F4F7BC" w14:textId="77777777" w:rsidR="00136D25" w:rsidRPr="00136D25" w:rsidRDefault="00136D25" w:rsidP="00356737">
            <w:pPr>
              <w:jc w:val="center"/>
              <w:rPr>
                <w:rFonts w:ascii="Arial" w:eastAsia="Times New Roman" w:hAnsi="Arial" w:cs="Arial"/>
                <w:color w:val="000000"/>
                <w:sz w:val="20"/>
                <w:szCs w:val="20"/>
              </w:rPr>
            </w:pPr>
            <w:r w:rsidRPr="00136D25">
              <w:rPr>
                <w:rFonts w:ascii="Arial" w:eastAsia="Times New Roman" w:hAnsi="Arial" w:cs="Arial"/>
                <w:color w:val="000000"/>
                <w:sz w:val="20"/>
                <w:szCs w:val="20"/>
              </w:rPr>
              <w:t>0</w:t>
            </w:r>
          </w:p>
        </w:tc>
        <w:tc>
          <w:tcPr>
            <w:tcW w:w="1134" w:type="dxa"/>
            <w:tcBorders>
              <w:top w:val="single" w:sz="4" w:space="0" w:color="auto"/>
              <w:left w:val="nil"/>
              <w:bottom w:val="single" w:sz="4" w:space="0" w:color="auto"/>
              <w:right w:val="single" w:sz="4" w:space="0" w:color="auto"/>
            </w:tcBorders>
            <w:shd w:val="clear" w:color="auto" w:fill="DBE5F1"/>
          </w:tcPr>
          <w:p w14:paraId="70D0B778" w14:textId="77777777" w:rsidR="00136D25" w:rsidRPr="00136D25" w:rsidRDefault="00136D25" w:rsidP="00356737">
            <w:pPr>
              <w:jc w:val="center"/>
              <w:rPr>
                <w:rFonts w:ascii="Arial" w:hAnsi="Arial" w:cs="Arial"/>
                <w:sz w:val="20"/>
                <w:szCs w:val="20"/>
              </w:rPr>
            </w:pPr>
            <w:r w:rsidRPr="00136D25">
              <w:rPr>
                <w:rFonts w:ascii="Arial" w:hAnsi="Arial" w:cs="Arial"/>
                <w:sz w:val="20"/>
                <w:szCs w:val="20"/>
              </w:rPr>
              <w:t>0</w:t>
            </w:r>
          </w:p>
        </w:tc>
      </w:tr>
      <w:tr w:rsidR="00136D25" w:rsidRPr="00136D25" w14:paraId="61C80E5C" w14:textId="77777777" w:rsidTr="00136D25">
        <w:trPr>
          <w:trHeight w:val="288"/>
          <w:jc w:val="center"/>
        </w:trPr>
        <w:tc>
          <w:tcPr>
            <w:tcW w:w="7088" w:type="dxa"/>
            <w:tcBorders>
              <w:top w:val="single" w:sz="4" w:space="0" w:color="auto"/>
              <w:left w:val="single" w:sz="4" w:space="0" w:color="auto"/>
              <w:bottom w:val="single" w:sz="4" w:space="0" w:color="auto"/>
            </w:tcBorders>
            <w:shd w:val="clear" w:color="auto" w:fill="DBE5F1"/>
            <w:noWrap/>
            <w:vAlign w:val="center"/>
            <w:hideMark/>
          </w:tcPr>
          <w:p w14:paraId="3EF4AC89" w14:textId="77777777" w:rsidR="00136D25" w:rsidRPr="00136D25" w:rsidRDefault="00136D25" w:rsidP="007369CD">
            <w:pPr>
              <w:spacing w:after="0"/>
              <w:rPr>
                <w:rFonts w:ascii="Arial" w:hAnsi="Arial" w:cs="Arial"/>
                <w:b/>
                <w:bCs/>
                <w:sz w:val="20"/>
                <w:szCs w:val="20"/>
              </w:rPr>
            </w:pPr>
            <w:r w:rsidRPr="00136D25">
              <w:rPr>
                <w:rFonts w:ascii="Arial" w:hAnsi="Arial" w:cs="Arial"/>
                <w:b/>
                <w:bCs/>
                <w:sz w:val="20"/>
                <w:szCs w:val="20"/>
              </w:rPr>
              <w:t>B. Ukupno redovni poslovi</w:t>
            </w:r>
          </w:p>
        </w:tc>
        <w:tc>
          <w:tcPr>
            <w:tcW w:w="1559" w:type="dxa"/>
            <w:tcBorders>
              <w:top w:val="nil"/>
              <w:left w:val="single" w:sz="4" w:space="0" w:color="auto"/>
              <w:bottom w:val="single" w:sz="4" w:space="0" w:color="auto"/>
              <w:right w:val="single" w:sz="4" w:space="0" w:color="auto"/>
            </w:tcBorders>
            <w:shd w:val="clear" w:color="auto" w:fill="DBE5F1"/>
          </w:tcPr>
          <w:p w14:paraId="4B8BCEFF" w14:textId="77777777" w:rsidR="00136D25" w:rsidRPr="00136D25" w:rsidRDefault="00136D25" w:rsidP="00356737">
            <w:pPr>
              <w:snapToGrid w:val="0"/>
              <w:rPr>
                <w:rFonts w:ascii="Arial" w:hAnsi="Arial" w:cs="Arial"/>
                <w:sz w:val="20"/>
                <w:szCs w:val="20"/>
              </w:rPr>
            </w:pPr>
            <w:r w:rsidRPr="00136D25">
              <w:rPr>
                <w:rFonts w:ascii="Arial" w:hAnsi="Arial" w:cs="Arial"/>
                <w:sz w:val="20"/>
                <w:szCs w:val="20"/>
              </w:rPr>
              <w:t>135.450,89</w:t>
            </w:r>
          </w:p>
        </w:tc>
        <w:tc>
          <w:tcPr>
            <w:tcW w:w="1276" w:type="dxa"/>
            <w:tcBorders>
              <w:top w:val="nil"/>
              <w:left w:val="nil"/>
              <w:bottom w:val="single" w:sz="4" w:space="0" w:color="auto"/>
              <w:right w:val="single" w:sz="4" w:space="0" w:color="auto"/>
            </w:tcBorders>
            <w:shd w:val="clear" w:color="auto" w:fill="DBE5F1"/>
          </w:tcPr>
          <w:p w14:paraId="4D90F490" w14:textId="77777777" w:rsidR="00136D25" w:rsidRPr="00136D25" w:rsidRDefault="00136D25" w:rsidP="00356737">
            <w:pPr>
              <w:snapToGrid w:val="0"/>
              <w:rPr>
                <w:rFonts w:ascii="Arial" w:hAnsi="Arial" w:cs="Arial"/>
                <w:sz w:val="20"/>
                <w:szCs w:val="20"/>
              </w:rPr>
            </w:pPr>
            <w:r w:rsidRPr="00136D25">
              <w:rPr>
                <w:rFonts w:ascii="Arial" w:hAnsi="Arial" w:cs="Arial"/>
                <w:sz w:val="20"/>
                <w:szCs w:val="20"/>
              </w:rPr>
              <w:t xml:space="preserve">135.450,89 </w:t>
            </w:r>
          </w:p>
        </w:tc>
        <w:tc>
          <w:tcPr>
            <w:tcW w:w="1275" w:type="dxa"/>
            <w:tcBorders>
              <w:top w:val="nil"/>
              <w:left w:val="nil"/>
              <w:bottom w:val="single" w:sz="4" w:space="0" w:color="auto"/>
              <w:right w:val="single" w:sz="4" w:space="0" w:color="auto"/>
            </w:tcBorders>
            <w:shd w:val="clear" w:color="auto" w:fill="DBE5F1"/>
          </w:tcPr>
          <w:p w14:paraId="4D030FAE" w14:textId="77777777" w:rsidR="00136D25" w:rsidRPr="00136D25" w:rsidRDefault="00136D25" w:rsidP="00356737">
            <w:pPr>
              <w:snapToGrid w:val="0"/>
              <w:jc w:val="center"/>
              <w:rPr>
                <w:rFonts w:ascii="Arial" w:hAnsi="Arial" w:cs="Arial"/>
                <w:sz w:val="20"/>
                <w:szCs w:val="20"/>
              </w:rPr>
            </w:pPr>
            <w:r w:rsidRPr="00136D25">
              <w:rPr>
                <w:rFonts w:ascii="Arial" w:hAnsi="Arial" w:cs="Arial"/>
                <w:sz w:val="20"/>
                <w:szCs w:val="20"/>
              </w:rPr>
              <w:t>0</w:t>
            </w:r>
          </w:p>
        </w:tc>
        <w:tc>
          <w:tcPr>
            <w:tcW w:w="1134" w:type="dxa"/>
            <w:tcBorders>
              <w:top w:val="nil"/>
              <w:left w:val="nil"/>
              <w:bottom w:val="single" w:sz="4" w:space="0" w:color="auto"/>
              <w:right w:val="single" w:sz="4" w:space="0" w:color="auto"/>
            </w:tcBorders>
            <w:shd w:val="clear" w:color="auto" w:fill="DBE5F1"/>
          </w:tcPr>
          <w:p w14:paraId="097D581C" w14:textId="77777777" w:rsidR="00136D25" w:rsidRPr="00136D25" w:rsidRDefault="00136D25" w:rsidP="00356737">
            <w:pPr>
              <w:snapToGrid w:val="0"/>
              <w:rPr>
                <w:rFonts w:ascii="Arial" w:hAnsi="Arial" w:cs="Arial"/>
                <w:sz w:val="20"/>
                <w:szCs w:val="20"/>
              </w:rPr>
            </w:pPr>
            <w:r w:rsidRPr="00136D25">
              <w:rPr>
                <w:rFonts w:ascii="Arial" w:hAnsi="Arial" w:cs="Arial"/>
                <w:sz w:val="20"/>
                <w:szCs w:val="20"/>
              </w:rPr>
              <w:t>51.149,59</w:t>
            </w:r>
          </w:p>
        </w:tc>
        <w:tc>
          <w:tcPr>
            <w:tcW w:w="1134" w:type="dxa"/>
            <w:tcBorders>
              <w:top w:val="nil"/>
              <w:left w:val="nil"/>
              <w:bottom w:val="single" w:sz="4" w:space="0" w:color="auto"/>
              <w:right w:val="single" w:sz="4" w:space="0" w:color="auto"/>
            </w:tcBorders>
            <w:shd w:val="clear" w:color="auto" w:fill="DBE5F1"/>
          </w:tcPr>
          <w:p w14:paraId="28A9F21B" w14:textId="77777777" w:rsidR="00136D25" w:rsidRPr="00136D25" w:rsidRDefault="00136D25" w:rsidP="00356737">
            <w:pPr>
              <w:snapToGrid w:val="0"/>
              <w:rPr>
                <w:rFonts w:ascii="Arial" w:hAnsi="Arial" w:cs="Arial"/>
                <w:sz w:val="20"/>
                <w:szCs w:val="20"/>
              </w:rPr>
            </w:pPr>
            <w:r w:rsidRPr="00136D25">
              <w:rPr>
                <w:rFonts w:ascii="Arial" w:hAnsi="Arial" w:cs="Arial"/>
                <w:sz w:val="20"/>
                <w:szCs w:val="20"/>
              </w:rPr>
              <w:t>51.149,59</w:t>
            </w:r>
          </w:p>
        </w:tc>
        <w:tc>
          <w:tcPr>
            <w:tcW w:w="1134" w:type="dxa"/>
            <w:tcBorders>
              <w:top w:val="nil"/>
              <w:left w:val="nil"/>
              <w:bottom w:val="single" w:sz="4" w:space="0" w:color="auto"/>
              <w:right w:val="single" w:sz="4" w:space="0" w:color="auto"/>
            </w:tcBorders>
            <w:shd w:val="clear" w:color="auto" w:fill="DBE5F1"/>
          </w:tcPr>
          <w:p w14:paraId="1AB9B7AC" w14:textId="77777777" w:rsidR="00136D25" w:rsidRPr="00136D25" w:rsidRDefault="00136D25" w:rsidP="00356737">
            <w:pPr>
              <w:snapToGrid w:val="0"/>
              <w:jc w:val="center"/>
              <w:rPr>
                <w:rFonts w:ascii="Arial" w:hAnsi="Arial" w:cs="Arial"/>
                <w:sz w:val="20"/>
                <w:szCs w:val="20"/>
              </w:rPr>
            </w:pPr>
            <w:r w:rsidRPr="00136D25">
              <w:rPr>
                <w:rFonts w:ascii="Arial" w:hAnsi="Arial" w:cs="Arial"/>
                <w:sz w:val="20"/>
                <w:szCs w:val="20"/>
              </w:rPr>
              <w:t>0</w:t>
            </w:r>
          </w:p>
        </w:tc>
      </w:tr>
      <w:tr w:rsidR="00136D25" w:rsidRPr="00136D25" w14:paraId="5A05B0AC" w14:textId="77777777" w:rsidTr="00136D25">
        <w:trPr>
          <w:trHeight w:val="288"/>
          <w:jc w:val="center"/>
        </w:trPr>
        <w:tc>
          <w:tcPr>
            <w:tcW w:w="7088" w:type="dxa"/>
            <w:tcBorders>
              <w:top w:val="single" w:sz="4" w:space="0" w:color="auto"/>
              <w:left w:val="single" w:sz="4" w:space="0" w:color="auto"/>
              <w:bottom w:val="single" w:sz="4" w:space="0" w:color="auto"/>
            </w:tcBorders>
            <w:shd w:val="clear" w:color="000000" w:fill="8DB3E2"/>
            <w:noWrap/>
            <w:vAlign w:val="center"/>
            <w:hideMark/>
          </w:tcPr>
          <w:p w14:paraId="52DBC732" w14:textId="77777777" w:rsidR="00136D25" w:rsidRPr="00136D25" w:rsidRDefault="00136D25" w:rsidP="007369CD">
            <w:pPr>
              <w:spacing w:after="0"/>
              <w:rPr>
                <w:rFonts w:ascii="Arial" w:hAnsi="Arial" w:cs="Arial"/>
                <w:b/>
                <w:bCs/>
                <w:sz w:val="20"/>
                <w:szCs w:val="20"/>
              </w:rPr>
            </w:pPr>
            <w:r w:rsidRPr="00136D25">
              <w:rPr>
                <w:rFonts w:ascii="Arial" w:hAnsi="Arial" w:cs="Arial"/>
                <w:b/>
                <w:bCs/>
                <w:sz w:val="20"/>
                <w:szCs w:val="20"/>
              </w:rPr>
              <w:t>U K U P N O  S R E D S T A V A  (A + B):</w:t>
            </w:r>
          </w:p>
        </w:tc>
        <w:tc>
          <w:tcPr>
            <w:tcW w:w="1559" w:type="dxa"/>
            <w:tcBorders>
              <w:top w:val="nil"/>
              <w:left w:val="single" w:sz="4" w:space="0" w:color="auto"/>
              <w:bottom w:val="single" w:sz="4" w:space="0" w:color="auto"/>
              <w:right w:val="single" w:sz="4" w:space="0" w:color="auto"/>
            </w:tcBorders>
            <w:shd w:val="clear" w:color="000000" w:fill="8DB3E2"/>
          </w:tcPr>
          <w:p w14:paraId="5475B8F5" w14:textId="77777777" w:rsidR="00136D25" w:rsidRPr="00136D25" w:rsidRDefault="00136D25" w:rsidP="00356737">
            <w:pPr>
              <w:snapToGrid w:val="0"/>
              <w:rPr>
                <w:rFonts w:ascii="Arial" w:hAnsi="Arial" w:cs="Arial"/>
                <w:sz w:val="20"/>
                <w:szCs w:val="20"/>
              </w:rPr>
            </w:pPr>
            <w:r w:rsidRPr="00136D25">
              <w:rPr>
                <w:rFonts w:ascii="Arial" w:hAnsi="Arial" w:cs="Arial"/>
                <w:sz w:val="20"/>
                <w:szCs w:val="20"/>
              </w:rPr>
              <w:t>845.450,89</w:t>
            </w:r>
          </w:p>
        </w:tc>
        <w:tc>
          <w:tcPr>
            <w:tcW w:w="1276" w:type="dxa"/>
            <w:tcBorders>
              <w:top w:val="nil"/>
              <w:left w:val="nil"/>
              <w:bottom w:val="single" w:sz="4" w:space="0" w:color="auto"/>
              <w:right w:val="single" w:sz="4" w:space="0" w:color="auto"/>
            </w:tcBorders>
            <w:shd w:val="clear" w:color="000000" w:fill="8DB3E2"/>
          </w:tcPr>
          <w:p w14:paraId="43456925" w14:textId="77777777" w:rsidR="00136D25" w:rsidRPr="00136D25" w:rsidRDefault="00136D25" w:rsidP="00356737">
            <w:pPr>
              <w:snapToGrid w:val="0"/>
              <w:rPr>
                <w:rFonts w:ascii="Arial" w:eastAsia="Times New Roman" w:hAnsi="Arial" w:cs="Arial"/>
                <w:sz w:val="20"/>
                <w:szCs w:val="20"/>
              </w:rPr>
            </w:pPr>
            <w:r w:rsidRPr="00136D25">
              <w:rPr>
                <w:rFonts w:ascii="Arial" w:hAnsi="Arial" w:cs="Arial"/>
                <w:sz w:val="20"/>
                <w:szCs w:val="20"/>
              </w:rPr>
              <w:t>155.450,89</w:t>
            </w:r>
          </w:p>
        </w:tc>
        <w:tc>
          <w:tcPr>
            <w:tcW w:w="1275" w:type="dxa"/>
            <w:tcBorders>
              <w:top w:val="nil"/>
              <w:left w:val="nil"/>
              <w:bottom w:val="single" w:sz="4" w:space="0" w:color="auto"/>
              <w:right w:val="single" w:sz="4" w:space="0" w:color="auto"/>
            </w:tcBorders>
            <w:shd w:val="clear" w:color="000000" w:fill="8DB3E2"/>
          </w:tcPr>
          <w:p w14:paraId="58DF779F" w14:textId="77777777" w:rsidR="00136D25" w:rsidRPr="00136D25" w:rsidRDefault="00136D25" w:rsidP="00356737">
            <w:pPr>
              <w:snapToGrid w:val="0"/>
              <w:rPr>
                <w:rFonts w:ascii="Arial" w:hAnsi="Arial" w:cs="Arial"/>
                <w:sz w:val="20"/>
                <w:szCs w:val="20"/>
              </w:rPr>
            </w:pPr>
            <w:r w:rsidRPr="00136D25">
              <w:rPr>
                <w:rFonts w:ascii="Arial" w:eastAsia="Times New Roman" w:hAnsi="Arial" w:cs="Arial"/>
                <w:sz w:val="20"/>
                <w:szCs w:val="20"/>
              </w:rPr>
              <w:t>690.000,00</w:t>
            </w:r>
          </w:p>
        </w:tc>
        <w:tc>
          <w:tcPr>
            <w:tcW w:w="1134" w:type="dxa"/>
            <w:tcBorders>
              <w:top w:val="nil"/>
              <w:left w:val="nil"/>
              <w:bottom w:val="single" w:sz="4" w:space="0" w:color="auto"/>
              <w:right w:val="single" w:sz="4" w:space="0" w:color="auto"/>
            </w:tcBorders>
            <w:shd w:val="clear" w:color="000000" w:fill="8DB3E2"/>
          </w:tcPr>
          <w:p w14:paraId="0FFCFE09" w14:textId="77777777" w:rsidR="00136D25" w:rsidRPr="00136D25" w:rsidRDefault="00136D25" w:rsidP="00356737">
            <w:pPr>
              <w:snapToGrid w:val="0"/>
              <w:rPr>
                <w:rFonts w:ascii="Arial" w:hAnsi="Arial" w:cs="Arial"/>
                <w:sz w:val="20"/>
                <w:szCs w:val="20"/>
              </w:rPr>
            </w:pPr>
            <w:r w:rsidRPr="00136D25">
              <w:rPr>
                <w:rFonts w:ascii="Arial" w:hAnsi="Arial" w:cs="Arial"/>
                <w:sz w:val="20"/>
                <w:szCs w:val="20"/>
              </w:rPr>
              <w:t>51.149,59</w:t>
            </w:r>
          </w:p>
        </w:tc>
        <w:tc>
          <w:tcPr>
            <w:tcW w:w="1134" w:type="dxa"/>
            <w:tcBorders>
              <w:top w:val="nil"/>
              <w:left w:val="nil"/>
              <w:bottom w:val="single" w:sz="4" w:space="0" w:color="auto"/>
              <w:right w:val="single" w:sz="4" w:space="0" w:color="auto"/>
            </w:tcBorders>
            <w:shd w:val="clear" w:color="000000" w:fill="8DB3E2"/>
          </w:tcPr>
          <w:p w14:paraId="77AA48A0" w14:textId="77777777" w:rsidR="00136D25" w:rsidRPr="00136D25" w:rsidRDefault="00136D25" w:rsidP="00356737">
            <w:pPr>
              <w:snapToGrid w:val="0"/>
              <w:rPr>
                <w:rFonts w:ascii="Arial" w:eastAsia="Times New Roman" w:hAnsi="Arial" w:cs="Arial"/>
                <w:color w:val="000000"/>
                <w:sz w:val="20"/>
                <w:szCs w:val="20"/>
              </w:rPr>
            </w:pPr>
            <w:r w:rsidRPr="00136D25">
              <w:rPr>
                <w:rFonts w:ascii="Arial" w:hAnsi="Arial" w:cs="Arial"/>
                <w:sz w:val="20"/>
                <w:szCs w:val="20"/>
              </w:rPr>
              <w:t>51.149,59</w:t>
            </w:r>
          </w:p>
        </w:tc>
        <w:tc>
          <w:tcPr>
            <w:tcW w:w="1134" w:type="dxa"/>
            <w:tcBorders>
              <w:top w:val="nil"/>
              <w:left w:val="nil"/>
              <w:bottom w:val="single" w:sz="4" w:space="0" w:color="auto"/>
              <w:right w:val="single" w:sz="4" w:space="0" w:color="auto"/>
            </w:tcBorders>
            <w:shd w:val="clear" w:color="000000" w:fill="8DB3E2"/>
          </w:tcPr>
          <w:p w14:paraId="5AB12C84" w14:textId="77777777" w:rsidR="00136D25" w:rsidRPr="00136D25" w:rsidRDefault="00136D25" w:rsidP="00356737">
            <w:pPr>
              <w:snapToGrid w:val="0"/>
              <w:jc w:val="center"/>
              <w:rPr>
                <w:rFonts w:ascii="Arial" w:hAnsi="Arial" w:cs="Arial"/>
                <w:sz w:val="20"/>
                <w:szCs w:val="20"/>
              </w:rPr>
            </w:pPr>
            <w:r w:rsidRPr="00136D25">
              <w:rPr>
                <w:rFonts w:ascii="Arial" w:eastAsia="Times New Roman" w:hAnsi="Arial" w:cs="Arial"/>
                <w:color w:val="000000"/>
                <w:sz w:val="20"/>
                <w:szCs w:val="20"/>
              </w:rPr>
              <w:t>0</w:t>
            </w:r>
          </w:p>
        </w:tc>
      </w:tr>
    </w:tbl>
    <w:p w14:paraId="2757A5D4" w14:textId="77777777" w:rsidR="00282034" w:rsidRDefault="00282034" w:rsidP="00282034">
      <w:pPr>
        <w:pStyle w:val="Bezproreda"/>
        <w:rPr>
          <w:rFonts w:cstheme="minorHAnsi"/>
          <w:b/>
          <w:sz w:val="20"/>
          <w:szCs w:val="20"/>
        </w:rPr>
      </w:pPr>
    </w:p>
    <w:p w14:paraId="68818CB5" w14:textId="77777777" w:rsidR="00136D25" w:rsidRDefault="00136D25" w:rsidP="00282034">
      <w:pPr>
        <w:pStyle w:val="Bezproreda"/>
        <w:rPr>
          <w:b/>
          <w:noProof/>
          <w:lang w:val="sr-Latn-CS"/>
        </w:rPr>
      </w:pPr>
    </w:p>
    <w:p w14:paraId="4CFFDBA9" w14:textId="77777777" w:rsidR="00136D25" w:rsidRPr="00136D25" w:rsidRDefault="00136D25" w:rsidP="00C1502F">
      <w:pPr>
        <w:pStyle w:val="Bezproreda"/>
        <w:numPr>
          <w:ilvl w:val="2"/>
          <w:numId w:val="42"/>
        </w:numPr>
        <w:jc w:val="both"/>
        <w:rPr>
          <w:rFonts w:ascii="Arial" w:hAnsi="Arial" w:cs="Arial"/>
          <w:b/>
        </w:rPr>
      </w:pPr>
      <w:r w:rsidRPr="00136D25">
        <w:rPr>
          <w:rFonts w:ascii="Arial" w:hAnsi="Arial" w:cs="Arial"/>
          <w:b/>
        </w:rPr>
        <w:lastRenderedPageBreak/>
        <w:t xml:space="preserve">Obrazloženje neostvarenih ciljnih vrijednosti indikatora realizacije planiranih aktivnosti </w:t>
      </w:r>
    </w:p>
    <w:p w14:paraId="0E9ACF6B" w14:textId="77777777" w:rsidR="00136D25" w:rsidRPr="00136D25" w:rsidRDefault="00136D25" w:rsidP="00136D25">
      <w:pPr>
        <w:pStyle w:val="Bezproreda"/>
        <w:jc w:val="both"/>
        <w:rPr>
          <w:rFonts w:ascii="Arial" w:hAnsi="Arial" w:cs="Arial"/>
        </w:rPr>
      </w:pPr>
    </w:p>
    <w:p w14:paraId="6413FA5C" w14:textId="77777777" w:rsidR="00136D25" w:rsidRPr="00136D25" w:rsidRDefault="00136D25" w:rsidP="00136D25">
      <w:pPr>
        <w:pStyle w:val="Bezproreda"/>
        <w:jc w:val="both"/>
        <w:rPr>
          <w:rFonts w:ascii="Arial" w:hAnsi="Arial" w:cs="Arial"/>
        </w:rPr>
      </w:pPr>
      <w:r w:rsidRPr="00136D25">
        <w:rPr>
          <w:rFonts w:ascii="Arial" w:hAnsi="Arial" w:cs="Arial"/>
        </w:rPr>
        <w:t>Zbog pojave pandemije corona virusa(COVID 19) nisu mogle biti provedene aktivnosti deminiranja, obilježavanja međunarodnog dana civilne zaštite, saradnje sa LOT timovima, p</w:t>
      </w:r>
      <w:r w:rsidRPr="00136D25">
        <w:rPr>
          <w:rFonts w:ascii="Arial" w:hAnsi="Arial" w:cs="Arial"/>
          <w:bCs/>
        </w:rPr>
        <w:t xml:space="preserve">osjete učenika vatrogasnoj jedinici osnovnih škola i djece iz </w:t>
      </w:r>
      <w:r w:rsidRPr="00136D25">
        <w:rPr>
          <w:rFonts w:ascii="Arial" w:hAnsi="Arial" w:cs="Arial"/>
        </w:rPr>
        <w:t xml:space="preserve">predškolskih ustanova, </w:t>
      </w:r>
      <w:r w:rsidRPr="00136D25">
        <w:rPr>
          <w:rFonts w:ascii="Arial" w:hAnsi="Arial" w:cs="Arial"/>
          <w:bCs/>
        </w:rPr>
        <w:t xml:space="preserve">vatrogasnog </w:t>
      </w:r>
      <w:r w:rsidRPr="00136D25">
        <w:rPr>
          <w:rFonts w:ascii="Arial" w:hAnsi="Arial" w:cs="Arial"/>
        </w:rPr>
        <w:t>obezbjeđivanja  kulturnih i sp</w:t>
      </w:r>
      <w:r>
        <w:rPr>
          <w:rFonts w:ascii="Arial" w:hAnsi="Arial" w:cs="Arial"/>
        </w:rPr>
        <w:t xml:space="preserve">ortskih i drugih  manifestacija. </w:t>
      </w:r>
      <w:r w:rsidRPr="00136D25">
        <w:rPr>
          <w:rFonts w:ascii="Arial" w:hAnsi="Arial" w:cs="Arial"/>
        </w:rPr>
        <w:t xml:space="preserve">Planirane aktivnosti na nabavci MTS i opreme su djelimično  urađene ,a  razlog je procedure javnih nabavki.                                                                                                                                                                                                              </w:t>
      </w:r>
    </w:p>
    <w:p w14:paraId="6D7887FE" w14:textId="77777777" w:rsidR="00136D25" w:rsidRPr="00136D25" w:rsidRDefault="00136D25" w:rsidP="00136D25">
      <w:pPr>
        <w:pStyle w:val="Bezproreda"/>
        <w:jc w:val="both"/>
        <w:rPr>
          <w:rFonts w:ascii="Arial" w:hAnsi="Arial" w:cs="Arial"/>
          <w:i/>
        </w:rPr>
      </w:pPr>
    </w:p>
    <w:p w14:paraId="4405FCAE" w14:textId="77777777" w:rsidR="00136D25" w:rsidRPr="00136D25" w:rsidRDefault="00136D25" w:rsidP="00C1502F">
      <w:pPr>
        <w:pStyle w:val="Bezproreda"/>
        <w:numPr>
          <w:ilvl w:val="2"/>
          <w:numId w:val="42"/>
        </w:numPr>
        <w:jc w:val="both"/>
        <w:rPr>
          <w:rFonts w:ascii="Arial" w:hAnsi="Arial" w:cs="Arial"/>
          <w:b/>
        </w:rPr>
      </w:pPr>
      <w:r w:rsidRPr="00136D25">
        <w:rPr>
          <w:rFonts w:ascii="Arial" w:hAnsi="Arial" w:cs="Arial"/>
          <w:b/>
        </w:rPr>
        <w:t>Zaključci i preporuke</w:t>
      </w:r>
    </w:p>
    <w:p w14:paraId="34BB7E25" w14:textId="77777777" w:rsidR="00136D25" w:rsidRPr="00136D25" w:rsidRDefault="00136D25" w:rsidP="00136D25">
      <w:pPr>
        <w:pStyle w:val="Bezproreda"/>
        <w:ind w:left="720"/>
        <w:jc w:val="both"/>
        <w:rPr>
          <w:rFonts w:ascii="Arial" w:hAnsi="Arial" w:cs="Arial"/>
          <w:b/>
        </w:rPr>
      </w:pPr>
    </w:p>
    <w:p w14:paraId="17E3309A" w14:textId="77777777" w:rsidR="00136D25" w:rsidRDefault="00136D25" w:rsidP="00136D25">
      <w:pPr>
        <w:pStyle w:val="Bezproreda"/>
        <w:jc w:val="both"/>
        <w:rPr>
          <w:rFonts w:ascii="Arial" w:hAnsi="Arial" w:cs="Arial"/>
        </w:rPr>
      </w:pPr>
      <w:r w:rsidRPr="00136D25">
        <w:rPr>
          <w:rFonts w:ascii="Arial" w:hAnsi="Arial" w:cs="Arial"/>
        </w:rPr>
        <w:t>Da bi sistema zaštite i spašavanja mogao da ostvari funkciju sprečavanja nastanka opasnosti koja može dovesti do pojave neke prirodne ili druge nesreće (preventivna funkcije), te da se blagovremeno preduzmu sve mjere i aktivnosti na spašavanju, ublažavanju ili otklanjanju nastalih posljedica (operativna funkcija), Općinska služba civilne  zaštite u narednom period</w:t>
      </w:r>
      <w:r>
        <w:rPr>
          <w:rFonts w:ascii="Arial" w:hAnsi="Arial" w:cs="Arial"/>
        </w:rPr>
        <w:t xml:space="preserve">u treba da posveti pažnju </w:t>
      </w:r>
      <w:r w:rsidRPr="00136D25">
        <w:rPr>
          <w:rFonts w:ascii="Arial" w:hAnsi="Arial" w:cs="Arial"/>
        </w:rPr>
        <w:t>slijedećim aktivnostima:</w:t>
      </w:r>
    </w:p>
    <w:p w14:paraId="01CC51A6" w14:textId="77777777" w:rsidR="00136D25" w:rsidRPr="00136D25" w:rsidRDefault="00136D25" w:rsidP="00136D25">
      <w:pPr>
        <w:pStyle w:val="Bezproreda"/>
        <w:jc w:val="both"/>
        <w:rPr>
          <w:rFonts w:ascii="Arial" w:hAnsi="Arial" w:cs="Arial"/>
        </w:rPr>
      </w:pPr>
    </w:p>
    <w:p w14:paraId="16650EA5" w14:textId="77777777" w:rsidR="00136D25" w:rsidRPr="00136D25" w:rsidRDefault="00136D25" w:rsidP="00136D25">
      <w:pPr>
        <w:pStyle w:val="Bezproreda"/>
        <w:numPr>
          <w:ilvl w:val="0"/>
          <w:numId w:val="35"/>
        </w:numPr>
        <w:rPr>
          <w:rFonts w:ascii="Arial" w:hAnsi="Arial" w:cs="Arial"/>
        </w:rPr>
      </w:pPr>
      <w:r w:rsidRPr="00136D25">
        <w:rPr>
          <w:rFonts w:ascii="Arial" w:hAnsi="Arial" w:cs="Arial"/>
        </w:rPr>
        <w:t>Raditi na popuni odgovarajućim stručnim kadrom upražnjenih radnih mjesta službe, što je preduslov za blagovremeno i kvalitetno obavljanje radnih  zadataka;</w:t>
      </w:r>
    </w:p>
    <w:p w14:paraId="3DEF9268" w14:textId="77777777" w:rsidR="00136D25" w:rsidRPr="00136D25" w:rsidRDefault="00136D25" w:rsidP="00136D25">
      <w:pPr>
        <w:pStyle w:val="Bezproreda"/>
        <w:numPr>
          <w:ilvl w:val="0"/>
          <w:numId w:val="35"/>
        </w:numPr>
        <w:rPr>
          <w:rFonts w:ascii="Arial" w:hAnsi="Arial" w:cs="Arial"/>
        </w:rPr>
      </w:pPr>
      <w:r w:rsidRPr="00136D25">
        <w:rPr>
          <w:rFonts w:ascii="Arial" w:hAnsi="Arial" w:cs="Arial"/>
        </w:rPr>
        <w:t xml:space="preserve">Nastaviti sa opremanjem  organiziranih snaga zaštite i spašavanja, a posebno akcenat dati na zanavljanje starog i dotrajalog voznog parka,  sredstava i opreme vatrogasne jedinice,                                                                                                                                                                                     </w:t>
      </w:r>
      <w:r>
        <w:rPr>
          <w:rFonts w:ascii="Arial" w:hAnsi="Arial" w:cs="Arial"/>
        </w:rPr>
        <w:t xml:space="preserve">                              </w:t>
      </w:r>
      <w:r w:rsidRPr="00136D25">
        <w:rPr>
          <w:rFonts w:ascii="Arial" w:hAnsi="Arial" w:cs="Arial"/>
        </w:rPr>
        <w:t xml:space="preserve">Dovršiti započeti proces formiranja službi zaštite i spašavanja u skladu sa Uredbom i drugim podzakonskim propisima, te otpočeti sa realizacijom zadataka  iz ugovora o međusobnim pravima i obavezama, te ih na taj način integrisati u sistem zaštite i spašavanja.                                                                                                                                                           </w:t>
      </w:r>
      <w:r>
        <w:rPr>
          <w:rFonts w:ascii="Arial" w:hAnsi="Arial" w:cs="Arial"/>
        </w:rPr>
        <w:t xml:space="preserve">                    </w:t>
      </w:r>
      <w:r w:rsidRPr="00136D25">
        <w:rPr>
          <w:rFonts w:ascii="Arial" w:hAnsi="Arial" w:cs="Arial"/>
        </w:rPr>
        <w:t>Nastaviti sa  popunom ostalih organiziranih snaga civilne zaštite u skladu sa ličnim i materijalnim formacijama;</w:t>
      </w:r>
    </w:p>
    <w:p w14:paraId="2AD06EAF" w14:textId="77777777" w:rsidR="00136D25" w:rsidRPr="00136D25" w:rsidRDefault="00136D25" w:rsidP="00136D25">
      <w:pPr>
        <w:pStyle w:val="Bezproreda"/>
        <w:numPr>
          <w:ilvl w:val="0"/>
          <w:numId w:val="35"/>
        </w:numPr>
        <w:rPr>
          <w:rFonts w:ascii="Arial" w:hAnsi="Arial" w:cs="Arial"/>
        </w:rPr>
      </w:pPr>
      <w:r w:rsidRPr="00136D25">
        <w:rPr>
          <w:rFonts w:ascii="Arial" w:hAnsi="Arial" w:cs="Arial"/>
        </w:rPr>
        <w:t xml:space="preserve">U skladu sa financijskim mogućnostima izvršiti adaptaciju vatrogasnog doma     </w:t>
      </w:r>
    </w:p>
    <w:p w14:paraId="1932ED51" w14:textId="77777777" w:rsidR="00136D25" w:rsidRPr="00136D25" w:rsidRDefault="00136D25" w:rsidP="00136D25">
      <w:pPr>
        <w:pStyle w:val="Bezproreda"/>
        <w:numPr>
          <w:ilvl w:val="0"/>
          <w:numId w:val="35"/>
        </w:numPr>
        <w:rPr>
          <w:rFonts w:ascii="Arial" w:hAnsi="Arial" w:cs="Arial"/>
        </w:rPr>
      </w:pPr>
      <w:r w:rsidRPr="00136D25">
        <w:rPr>
          <w:rFonts w:ascii="Arial" w:hAnsi="Arial" w:cs="Arial"/>
        </w:rPr>
        <w:t xml:space="preserve">Pokrenuti aktivnosti za formiranje Udruženja građana dobrovoljnih vatrogasaca, te formirati dobrovoljnu vatrogasnu jedinicu.                                                                                                                                                                                                                                           </w:t>
      </w:r>
    </w:p>
    <w:p w14:paraId="51C709AD" w14:textId="77777777" w:rsidR="00136D25" w:rsidRPr="00136D25" w:rsidRDefault="00136D25" w:rsidP="00136D25">
      <w:pPr>
        <w:pStyle w:val="Bezproreda"/>
        <w:numPr>
          <w:ilvl w:val="0"/>
          <w:numId w:val="35"/>
        </w:numPr>
        <w:rPr>
          <w:rFonts w:ascii="Arial" w:hAnsi="Arial" w:cs="Arial"/>
        </w:rPr>
      </w:pPr>
      <w:r w:rsidRPr="00136D25">
        <w:rPr>
          <w:rFonts w:ascii="Arial" w:hAnsi="Arial" w:cs="Arial"/>
        </w:rPr>
        <w:t>Materijalno jačati Operativni centar koji djeluje u okviru službe,</w:t>
      </w:r>
    </w:p>
    <w:p w14:paraId="5BCB161A" w14:textId="77777777" w:rsidR="00136D25" w:rsidRDefault="00136D25" w:rsidP="00136D25">
      <w:pPr>
        <w:pStyle w:val="Bezproreda"/>
        <w:numPr>
          <w:ilvl w:val="0"/>
          <w:numId w:val="35"/>
        </w:numPr>
        <w:rPr>
          <w:rFonts w:ascii="Arial" w:hAnsi="Arial" w:cs="Arial"/>
        </w:rPr>
      </w:pPr>
      <w:r w:rsidRPr="00136D25">
        <w:rPr>
          <w:rFonts w:ascii="Arial" w:hAnsi="Arial" w:cs="Arial"/>
        </w:rPr>
        <w:t xml:space="preserve">Posvetiti veću pažnju problemu minskih polja i procesu deminiranja minama zagađenog prostora  općine Sanski Most  </w:t>
      </w:r>
    </w:p>
    <w:p w14:paraId="191BBEA3" w14:textId="77777777" w:rsidR="00136D25" w:rsidRPr="00136D25" w:rsidRDefault="00136D25" w:rsidP="00136D25">
      <w:pPr>
        <w:pStyle w:val="Bezproreda"/>
        <w:numPr>
          <w:ilvl w:val="0"/>
          <w:numId w:val="35"/>
        </w:numPr>
        <w:rPr>
          <w:rFonts w:ascii="Arial" w:hAnsi="Arial" w:cs="Arial"/>
        </w:rPr>
      </w:pPr>
      <w:r w:rsidRPr="00136D25">
        <w:rPr>
          <w:rFonts w:ascii="Arial" w:hAnsi="Arial" w:cs="Arial"/>
        </w:rPr>
        <w:t xml:space="preserve">Jačati saradnju sa svim subjektima zaštite i spašavanja ( građanima, ostalim općinskim službama, pravnim licima, obrazovnim institucijama,  humanitarnim i drugim organizacijama civilnog društva) u cilju usmjeravanja svih resursa i akcija jačanju sistema zaštite i spašavanja. </w:t>
      </w:r>
    </w:p>
    <w:p w14:paraId="586D28DD" w14:textId="77777777" w:rsidR="00136D25" w:rsidRDefault="00136D25" w:rsidP="00136D25">
      <w:pPr>
        <w:pStyle w:val="Bezproreda"/>
        <w:rPr>
          <w:rFonts w:ascii="Arial" w:hAnsi="Arial" w:cs="Arial"/>
        </w:rPr>
      </w:pPr>
    </w:p>
    <w:p w14:paraId="6EC58238" w14:textId="77777777" w:rsidR="00136D25" w:rsidRPr="00136D25" w:rsidRDefault="00136D25" w:rsidP="00136D25">
      <w:pPr>
        <w:pStyle w:val="Bezproreda"/>
        <w:rPr>
          <w:rFonts w:ascii="Arial" w:hAnsi="Arial" w:cs="Arial"/>
        </w:rPr>
      </w:pPr>
      <w:r w:rsidRPr="00136D25">
        <w:rPr>
          <w:rFonts w:ascii="Arial" w:hAnsi="Arial" w:cs="Arial"/>
        </w:rPr>
        <w:t>Različita prirodna dešavanja na području općine su pokazala opravdanost daljeg jačanja i razvijanja sistema zaštite i spašavanja, posebno u cilju zaštite od onih prirodnih i drugih nesreća koje mogu zahvatiti područje naše općine (epidemije zaraznih bolesti, zemljotres, klizanje i odronjavanje zemljišta, jaki olujni vjetrovi, oborinske vode i plavljenje, snježni nanosi i mećave, , veliki požari i dr.), te stvaranje preduslova da javna i privatna preduzeća, ustanove i drugi organi i institucije mogu efikasnije i kvalitetnije izvršavati zadatke zaštite i spašavanja iz okvira svojih redovnih djelatnosti.</w:t>
      </w:r>
    </w:p>
    <w:p w14:paraId="2A2199AD" w14:textId="77777777" w:rsidR="00136D25" w:rsidRDefault="00136D25" w:rsidP="00136D25">
      <w:pPr>
        <w:pStyle w:val="Bezproreda"/>
        <w:rPr>
          <w:b/>
          <w:noProof/>
          <w:lang w:val="sr-Latn-CS"/>
        </w:rPr>
      </w:pPr>
    </w:p>
    <w:p w14:paraId="66115B16" w14:textId="77777777" w:rsidR="00282034" w:rsidRPr="00433597" w:rsidRDefault="00282034" w:rsidP="00433597">
      <w:pPr>
        <w:pStyle w:val="Bezproreda"/>
        <w:sectPr w:rsidR="00282034" w:rsidRPr="00433597" w:rsidSect="00362CF1">
          <w:pgSz w:w="16838" w:h="11906" w:orient="landscape"/>
          <w:pgMar w:top="1417" w:right="1417" w:bottom="1417" w:left="1417" w:header="708" w:footer="708" w:gutter="0"/>
          <w:cols w:space="708"/>
          <w:docGrid w:linePitch="360"/>
        </w:sectPr>
      </w:pPr>
    </w:p>
    <w:p w14:paraId="42E041A5" w14:textId="77777777" w:rsidR="006159B0" w:rsidRPr="00C1502F" w:rsidRDefault="00C1502F" w:rsidP="00C1502F">
      <w:pPr>
        <w:pStyle w:val="Odlomakpopisa"/>
        <w:numPr>
          <w:ilvl w:val="1"/>
          <w:numId w:val="42"/>
        </w:numPr>
        <w:spacing w:after="0"/>
        <w:jc w:val="both"/>
        <w:rPr>
          <w:rFonts w:ascii="Arial" w:hAnsi="Arial" w:cs="Arial"/>
          <w:b/>
        </w:rPr>
      </w:pPr>
      <w:r w:rsidRPr="00C1502F">
        <w:rPr>
          <w:rFonts w:ascii="Arial" w:hAnsi="Arial" w:cs="Arial"/>
          <w:b/>
        </w:rPr>
        <w:lastRenderedPageBreak/>
        <w:t>SLUŽBA ZA INSPEKCIJSKE POSLOVE</w:t>
      </w:r>
    </w:p>
    <w:p w14:paraId="30432AF0" w14:textId="77777777" w:rsidR="00CF53FC" w:rsidRDefault="00CF53FC" w:rsidP="00CF53FC">
      <w:pPr>
        <w:pStyle w:val="Bezproreda"/>
        <w:jc w:val="both"/>
      </w:pPr>
    </w:p>
    <w:p w14:paraId="1BD3046B" w14:textId="77777777" w:rsidR="00C1502F" w:rsidRPr="00C1502F" w:rsidRDefault="00C1502F" w:rsidP="00CF53FC">
      <w:pPr>
        <w:pStyle w:val="Bezproreda"/>
        <w:jc w:val="both"/>
        <w:rPr>
          <w:rFonts w:ascii="Arial" w:eastAsia="Calibri" w:hAnsi="Arial" w:cs="Arial"/>
          <w:b/>
        </w:rPr>
      </w:pPr>
      <w:r w:rsidRPr="00C1502F">
        <w:rPr>
          <w:rFonts w:ascii="Arial" w:eastAsia="Calibri" w:hAnsi="Arial" w:cs="Arial"/>
          <w:b/>
        </w:rPr>
        <w:t>3.8.1. Sažetak</w:t>
      </w:r>
    </w:p>
    <w:p w14:paraId="095D3E70" w14:textId="77777777" w:rsidR="00C1502F" w:rsidRDefault="00C1502F" w:rsidP="00CF53FC">
      <w:pPr>
        <w:pStyle w:val="Bezproreda"/>
        <w:jc w:val="both"/>
        <w:rPr>
          <w:rFonts w:ascii="Arial" w:eastAsia="Calibri" w:hAnsi="Arial" w:cs="Arial"/>
        </w:rPr>
      </w:pPr>
    </w:p>
    <w:p w14:paraId="5930FFB0" w14:textId="77777777" w:rsidR="00356737" w:rsidRDefault="00356737" w:rsidP="00CF53FC">
      <w:pPr>
        <w:pStyle w:val="Bezproreda"/>
        <w:jc w:val="both"/>
        <w:rPr>
          <w:rFonts w:ascii="Arial" w:eastAsia="Calibri" w:hAnsi="Arial" w:cs="Arial"/>
        </w:rPr>
      </w:pPr>
      <w:r>
        <w:rPr>
          <w:rFonts w:ascii="Arial" w:eastAsia="Calibri" w:hAnsi="Arial" w:cs="Arial"/>
        </w:rPr>
        <w:t>Općinska Služba za inspekcijske poslove, prema Pravilniku o unutrašnjoj organizaciji Jedinstvenog općinskog organa uprave Općine Sanski Most, broj: 01-02-1921/19 od 12.07.2019. godine u svom sastavu ima unutrašnje organizacione jedinice.</w:t>
      </w:r>
    </w:p>
    <w:p w14:paraId="47CDFB32" w14:textId="77777777" w:rsidR="00CF53FC" w:rsidRDefault="00CF53FC" w:rsidP="00CF53FC">
      <w:pPr>
        <w:pStyle w:val="Bezproreda"/>
        <w:jc w:val="both"/>
        <w:rPr>
          <w:rFonts w:ascii="Arial" w:eastAsia="Calibri" w:hAnsi="Arial" w:cs="Arial"/>
        </w:rPr>
      </w:pPr>
    </w:p>
    <w:p w14:paraId="442A9B75" w14:textId="77777777" w:rsidR="00356737" w:rsidRDefault="00356737" w:rsidP="00CF53FC">
      <w:pPr>
        <w:pStyle w:val="Bezproreda"/>
        <w:jc w:val="both"/>
        <w:rPr>
          <w:rFonts w:ascii="Arial" w:eastAsia="Calibri" w:hAnsi="Arial" w:cs="Arial"/>
        </w:rPr>
      </w:pPr>
      <w:r>
        <w:rPr>
          <w:rFonts w:ascii="Arial" w:eastAsia="Calibri" w:hAnsi="Arial" w:cs="Arial"/>
        </w:rPr>
        <w:t>Prema pomenutom  Pravilniku tabelarno prikazujemo kadrovsku strukturu osnovne organizacione jedinice:</w:t>
      </w:r>
    </w:p>
    <w:tbl>
      <w:tblPr>
        <w:tblW w:w="9649" w:type="dxa"/>
        <w:tblInd w:w="55" w:type="dxa"/>
        <w:tblLayout w:type="fixed"/>
        <w:tblCellMar>
          <w:top w:w="55" w:type="dxa"/>
          <w:left w:w="55" w:type="dxa"/>
          <w:bottom w:w="55" w:type="dxa"/>
          <w:right w:w="55" w:type="dxa"/>
        </w:tblCellMar>
        <w:tblLook w:val="04A0" w:firstRow="1" w:lastRow="0" w:firstColumn="1" w:lastColumn="0" w:noHBand="0" w:noVBand="1"/>
      </w:tblPr>
      <w:tblGrid>
        <w:gridCol w:w="3840"/>
        <w:gridCol w:w="1695"/>
        <w:gridCol w:w="2040"/>
        <w:gridCol w:w="2074"/>
      </w:tblGrid>
      <w:tr w:rsidR="00356737" w14:paraId="6C9B0663" w14:textId="77777777" w:rsidTr="00356737">
        <w:tc>
          <w:tcPr>
            <w:tcW w:w="3840" w:type="dxa"/>
            <w:tcBorders>
              <w:top w:val="single" w:sz="2" w:space="0" w:color="000000"/>
              <w:left w:val="single" w:sz="2" w:space="0" w:color="000000"/>
              <w:bottom w:val="single" w:sz="2" w:space="0" w:color="000000"/>
              <w:right w:val="nil"/>
            </w:tcBorders>
            <w:hideMark/>
          </w:tcPr>
          <w:p w14:paraId="319ABFBB" w14:textId="77777777" w:rsidR="00356737" w:rsidRPr="00356737" w:rsidRDefault="00356737">
            <w:pPr>
              <w:pStyle w:val="TableContents"/>
              <w:jc w:val="both"/>
              <w:rPr>
                <w:rFonts w:ascii="Arial" w:hAnsi="Arial" w:cs="Arial"/>
                <w:bCs/>
                <w:sz w:val="20"/>
                <w:lang w:val="en-US" w:eastAsia="en-US" w:bidi="en-US"/>
              </w:rPr>
            </w:pPr>
            <w:r w:rsidRPr="00356737">
              <w:rPr>
                <w:rFonts w:ascii="Arial" w:hAnsi="Arial" w:cs="Arial"/>
                <w:bCs/>
                <w:sz w:val="20"/>
              </w:rPr>
              <w:t>SLUŽBA ZA INSPEKCIJSKE POSLOVE</w:t>
            </w:r>
          </w:p>
        </w:tc>
        <w:tc>
          <w:tcPr>
            <w:tcW w:w="1695" w:type="dxa"/>
            <w:tcBorders>
              <w:top w:val="single" w:sz="2" w:space="0" w:color="000000"/>
              <w:left w:val="single" w:sz="2" w:space="0" w:color="000000"/>
              <w:bottom w:val="single" w:sz="2" w:space="0" w:color="000000"/>
              <w:right w:val="nil"/>
            </w:tcBorders>
            <w:hideMark/>
          </w:tcPr>
          <w:p w14:paraId="18BA35D0" w14:textId="77777777" w:rsidR="00356737" w:rsidRPr="00356737" w:rsidRDefault="00356737">
            <w:pPr>
              <w:pStyle w:val="TableContents"/>
              <w:jc w:val="both"/>
              <w:rPr>
                <w:rFonts w:ascii="Arial" w:hAnsi="Arial" w:cs="Arial"/>
                <w:bCs/>
                <w:sz w:val="20"/>
                <w:lang w:val="en-US" w:eastAsia="en-US" w:bidi="en-US"/>
              </w:rPr>
            </w:pPr>
            <w:r w:rsidRPr="00356737">
              <w:rPr>
                <w:rFonts w:ascii="Arial" w:hAnsi="Arial" w:cs="Arial"/>
                <w:bCs/>
                <w:sz w:val="20"/>
              </w:rPr>
              <w:t>STATUS</w:t>
            </w:r>
          </w:p>
        </w:tc>
        <w:tc>
          <w:tcPr>
            <w:tcW w:w="2040" w:type="dxa"/>
            <w:tcBorders>
              <w:top w:val="single" w:sz="2" w:space="0" w:color="000000"/>
              <w:left w:val="single" w:sz="2" w:space="0" w:color="000000"/>
              <w:bottom w:val="single" w:sz="2" w:space="0" w:color="000000"/>
              <w:right w:val="nil"/>
            </w:tcBorders>
            <w:hideMark/>
          </w:tcPr>
          <w:p w14:paraId="3AAF2DFA" w14:textId="77777777" w:rsidR="00356737" w:rsidRPr="00356737" w:rsidRDefault="00356737">
            <w:pPr>
              <w:pStyle w:val="TableContents"/>
              <w:jc w:val="both"/>
              <w:rPr>
                <w:rFonts w:ascii="Arial" w:hAnsi="Arial" w:cs="Arial"/>
                <w:bCs/>
                <w:sz w:val="20"/>
                <w:lang w:val="en-US" w:eastAsia="en-US" w:bidi="en-US"/>
              </w:rPr>
            </w:pPr>
            <w:r w:rsidRPr="00356737">
              <w:rPr>
                <w:rFonts w:ascii="Arial" w:hAnsi="Arial" w:cs="Arial"/>
                <w:bCs/>
                <w:sz w:val="20"/>
              </w:rPr>
              <w:t>PRAVILNIKOM PREDVIĐENO IZVRŠILACA</w:t>
            </w:r>
          </w:p>
        </w:tc>
        <w:tc>
          <w:tcPr>
            <w:tcW w:w="2074" w:type="dxa"/>
            <w:tcBorders>
              <w:top w:val="single" w:sz="2" w:space="0" w:color="000000"/>
              <w:left w:val="single" w:sz="2" w:space="0" w:color="000000"/>
              <w:bottom w:val="single" w:sz="2" w:space="0" w:color="000000"/>
              <w:right w:val="single" w:sz="2" w:space="0" w:color="000000"/>
            </w:tcBorders>
            <w:hideMark/>
          </w:tcPr>
          <w:p w14:paraId="6D83993F" w14:textId="77777777" w:rsidR="00356737" w:rsidRPr="00356737" w:rsidRDefault="00356737">
            <w:pPr>
              <w:pStyle w:val="TableContents"/>
              <w:jc w:val="both"/>
              <w:rPr>
                <w:rFonts w:ascii="Arial" w:hAnsi="Arial" w:cs="Arial"/>
                <w:sz w:val="20"/>
                <w:lang w:val="en-US" w:eastAsia="en-US" w:bidi="en-US"/>
              </w:rPr>
            </w:pPr>
            <w:r w:rsidRPr="00356737">
              <w:rPr>
                <w:rFonts w:ascii="Arial" w:hAnsi="Arial" w:cs="Arial"/>
                <w:bCs/>
                <w:sz w:val="20"/>
              </w:rPr>
              <w:t>TRENUTNO POPUNJENO IZVRŠILACA</w:t>
            </w:r>
          </w:p>
        </w:tc>
      </w:tr>
      <w:tr w:rsidR="00356737" w14:paraId="6781AF7E" w14:textId="77777777" w:rsidTr="00356737">
        <w:tc>
          <w:tcPr>
            <w:tcW w:w="3840" w:type="dxa"/>
            <w:tcBorders>
              <w:top w:val="nil"/>
              <w:left w:val="single" w:sz="2" w:space="0" w:color="000000"/>
              <w:bottom w:val="single" w:sz="2" w:space="0" w:color="000000"/>
              <w:right w:val="nil"/>
            </w:tcBorders>
            <w:hideMark/>
          </w:tcPr>
          <w:p w14:paraId="1250F197" w14:textId="77777777" w:rsidR="00356737" w:rsidRPr="00356737" w:rsidRDefault="00356737" w:rsidP="00356737">
            <w:pPr>
              <w:pStyle w:val="TableContents"/>
              <w:rPr>
                <w:rFonts w:ascii="Arial" w:hAnsi="Arial" w:cs="Arial"/>
                <w:sz w:val="20"/>
                <w:lang w:val="en-US" w:eastAsia="en-US" w:bidi="en-US"/>
              </w:rPr>
            </w:pPr>
            <w:r w:rsidRPr="00356737">
              <w:rPr>
                <w:rFonts w:ascii="Arial" w:hAnsi="Arial" w:cs="Arial"/>
                <w:sz w:val="20"/>
              </w:rPr>
              <w:t>POMOĆNIK OPĆINSKOG NAČELNIKA ZA INSPEKCIJSKE POSLOVE</w:t>
            </w:r>
          </w:p>
        </w:tc>
        <w:tc>
          <w:tcPr>
            <w:tcW w:w="1695" w:type="dxa"/>
            <w:tcBorders>
              <w:top w:val="nil"/>
              <w:left w:val="single" w:sz="2" w:space="0" w:color="000000"/>
              <w:bottom w:val="single" w:sz="2" w:space="0" w:color="000000"/>
              <w:right w:val="nil"/>
            </w:tcBorders>
            <w:hideMark/>
          </w:tcPr>
          <w:p w14:paraId="4650D771" w14:textId="77777777" w:rsidR="00356737" w:rsidRPr="00356737" w:rsidRDefault="00356737" w:rsidP="00356737">
            <w:pPr>
              <w:pStyle w:val="TableContents"/>
              <w:rPr>
                <w:rFonts w:ascii="Arial" w:hAnsi="Arial" w:cs="Arial"/>
                <w:sz w:val="20"/>
                <w:lang w:val="en-US" w:eastAsia="en-US" w:bidi="en-US"/>
              </w:rPr>
            </w:pPr>
            <w:r w:rsidRPr="00356737">
              <w:rPr>
                <w:rFonts w:ascii="Arial" w:hAnsi="Arial" w:cs="Arial"/>
                <w:sz w:val="20"/>
              </w:rPr>
              <w:t xml:space="preserve">DRŽAVNI SLUŽBENIK </w:t>
            </w:r>
          </w:p>
        </w:tc>
        <w:tc>
          <w:tcPr>
            <w:tcW w:w="2040" w:type="dxa"/>
            <w:tcBorders>
              <w:top w:val="nil"/>
              <w:left w:val="single" w:sz="2" w:space="0" w:color="000000"/>
              <w:bottom w:val="single" w:sz="2" w:space="0" w:color="000000"/>
              <w:right w:val="nil"/>
            </w:tcBorders>
            <w:hideMark/>
          </w:tcPr>
          <w:p w14:paraId="2665DCA0" w14:textId="77777777" w:rsidR="00356737" w:rsidRPr="00356737" w:rsidRDefault="00356737">
            <w:pPr>
              <w:pStyle w:val="TableContents"/>
              <w:jc w:val="center"/>
              <w:rPr>
                <w:rFonts w:ascii="Arial" w:hAnsi="Arial" w:cs="Arial"/>
                <w:sz w:val="20"/>
                <w:lang w:val="en-US" w:eastAsia="en-US" w:bidi="en-US"/>
              </w:rPr>
            </w:pPr>
            <w:r w:rsidRPr="00356737">
              <w:rPr>
                <w:rFonts w:ascii="Arial" w:hAnsi="Arial" w:cs="Arial"/>
                <w:sz w:val="20"/>
              </w:rPr>
              <w:t>1</w:t>
            </w:r>
          </w:p>
        </w:tc>
        <w:tc>
          <w:tcPr>
            <w:tcW w:w="2074" w:type="dxa"/>
            <w:tcBorders>
              <w:top w:val="nil"/>
              <w:left w:val="single" w:sz="2" w:space="0" w:color="000000"/>
              <w:bottom w:val="single" w:sz="2" w:space="0" w:color="000000"/>
              <w:right w:val="single" w:sz="2" w:space="0" w:color="000000"/>
            </w:tcBorders>
            <w:hideMark/>
          </w:tcPr>
          <w:p w14:paraId="2CCDA00C" w14:textId="77777777" w:rsidR="00356737" w:rsidRPr="00356737" w:rsidRDefault="00356737">
            <w:pPr>
              <w:pStyle w:val="TableContents"/>
              <w:jc w:val="center"/>
              <w:rPr>
                <w:rFonts w:ascii="Arial" w:hAnsi="Arial" w:cs="Arial"/>
                <w:sz w:val="20"/>
                <w:lang w:val="en-US" w:eastAsia="en-US" w:bidi="en-US"/>
              </w:rPr>
            </w:pPr>
            <w:r w:rsidRPr="00356737">
              <w:rPr>
                <w:rFonts w:ascii="Arial" w:hAnsi="Arial" w:cs="Arial"/>
                <w:sz w:val="20"/>
              </w:rPr>
              <w:t>1</w:t>
            </w:r>
          </w:p>
        </w:tc>
      </w:tr>
      <w:tr w:rsidR="00356737" w14:paraId="43C27D0C" w14:textId="77777777" w:rsidTr="00356737">
        <w:tc>
          <w:tcPr>
            <w:tcW w:w="9649" w:type="dxa"/>
            <w:gridSpan w:val="4"/>
            <w:tcBorders>
              <w:top w:val="nil"/>
              <w:left w:val="single" w:sz="2" w:space="0" w:color="000000"/>
              <w:bottom w:val="single" w:sz="2" w:space="0" w:color="000000"/>
              <w:right w:val="single" w:sz="2" w:space="0" w:color="000000"/>
            </w:tcBorders>
            <w:hideMark/>
          </w:tcPr>
          <w:p w14:paraId="75366B62" w14:textId="77777777" w:rsidR="00356737" w:rsidRPr="00356737" w:rsidRDefault="00356737">
            <w:pPr>
              <w:pStyle w:val="TableContents"/>
              <w:snapToGrid w:val="0"/>
              <w:jc w:val="center"/>
              <w:rPr>
                <w:rFonts w:ascii="Arial" w:hAnsi="Arial" w:cs="Arial"/>
                <w:sz w:val="20"/>
                <w:lang w:val="en-US" w:eastAsia="en-US" w:bidi="en-US"/>
              </w:rPr>
            </w:pPr>
            <w:r w:rsidRPr="00356737">
              <w:rPr>
                <w:rFonts w:ascii="Arial" w:hAnsi="Arial" w:cs="Arial"/>
                <w:bCs/>
                <w:sz w:val="20"/>
              </w:rPr>
              <w:t>ODSJEK ZA KOMUNALNO-VODNU DJELATNOST</w:t>
            </w:r>
          </w:p>
        </w:tc>
      </w:tr>
      <w:tr w:rsidR="00356737" w14:paraId="5DF32FA0" w14:textId="77777777" w:rsidTr="00356737">
        <w:tc>
          <w:tcPr>
            <w:tcW w:w="3840" w:type="dxa"/>
            <w:tcBorders>
              <w:top w:val="nil"/>
              <w:left w:val="single" w:sz="2" w:space="0" w:color="000000"/>
              <w:bottom w:val="single" w:sz="2" w:space="0" w:color="000000"/>
              <w:right w:val="nil"/>
            </w:tcBorders>
            <w:hideMark/>
          </w:tcPr>
          <w:p w14:paraId="17440550" w14:textId="77777777" w:rsidR="00356737" w:rsidRPr="00356737" w:rsidRDefault="00356737" w:rsidP="00356737">
            <w:pPr>
              <w:pStyle w:val="TableContents"/>
              <w:rPr>
                <w:rFonts w:ascii="Arial" w:hAnsi="Arial" w:cs="Arial"/>
                <w:sz w:val="20"/>
                <w:lang w:val="en-US" w:eastAsia="en-US" w:bidi="en-US"/>
              </w:rPr>
            </w:pPr>
            <w:r w:rsidRPr="00356737">
              <w:rPr>
                <w:rFonts w:ascii="Arial" w:hAnsi="Arial" w:cs="Arial"/>
                <w:sz w:val="20"/>
              </w:rPr>
              <w:t>ŠEF ODSJEKA ZA KOMUNALNO-VODNU DJELATNOST</w:t>
            </w:r>
          </w:p>
        </w:tc>
        <w:tc>
          <w:tcPr>
            <w:tcW w:w="1695" w:type="dxa"/>
            <w:tcBorders>
              <w:top w:val="nil"/>
              <w:left w:val="single" w:sz="2" w:space="0" w:color="000000"/>
              <w:bottom w:val="single" w:sz="2" w:space="0" w:color="000000"/>
              <w:right w:val="nil"/>
            </w:tcBorders>
            <w:hideMark/>
          </w:tcPr>
          <w:p w14:paraId="278C7A46" w14:textId="77777777" w:rsidR="00356737" w:rsidRPr="00356737" w:rsidRDefault="00356737" w:rsidP="00356737">
            <w:pPr>
              <w:pStyle w:val="TableContents"/>
              <w:rPr>
                <w:rFonts w:ascii="Arial" w:hAnsi="Arial" w:cs="Arial"/>
                <w:sz w:val="20"/>
                <w:lang w:val="en-US" w:eastAsia="en-US" w:bidi="en-US"/>
              </w:rPr>
            </w:pPr>
            <w:r w:rsidRPr="00356737">
              <w:rPr>
                <w:rFonts w:ascii="Arial" w:hAnsi="Arial" w:cs="Arial"/>
                <w:sz w:val="20"/>
              </w:rPr>
              <w:t xml:space="preserve">DRŽAVNI SLUŽBENIK </w:t>
            </w:r>
          </w:p>
        </w:tc>
        <w:tc>
          <w:tcPr>
            <w:tcW w:w="2040" w:type="dxa"/>
            <w:tcBorders>
              <w:top w:val="nil"/>
              <w:left w:val="single" w:sz="2" w:space="0" w:color="000000"/>
              <w:bottom w:val="single" w:sz="2" w:space="0" w:color="000000"/>
              <w:right w:val="nil"/>
            </w:tcBorders>
            <w:hideMark/>
          </w:tcPr>
          <w:p w14:paraId="533B8959" w14:textId="77777777" w:rsidR="00356737" w:rsidRPr="00356737" w:rsidRDefault="00356737">
            <w:pPr>
              <w:pStyle w:val="TableContents"/>
              <w:jc w:val="center"/>
              <w:rPr>
                <w:rFonts w:ascii="Arial" w:hAnsi="Arial" w:cs="Arial"/>
                <w:sz w:val="20"/>
                <w:lang w:val="en-US" w:eastAsia="en-US" w:bidi="en-US"/>
              </w:rPr>
            </w:pPr>
            <w:r w:rsidRPr="00356737">
              <w:rPr>
                <w:rFonts w:ascii="Arial" w:hAnsi="Arial" w:cs="Arial"/>
                <w:sz w:val="20"/>
              </w:rPr>
              <w:t>1</w:t>
            </w:r>
          </w:p>
        </w:tc>
        <w:tc>
          <w:tcPr>
            <w:tcW w:w="2074" w:type="dxa"/>
            <w:tcBorders>
              <w:top w:val="nil"/>
              <w:left w:val="single" w:sz="2" w:space="0" w:color="000000"/>
              <w:bottom w:val="single" w:sz="2" w:space="0" w:color="000000"/>
              <w:right w:val="single" w:sz="2" w:space="0" w:color="000000"/>
            </w:tcBorders>
            <w:hideMark/>
          </w:tcPr>
          <w:p w14:paraId="2E1104D5" w14:textId="77777777" w:rsidR="00356737" w:rsidRPr="00356737" w:rsidRDefault="00356737">
            <w:pPr>
              <w:pStyle w:val="TableContents"/>
              <w:jc w:val="center"/>
              <w:rPr>
                <w:rFonts w:ascii="Arial" w:hAnsi="Arial" w:cs="Arial"/>
                <w:sz w:val="20"/>
                <w:lang w:val="en-US" w:eastAsia="en-US" w:bidi="en-US"/>
              </w:rPr>
            </w:pPr>
            <w:r w:rsidRPr="00356737">
              <w:rPr>
                <w:rFonts w:ascii="Arial" w:hAnsi="Arial" w:cs="Arial"/>
                <w:sz w:val="20"/>
              </w:rPr>
              <w:t>0</w:t>
            </w:r>
          </w:p>
        </w:tc>
      </w:tr>
      <w:tr w:rsidR="00356737" w14:paraId="5E7B99D3" w14:textId="77777777" w:rsidTr="00356737">
        <w:tc>
          <w:tcPr>
            <w:tcW w:w="3840" w:type="dxa"/>
            <w:tcBorders>
              <w:top w:val="nil"/>
              <w:left w:val="single" w:sz="2" w:space="0" w:color="000000"/>
              <w:bottom w:val="single" w:sz="2" w:space="0" w:color="000000"/>
              <w:right w:val="nil"/>
            </w:tcBorders>
            <w:hideMark/>
          </w:tcPr>
          <w:p w14:paraId="5576FB91" w14:textId="77777777" w:rsidR="00356737" w:rsidRPr="00356737" w:rsidRDefault="00356737" w:rsidP="00356737">
            <w:pPr>
              <w:pStyle w:val="TableContents"/>
              <w:rPr>
                <w:rFonts w:ascii="Arial" w:hAnsi="Arial" w:cs="Arial"/>
                <w:sz w:val="20"/>
                <w:lang w:val="en-US" w:eastAsia="en-US" w:bidi="en-US"/>
              </w:rPr>
            </w:pPr>
            <w:r w:rsidRPr="00356737">
              <w:rPr>
                <w:rFonts w:ascii="Arial" w:hAnsi="Arial" w:cs="Arial"/>
                <w:sz w:val="20"/>
              </w:rPr>
              <w:t>KOMUNALNO VODNI INSPEKTOR</w:t>
            </w:r>
          </w:p>
        </w:tc>
        <w:tc>
          <w:tcPr>
            <w:tcW w:w="1695" w:type="dxa"/>
            <w:tcBorders>
              <w:top w:val="nil"/>
              <w:left w:val="single" w:sz="2" w:space="0" w:color="000000"/>
              <w:bottom w:val="single" w:sz="2" w:space="0" w:color="000000"/>
              <w:right w:val="nil"/>
            </w:tcBorders>
            <w:hideMark/>
          </w:tcPr>
          <w:p w14:paraId="509DDFD6" w14:textId="77777777" w:rsidR="00356737" w:rsidRPr="00356737" w:rsidRDefault="00356737" w:rsidP="00356737">
            <w:pPr>
              <w:pStyle w:val="TableContents"/>
              <w:rPr>
                <w:rFonts w:ascii="Arial" w:hAnsi="Arial" w:cs="Arial"/>
                <w:sz w:val="20"/>
                <w:lang w:val="en-US" w:eastAsia="en-US" w:bidi="en-US"/>
              </w:rPr>
            </w:pPr>
            <w:r w:rsidRPr="00356737">
              <w:rPr>
                <w:rFonts w:ascii="Arial" w:hAnsi="Arial" w:cs="Arial"/>
                <w:sz w:val="20"/>
              </w:rPr>
              <w:t xml:space="preserve">DRŽAVNI SLUŽBENIK </w:t>
            </w:r>
          </w:p>
        </w:tc>
        <w:tc>
          <w:tcPr>
            <w:tcW w:w="2040" w:type="dxa"/>
            <w:tcBorders>
              <w:top w:val="nil"/>
              <w:left w:val="single" w:sz="2" w:space="0" w:color="000000"/>
              <w:bottom w:val="single" w:sz="2" w:space="0" w:color="000000"/>
              <w:right w:val="nil"/>
            </w:tcBorders>
            <w:hideMark/>
          </w:tcPr>
          <w:p w14:paraId="53A0FFBD" w14:textId="77777777" w:rsidR="00356737" w:rsidRPr="00356737" w:rsidRDefault="00356737">
            <w:pPr>
              <w:pStyle w:val="TableContents"/>
              <w:jc w:val="center"/>
              <w:rPr>
                <w:rFonts w:ascii="Arial" w:hAnsi="Arial" w:cs="Arial"/>
                <w:sz w:val="20"/>
                <w:lang w:val="en-US" w:eastAsia="en-US" w:bidi="en-US"/>
              </w:rPr>
            </w:pPr>
            <w:r w:rsidRPr="00356737">
              <w:rPr>
                <w:rFonts w:ascii="Arial" w:hAnsi="Arial" w:cs="Arial"/>
                <w:sz w:val="20"/>
              </w:rPr>
              <w:t>3</w:t>
            </w:r>
          </w:p>
        </w:tc>
        <w:tc>
          <w:tcPr>
            <w:tcW w:w="2074" w:type="dxa"/>
            <w:tcBorders>
              <w:top w:val="nil"/>
              <w:left w:val="single" w:sz="2" w:space="0" w:color="000000"/>
              <w:bottom w:val="single" w:sz="2" w:space="0" w:color="000000"/>
              <w:right w:val="single" w:sz="2" w:space="0" w:color="000000"/>
            </w:tcBorders>
            <w:hideMark/>
          </w:tcPr>
          <w:p w14:paraId="627FDE2F" w14:textId="77777777" w:rsidR="00356737" w:rsidRPr="00356737" w:rsidRDefault="00356737">
            <w:pPr>
              <w:pStyle w:val="TableContents"/>
              <w:jc w:val="center"/>
              <w:rPr>
                <w:rFonts w:ascii="Arial" w:hAnsi="Arial" w:cs="Arial"/>
                <w:sz w:val="20"/>
                <w:lang w:val="en-US" w:eastAsia="en-US" w:bidi="en-US"/>
              </w:rPr>
            </w:pPr>
            <w:r w:rsidRPr="00356737">
              <w:rPr>
                <w:rFonts w:ascii="Arial" w:hAnsi="Arial" w:cs="Arial"/>
                <w:sz w:val="20"/>
              </w:rPr>
              <w:t>2</w:t>
            </w:r>
          </w:p>
        </w:tc>
      </w:tr>
      <w:tr w:rsidR="00356737" w14:paraId="2C496A05" w14:textId="77777777" w:rsidTr="00356737">
        <w:tc>
          <w:tcPr>
            <w:tcW w:w="3840" w:type="dxa"/>
            <w:tcBorders>
              <w:top w:val="nil"/>
              <w:left w:val="single" w:sz="2" w:space="0" w:color="000000"/>
              <w:bottom w:val="single" w:sz="2" w:space="0" w:color="000000"/>
              <w:right w:val="nil"/>
            </w:tcBorders>
            <w:hideMark/>
          </w:tcPr>
          <w:p w14:paraId="46C90AF2" w14:textId="77777777" w:rsidR="00356737" w:rsidRPr="00356737" w:rsidRDefault="00356737" w:rsidP="00356737">
            <w:pPr>
              <w:pStyle w:val="TableContents"/>
              <w:rPr>
                <w:rFonts w:ascii="Arial" w:hAnsi="Arial" w:cs="Arial"/>
                <w:sz w:val="20"/>
                <w:lang w:val="en-US" w:eastAsia="en-US" w:bidi="en-US"/>
              </w:rPr>
            </w:pPr>
            <w:r w:rsidRPr="00356737">
              <w:rPr>
                <w:rFonts w:ascii="Arial" w:hAnsi="Arial" w:cs="Arial"/>
                <w:sz w:val="20"/>
              </w:rPr>
              <w:t>VIŠI SAMOSTALNI REFERENT- KOMUNALNI REDAR</w:t>
            </w:r>
          </w:p>
        </w:tc>
        <w:tc>
          <w:tcPr>
            <w:tcW w:w="1695" w:type="dxa"/>
            <w:tcBorders>
              <w:top w:val="nil"/>
              <w:left w:val="single" w:sz="2" w:space="0" w:color="000000"/>
              <w:bottom w:val="single" w:sz="2" w:space="0" w:color="000000"/>
              <w:right w:val="nil"/>
            </w:tcBorders>
            <w:hideMark/>
          </w:tcPr>
          <w:p w14:paraId="29B5B0D8" w14:textId="77777777" w:rsidR="00356737" w:rsidRPr="00356737" w:rsidRDefault="00356737" w:rsidP="00356737">
            <w:pPr>
              <w:pStyle w:val="TableContents"/>
              <w:rPr>
                <w:rFonts w:ascii="Arial" w:hAnsi="Arial" w:cs="Arial"/>
                <w:sz w:val="20"/>
                <w:lang w:val="en-US" w:eastAsia="en-US" w:bidi="en-US"/>
              </w:rPr>
            </w:pPr>
            <w:r w:rsidRPr="00356737">
              <w:rPr>
                <w:rFonts w:ascii="Arial" w:hAnsi="Arial" w:cs="Arial"/>
                <w:sz w:val="20"/>
              </w:rPr>
              <w:t>NAMJEŠTENIK</w:t>
            </w:r>
          </w:p>
        </w:tc>
        <w:tc>
          <w:tcPr>
            <w:tcW w:w="2040" w:type="dxa"/>
            <w:tcBorders>
              <w:top w:val="nil"/>
              <w:left w:val="single" w:sz="2" w:space="0" w:color="000000"/>
              <w:bottom w:val="single" w:sz="2" w:space="0" w:color="000000"/>
              <w:right w:val="nil"/>
            </w:tcBorders>
            <w:hideMark/>
          </w:tcPr>
          <w:p w14:paraId="3A4E1A86" w14:textId="77777777" w:rsidR="00356737" w:rsidRPr="00356737" w:rsidRDefault="00356737">
            <w:pPr>
              <w:pStyle w:val="TableContents"/>
              <w:jc w:val="center"/>
              <w:rPr>
                <w:rFonts w:ascii="Arial" w:hAnsi="Arial" w:cs="Arial"/>
                <w:sz w:val="20"/>
                <w:lang w:val="en-US" w:eastAsia="en-US" w:bidi="en-US"/>
              </w:rPr>
            </w:pPr>
            <w:r w:rsidRPr="00356737">
              <w:rPr>
                <w:rFonts w:ascii="Arial" w:hAnsi="Arial" w:cs="Arial"/>
                <w:sz w:val="20"/>
              </w:rPr>
              <w:t>4</w:t>
            </w:r>
          </w:p>
        </w:tc>
        <w:tc>
          <w:tcPr>
            <w:tcW w:w="2074" w:type="dxa"/>
            <w:tcBorders>
              <w:top w:val="nil"/>
              <w:left w:val="single" w:sz="2" w:space="0" w:color="000000"/>
              <w:bottom w:val="single" w:sz="2" w:space="0" w:color="000000"/>
              <w:right w:val="single" w:sz="2" w:space="0" w:color="000000"/>
            </w:tcBorders>
            <w:hideMark/>
          </w:tcPr>
          <w:p w14:paraId="615C482A" w14:textId="77777777" w:rsidR="00356737" w:rsidRPr="00356737" w:rsidRDefault="00356737">
            <w:pPr>
              <w:pStyle w:val="TableContents"/>
              <w:jc w:val="center"/>
              <w:rPr>
                <w:rFonts w:ascii="Arial" w:hAnsi="Arial" w:cs="Arial"/>
                <w:sz w:val="20"/>
                <w:lang w:val="en-US" w:eastAsia="en-US" w:bidi="en-US"/>
              </w:rPr>
            </w:pPr>
            <w:r w:rsidRPr="00356737">
              <w:rPr>
                <w:rFonts w:ascii="Arial" w:hAnsi="Arial" w:cs="Arial"/>
                <w:sz w:val="20"/>
              </w:rPr>
              <w:t>1</w:t>
            </w:r>
          </w:p>
        </w:tc>
      </w:tr>
      <w:tr w:rsidR="00356737" w14:paraId="0220344E" w14:textId="77777777" w:rsidTr="00356737">
        <w:tc>
          <w:tcPr>
            <w:tcW w:w="9649" w:type="dxa"/>
            <w:gridSpan w:val="4"/>
            <w:tcBorders>
              <w:top w:val="nil"/>
              <w:left w:val="single" w:sz="2" w:space="0" w:color="000000"/>
              <w:bottom w:val="single" w:sz="2" w:space="0" w:color="000000"/>
              <w:right w:val="single" w:sz="2" w:space="0" w:color="000000"/>
            </w:tcBorders>
            <w:hideMark/>
          </w:tcPr>
          <w:p w14:paraId="177517D6" w14:textId="77777777" w:rsidR="00356737" w:rsidRPr="00356737" w:rsidRDefault="00356737">
            <w:pPr>
              <w:pStyle w:val="TableContents"/>
              <w:snapToGrid w:val="0"/>
              <w:jc w:val="center"/>
              <w:rPr>
                <w:rFonts w:ascii="Arial" w:hAnsi="Arial" w:cs="Arial"/>
                <w:sz w:val="20"/>
                <w:lang w:val="en-US" w:eastAsia="en-US" w:bidi="en-US"/>
              </w:rPr>
            </w:pPr>
            <w:r w:rsidRPr="00356737">
              <w:rPr>
                <w:rFonts w:ascii="Arial" w:hAnsi="Arial" w:cs="Arial"/>
                <w:bCs/>
                <w:sz w:val="20"/>
              </w:rPr>
              <w:t>ODSJEK ZA URBANISTIČKO- GRAĐEVINSKU DJELATNOST</w:t>
            </w:r>
          </w:p>
        </w:tc>
      </w:tr>
      <w:tr w:rsidR="00356737" w14:paraId="1451F036" w14:textId="77777777" w:rsidTr="00356737">
        <w:tc>
          <w:tcPr>
            <w:tcW w:w="3840" w:type="dxa"/>
            <w:tcBorders>
              <w:top w:val="nil"/>
              <w:left w:val="single" w:sz="2" w:space="0" w:color="000000"/>
              <w:bottom w:val="single" w:sz="2" w:space="0" w:color="000000"/>
              <w:right w:val="nil"/>
            </w:tcBorders>
            <w:hideMark/>
          </w:tcPr>
          <w:p w14:paraId="2883335C" w14:textId="77777777" w:rsidR="00356737" w:rsidRPr="00356737" w:rsidRDefault="00356737" w:rsidP="00356737">
            <w:pPr>
              <w:pStyle w:val="TableContents"/>
              <w:rPr>
                <w:rFonts w:ascii="Arial" w:hAnsi="Arial" w:cs="Arial"/>
                <w:sz w:val="20"/>
                <w:lang w:val="en-US" w:eastAsia="en-US" w:bidi="en-US"/>
              </w:rPr>
            </w:pPr>
            <w:r w:rsidRPr="00356737">
              <w:rPr>
                <w:rFonts w:ascii="Arial" w:hAnsi="Arial" w:cs="Arial"/>
                <w:sz w:val="20"/>
              </w:rPr>
              <w:t>ŠEF ODSJEKA ZA URBANISTIČKO-GRAĐEVINSKU DJELATNOST</w:t>
            </w:r>
          </w:p>
        </w:tc>
        <w:tc>
          <w:tcPr>
            <w:tcW w:w="1695" w:type="dxa"/>
            <w:tcBorders>
              <w:top w:val="nil"/>
              <w:left w:val="single" w:sz="2" w:space="0" w:color="000000"/>
              <w:bottom w:val="single" w:sz="2" w:space="0" w:color="000000"/>
              <w:right w:val="nil"/>
            </w:tcBorders>
            <w:hideMark/>
          </w:tcPr>
          <w:p w14:paraId="4C560B8B" w14:textId="77777777" w:rsidR="00356737" w:rsidRPr="00356737" w:rsidRDefault="00356737" w:rsidP="00356737">
            <w:pPr>
              <w:pStyle w:val="TableContents"/>
              <w:rPr>
                <w:rFonts w:ascii="Arial" w:hAnsi="Arial" w:cs="Arial"/>
                <w:sz w:val="20"/>
                <w:lang w:val="en-US" w:eastAsia="en-US" w:bidi="en-US"/>
              </w:rPr>
            </w:pPr>
            <w:r w:rsidRPr="00356737">
              <w:rPr>
                <w:rFonts w:ascii="Arial" w:hAnsi="Arial" w:cs="Arial"/>
                <w:sz w:val="20"/>
              </w:rPr>
              <w:t xml:space="preserve">DRŽAVNI SLUŽBENIK </w:t>
            </w:r>
          </w:p>
        </w:tc>
        <w:tc>
          <w:tcPr>
            <w:tcW w:w="2040" w:type="dxa"/>
            <w:tcBorders>
              <w:top w:val="nil"/>
              <w:left w:val="single" w:sz="2" w:space="0" w:color="000000"/>
              <w:bottom w:val="single" w:sz="2" w:space="0" w:color="000000"/>
              <w:right w:val="nil"/>
            </w:tcBorders>
            <w:hideMark/>
          </w:tcPr>
          <w:p w14:paraId="1C05AA0A" w14:textId="77777777" w:rsidR="00356737" w:rsidRPr="00356737" w:rsidRDefault="00356737">
            <w:pPr>
              <w:pStyle w:val="TableContents"/>
              <w:jc w:val="center"/>
              <w:rPr>
                <w:rFonts w:ascii="Arial" w:hAnsi="Arial" w:cs="Arial"/>
                <w:sz w:val="20"/>
                <w:lang w:val="en-US" w:eastAsia="en-US" w:bidi="en-US"/>
              </w:rPr>
            </w:pPr>
            <w:r w:rsidRPr="00356737">
              <w:rPr>
                <w:rFonts w:ascii="Arial" w:hAnsi="Arial" w:cs="Arial"/>
                <w:sz w:val="20"/>
              </w:rPr>
              <w:t>1</w:t>
            </w:r>
          </w:p>
        </w:tc>
        <w:tc>
          <w:tcPr>
            <w:tcW w:w="2074" w:type="dxa"/>
            <w:tcBorders>
              <w:top w:val="nil"/>
              <w:left w:val="single" w:sz="2" w:space="0" w:color="000000"/>
              <w:bottom w:val="single" w:sz="2" w:space="0" w:color="000000"/>
              <w:right w:val="single" w:sz="2" w:space="0" w:color="000000"/>
            </w:tcBorders>
            <w:hideMark/>
          </w:tcPr>
          <w:p w14:paraId="2059139B" w14:textId="77777777" w:rsidR="00356737" w:rsidRPr="00356737" w:rsidRDefault="00356737">
            <w:pPr>
              <w:pStyle w:val="TableContents"/>
              <w:jc w:val="center"/>
              <w:rPr>
                <w:rFonts w:ascii="Arial" w:hAnsi="Arial" w:cs="Arial"/>
                <w:sz w:val="20"/>
                <w:lang w:val="en-US" w:eastAsia="en-US" w:bidi="en-US"/>
              </w:rPr>
            </w:pPr>
            <w:r w:rsidRPr="00356737">
              <w:rPr>
                <w:rFonts w:ascii="Arial" w:hAnsi="Arial" w:cs="Arial"/>
                <w:sz w:val="20"/>
              </w:rPr>
              <w:t>0</w:t>
            </w:r>
          </w:p>
        </w:tc>
      </w:tr>
      <w:tr w:rsidR="00356737" w14:paraId="713336D7" w14:textId="77777777" w:rsidTr="00356737">
        <w:tc>
          <w:tcPr>
            <w:tcW w:w="3840" w:type="dxa"/>
            <w:tcBorders>
              <w:top w:val="nil"/>
              <w:left w:val="single" w:sz="2" w:space="0" w:color="000000"/>
              <w:bottom w:val="single" w:sz="2" w:space="0" w:color="000000"/>
              <w:right w:val="nil"/>
            </w:tcBorders>
            <w:hideMark/>
          </w:tcPr>
          <w:p w14:paraId="2679055C" w14:textId="77777777" w:rsidR="00356737" w:rsidRPr="00356737" w:rsidRDefault="00356737" w:rsidP="00356737">
            <w:pPr>
              <w:pStyle w:val="TableContents"/>
              <w:rPr>
                <w:rFonts w:ascii="Arial" w:hAnsi="Arial" w:cs="Arial"/>
                <w:sz w:val="20"/>
                <w:lang w:val="en-US" w:eastAsia="en-US" w:bidi="en-US"/>
              </w:rPr>
            </w:pPr>
            <w:r w:rsidRPr="00356737">
              <w:rPr>
                <w:rFonts w:ascii="Arial" w:hAnsi="Arial" w:cs="Arial"/>
                <w:sz w:val="20"/>
              </w:rPr>
              <w:t>URBANISTIČKO-GRAĐEVINSKI INSPEKTOR</w:t>
            </w:r>
          </w:p>
        </w:tc>
        <w:tc>
          <w:tcPr>
            <w:tcW w:w="1695" w:type="dxa"/>
            <w:tcBorders>
              <w:top w:val="nil"/>
              <w:left w:val="single" w:sz="2" w:space="0" w:color="000000"/>
              <w:bottom w:val="single" w:sz="2" w:space="0" w:color="000000"/>
              <w:right w:val="nil"/>
            </w:tcBorders>
            <w:hideMark/>
          </w:tcPr>
          <w:p w14:paraId="0BCF67AD" w14:textId="77777777" w:rsidR="00356737" w:rsidRPr="00356737" w:rsidRDefault="00356737" w:rsidP="00356737">
            <w:pPr>
              <w:pStyle w:val="TableContents"/>
              <w:rPr>
                <w:rFonts w:ascii="Arial" w:hAnsi="Arial" w:cs="Arial"/>
                <w:sz w:val="20"/>
                <w:lang w:val="en-US" w:eastAsia="en-US" w:bidi="en-US"/>
              </w:rPr>
            </w:pPr>
            <w:r w:rsidRPr="00356737">
              <w:rPr>
                <w:rFonts w:ascii="Arial" w:hAnsi="Arial" w:cs="Arial"/>
                <w:sz w:val="20"/>
              </w:rPr>
              <w:t xml:space="preserve">DRŽAVNI SLUŽBENIK </w:t>
            </w:r>
          </w:p>
        </w:tc>
        <w:tc>
          <w:tcPr>
            <w:tcW w:w="2040" w:type="dxa"/>
            <w:tcBorders>
              <w:top w:val="nil"/>
              <w:left w:val="single" w:sz="2" w:space="0" w:color="000000"/>
              <w:bottom w:val="single" w:sz="2" w:space="0" w:color="000000"/>
              <w:right w:val="nil"/>
            </w:tcBorders>
            <w:hideMark/>
          </w:tcPr>
          <w:p w14:paraId="2EC915BD" w14:textId="77777777" w:rsidR="00356737" w:rsidRPr="00356737" w:rsidRDefault="00356737">
            <w:pPr>
              <w:pStyle w:val="TableContents"/>
              <w:jc w:val="center"/>
              <w:rPr>
                <w:rFonts w:ascii="Arial" w:hAnsi="Arial" w:cs="Arial"/>
                <w:sz w:val="20"/>
                <w:lang w:val="en-US" w:eastAsia="en-US" w:bidi="en-US"/>
              </w:rPr>
            </w:pPr>
            <w:r w:rsidRPr="00356737">
              <w:rPr>
                <w:rFonts w:ascii="Arial" w:hAnsi="Arial" w:cs="Arial"/>
                <w:sz w:val="20"/>
              </w:rPr>
              <w:t>2</w:t>
            </w:r>
          </w:p>
        </w:tc>
        <w:tc>
          <w:tcPr>
            <w:tcW w:w="2074" w:type="dxa"/>
            <w:tcBorders>
              <w:top w:val="nil"/>
              <w:left w:val="single" w:sz="2" w:space="0" w:color="000000"/>
              <w:bottom w:val="single" w:sz="2" w:space="0" w:color="000000"/>
              <w:right w:val="single" w:sz="2" w:space="0" w:color="000000"/>
            </w:tcBorders>
            <w:hideMark/>
          </w:tcPr>
          <w:p w14:paraId="7353CED8" w14:textId="77777777" w:rsidR="00356737" w:rsidRPr="00356737" w:rsidRDefault="00356737">
            <w:pPr>
              <w:pStyle w:val="TableContents"/>
              <w:jc w:val="center"/>
              <w:rPr>
                <w:rFonts w:ascii="Arial" w:hAnsi="Arial" w:cs="Arial"/>
                <w:sz w:val="20"/>
                <w:lang w:val="en-US" w:eastAsia="en-US" w:bidi="en-US"/>
              </w:rPr>
            </w:pPr>
            <w:r w:rsidRPr="00356737">
              <w:rPr>
                <w:rFonts w:ascii="Arial" w:hAnsi="Arial" w:cs="Arial"/>
                <w:sz w:val="20"/>
              </w:rPr>
              <w:t>1</w:t>
            </w:r>
          </w:p>
        </w:tc>
      </w:tr>
      <w:tr w:rsidR="00356737" w14:paraId="743BECBA" w14:textId="77777777" w:rsidTr="00356737">
        <w:tc>
          <w:tcPr>
            <w:tcW w:w="3840" w:type="dxa"/>
            <w:tcBorders>
              <w:top w:val="nil"/>
              <w:left w:val="single" w:sz="2" w:space="0" w:color="000000"/>
              <w:bottom w:val="single" w:sz="2" w:space="0" w:color="000000"/>
              <w:right w:val="nil"/>
            </w:tcBorders>
            <w:hideMark/>
          </w:tcPr>
          <w:p w14:paraId="54CBD868" w14:textId="77777777" w:rsidR="00356737" w:rsidRPr="00356737" w:rsidRDefault="00356737" w:rsidP="00356737">
            <w:pPr>
              <w:pStyle w:val="TableContents"/>
              <w:rPr>
                <w:rFonts w:ascii="Arial" w:hAnsi="Arial" w:cs="Arial"/>
                <w:sz w:val="20"/>
                <w:lang w:val="en-US" w:eastAsia="en-US" w:bidi="en-US"/>
              </w:rPr>
            </w:pPr>
            <w:r w:rsidRPr="00356737">
              <w:rPr>
                <w:rFonts w:ascii="Arial" w:hAnsi="Arial" w:cs="Arial"/>
                <w:sz w:val="20"/>
              </w:rPr>
              <w:t>VIŠI REFERENT ZA ADMINISTRATIVNE POSLOVE</w:t>
            </w:r>
          </w:p>
        </w:tc>
        <w:tc>
          <w:tcPr>
            <w:tcW w:w="1695" w:type="dxa"/>
            <w:tcBorders>
              <w:top w:val="nil"/>
              <w:left w:val="single" w:sz="2" w:space="0" w:color="000000"/>
              <w:bottom w:val="single" w:sz="2" w:space="0" w:color="000000"/>
              <w:right w:val="nil"/>
            </w:tcBorders>
            <w:hideMark/>
          </w:tcPr>
          <w:p w14:paraId="2B39E2D4" w14:textId="77777777" w:rsidR="00356737" w:rsidRPr="00356737" w:rsidRDefault="00356737" w:rsidP="00356737">
            <w:pPr>
              <w:pStyle w:val="TableContents"/>
              <w:rPr>
                <w:rFonts w:ascii="Arial" w:hAnsi="Arial" w:cs="Arial"/>
                <w:sz w:val="20"/>
                <w:lang w:val="en-US" w:eastAsia="en-US" w:bidi="en-US"/>
              </w:rPr>
            </w:pPr>
            <w:r w:rsidRPr="00356737">
              <w:rPr>
                <w:rFonts w:ascii="Arial" w:hAnsi="Arial" w:cs="Arial"/>
                <w:sz w:val="20"/>
              </w:rPr>
              <w:t>NAMJEŠTENIK</w:t>
            </w:r>
          </w:p>
        </w:tc>
        <w:tc>
          <w:tcPr>
            <w:tcW w:w="2040" w:type="dxa"/>
            <w:tcBorders>
              <w:top w:val="nil"/>
              <w:left w:val="single" w:sz="2" w:space="0" w:color="000000"/>
              <w:bottom w:val="single" w:sz="2" w:space="0" w:color="000000"/>
              <w:right w:val="nil"/>
            </w:tcBorders>
            <w:hideMark/>
          </w:tcPr>
          <w:p w14:paraId="66BF98B5" w14:textId="77777777" w:rsidR="00356737" w:rsidRPr="00356737" w:rsidRDefault="00356737">
            <w:pPr>
              <w:pStyle w:val="TableContents"/>
              <w:jc w:val="center"/>
              <w:rPr>
                <w:rFonts w:ascii="Arial" w:hAnsi="Arial" w:cs="Arial"/>
                <w:sz w:val="20"/>
                <w:lang w:val="en-US" w:eastAsia="en-US" w:bidi="en-US"/>
              </w:rPr>
            </w:pPr>
            <w:r w:rsidRPr="00356737">
              <w:rPr>
                <w:rFonts w:ascii="Arial" w:hAnsi="Arial" w:cs="Arial"/>
                <w:sz w:val="20"/>
              </w:rPr>
              <w:t>1</w:t>
            </w:r>
          </w:p>
        </w:tc>
        <w:tc>
          <w:tcPr>
            <w:tcW w:w="2074" w:type="dxa"/>
            <w:tcBorders>
              <w:top w:val="nil"/>
              <w:left w:val="single" w:sz="2" w:space="0" w:color="000000"/>
              <w:bottom w:val="single" w:sz="2" w:space="0" w:color="000000"/>
              <w:right w:val="single" w:sz="2" w:space="0" w:color="000000"/>
            </w:tcBorders>
            <w:hideMark/>
          </w:tcPr>
          <w:p w14:paraId="5F5252B6" w14:textId="77777777" w:rsidR="00356737" w:rsidRPr="00356737" w:rsidRDefault="00356737">
            <w:pPr>
              <w:pStyle w:val="TableContents"/>
              <w:jc w:val="center"/>
              <w:rPr>
                <w:rFonts w:ascii="Arial" w:hAnsi="Arial" w:cs="Arial"/>
                <w:sz w:val="20"/>
                <w:lang w:val="en-US" w:eastAsia="en-US" w:bidi="en-US"/>
              </w:rPr>
            </w:pPr>
            <w:r w:rsidRPr="00356737">
              <w:rPr>
                <w:rFonts w:ascii="Arial" w:hAnsi="Arial" w:cs="Arial"/>
                <w:sz w:val="20"/>
              </w:rPr>
              <w:t>1</w:t>
            </w:r>
          </w:p>
        </w:tc>
      </w:tr>
      <w:tr w:rsidR="00356737" w14:paraId="2C3D7490" w14:textId="77777777" w:rsidTr="00356737">
        <w:tc>
          <w:tcPr>
            <w:tcW w:w="3840" w:type="dxa"/>
            <w:tcBorders>
              <w:top w:val="nil"/>
              <w:left w:val="single" w:sz="2" w:space="0" w:color="000000"/>
              <w:bottom w:val="single" w:sz="2" w:space="0" w:color="000000"/>
              <w:right w:val="nil"/>
            </w:tcBorders>
            <w:hideMark/>
          </w:tcPr>
          <w:p w14:paraId="39F588E4" w14:textId="77777777" w:rsidR="00356737" w:rsidRPr="00356737" w:rsidRDefault="00356737">
            <w:pPr>
              <w:pStyle w:val="TableContents"/>
              <w:jc w:val="both"/>
              <w:rPr>
                <w:rFonts w:ascii="Arial" w:hAnsi="Arial" w:cs="Arial"/>
                <w:sz w:val="20"/>
                <w:lang w:val="en-US" w:eastAsia="en-US" w:bidi="en-US"/>
              </w:rPr>
            </w:pPr>
            <w:r w:rsidRPr="00356737">
              <w:rPr>
                <w:rFonts w:ascii="Arial" w:hAnsi="Arial" w:cs="Arial"/>
                <w:bCs/>
                <w:sz w:val="20"/>
              </w:rPr>
              <w:t>UKUPNO:</w:t>
            </w:r>
          </w:p>
        </w:tc>
        <w:tc>
          <w:tcPr>
            <w:tcW w:w="1695" w:type="dxa"/>
            <w:tcBorders>
              <w:top w:val="nil"/>
              <w:left w:val="single" w:sz="2" w:space="0" w:color="000000"/>
              <w:bottom w:val="single" w:sz="2" w:space="0" w:color="000000"/>
              <w:right w:val="nil"/>
            </w:tcBorders>
          </w:tcPr>
          <w:p w14:paraId="1B916D45" w14:textId="77777777" w:rsidR="00356737" w:rsidRPr="00356737" w:rsidRDefault="00356737">
            <w:pPr>
              <w:pStyle w:val="TableContents"/>
              <w:snapToGrid w:val="0"/>
              <w:jc w:val="both"/>
              <w:rPr>
                <w:rFonts w:ascii="Arial" w:hAnsi="Arial" w:cs="Arial"/>
                <w:sz w:val="20"/>
                <w:lang w:val="en-US" w:eastAsia="en-US" w:bidi="en-US"/>
              </w:rPr>
            </w:pPr>
          </w:p>
        </w:tc>
        <w:tc>
          <w:tcPr>
            <w:tcW w:w="2040" w:type="dxa"/>
            <w:tcBorders>
              <w:top w:val="nil"/>
              <w:left w:val="single" w:sz="2" w:space="0" w:color="000000"/>
              <w:bottom w:val="single" w:sz="2" w:space="0" w:color="000000"/>
              <w:right w:val="nil"/>
            </w:tcBorders>
            <w:hideMark/>
          </w:tcPr>
          <w:p w14:paraId="3519ACC2" w14:textId="77777777" w:rsidR="00356737" w:rsidRPr="00356737" w:rsidRDefault="00356737">
            <w:pPr>
              <w:pStyle w:val="TableContents"/>
              <w:jc w:val="center"/>
              <w:rPr>
                <w:rFonts w:ascii="Arial" w:hAnsi="Arial" w:cs="Arial"/>
                <w:bCs/>
                <w:sz w:val="20"/>
                <w:lang w:val="en-US" w:eastAsia="en-US" w:bidi="en-US"/>
              </w:rPr>
            </w:pPr>
            <w:r w:rsidRPr="00356737">
              <w:rPr>
                <w:rFonts w:ascii="Arial" w:hAnsi="Arial" w:cs="Arial"/>
                <w:bCs/>
                <w:sz w:val="20"/>
              </w:rPr>
              <w:t>13</w:t>
            </w:r>
          </w:p>
        </w:tc>
        <w:tc>
          <w:tcPr>
            <w:tcW w:w="2074" w:type="dxa"/>
            <w:tcBorders>
              <w:top w:val="nil"/>
              <w:left w:val="single" w:sz="2" w:space="0" w:color="000000"/>
              <w:bottom w:val="single" w:sz="2" w:space="0" w:color="000000"/>
              <w:right w:val="single" w:sz="2" w:space="0" w:color="000000"/>
            </w:tcBorders>
            <w:hideMark/>
          </w:tcPr>
          <w:p w14:paraId="35056D43" w14:textId="77777777" w:rsidR="00356737" w:rsidRPr="00356737" w:rsidRDefault="00356737">
            <w:pPr>
              <w:pStyle w:val="TableContents"/>
              <w:jc w:val="center"/>
              <w:rPr>
                <w:rFonts w:ascii="Arial" w:hAnsi="Arial" w:cs="Arial"/>
                <w:sz w:val="20"/>
                <w:lang w:val="en-US" w:eastAsia="en-US" w:bidi="en-US"/>
              </w:rPr>
            </w:pPr>
            <w:r w:rsidRPr="00356737">
              <w:rPr>
                <w:rFonts w:ascii="Arial" w:hAnsi="Arial" w:cs="Arial"/>
                <w:bCs/>
                <w:sz w:val="20"/>
              </w:rPr>
              <w:t>6</w:t>
            </w:r>
          </w:p>
        </w:tc>
      </w:tr>
    </w:tbl>
    <w:p w14:paraId="4CAD8E41" w14:textId="77777777" w:rsidR="00356737" w:rsidRDefault="00356737" w:rsidP="00356737">
      <w:pPr>
        <w:pStyle w:val="Bezproreda"/>
        <w:jc w:val="both"/>
        <w:rPr>
          <w:rFonts w:ascii="Arial" w:eastAsia="Calibri" w:hAnsi="Arial" w:cs="Arial"/>
          <w:kern w:val="2"/>
          <w:lang w:val="en-US" w:bidi="en-US"/>
        </w:rPr>
      </w:pPr>
    </w:p>
    <w:p w14:paraId="39373A91" w14:textId="77777777" w:rsidR="00356737" w:rsidRPr="00356737" w:rsidRDefault="00356737" w:rsidP="00356737">
      <w:pPr>
        <w:pStyle w:val="Bezproreda"/>
        <w:jc w:val="both"/>
        <w:rPr>
          <w:rFonts w:ascii="Arial" w:hAnsi="Arial" w:cs="Arial"/>
        </w:rPr>
      </w:pPr>
      <w:r w:rsidRPr="00356737">
        <w:rPr>
          <w:rStyle w:val="WW-DefaultParagraphFont"/>
          <w:rFonts w:ascii="Arial" w:eastAsia="Arial" w:hAnsi="Arial" w:cs="Arial"/>
        </w:rPr>
        <w:t>Služba obavlja poslove i zadatke iz oblasti komunalne, vodne i  urbanističko – građevinske djelatnosti, gdje spadaju najsloženiji poslovi iz djelokruga nadležnosti općinskog Organa uprave.</w:t>
      </w:r>
    </w:p>
    <w:p w14:paraId="16CE962F" w14:textId="77777777" w:rsidR="00356737" w:rsidRPr="00356737" w:rsidRDefault="00356737" w:rsidP="00356737">
      <w:pPr>
        <w:pStyle w:val="Bezproreda"/>
        <w:jc w:val="both"/>
        <w:rPr>
          <w:rFonts w:ascii="Arial" w:hAnsi="Arial" w:cs="Arial"/>
        </w:rPr>
      </w:pPr>
      <w:r w:rsidRPr="00356737">
        <w:rPr>
          <w:rFonts w:ascii="Arial" w:hAnsi="Arial" w:cs="Arial"/>
        </w:rPr>
        <w:t>Propisi koji se primjenjuju unutar ove službe su: Zakon o inspekcijama F BiH, Zakon o komunalnim inspekcijama USK-a, Zakon o upravnom postupku, Zakon o prostornom uređenju i građenju USK-a, Zakon o legalizaciji bespravno izgrađenih građevina i zahvata USK-a, Zakon o korištenju, upravljanju i održavanju zajedničkih djelova i uređaja zgrada USK-a, Zakon o komunalnim djelatnostima, Zakon o vodama u F BiH, Zakon o vodama USK-a, Zakon o zaštiti od buke, Zakon o poljoprivrednom zemljištu, Zakon o vlasničko pravnim odnosima, Zakon o zaštiti okoliša, Zakon o cestama F BiH, Uredba o uređenju gradilišta, obaveznoj dokumentaciji na gradilištu i učesnicima u građenju USK-a, Uredba o vrsti, sadržaju, označavanju i čuvanju, reviziji i nostrifikaciji projektne dokumentacije USK-a, Pravilnik o sadržaju, obliku, uvjetima, načinu izdavanja i čuvanju vodnih akata F BiH, Uredba o uslovima ispuštanja otpadnih voda u prirodne recipijente i sisteme javne kanalizacije F BiH i Odluke koje donosi Općinsko vijeće općine Sanski Most a koriste se u obavljanju  poslova ove službe.</w:t>
      </w:r>
    </w:p>
    <w:p w14:paraId="0E6443D2" w14:textId="77777777" w:rsidR="00356737" w:rsidRDefault="00356737" w:rsidP="00356737">
      <w:pPr>
        <w:pStyle w:val="Bezproreda"/>
        <w:jc w:val="both"/>
        <w:rPr>
          <w:rFonts w:ascii="Arial" w:hAnsi="Arial" w:cs="Arial"/>
        </w:rPr>
      </w:pPr>
    </w:p>
    <w:p w14:paraId="378A925A" w14:textId="77777777" w:rsidR="00356737" w:rsidRPr="00356737" w:rsidRDefault="00356737" w:rsidP="00356737">
      <w:pPr>
        <w:pStyle w:val="Bezproreda"/>
        <w:jc w:val="both"/>
        <w:rPr>
          <w:rFonts w:ascii="Arial" w:eastAsia="Times New Roman" w:hAnsi="Arial" w:cs="Arial"/>
        </w:rPr>
      </w:pPr>
      <w:r w:rsidRPr="00356737">
        <w:rPr>
          <w:rFonts w:ascii="Arial" w:hAnsi="Arial" w:cs="Arial"/>
        </w:rPr>
        <w:t>Djelokrug rada osnovne organizacione jedinice odnosi se na slijedeće poslove i radne zadatke:</w:t>
      </w:r>
    </w:p>
    <w:p w14:paraId="5A1D4FF9" w14:textId="77777777" w:rsidR="00356737" w:rsidRPr="00356737" w:rsidRDefault="00356737" w:rsidP="00356737">
      <w:pPr>
        <w:pStyle w:val="Bezproreda"/>
        <w:jc w:val="both"/>
        <w:rPr>
          <w:rFonts w:ascii="Arial" w:eastAsia="Times New Roman" w:hAnsi="Arial" w:cs="Arial"/>
        </w:rPr>
      </w:pPr>
    </w:p>
    <w:p w14:paraId="3191F606" w14:textId="77777777" w:rsidR="00356737" w:rsidRPr="00356737" w:rsidRDefault="00356737" w:rsidP="00356737">
      <w:pPr>
        <w:pStyle w:val="Bezproreda"/>
        <w:numPr>
          <w:ilvl w:val="0"/>
          <w:numId w:val="35"/>
        </w:numPr>
        <w:jc w:val="both"/>
        <w:rPr>
          <w:rFonts w:ascii="Arial" w:hAnsi="Arial" w:cs="Arial"/>
          <w:color w:val="000000"/>
        </w:rPr>
      </w:pPr>
      <w:r w:rsidRPr="00356737">
        <w:rPr>
          <w:rFonts w:ascii="Arial" w:hAnsi="Arial" w:cs="Arial"/>
        </w:rPr>
        <w:t>izvršavanje i obezbjeđenje izvršavanja zakona i drugih propisa u oblastima komunalnih djelatnosti,</w:t>
      </w:r>
    </w:p>
    <w:p w14:paraId="4798139B" w14:textId="77777777" w:rsidR="00356737" w:rsidRPr="00356737" w:rsidRDefault="00356737" w:rsidP="00356737">
      <w:pPr>
        <w:pStyle w:val="Bezproreda"/>
        <w:numPr>
          <w:ilvl w:val="0"/>
          <w:numId w:val="35"/>
        </w:numPr>
        <w:jc w:val="both"/>
        <w:rPr>
          <w:rFonts w:ascii="Arial" w:hAnsi="Arial" w:cs="Arial"/>
        </w:rPr>
      </w:pPr>
      <w:r w:rsidRPr="00356737">
        <w:rPr>
          <w:rFonts w:ascii="Arial" w:hAnsi="Arial" w:cs="Arial"/>
        </w:rPr>
        <w:t>inspekcijski nadzor kojim se obavlja kontrola nad radom sudionika građenja i održavanje građevina,</w:t>
      </w:r>
    </w:p>
    <w:p w14:paraId="3034E977" w14:textId="77777777" w:rsidR="00356737" w:rsidRPr="00356737" w:rsidRDefault="00356737" w:rsidP="00356737">
      <w:pPr>
        <w:pStyle w:val="Bezproreda"/>
        <w:numPr>
          <w:ilvl w:val="0"/>
          <w:numId w:val="35"/>
        </w:numPr>
        <w:jc w:val="both"/>
        <w:rPr>
          <w:rFonts w:ascii="Arial" w:hAnsi="Arial" w:cs="Arial"/>
        </w:rPr>
      </w:pPr>
      <w:r w:rsidRPr="00356737">
        <w:rPr>
          <w:rFonts w:ascii="Arial" w:hAnsi="Arial" w:cs="Arial"/>
        </w:rPr>
        <w:lastRenderedPageBreak/>
        <w:t>nadzor sprovođenja dokumenata prostornog uređenja koje donosi Općinsko vijeće,</w:t>
      </w:r>
    </w:p>
    <w:p w14:paraId="78ED50FF" w14:textId="77777777" w:rsidR="00356737" w:rsidRPr="00356737" w:rsidRDefault="00356737" w:rsidP="00356737">
      <w:pPr>
        <w:pStyle w:val="Bezproreda"/>
        <w:numPr>
          <w:ilvl w:val="0"/>
          <w:numId w:val="35"/>
        </w:numPr>
        <w:jc w:val="both"/>
        <w:rPr>
          <w:rFonts w:ascii="Arial" w:hAnsi="Arial" w:cs="Arial"/>
        </w:rPr>
      </w:pPr>
      <w:r w:rsidRPr="00356737">
        <w:rPr>
          <w:rFonts w:ascii="Arial" w:hAnsi="Arial" w:cs="Arial"/>
        </w:rPr>
        <w:t>davanje stručnih mišljenja i usklađivanja sa Ustavom i zakonom prednacrta, nacrta i prijedloga propisa općih akata koje donosi Općinski načelnik iz nadležnosti Službe,</w:t>
      </w:r>
    </w:p>
    <w:p w14:paraId="43492D83" w14:textId="77777777" w:rsidR="00356737" w:rsidRPr="00356737" w:rsidRDefault="00356737" w:rsidP="00356737">
      <w:pPr>
        <w:pStyle w:val="Bezproreda"/>
        <w:numPr>
          <w:ilvl w:val="0"/>
          <w:numId w:val="35"/>
        </w:numPr>
        <w:jc w:val="both"/>
        <w:rPr>
          <w:rFonts w:ascii="Arial" w:hAnsi="Arial" w:cs="Arial"/>
        </w:rPr>
      </w:pPr>
      <w:r w:rsidRPr="00356737">
        <w:rPr>
          <w:rFonts w:ascii="Arial" w:hAnsi="Arial" w:cs="Arial"/>
        </w:rPr>
        <w:t>redovno izvještavanje Općinskog načelnika i Općinskog vijeća o stanju i preduzetim mjerama u svim oblastima inspekcijskog nadzora za koje je nadležna,</w:t>
      </w:r>
    </w:p>
    <w:p w14:paraId="6963E390" w14:textId="77777777" w:rsidR="00356737" w:rsidRPr="00356737" w:rsidRDefault="00356737" w:rsidP="00356737">
      <w:pPr>
        <w:pStyle w:val="Bezproreda"/>
        <w:numPr>
          <w:ilvl w:val="0"/>
          <w:numId w:val="35"/>
        </w:numPr>
        <w:jc w:val="both"/>
        <w:rPr>
          <w:rFonts w:ascii="Arial" w:hAnsi="Arial" w:cs="Arial"/>
        </w:rPr>
      </w:pPr>
      <w:r w:rsidRPr="00356737">
        <w:rPr>
          <w:rFonts w:ascii="Arial" w:hAnsi="Arial" w:cs="Arial"/>
        </w:rPr>
        <w:t>obavljanje upravno-nadzornih, studijsko-analitičkih i stručno-operativnih poslova inspekcijskog nadzora u urbanističkoj, građevinskoj, komunalnoj i vodnoj oblasti u skladu sa zakonima i podzakonskim aktima,</w:t>
      </w:r>
    </w:p>
    <w:p w14:paraId="381DF782" w14:textId="77777777" w:rsidR="00356737" w:rsidRPr="00356737" w:rsidRDefault="00356737" w:rsidP="00356737">
      <w:pPr>
        <w:pStyle w:val="Bezproreda"/>
        <w:numPr>
          <w:ilvl w:val="0"/>
          <w:numId w:val="35"/>
        </w:numPr>
        <w:jc w:val="both"/>
        <w:rPr>
          <w:rFonts w:ascii="Arial" w:hAnsi="Arial" w:cs="Arial"/>
        </w:rPr>
      </w:pPr>
      <w:r w:rsidRPr="00356737">
        <w:rPr>
          <w:rFonts w:ascii="Arial" w:hAnsi="Arial" w:cs="Arial"/>
        </w:rPr>
        <w:t>nadzor građenja za koje urbanističku saglasnost izdaje Općinski načelnik,</w:t>
      </w:r>
    </w:p>
    <w:p w14:paraId="70AD1B27" w14:textId="77777777" w:rsidR="00356737" w:rsidRPr="00356737" w:rsidRDefault="00356737" w:rsidP="00356737">
      <w:pPr>
        <w:pStyle w:val="Bezproreda"/>
        <w:numPr>
          <w:ilvl w:val="0"/>
          <w:numId w:val="35"/>
        </w:numPr>
        <w:jc w:val="both"/>
        <w:rPr>
          <w:rFonts w:ascii="Arial" w:hAnsi="Arial" w:cs="Arial"/>
        </w:rPr>
      </w:pPr>
      <w:r w:rsidRPr="00356737">
        <w:rPr>
          <w:rFonts w:ascii="Arial" w:hAnsi="Arial" w:cs="Arial"/>
        </w:rPr>
        <w:t>kontrolu pružanja komunalnih usluga,</w:t>
      </w:r>
    </w:p>
    <w:p w14:paraId="3BF79AB5" w14:textId="77777777" w:rsidR="00356737" w:rsidRPr="00356737" w:rsidRDefault="00356737" w:rsidP="00356737">
      <w:pPr>
        <w:pStyle w:val="Bezproreda"/>
        <w:numPr>
          <w:ilvl w:val="0"/>
          <w:numId w:val="35"/>
        </w:numPr>
        <w:jc w:val="both"/>
        <w:rPr>
          <w:rFonts w:ascii="Arial" w:hAnsi="Arial" w:cs="Arial"/>
        </w:rPr>
      </w:pPr>
      <w:r w:rsidRPr="00356737">
        <w:rPr>
          <w:rFonts w:ascii="Arial" w:hAnsi="Arial" w:cs="Arial"/>
        </w:rPr>
        <w:t>kontrolu održavanja i korištenja komunalnih objekata i uređaja kao što su: javne saobraćajnice i zelene površine, objekti za snabdjevanje vodom za piće, objekti za pročišćavanje i odvođenje otpadnih voda, objekti za odlaganje otpada, objekti za proizvodnju i distribuiranje toplote,</w:t>
      </w:r>
    </w:p>
    <w:p w14:paraId="24F6EF31" w14:textId="77777777" w:rsidR="00356737" w:rsidRPr="00356737" w:rsidRDefault="00356737" w:rsidP="00356737">
      <w:pPr>
        <w:pStyle w:val="Bezproreda"/>
        <w:numPr>
          <w:ilvl w:val="0"/>
          <w:numId w:val="35"/>
        </w:numPr>
        <w:jc w:val="both"/>
        <w:rPr>
          <w:rFonts w:ascii="Arial" w:hAnsi="Arial" w:cs="Arial"/>
        </w:rPr>
      </w:pPr>
      <w:r w:rsidRPr="00356737">
        <w:rPr>
          <w:rFonts w:ascii="Arial" w:hAnsi="Arial" w:cs="Arial"/>
        </w:rPr>
        <w:t>kontrolu održavanja i korištenja drugih komunalnih objekata i uređaja (autobusne stanice i stajališta, javna kupatila, česme, bunari, septičke jame, dječja igrališta, tržnice, stočne i druge pijace),</w:t>
      </w:r>
    </w:p>
    <w:p w14:paraId="3042F1AF" w14:textId="77777777" w:rsidR="00356737" w:rsidRPr="00356737" w:rsidRDefault="00356737" w:rsidP="00356737">
      <w:pPr>
        <w:pStyle w:val="Bezproreda"/>
        <w:numPr>
          <w:ilvl w:val="0"/>
          <w:numId w:val="35"/>
        </w:numPr>
        <w:jc w:val="both"/>
        <w:rPr>
          <w:rFonts w:ascii="Arial" w:hAnsi="Arial" w:cs="Arial"/>
        </w:rPr>
      </w:pPr>
      <w:r w:rsidRPr="00356737">
        <w:rPr>
          <w:rFonts w:ascii="Arial" w:hAnsi="Arial" w:cs="Arial"/>
        </w:rPr>
        <w:t>poduzimanje zakonom propisanih upravnih i drugih radnji u vezi s predmetima nadzora, odnosno kontrole iz djelokruga rada i ovlaštenja komunalne i urbanističko-građevinske inspekcije,</w:t>
      </w:r>
    </w:p>
    <w:p w14:paraId="133E99F9" w14:textId="77777777" w:rsidR="00356737" w:rsidRPr="00356737" w:rsidRDefault="00356737" w:rsidP="00356737">
      <w:pPr>
        <w:pStyle w:val="Bezproreda"/>
        <w:numPr>
          <w:ilvl w:val="0"/>
          <w:numId w:val="35"/>
        </w:numPr>
        <w:jc w:val="both"/>
        <w:rPr>
          <w:rFonts w:ascii="Arial" w:hAnsi="Arial" w:cs="Arial"/>
        </w:rPr>
      </w:pPr>
      <w:r w:rsidRPr="00356737">
        <w:rPr>
          <w:rFonts w:ascii="Arial" w:hAnsi="Arial" w:cs="Arial"/>
        </w:rPr>
        <w:t>vrši podnošenje krivičnih i prekršajnih prijava i izdavanje prekršajnih naloga,</w:t>
      </w:r>
    </w:p>
    <w:p w14:paraId="63A59F4D" w14:textId="77777777" w:rsidR="00356737" w:rsidRPr="00356737" w:rsidRDefault="00356737" w:rsidP="00356737">
      <w:pPr>
        <w:pStyle w:val="Bezproreda"/>
        <w:numPr>
          <w:ilvl w:val="0"/>
          <w:numId w:val="35"/>
        </w:numPr>
        <w:jc w:val="both"/>
        <w:rPr>
          <w:rFonts w:ascii="Arial" w:hAnsi="Arial" w:cs="Arial"/>
        </w:rPr>
      </w:pPr>
      <w:r w:rsidRPr="00356737">
        <w:rPr>
          <w:rFonts w:ascii="Arial" w:hAnsi="Arial" w:cs="Arial"/>
        </w:rPr>
        <w:t>koordinira, priprema i izrađuje strategije razvoja pojedinih oblasti, pojedinačne planove i projekte razvoja općine,</w:t>
      </w:r>
    </w:p>
    <w:p w14:paraId="63DD2F80" w14:textId="77777777" w:rsidR="00356737" w:rsidRPr="00356737" w:rsidRDefault="00356737" w:rsidP="00356737">
      <w:pPr>
        <w:pStyle w:val="Bezproreda"/>
        <w:numPr>
          <w:ilvl w:val="0"/>
          <w:numId w:val="35"/>
        </w:numPr>
        <w:jc w:val="both"/>
        <w:rPr>
          <w:rFonts w:ascii="Arial" w:hAnsi="Arial" w:cs="Arial"/>
        </w:rPr>
      </w:pPr>
      <w:r w:rsidRPr="00356737">
        <w:rPr>
          <w:rFonts w:ascii="Arial" w:hAnsi="Arial" w:cs="Arial"/>
        </w:rPr>
        <w:t>vodi propisane evidencije,</w:t>
      </w:r>
    </w:p>
    <w:p w14:paraId="37743C3C" w14:textId="77777777" w:rsidR="00356737" w:rsidRPr="00356737" w:rsidRDefault="00356737" w:rsidP="00356737">
      <w:pPr>
        <w:pStyle w:val="Bezproreda"/>
        <w:numPr>
          <w:ilvl w:val="0"/>
          <w:numId w:val="35"/>
        </w:numPr>
        <w:jc w:val="both"/>
        <w:rPr>
          <w:rFonts w:ascii="Arial" w:hAnsi="Arial" w:cs="Arial"/>
        </w:rPr>
      </w:pPr>
      <w:r w:rsidRPr="00356737">
        <w:rPr>
          <w:rFonts w:ascii="Arial" w:hAnsi="Arial" w:cs="Arial"/>
        </w:rPr>
        <w:t>izrađuje informativno-analitičke i druge materijale,</w:t>
      </w:r>
    </w:p>
    <w:p w14:paraId="01379182" w14:textId="77777777" w:rsidR="00356737" w:rsidRPr="00356737" w:rsidRDefault="00356737" w:rsidP="00356737">
      <w:pPr>
        <w:pStyle w:val="Bezproreda"/>
        <w:numPr>
          <w:ilvl w:val="0"/>
          <w:numId w:val="35"/>
        </w:numPr>
        <w:jc w:val="both"/>
        <w:rPr>
          <w:rFonts w:ascii="Arial" w:eastAsia="Calibri" w:hAnsi="Arial" w:cs="Arial"/>
          <w:i/>
        </w:rPr>
      </w:pPr>
      <w:r w:rsidRPr="00356737">
        <w:rPr>
          <w:rFonts w:ascii="Arial" w:hAnsi="Arial" w:cs="Arial"/>
        </w:rPr>
        <w:t>priprema propise koje donosi Općinski načelnik ili Općinsko vijeće,</w:t>
      </w:r>
    </w:p>
    <w:p w14:paraId="4BD5D52F" w14:textId="77777777" w:rsidR="00C1502F" w:rsidRDefault="00C1502F" w:rsidP="00356737">
      <w:pPr>
        <w:jc w:val="both"/>
        <w:rPr>
          <w:rFonts w:ascii="Arial" w:eastAsia="Calibri" w:hAnsi="Arial" w:cs="Arial"/>
          <w:i/>
        </w:rPr>
      </w:pPr>
    </w:p>
    <w:p w14:paraId="65604550" w14:textId="77777777" w:rsidR="00356737" w:rsidRDefault="00A3234E" w:rsidP="00356737">
      <w:pPr>
        <w:jc w:val="both"/>
        <w:rPr>
          <w:rFonts w:ascii="Arial" w:eastAsia="Calibri" w:hAnsi="Arial" w:cs="Arial"/>
          <w:color w:val="000000"/>
        </w:rPr>
      </w:pPr>
      <w:r>
        <w:rPr>
          <w:rFonts w:ascii="Arial" w:eastAsia="Calibri" w:hAnsi="Arial" w:cs="Arial"/>
        </w:rPr>
        <w:t xml:space="preserve">U izvještajnom periodu Služba je u odnosu na prethodne godine imala značajno povećanje obima posla, najviše uzrokovano pandemijom virusa COVID-19, kako u komunalnoj i </w:t>
      </w:r>
      <w:r w:rsidR="00356737">
        <w:rPr>
          <w:rFonts w:ascii="Arial" w:eastAsia="Calibri" w:hAnsi="Arial" w:cs="Arial"/>
        </w:rPr>
        <w:t xml:space="preserve">vodnoj oblasti tako i oblasti građenja i urbanizma. </w:t>
      </w:r>
    </w:p>
    <w:p w14:paraId="3950002E" w14:textId="77777777" w:rsidR="00356737" w:rsidRDefault="00356737" w:rsidP="00953314">
      <w:pPr>
        <w:pStyle w:val="Bezproreda"/>
        <w:jc w:val="both"/>
        <w:rPr>
          <w:rFonts w:ascii="Arial" w:hAnsi="Arial" w:cs="Arial"/>
        </w:rPr>
      </w:pPr>
      <w:r w:rsidRPr="00953314">
        <w:rPr>
          <w:rFonts w:ascii="Arial" w:hAnsi="Arial" w:cs="Arial"/>
        </w:rPr>
        <w:t>U 2020.godini  služba za inspekcijske poslove je bila zauzeta najvećim dijelom na suzbijanju širenja pandemije prouzrokovane virusom COVID – 19.  Služba je od Ministarstva zdravstva rada  i socijalne politike USK-a dana 18.03.2020.godine Naredbom pod br. 09-33-3099-4/20, imenovana da vrši  kontrolu osoba kojima su izdata rješenja o samoizolaciji ili zdravstvenom nadzoru.  Prvi spisak (evidencija) služba je zaprimila dana 19.03.2020.godine od granične policije BiH, a nakon toga je svakodnevno zaprimala veći broj spiskova od kantonalne</w:t>
      </w:r>
      <w:r w:rsidR="00591BA5">
        <w:rPr>
          <w:rFonts w:ascii="Arial" w:hAnsi="Arial" w:cs="Arial"/>
          <w:u w:val="single"/>
        </w:rPr>
        <w:t xml:space="preserve"> </w:t>
      </w:r>
      <w:r w:rsidRPr="00953314">
        <w:rPr>
          <w:rFonts w:ascii="Arial" w:hAnsi="Arial" w:cs="Arial"/>
        </w:rPr>
        <w:t>uprave za inspekcijske poslove kao i od granične policije BiH. Po prvim pristiglim evidencijama je odmah na našu inicijativu upriličen sastanak sa predstavnicima III policijske uprave Sanski Most (komandir Halkić Mehmed) te pomoćnikom načelnika službe civilne zaštite (Ramić Said) i na istom je dogovoren način obilaska osoba  za koje se vrši kontrola izolacije (samoizolacije). Gore pomenutog dana smo  otpočeli sa kontrolom  u 4 tima gdje je organ uprave pružio sva materijalna i tehnička sredstva da odgovorimo ovom zadatku.</w:t>
      </w:r>
    </w:p>
    <w:p w14:paraId="4D23B0B0" w14:textId="77777777" w:rsidR="00953314" w:rsidRPr="00953314" w:rsidRDefault="00953314" w:rsidP="00953314">
      <w:pPr>
        <w:pStyle w:val="Bezproreda"/>
        <w:jc w:val="both"/>
        <w:rPr>
          <w:rFonts w:ascii="Arial" w:hAnsi="Arial" w:cs="Arial"/>
        </w:rPr>
      </w:pPr>
    </w:p>
    <w:p w14:paraId="6D3E30D1" w14:textId="77777777" w:rsidR="00356737" w:rsidRDefault="00591BA5" w:rsidP="00356737">
      <w:pPr>
        <w:pStyle w:val="Bezproreda"/>
        <w:jc w:val="both"/>
        <w:rPr>
          <w:rFonts w:ascii="Arial" w:hAnsi="Arial" w:cs="Arial"/>
        </w:rPr>
      </w:pPr>
      <w:r>
        <w:rPr>
          <w:rFonts w:ascii="Arial" w:hAnsi="Arial" w:cs="Arial"/>
        </w:rPr>
        <w:t xml:space="preserve">Od početka pandemije institucionalna </w:t>
      </w:r>
      <w:r w:rsidR="00356737" w:rsidRPr="00356737">
        <w:rPr>
          <w:rFonts w:ascii="Arial" w:hAnsi="Arial" w:cs="Arial"/>
        </w:rPr>
        <w:t>saradnja sa Domom zdravlja (dir. Sanda Čekić), općom Bolnicom Sanski Most (dir. Mustafa  Avdagić)</w:t>
      </w:r>
      <w:r>
        <w:rPr>
          <w:rFonts w:ascii="Arial" w:hAnsi="Arial" w:cs="Arial"/>
        </w:rPr>
        <w:t>, a posebno sa epide</w:t>
      </w:r>
      <w:r w:rsidR="00356737" w:rsidRPr="00356737">
        <w:rPr>
          <w:rFonts w:ascii="Arial" w:hAnsi="Arial" w:cs="Arial"/>
        </w:rPr>
        <w:t>miološkom službom Doma zdravlja na čelu sa dr. Nadom Elijaš,  njenim timom, kojim smo bili svakodnevno u više navrata u kontaktu</w:t>
      </w:r>
      <w:r>
        <w:rPr>
          <w:rFonts w:ascii="Arial" w:hAnsi="Arial" w:cs="Arial"/>
        </w:rPr>
        <w:t>,</w:t>
      </w:r>
      <w:r w:rsidR="00356737" w:rsidRPr="00356737">
        <w:rPr>
          <w:rFonts w:ascii="Arial" w:hAnsi="Arial" w:cs="Arial"/>
        </w:rPr>
        <w:t xml:space="preserve"> bila na izuzetno</w:t>
      </w:r>
      <w:r>
        <w:rPr>
          <w:rFonts w:ascii="Arial" w:hAnsi="Arial" w:cs="Arial"/>
        </w:rPr>
        <w:t xml:space="preserve"> visokom i profesionalnom nivou</w:t>
      </w:r>
      <w:r w:rsidR="00356737" w:rsidRPr="00356737">
        <w:rPr>
          <w:rFonts w:ascii="Arial" w:hAnsi="Arial" w:cs="Arial"/>
        </w:rPr>
        <w:t>.</w:t>
      </w:r>
    </w:p>
    <w:p w14:paraId="05E3BCD0" w14:textId="77777777" w:rsidR="00591BA5" w:rsidRPr="00356737" w:rsidRDefault="00591BA5" w:rsidP="00356737">
      <w:pPr>
        <w:pStyle w:val="Bezproreda"/>
        <w:jc w:val="both"/>
        <w:rPr>
          <w:rFonts w:ascii="Arial" w:hAnsi="Arial" w:cs="Arial"/>
        </w:rPr>
      </w:pPr>
    </w:p>
    <w:p w14:paraId="0CCF26D9" w14:textId="77777777" w:rsidR="00356737" w:rsidRPr="00356737" w:rsidRDefault="00356737" w:rsidP="00356737">
      <w:pPr>
        <w:pStyle w:val="Bezproreda"/>
        <w:jc w:val="both"/>
        <w:rPr>
          <w:rFonts w:ascii="Arial" w:hAnsi="Arial" w:cs="Arial"/>
        </w:rPr>
      </w:pPr>
      <w:r w:rsidRPr="00356737">
        <w:rPr>
          <w:rFonts w:ascii="Arial" w:hAnsi="Arial" w:cs="Arial"/>
        </w:rPr>
        <w:t>U prvim danima kontro</w:t>
      </w:r>
      <w:r w:rsidR="00591BA5">
        <w:rPr>
          <w:rFonts w:ascii="Arial" w:hAnsi="Arial" w:cs="Arial"/>
        </w:rPr>
        <w:t>le samoizolacije pojavile su se određene poteškoće</w:t>
      </w:r>
      <w:r w:rsidRPr="00356737">
        <w:rPr>
          <w:rFonts w:ascii="Arial" w:hAnsi="Arial" w:cs="Arial"/>
        </w:rPr>
        <w:t xml:space="preserve"> u načinu praćenja gore pomenutih osoba</w:t>
      </w:r>
      <w:r w:rsidR="00591BA5">
        <w:rPr>
          <w:rFonts w:ascii="Arial" w:hAnsi="Arial" w:cs="Arial"/>
        </w:rPr>
        <w:t xml:space="preserve"> ali nije došlo do pogoršanja epidemiološke situacije obzirom da su navedene poteškoće bile organizacione prirode i odmah su efikasno i prevaziđene i riješene</w:t>
      </w:r>
      <w:r w:rsidRPr="00356737">
        <w:rPr>
          <w:rFonts w:ascii="Arial" w:hAnsi="Arial" w:cs="Arial"/>
        </w:rPr>
        <w:t>. Ovome ide u prilog da nije došlo do formiranja većih klastera na području naše Općine.</w:t>
      </w:r>
    </w:p>
    <w:p w14:paraId="0211F78D" w14:textId="77777777" w:rsidR="00356737" w:rsidRDefault="00356737" w:rsidP="00356737">
      <w:pPr>
        <w:pStyle w:val="Bezproreda"/>
        <w:jc w:val="both"/>
        <w:rPr>
          <w:rFonts w:ascii="Arial" w:hAnsi="Arial" w:cs="Arial"/>
        </w:rPr>
      </w:pPr>
      <w:r w:rsidRPr="00356737">
        <w:rPr>
          <w:rFonts w:ascii="Arial" w:hAnsi="Arial" w:cs="Arial"/>
        </w:rPr>
        <w:lastRenderedPageBreak/>
        <w:t>Od dana 19.03.2020.godine služba je  za 1</w:t>
      </w:r>
      <w:r w:rsidR="003954F3">
        <w:rPr>
          <w:rFonts w:ascii="Arial" w:hAnsi="Arial" w:cs="Arial"/>
        </w:rPr>
        <w:t>.</w:t>
      </w:r>
      <w:r w:rsidRPr="00356737">
        <w:rPr>
          <w:rFonts w:ascii="Arial" w:hAnsi="Arial" w:cs="Arial"/>
        </w:rPr>
        <w:t>159 osoba kontrolisala poštivanje mjera izolacije, od ovog broja je bilo zaraženo 136 osoba virusom COVID 19 (oboljeli), prva zaražena osoba na našem području je  evidentirana 30.04.2020.god. Ova služba je vršila kontrolu izolacije do dana 07.10.2020.godine kad je “Naredbom štaba Ministarstva zdravstva, rada i socijalne politike USK-a” pod brojem 09-33-10234-12/20, izrečeno je da nadzor nad provođenjem ove naredbe rade pripadnici Ministarstva unutrašnjih poslova odnosno na području Sanskog Mosta pripadnici III policijske stanice i sanitarna inspekcija kantonalne uprave za inspekcijske poslove USK-a.  Ovdje želimo napomenuti da su pojedine službe za inspekcijske poslove i to u gradovima Cazin, Bihać, ovu aktivnost prestali obavljati sa julom mjesecem 2020.god., sa jednostavnim obrazloženjem da to treba da rade pripadnici MUP-a USK-a i Kantonalna uprava za  inspekcijske poslove.  Ova služba se pridržavala naredbi i vršila kontrolu poštivanja izolacije svakodnevno (vikend, praznik) u trajanju od  nepunih sedam</w:t>
      </w:r>
      <w:r>
        <w:rPr>
          <w:rFonts w:ascii="Arial" w:hAnsi="Arial" w:cs="Arial"/>
        </w:rPr>
        <w:t xml:space="preserve"> mjeseci odnosno tačno 203 dana</w:t>
      </w:r>
      <w:r w:rsidRPr="00356737">
        <w:rPr>
          <w:rFonts w:ascii="Arial" w:hAnsi="Arial" w:cs="Arial"/>
        </w:rPr>
        <w:t>.</w:t>
      </w:r>
    </w:p>
    <w:p w14:paraId="06528FDA" w14:textId="77777777" w:rsidR="00356737" w:rsidRPr="00356737" w:rsidRDefault="00356737" w:rsidP="00356737">
      <w:pPr>
        <w:pStyle w:val="Bezproreda"/>
        <w:jc w:val="both"/>
        <w:rPr>
          <w:rFonts w:ascii="Arial" w:hAnsi="Arial" w:cs="Arial"/>
        </w:rPr>
      </w:pPr>
    </w:p>
    <w:p w14:paraId="28655772" w14:textId="77777777" w:rsidR="00356737" w:rsidRDefault="00356737" w:rsidP="00356737">
      <w:pPr>
        <w:pStyle w:val="Bezproreda"/>
        <w:jc w:val="both"/>
        <w:rPr>
          <w:rFonts w:ascii="Arial" w:hAnsi="Arial" w:cs="Arial"/>
        </w:rPr>
      </w:pPr>
      <w:r w:rsidRPr="00356737">
        <w:rPr>
          <w:rFonts w:ascii="Arial" w:hAnsi="Arial" w:cs="Arial"/>
        </w:rPr>
        <w:t xml:space="preserve">Problemi sa kojim se susreće urbanističko-građevinska inspekcija su različiti, u značajnoj mjeri je suzbijena bespravna gradnja kada se radi o izgradnji novih objekata u cjelini. Najviše problema ima kod legalizacije objekata prvenstveno onih koji </w:t>
      </w:r>
      <w:r w:rsidR="00591BA5">
        <w:rPr>
          <w:rFonts w:ascii="Arial" w:hAnsi="Arial" w:cs="Arial"/>
        </w:rPr>
        <w:t xml:space="preserve">već </w:t>
      </w:r>
      <w:r w:rsidRPr="00356737">
        <w:rPr>
          <w:rFonts w:ascii="Arial" w:hAnsi="Arial" w:cs="Arial"/>
        </w:rPr>
        <w:t xml:space="preserve">imaju priključke na </w:t>
      </w:r>
      <w:r w:rsidR="00591BA5">
        <w:rPr>
          <w:rFonts w:ascii="Arial" w:hAnsi="Arial" w:cs="Arial"/>
        </w:rPr>
        <w:t xml:space="preserve">komunalnu </w:t>
      </w:r>
      <w:r w:rsidRPr="00356737">
        <w:rPr>
          <w:rFonts w:ascii="Arial" w:hAnsi="Arial" w:cs="Arial"/>
        </w:rPr>
        <w:t>infrastrukturu. Sa aspekta struke, problem prestavljaju izvođači radova kako pravna tako i fizička lica koja izvode ove radove, u velikom broju izvođači ne ispunjavaju uslove za izvođenje radova nemaju uposlenih stručnih lica, inžinjera koji bi vodili gradilište i bili odgovorni, ne vodi se uredna dokumentacija na gradilištu, nema dovoljan broj radne snage i slični drugi problemi. Jedan od vrlo čestih pr</w:t>
      </w:r>
      <w:r w:rsidR="00591BA5">
        <w:rPr>
          <w:rFonts w:ascii="Arial" w:hAnsi="Arial" w:cs="Arial"/>
        </w:rPr>
        <w:t>oblema kod ove inspekcije je ne</w:t>
      </w:r>
      <w:r w:rsidRPr="00356737">
        <w:rPr>
          <w:rFonts w:ascii="Arial" w:hAnsi="Arial" w:cs="Arial"/>
        </w:rPr>
        <w:t>uređenost međnih linija između parcela odnosno problemi oko</w:t>
      </w:r>
      <w:r w:rsidR="00591BA5">
        <w:rPr>
          <w:rFonts w:ascii="Arial" w:hAnsi="Arial" w:cs="Arial"/>
        </w:rPr>
        <w:t xml:space="preserve"> imovinskih i</w:t>
      </w:r>
      <w:r w:rsidRPr="00356737">
        <w:rPr>
          <w:rFonts w:ascii="Arial" w:hAnsi="Arial" w:cs="Arial"/>
        </w:rPr>
        <w:t xml:space="preserve"> vlasničkih odnosa. U ovim slučajevima se stranke upućuju u Općinsku službu za geodetske i imovinsko pravne poslove ili u Općinski sud u Sanskom Mostu (ZK ured). Također jedan od velikih problema za naše građane je da je Zakon o legalizaciji bespravnih građevina i zahvata stavljen van snage od strane </w:t>
      </w:r>
      <w:r w:rsidR="00591BA5">
        <w:rPr>
          <w:rFonts w:ascii="Arial" w:hAnsi="Arial" w:cs="Arial"/>
        </w:rPr>
        <w:t xml:space="preserve">Skupštine USK kao </w:t>
      </w:r>
      <w:r w:rsidRPr="00356737">
        <w:rPr>
          <w:rFonts w:ascii="Arial" w:hAnsi="Arial" w:cs="Arial"/>
        </w:rPr>
        <w:t>zakonodavnog t</w:t>
      </w:r>
      <w:r w:rsidR="00591BA5">
        <w:rPr>
          <w:rFonts w:ascii="Arial" w:hAnsi="Arial" w:cs="Arial"/>
        </w:rPr>
        <w:t>ijela, uz obrazloženje da je neophodno izraditi kvalitetniji dokument koji do danas nije urađen ni usvojen</w:t>
      </w:r>
      <w:r w:rsidRPr="00356737">
        <w:rPr>
          <w:rFonts w:ascii="Arial" w:hAnsi="Arial" w:cs="Arial"/>
        </w:rPr>
        <w:t>.</w:t>
      </w:r>
    </w:p>
    <w:p w14:paraId="52D87231" w14:textId="77777777" w:rsidR="00356737" w:rsidRPr="00356737" w:rsidRDefault="00356737" w:rsidP="00356737">
      <w:pPr>
        <w:pStyle w:val="Bezproreda"/>
        <w:jc w:val="both"/>
        <w:rPr>
          <w:rFonts w:ascii="Arial" w:hAnsi="Arial" w:cs="Arial"/>
        </w:rPr>
      </w:pPr>
    </w:p>
    <w:p w14:paraId="54A19ED3" w14:textId="77777777" w:rsidR="00356737" w:rsidRDefault="00356737" w:rsidP="00356737">
      <w:pPr>
        <w:pStyle w:val="Bezproreda"/>
        <w:jc w:val="both"/>
        <w:rPr>
          <w:rFonts w:ascii="Arial" w:hAnsi="Arial" w:cs="Arial"/>
        </w:rPr>
      </w:pPr>
      <w:r w:rsidRPr="00356737">
        <w:rPr>
          <w:rFonts w:ascii="Arial" w:hAnsi="Arial" w:cs="Arial"/>
        </w:rPr>
        <w:t>Treba napomenuti da odabirom prinudnog upravitelja (d</w:t>
      </w:r>
      <w:r w:rsidR="00591BA5">
        <w:rPr>
          <w:rFonts w:ascii="Arial" w:hAnsi="Arial" w:cs="Arial"/>
        </w:rPr>
        <w:t>.</w:t>
      </w:r>
      <w:r w:rsidRPr="00356737">
        <w:rPr>
          <w:rFonts w:ascii="Arial" w:hAnsi="Arial" w:cs="Arial"/>
        </w:rPr>
        <w:t>o</w:t>
      </w:r>
      <w:r w:rsidR="00591BA5">
        <w:rPr>
          <w:rFonts w:ascii="Arial" w:hAnsi="Arial" w:cs="Arial"/>
        </w:rPr>
        <w:t>.</w:t>
      </w:r>
      <w:r w:rsidRPr="00356737">
        <w:rPr>
          <w:rFonts w:ascii="Arial" w:hAnsi="Arial" w:cs="Arial"/>
        </w:rPr>
        <w:t>o</w:t>
      </w:r>
      <w:r w:rsidR="00591BA5">
        <w:rPr>
          <w:rFonts w:ascii="Arial" w:hAnsi="Arial" w:cs="Arial"/>
        </w:rPr>
        <w:t>.</w:t>
      </w:r>
      <w:r w:rsidRPr="00356737">
        <w:rPr>
          <w:rFonts w:ascii="Arial" w:hAnsi="Arial" w:cs="Arial"/>
        </w:rPr>
        <w:t xml:space="preserve"> </w:t>
      </w:r>
      <w:r w:rsidR="00591BA5">
        <w:rPr>
          <w:rFonts w:ascii="Arial" w:hAnsi="Arial" w:cs="Arial"/>
        </w:rPr>
        <w:t>''Zijo i</w:t>
      </w:r>
      <w:r w:rsidRPr="00356737">
        <w:rPr>
          <w:rFonts w:ascii="Arial" w:hAnsi="Arial" w:cs="Arial"/>
        </w:rPr>
        <w:t xml:space="preserve"> Sin</w:t>
      </w:r>
      <w:r w:rsidR="00591BA5">
        <w:rPr>
          <w:rFonts w:ascii="Arial" w:hAnsi="Arial" w:cs="Arial"/>
        </w:rPr>
        <w:t>'' Bihać</w:t>
      </w:r>
      <w:r w:rsidRPr="00356737">
        <w:rPr>
          <w:rFonts w:ascii="Arial" w:hAnsi="Arial" w:cs="Arial"/>
        </w:rPr>
        <w:t>) koji je zadužen za sanaciju, popravku i održavanje zajedničkih djelova zgrada kolektivnog tipa stanovanja, stanje u ovoj oblasti se dosta popravilo, ali  i da ima prostora za napredovanje. Također našim građanima treba vremena da shvate da je održavanje na ovakvim građevinama zakonska obaveza  i da se ista mora izvrš</w:t>
      </w:r>
      <w:r w:rsidR="00591BA5">
        <w:rPr>
          <w:rFonts w:ascii="Arial" w:hAnsi="Arial" w:cs="Arial"/>
        </w:rPr>
        <w:t xml:space="preserve">avati. </w:t>
      </w:r>
      <w:r w:rsidRPr="00356737">
        <w:rPr>
          <w:rFonts w:ascii="Arial" w:hAnsi="Arial" w:cs="Arial"/>
        </w:rPr>
        <w:t>Služba građanima kao i prinudnom upravitelju stoji maksimalno na raspolaganju da eventualne probleme prevaziđemo</w:t>
      </w:r>
      <w:r w:rsidR="00591BA5">
        <w:rPr>
          <w:rFonts w:ascii="Arial" w:hAnsi="Arial" w:cs="Arial"/>
        </w:rPr>
        <w:t xml:space="preserve"> što smo u ovoj godini i radili, a stav Službe je i to da se u narednom periodu mora sprovesti u određenoj mjeri i neka vrsta informativne kampanje kako bi građani bili direktnije upoznati sa zakonskim propisima koji uređuju njihova prava i obaveze u oblasti upravljanja i održavanja zajedničkih dijelova prostorija u objektima kolektivnog stanovanja</w:t>
      </w:r>
    </w:p>
    <w:p w14:paraId="5756DEB7" w14:textId="77777777" w:rsidR="00356737" w:rsidRPr="00356737" w:rsidRDefault="00356737" w:rsidP="00356737">
      <w:pPr>
        <w:pStyle w:val="Bezproreda"/>
        <w:jc w:val="both"/>
        <w:rPr>
          <w:rFonts w:ascii="Arial" w:hAnsi="Arial" w:cs="Arial"/>
        </w:rPr>
      </w:pPr>
      <w:r w:rsidRPr="00356737">
        <w:rPr>
          <w:rFonts w:ascii="Arial" w:hAnsi="Arial" w:cs="Arial"/>
        </w:rPr>
        <w:t xml:space="preserve"> </w:t>
      </w:r>
    </w:p>
    <w:p w14:paraId="3AAAF90F" w14:textId="77777777" w:rsidR="00356737" w:rsidRPr="00356737" w:rsidRDefault="00356737" w:rsidP="00356737">
      <w:pPr>
        <w:pStyle w:val="Bezproreda"/>
        <w:jc w:val="both"/>
        <w:rPr>
          <w:rFonts w:ascii="Arial" w:hAnsi="Arial" w:cs="Arial"/>
          <w:b/>
          <w:bCs/>
        </w:rPr>
      </w:pPr>
      <w:r w:rsidRPr="00356737">
        <w:rPr>
          <w:rFonts w:ascii="Arial" w:hAnsi="Arial" w:cs="Arial"/>
        </w:rPr>
        <w:t>Urbanističko građevinska inspekcija je uspješno riješila 54 predmeta koji su se odnosili na: uklanjanje bespravno izgrađenih objekata, obustavu gradnje do ishodovanja neophodne dokumentacije, kao rješenja o otklanjanju nepravilnosti na građevinskim objektima i sl. Pored gore pomenutih pisanih akata ista inspekcija je imala 124 kontrole (preventivno djelovanje) također je sačinjeno 82 zapisnika i istim je ostvaren željeni cilj. Također je ova inspekcija pokrenula jednu krivičnu prijavu kod nadležnog Kantonalnog Tužilaštva USK-a, gdje imamo saznanja da je isto tužilaštvo podiglo optužnicu po ovom predmetu.</w:t>
      </w:r>
    </w:p>
    <w:p w14:paraId="4C21817A" w14:textId="77777777" w:rsidR="00356737" w:rsidRPr="00356737" w:rsidRDefault="00356737" w:rsidP="00356737">
      <w:pPr>
        <w:pStyle w:val="Bezproreda"/>
        <w:jc w:val="both"/>
        <w:rPr>
          <w:rFonts w:ascii="Arial" w:hAnsi="Arial" w:cs="Arial"/>
          <w:b/>
          <w:bCs/>
        </w:rPr>
      </w:pPr>
    </w:p>
    <w:p w14:paraId="3C70F4AB" w14:textId="77777777" w:rsidR="00356737" w:rsidRDefault="00356737" w:rsidP="00356737">
      <w:pPr>
        <w:pStyle w:val="Bezproreda"/>
        <w:jc w:val="both"/>
        <w:rPr>
          <w:rFonts w:ascii="Arial" w:hAnsi="Arial" w:cs="Arial"/>
        </w:rPr>
      </w:pPr>
      <w:r w:rsidRPr="00356737">
        <w:rPr>
          <w:rFonts w:ascii="Arial" w:hAnsi="Arial" w:cs="Arial"/>
        </w:rPr>
        <w:t xml:space="preserve">Inspekcija komunalno – vodnih djelatnosti susreće se sa mnogo problema, a najviše se posvetila radu na suzbijanju divljih deponija i sl. Na osnovu Plana upravljanjem otpadom evidentirano je 14 velikih divljih deponija, a u analiziranom periodu su sanirane 4 velike divlje deponije, a ostale divlje (3 - tri) deponije u mjesnim zajednicama će se sanirati (očistiti) kada budu mještani istih naselja imali (sklopljene) u potpunosti potpisane Ugovore o odvozu smeća (otpada), jer je to jedina sigurnost da u tim naseljima neće doći do stvaranja novih deponija. Ovaj princip se pokazao učinkovitim i sa sigurnošću ispravnim. </w:t>
      </w:r>
    </w:p>
    <w:p w14:paraId="54672BAC" w14:textId="77777777" w:rsidR="00356737" w:rsidRPr="00356737" w:rsidRDefault="00356737" w:rsidP="00356737">
      <w:pPr>
        <w:pStyle w:val="Bezproreda"/>
        <w:jc w:val="both"/>
        <w:rPr>
          <w:rFonts w:ascii="Arial" w:hAnsi="Arial" w:cs="Arial"/>
        </w:rPr>
      </w:pPr>
    </w:p>
    <w:p w14:paraId="15034060" w14:textId="77777777" w:rsidR="00356737" w:rsidRDefault="00356737" w:rsidP="00356737">
      <w:pPr>
        <w:pStyle w:val="Bezproreda"/>
        <w:jc w:val="both"/>
        <w:rPr>
          <w:rFonts w:ascii="Arial" w:hAnsi="Arial" w:cs="Arial"/>
        </w:rPr>
      </w:pPr>
      <w:r w:rsidRPr="00356737">
        <w:rPr>
          <w:rFonts w:ascii="Arial" w:hAnsi="Arial" w:cs="Arial"/>
        </w:rPr>
        <w:lastRenderedPageBreak/>
        <w:t>Ovdje treba istaći da zajedno sa predstavnicima  JKP “Sana” doo Sanski Most u stečaju vršimo akciju sklapanja odnosno potpisivanja Ugovora o odvozu smeća odnosno otpada i ovu akciju smo otpočeli u 2017. godini gdje smo do kraja 20</w:t>
      </w:r>
      <w:r w:rsidR="00E31F65">
        <w:rPr>
          <w:rFonts w:ascii="Arial" w:hAnsi="Arial" w:cs="Arial"/>
        </w:rPr>
        <w:t>20. godine potpisali ukupno 2.018 novih  Ugovora o odvozu smeća</w:t>
      </w:r>
      <w:r w:rsidRPr="00356737">
        <w:rPr>
          <w:rFonts w:ascii="Arial" w:hAnsi="Arial" w:cs="Arial"/>
        </w:rPr>
        <w:t>. Ovdje nailazimo na problem prvenstveno u jedinicama kolektivnog stanovanja da dođemo do vlasnika koji žive van naše zemlje i koji  u toku godine dolaze privremeno na godišnje odmore.</w:t>
      </w:r>
      <w:r w:rsidR="003954F3">
        <w:rPr>
          <w:rFonts w:ascii="Arial" w:hAnsi="Arial" w:cs="Arial"/>
        </w:rPr>
        <w:t xml:space="preserve"> Povećanje broja korisnika u sistemu organiziranog odvoza otpada pored smanjenja količina otpada na divljim deponijama, direktno je dovelo i do povećanja prihoda JKP ''Sana'' što je značajno uticalo i na finansijsku stabilnost preduzeća i samim tim na ubrzanje okončanja stečajnog postupka.</w:t>
      </w:r>
    </w:p>
    <w:p w14:paraId="38C96304" w14:textId="77777777" w:rsidR="00356737" w:rsidRPr="00356737" w:rsidRDefault="00356737" w:rsidP="00356737">
      <w:pPr>
        <w:pStyle w:val="Bezproreda"/>
        <w:jc w:val="both"/>
        <w:rPr>
          <w:rFonts w:ascii="Arial" w:hAnsi="Arial" w:cs="Arial"/>
        </w:rPr>
      </w:pPr>
    </w:p>
    <w:p w14:paraId="20E85683" w14:textId="77777777" w:rsidR="00356737" w:rsidRDefault="00356737" w:rsidP="00356737">
      <w:pPr>
        <w:pStyle w:val="Bezproreda"/>
        <w:jc w:val="both"/>
        <w:rPr>
          <w:rFonts w:ascii="Arial" w:hAnsi="Arial" w:cs="Arial"/>
        </w:rPr>
      </w:pPr>
      <w:r w:rsidRPr="00356737">
        <w:rPr>
          <w:rFonts w:ascii="Arial" w:hAnsi="Arial" w:cs="Arial"/>
        </w:rPr>
        <w:t>Sa sigurnošću tvrdimo da u ovoj oblasti ima još prostora da se izvrši nova sklapanja ugovora o odvozu smeća, sa pravnim i fizičkim licima stoga na ovaj način riješavamo problem zagađivanja okoliša te ovom javnom preduzeću pomažemo da posluje u pozitivnom smislu. Ovdje se mora također kazati da je menadžment ovog javnog preduzeća izlazio javno u medije i ukazivao na pozitivne efekte ove akcije nas i ovog preduzeća, a što se može u konačnici i vrlo jednostavno i preračunati.</w:t>
      </w:r>
      <w:r w:rsidR="00E31F65">
        <w:rPr>
          <w:rFonts w:ascii="Arial" w:hAnsi="Arial" w:cs="Arial"/>
        </w:rPr>
        <w:t xml:space="preserve"> U kontekstu odvoza i zbrinjavanja otpada, neophodno je naglasiti i da je Plan upravljanja otpada Općine Sanski Most istekao zaključno sa 2020. godinom, te da je neophodno pokrenuti proceduru izrade novog dokumenta. </w:t>
      </w:r>
    </w:p>
    <w:p w14:paraId="0C4BB310" w14:textId="77777777" w:rsidR="00356737" w:rsidRPr="00356737" w:rsidRDefault="00356737" w:rsidP="00356737">
      <w:pPr>
        <w:pStyle w:val="Bezproreda"/>
        <w:jc w:val="both"/>
        <w:rPr>
          <w:rFonts w:ascii="Arial" w:hAnsi="Arial" w:cs="Arial"/>
        </w:rPr>
      </w:pPr>
    </w:p>
    <w:p w14:paraId="4F212DA0" w14:textId="77777777" w:rsidR="00356737" w:rsidRPr="00356737" w:rsidRDefault="00356737" w:rsidP="00356737">
      <w:pPr>
        <w:pStyle w:val="Bezproreda"/>
        <w:jc w:val="both"/>
        <w:rPr>
          <w:rFonts w:ascii="Arial" w:eastAsia="Lucida Sans Unicode" w:hAnsi="Arial" w:cs="Arial"/>
          <w:sz w:val="24"/>
          <w:szCs w:val="24"/>
        </w:rPr>
      </w:pPr>
      <w:r w:rsidRPr="00356737">
        <w:rPr>
          <w:rFonts w:ascii="Arial" w:hAnsi="Arial" w:cs="Arial"/>
        </w:rPr>
        <w:t>Ovakvu sličnu akciju želimo raditi i u narednom periodu sa JP “ViK” kako bi se izvršio priključak na kanalizacionu mrežu za sve one objekte gdje postoji kanalizacioni sistem  iz razloga što je  Odlukom Općinskog vijeća Sanski Most  dozvoljen besplatan priključak na kanalizacionu mrežu, kao i  zakonska obaveza priključenja na istu.</w:t>
      </w:r>
      <w:r w:rsidRPr="00356737">
        <w:rPr>
          <w:rFonts w:ascii="Arial" w:hAnsi="Arial" w:cs="Arial"/>
          <w:b/>
          <w:bCs/>
        </w:rPr>
        <w:t xml:space="preserve"> </w:t>
      </w:r>
      <w:r w:rsidRPr="00356737">
        <w:rPr>
          <w:rFonts w:ascii="Arial" w:hAnsi="Arial" w:cs="Arial"/>
        </w:rPr>
        <w:t>Ovdje želimo napomenuti da će u ovoj godini (2021.god.) ovi rezultati biti značajniji za oba  javna preduzeća odnosno da  će broj sklopljenih ugovora povećati.</w:t>
      </w:r>
    </w:p>
    <w:p w14:paraId="46E03189" w14:textId="77777777" w:rsidR="00356737" w:rsidRPr="00356737" w:rsidRDefault="00356737" w:rsidP="00356737">
      <w:pPr>
        <w:pStyle w:val="Bezproreda"/>
        <w:jc w:val="both"/>
        <w:rPr>
          <w:rFonts w:ascii="Arial" w:hAnsi="Arial" w:cs="Arial"/>
        </w:rPr>
      </w:pPr>
    </w:p>
    <w:p w14:paraId="21D92984" w14:textId="77777777" w:rsidR="00356737" w:rsidRPr="00356737" w:rsidRDefault="00356737" w:rsidP="00356737">
      <w:pPr>
        <w:pStyle w:val="Bezproreda"/>
        <w:jc w:val="both"/>
        <w:rPr>
          <w:rFonts w:ascii="Arial" w:hAnsi="Arial" w:cs="Arial"/>
        </w:rPr>
      </w:pPr>
      <w:r w:rsidRPr="00356737">
        <w:rPr>
          <w:rFonts w:ascii="Arial" w:hAnsi="Arial" w:cs="Arial"/>
        </w:rPr>
        <w:t>Inspekcija komunalne i vodne oblasti izvršila je kontrolu odnosno preventivno djelovala kod 286  fizička i pravna lica. Sačinjeno je 82 Zapisnika, službenih zabilješki 154 gdje je istim riješen problem u većini slučajeva, ukupan broj pismenih predmeta koje je zaprimio odjek za komunalno vodne djelatnosti  je 128. Radi informacije komunalni redari nemaju mogućnosti donošenja rješenja niti izricanja prekršajnih naloga. Ova inspekcija ima u nadležnosti da kontroliše javne površine na području općine Sanski Most i moramo istaći da je zakup javnih površina u 2020.god. daleko veći nego u proteklom periodu upravo zbog rada ove službe, koji su i u večernjim satima kontrolisali u ljetnom periodu (Prijedorska ul.) zakup javne površine. Svakako treba naglasiti da su ovom radu uveliko olakšale i odluke koje je donijelo naše Općinsko vjeće koji tretira ovu problematiku. Na kraju ovog sažetka treba istaći da je ova inspekcija utrošila mnogo vremena na uređenju žive ograde (živice i stabla voća i drugi stabala koja su svojom krošnjom izašla u putni pojas) odnosno ulica kako u užem djelu grada (Krkojevci, Željeznička ul.  ul. Muhići, ul. Stanična, Bulevar VII korpusa, ul. Hamzibegova, ul. Banjalučka, Alagića polje, itd.) tako i u naseljima Bartikovci, Novo naselje, Čaplje, Kijevo, Trnava, gdje je u većini slučejeva bila ugrožena preglednost učesnika u saobraćaju, ovu akciju ćemo nastaviti i intenzivirati I u narednom periodu.</w:t>
      </w:r>
    </w:p>
    <w:p w14:paraId="231A7124" w14:textId="77777777" w:rsidR="00356737" w:rsidRPr="00356737" w:rsidRDefault="00356737" w:rsidP="00356737">
      <w:pPr>
        <w:pStyle w:val="Bezproreda"/>
        <w:jc w:val="both"/>
        <w:rPr>
          <w:rFonts w:ascii="Arial" w:hAnsi="Arial" w:cs="Arial"/>
          <w:i/>
          <w:iCs/>
        </w:rPr>
      </w:pPr>
      <w:r w:rsidRPr="00356737">
        <w:rPr>
          <w:rFonts w:ascii="Arial" w:hAnsi="Arial" w:cs="Arial"/>
        </w:rPr>
        <w:t xml:space="preserve"> </w:t>
      </w:r>
    </w:p>
    <w:p w14:paraId="487330CB" w14:textId="77777777" w:rsidR="00356737" w:rsidRPr="00356737" w:rsidRDefault="00356737" w:rsidP="00356737">
      <w:pPr>
        <w:pStyle w:val="Bezproreda"/>
        <w:jc w:val="both"/>
        <w:rPr>
          <w:rFonts w:ascii="Arial" w:hAnsi="Arial" w:cs="Arial"/>
          <w:b/>
          <w:i/>
          <w:iCs/>
        </w:rPr>
      </w:pPr>
      <w:r w:rsidRPr="00356737">
        <w:rPr>
          <w:rFonts w:ascii="Arial" w:hAnsi="Arial" w:cs="Arial"/>
          <w:b/>
          <w:i/>
          <w:iCs/>
        </w:rPr>
        <w:t xml:space="preserve">U izvještajnom periodu ova služba zaprimila je ukupno 182 pismena i 324 usmena zahtjeva i od toga (182 pismena zahtjeva) 126 odrađeno (arhivirano) dok 56 akta su u toku rješavanja. </w:t>
      </w:r>
    </w:p>
    <w:p w14:paraId="0623B6DD" w14:textId="77777777" w:rsidR="00356737" w:rsidRPr="00356737" w:rsidRDefault="00356737" w:rsidP="00356737">
      <w:pPr>
        <w:pStyle w:val="Bezproreda"/>
        <w:jc w:val="both"/>
        <w:rPr>
          <w:rFonts w:ascii="Arial" w:hAnsi="Arial" w:cs="Arial"/>
          <w:i/>
          <w:iCs/>
        </w:rPr>
      </w:pPr>
    </w:p>
    <w:p w14:paraId="232AEAF8" w14:textId="77777777" w:rsidR="00356737" w:rsidRPr="00356737" w:rsidRDefault="00356737" w:rsidP="00356737">
      <w:pPr>
        <w:pStyle w:val="Bezproreda"/>
        <w:jc w:val="both"/>
        <w:rPr>
          <w:rFonts w:ascii="Arial" w:hAnsi="Arial" w:cs="Arial"/>
          <w:b/>
          <w:bCs/>
        </w:rPr>
      </w:pPr>
      <w:r w:rsidRPr="00356737">
        <w:rPr>
          <w:rFonts w:ascii="Arial" w:hAnsi="Arial" w:cs="Arial"/>
        </w:rPr>
        <w:t>Također smo u proteklom periodu imali saradnju i sa Federalnom vodnom inspekcijom kada je u pitanju rijeka Bliha i njeno onečišćenje koje je izazvano ispuštanjem tehnoloških otpadnih voda sa radne zone površinskog kopa od strane firme Lager doo Posušje, podružnica S. Most. Po pitanju onečišćenje rijeke Blihe u  više navrata smo djelovali i zapisnički konstatovali uočene nepravilnosti, ali smo zbog nenadležnosti po ovom slučaju predmet poslali na nadležno postupanje federalnoj inspekciji koja je nakon brojnih upita i dojava od naše strane (što usmeno što pismeno) napokon izašla i zaustavila onečišćenje rijeke Blihe izazvano ispuštanjem otpadnih tehnoloških voda.</w:t>
      </w:r>
    </w:p>
    <w:p w14:paraId="4084E5CA" w14:textId="77777777" w:rsidR="00356737" w:rsidRPr="00356737" w:rsidRDefault="00356737" w:rsidP="00356737">
      <w:pPr>
        <w:pStyle w:val="Bezproreda"/>
        <w:jc w:val="both"/>
        <w:rPr>
          <w:rFonts w:ascii="Arial" w:hAnsi="Arial" w:cs="Arial"/>
          <w:b/>
          <w:bCs/>
        </w:rPr>
      </w:pPr>
    </w:p>
    <w:p w14:paraId="45704AFA" w14:textId="77777777" w:rsidR="00A3234E" w:rsidRPr="00A3234E" w:rsidRDefault="00356737" w:rsidP="00D92210">
      <w:pPr>
        <w:pStyle w:val="Bezproreda"/>
        <w:jc w:val="both"/>
        <w:rPr>
          <w:rFonts w:ascii="Arial" w:hAnsi="Arial" w:cs="Arial"/>
        </w:rPr>
        <w:sectPr w:rsidR="00A3234E" w:rsidRPr="00A3234E" w:rsidSect="00362CF1">
          <w:pgSz w:w="11906" w:h="16838"/>
          <w:pgMar w:top="1418" w:right="992" w:bottom="709" w:left="1418" w:header="708" w:footer="708" w:gutter="0"/>
          <w:cols w:space="708"/>
          <w:docGrid w:linePitch="360"/>
        </w:sectPr>
      </w:pPr>
      <w:r w:rsidRPr="00356737">
        <w:rPr>
          <w:rFonts w:ascii="Arial" w:hAnsi="Arial" w:cs="Arial"/>
        </w:rPr>
        <w:lastRenderedPageBreak/>
        <w:t>Naglašavamo, da u provođenju  inspekcijskog nadzora prvenstveno se primjenjuju preventivne mjere.Takvo postupanje je i zakonska obaveza službenih  lica koja provode inspekcijski nadzor.  U koliko se putem preventivnih mjera ne postignu zakonom propisani rezultati, primjenjuju se represivne i ostale mjere. Pod tim se podrazumijeva prije svega pokretanje prekršajnih prijava i u kranjem slučaju krivične prijave protiv neodgovornih pravnih i fizičkih lica.Na kraju ovog sažetka treba istaći da dobra saradnju sa policijskim strukturama u prethodim godinama na žalost nije nastavljena u prošloj godini iz razloga što je od strane policijske stanice Sanski Most pokrenuto više neosnovanih prijava protiv inspektora ove službe,dok je po prijavama ove inspekcije za pokretanje postupaka protiv neodgovornih pojedinaca, policijska stanica nije poduzela nikakve mjere. Za efikasan i uspješan rad ove inspekcije neophodna je dobra saradn</w:t>
      </w:r>
      <w:r w:rsidR="00A3234E">
        <w:rPr>
          <w:rFonts w:ascii="Arial" w:hAnsi="Arial" w:cs="Arial"/>
        </w:rPr>
        <w:t xml:space="preserve">ja sa policijskim strukturama. </w:t>
      </w:r>
    </w:p>
    <w:p w14:paraId="7FF9356E" w14:textId="77777777" w:rsidR="00A2388F" w:rsidRPr="00C1502F" w:rsidRDefault="00C1502F" w:rsidP="00A3234E">
      <w:pPr>
        <w:widowControl w:val="0"/>
        <w:tabs>
          <w:tab w:val="left" w:pos="360"/>
        </w:tabs>
        <w:suppressAutoHyphens/>
        <w:spacing w:after="0"/>
        <w:jc w:val="both"/>
        <w:textAlignment w:val="baseline"/>
        <w:rPr>
          <w:rStyle w:val="WW-DefaultParagraphFont"/>
          <w:rFonts w:ascii="Arial" w:eastAsia="Calibri" w:hAnsi="Arial" w:cs="Arial"/>
          <w:i/>
          <w:szCs w:val="20"/>
        </w:rPr>
      </w:pPr>
      <w:r>
        <w:rPr>
          <w:rStyle w:val="WW-DefaultParagraphFont"/>
          <w:rFonts w:ascii="Arial" w:eastAsia="Calibri" w:hAnsi="Arial" w:cs="Arial"/>
          <w:b/>
          <w:szCs w:val="20"/>
        </w:rPr>
        <w:lastRenderedPageBreak/>
        <w:t xml:space="preserve">3.8.2. </w:t>
      </w:r>
      <w:r w:rsidR="00A2388F" w:rsidRPr="00C1502F">
        <w:rPr>
          <w:rStyle w:val="WW-DefaultParagraphFont"/>
          <w:rFonts w:ascii="Arial" w:eastAsia="Calibri" w:hAnsi="Arial" w:cs="Arial"/>
          <w:b/>
          <w:szCs w:val="20"/>
        </w:rPr>
        <w:t>Sprovedene aktivnosti službe na realizaciji GPR OJ</w:t>
      </w:r>
    </w:p>
    <w:p w14:paraId="1683AA49" w14:textId="77777777" w:rsidR="00A2388F" w:rsidRPr="00A3234E" w:rsidRDefault="00A2388F" w:rsidP="00A2388F">
      <w:pPr>
        <w:widowControl w:val="0"/>
        <w:numPr>
          <w:ilvl w:val="0"/>
          <w:numId w:val="2"/>
        </w:numPr>
        <w:tabs>
          <w:tab w:val="clear" w:pos="432"/>
          <w:tab w:val="left" w:pos="360"/>
        </w:tabs>
        <w:suppressAutoHyphens/>
        <w:spacing w:after="0"/>
        <w:ind w:left="360" w:hanging="360"/>
        <w:jc w:val="both"/>
        <w:textAlignment w:val="baseline"/>
        <w:rPr>
          <w:rFonts w:ascii="Arial" w:eastAsia="Calibri" w:hAnsi="Arial" w:cs="Arial"/>
          <w:i/>
          <w:sz w:val="20"/>
          <w:szCs w:val="20"/>
        </w:rPr>
      </w:pPr>
      <w:r w:rsidRPr="00A3234E">
        <w:rPr>
          <w:rStyle w:val="WW-DefaultParagraphFont"/>
          <w:rFonts w:ascii="Arial" w:eastAsia="Calibri" w:hAnsi="Arial" w:cs="Arial"/>
          <w:i/>
          <w:sz w:val="20"/>
          <w:szCs w:val="20"/>
        </w:rPr>
        <w:t>Aktivnosti proizašle iz strateških i drugih programskih dokumenata</w:t>
      </w:r>
    </w:p>
    <w:tbl>
      <w:tblPr>
        <w:tblW w:w="14743" w:type="dxa"/>
        <w:tblInd w:w="108" w:type="dxa"/>
        <w:tblLayout w:type="fixed"/>
        <w:tblLook w:val="0000" w:firstRow="0" w:lastRow="0" w:firstColumn="0" w:lastColumn="0" w:noHBand="0" w:noVBand="0"/>
      </w:tblPr>
      <w:tblGrid>
        <w:gridCol w:w="709"/>
        <w:gridCol w:w="2471"/>
        <w:gridCol w:w="1020"/>
        <w:gridCol w:w="1080"/>
        <w:gridCol w:w="1383"/>
        <w:gridCol w:w="1275"/>
        <w:gridCol w:w="1134"/>
        <w:gridCol w:w="1134"/>
        <w:gridCol w:w="1134"/>
        <w:gridCol w:w="1134"/>
        <w:gridCol w:w="988"/>
        <w:gridCol w:w="1281"/>
      </w:tblGrid>
      <w:tr w:rsidR="00A2388F" w:rsidRPr="00A3234E" w14:paraId="679D13F5" w14:textId="77777777" w:rsidTr="00A3234E">
        <w:trPr>
          <w:trHeight w:val="496"/>
        </w:trPr>
        <w:tc>
          <w:tcPr>
            <w:tcW w:w="709" w:type="dxa"/>
            <w:vMerge w:val="restart"/>
            <w:tcBorders>
              <w:top w:val="single" w:sz="4" w:space="0" w:color="000000"/>
              <w:left w:val="single" w:sz="4" w:space="0" w:color="000000"/>
              <w:bottom w:val="single" w:sz="4" w:space="0" w:color="000000"/>
            </w:tcBorders>
            <w:shd w:val="clear" w:color="auto" w:fill="auto"/>
          </w:tcPr>
          <w:p w14:paraId="54286698" w14:textId="77777777" w:rsidR="00A2388F" w:rsidRPr="00A3234E" w:rsidRDefault="00A2388F" w:rsidP="007369CD">
            <w:pPr>
              <w:ind w:left="113" w:right="113"/>
              <w:jc w:val="center"/>
              <w:rPr>
                <w:rFonts w:ascii="Arial" w:eastAsia="Calibri" w:hAnsi="Arial" w:cs="Arial"/>
                <w:sz w:val="20"/>
                <w:szCs w:val="20"/>
              </w:rPr>
            </w:pPr>
            <w:r w:rsidRPr="00A3234E">
              <w:rPr>
                <w:rFonts w:ascii="Arial" w:eastAsia="Calibri" w:hAnsi="Arial" w:cs="Arial"/>
                <w:sz w:val="20"/>
                <w:szCs w:val="20"/>
              </w:rPr>
              <w:t>R.br.</w:t>
            </w:r>
          </w:p>
        </w:tc>
        <w:tc>
          <w:tcPr>
            <w:tcW w:w="2471" w:type="dxa"/>
            <w:vMerge w:val="restart"/>
            <w:tcBorders>
              <w:top w:val="single" w:sz="4" w:space="0" w:color="000000"/>
              <w:left w:val="single" w:sz="4" w:space="0" w:color="000000"/>
              <w:bottom w:val="single" w:sz="4" w:space="0" w:color="000000"/>
            </w:tcBorders>
            <w:shd w:val="clear" w:color="auto" w:fill="auto"/>
          </w:tcPr>
          <w:p w14:paraId="2CF4B847" w14:textId="77777777" w:rsidR="00A2388F" w:rsidRPr="00A3234E" w:rsidRDefault="00A2388F" w:rsidP="007369CD">
            <w:pPr>
              <w:jc w:val="center"/>
              <w:rPr>
                <w:rFonts w:ascii="Arial" w:eastAsia="Calibri" w:hAnsi="Arial" w:cs="Arial"/>
                <w:sz w:val="20"/>
                <w:szCs w:val="20"/>
              </w:rPr>
            </w:pPr>
            <w:r w:rsidRPr="00A3234E">
              <w:rPr>
                <w:rFonts w:ascii="Arial" w:eastAsia="Calibri" w:hAnsi="Arial" w:cs="Arial"/>
                <w:sz w:val="20"/>
                <w:szCs w:val="20"/>
              </w:rPr>
              <w:t>PLANIRANI</w:t>
            </w:r>
          </w:p>
          <w:p w14:paraId="434E3437" w14:textId="77777777" w:rsidR="00A2388F" w:rsidRPr="00A3234E" w:rsidRDefault="00A2388F" w:rsidP="007369CD">
            <w:pPr>
              <w:jc w:val="center"/>
              <w:rPr>
                <w:rFonts w:ascii="Arial" w:eastAsia="Calibri" w:hAnsi="Arial" w:cs="Arial"/>
                <w:sz w:val="20"/>
                <w:szCs w:val="20"/>
              </w:rPr>
            </w:pPr>
            <w:r w:rsidRPr="00A3234E">
              <w:rPr>
                <w:rFonts w:ascii="Arial" w:eastAsia="Calibri" w:hAnsi="Arial" w:cs="Arial"/>
                <w:sz w:val="20"/>
                <w:szCs w:val="20"/>
              </w:rPr>
              <w:t>Projekti, mjere i redovni poslovi</w:t>
            </w:r>
          </w:p>
        </w:tc>
        <w:tc>
          <w:tcPr>
            <w:tcW w:w="1020" w:type="dxa"/>
            <w:vMerge w:val="restart"/>
            <w:tcBorders>
              <w:top w:val="single" w:sz="4" w:space="0" w:color="000000"/>
              <w:left w:val="single" w:sz="4" w:space="0" w:color="000000"/>
              <w:bottom w:val="single" w:sz="4" w:space="0" w:color="000000"/>
            </w:tcBorders>
            <w:shd w:val="clear" w:color="auto" w:fill="auto"/>
          </w:tcPr>
          <w:p w14:paraId="2A35F334" w14:textId="77777777" w:rsidR="00A2388F" w:rsidRPr="00A3234E" w:rsidRDefault="00A2388F" w:rsidP="007369CD">
            <w:pPr>
              <w:ind w:left="113" w:right="113"/>
              <w:jc w:val="center"/>
              <w:rPr>
                <w:rFonts w:ascii="Arial" w:eastAsia="Calibri" w:hAnsi="Arial" w:cs="Arial"/>
                <w:sz w:val="20"/>
                <w:szCs w:val="20"/>
              </w:rPr>
            </w:pPr>
            <w:r w:rsidRPr="00A3234E">
              <w:rPr>
                <w:rFonts w:ascii="Arial" w:eastAsia="Calibri" w:hAnsi="Arial" w:cs="Arial"/>
                <w:sz w:val="20"/>
                <w:szCs w:val="20"/>
              </w:rPr>
              <w:t>Veza sa strategijom</w:t>
            </w:r>
          </w:p>
        </w:tc>
        <w:tc>
          <w:tcPr>
            <w:tcW w:w="1080" w:type="dxa"/>
            <w:vMerge w:val="restart"/>
            <w:tcBorders>
              <w:top w:val="single" w:sz="4" w:space="0" w:color="000000"/>
              <w:left w:val="single" w:sz="4" w:space="0" w:color="000000"/>
              <w:bottom w:val="single" w:sz="4" w:space="0" w:color="000000"/>
            </w:tcBorders>
            <w:shd w:val="clear" w:color="auto" w:fill="auto"/>
          </w:tcPr>
          <w:p w14:paraId="72BFE7D5" w14:textId="77777777" w:rsidR="00A2388F" w:rsidRPr="00A3234E" w:rsidRDefault="00A2388F" w:rsidP="007369CD">
            <w:pPr>
              <w:ind w:left="113" w:right="113"/>
              <w:jc w:val="center"/>
              <w:rPr>
                <w:rStyle w:val="WW-DefaultParagraphFont"/>
                <w:rFonts w:ascii="Arial" w:eastAsia="Calibri" w:hAnsi="Arial" w:cs="Arial"/>
                <w:sz w:val="20"/>
                <w:szCs w:val="20"/>
              </w:rPr>
            </w:pPr>
            <w:r w:rsidRPr="00A3234E">
              <w:rPr>
                <w:rFonts w:ascii="Arial" w:eastAsia="Calibri" w:hAnsi="Arial" w:cs="Arial"/>
                <w:sz w:val="20"/>
                <w:szCs w:val="20"/>
              </w:rPr>
              <w:t>Veza za programom</w:t>
            </w:r>
          </w:p>
        </w:tc>
        <w:tc>
          <w:tcPr>
            <w:tcW w:w="2658" w:type="dxa"/>
            <w:gridSpan w:val="2"/>
            <w:tcBorders>
              <w:top w:val="single" w:sz="4" w:space="0" w:color="000000"/>
              <w:left w:val="single" w:sz="4" w:space="0" w:color="000000"/>
              <w:bottom w:val="single" w:sz="4" w:space="0" w:color="000000"/>
            </w:tcBorders>
            <w:shd w:val="clear" w:color="auto" w:fill="auto"/>
          </w:tcPr>
          <w:p w14:paraId="472DBD55" w14:textId="77777777" w:rsidR="00A2388F" w:rsidRPr="00A3234E" w:rsidRDefault="00A2388F" w:rsidP="007369CD">
            <w:pPr>
              <w:jc w:val="center"/>
              <w:rPr>
                <w:rStyle w:val="WW-DefaultParagraphFont"/>
                <w:rFonts w:ascii="Arial" w:eastAsia="Calibri" w:hAnsi="Arial" w:cs="Arial"/>
                <w:sz w:val="20"/>
                <w:szCs w:val="20"/>
              </w:rPr>
            </w:pPr>
            <w:r w:rsidRPr="00A3234E">
              <w:rPr>
                <w:rStyle w:val="WW-DefaultParagraphFont"/>
                <w:rFonts w:ascii="Arial" w:eastAsia="Calibri" w:hAnsi="Arial" w:cs="Arial"/>
                <w:sz w:val="20"/>
                <w:szCs w:val="20"/>
              </w:rPr>
              <w:t>Rezultati (u tekućoj godini)</w:t>
            </w:r>
          </w:p>
        </w:tc>
        <w:tc>
          <w:tcPr>
            <w:tcW w:w="3402" w:type="dxa"/>
            <w:gridSpan w:val="3"/>
            <w:tcBorders>
              <w:top w:val="single" w:sz="4" w:space="0" w:color="000000"/>
              <w:left w:val="single" w:sz="4" w:space="0" w:color="000000"/>
              <w:bottom w:val="single" w:sz="4" w:space="0" w:color="000000"/>
            </w:tcBorders>
            <w:shd w:val="clear" w:color="auto" w:fill="auto"/>
          </w:tcPr>
          <w:p w14:paraId="40C52F89" w14:textId="77777777" w:rsidR="00A2388F" w:rsidRPr="00A3234E" w:rsidRDefault="00A2388F" w:rsidP="007369CD">
            <w:pPr>
              <w:jc w:val="center"/>
              <w:rPr>
                <w:rStyle w:val="WW-DefaultParagraphFont"/>
                <w:rFonts w:ascii="Arial" w:eastAsia="Calibri" w:hAnsi="Arial" w:cs="Arial"/>
                <w:sz w:val="20"/>
                <w:szCs w:val="20"/>
              </w:rPr>
            </w:pPr>
            <w:r w:rsidRPr="00A3234E">
              <w:rPr>
                <w:rStyle w:val="WW-DefaultParagraphFont"/>
                <w:rFonts w:ascii="Arial" w:eastAsia="Calibri" w:hAnsi="Arial" w:cs="Arial"/>
                <w:sz w:val="20"/>
                <w:szCs w:val="20"/>
              </w:rPr>
              <w:t>Planirana sredstva (tekuća godina)</w:t>
            </w:r>
          </w:p>
        </w:tc>
        <w:tc>
          <w:tcPr>
            <w:tcW w:w="3403" w:type="dxa"/>
            <w:gridSpan w:val="3"/>
            <w:tcBorders>
              <w:top w:val="single" w:sz="4" w:space="0" w:color="000000"/>
              <w:left w:val="single" w:sz="4" w:space="0" w:color="000000"/>
              <w:bottom w:val="single" w:sz="4" w:space="0" w:color="000000"/>
              <w:right w:val="single" w:sz="4" w:space="0" w:color="000000"/>
            </w:tcBorders>
            <w:shd w:val="clear" w:color="auto" w:fill="FFFFFF"/>
          </w:tcPr>
          <w:p w14:paraId="67BD6373" w14:textId="77777777" w:rsidR="00A2388F" w:rsidRPr="00A3234E" w:rsidRDefault="00A2388F" w:rsidP="007369CD">
            <w:pPr>
              <w:jc w:val="center"/>
              <w:rPr>
                <w:rFonts w:ascii="Arial" w:hAnsi="Arial" w:cs="Arial"/>
                <w:sz w:val="20"/>
                <w:szCs w:val="20"/>
              </w:rPr>
            </w:pPr>
            <w:r w:rsidRPr="00A3234E">
              <w:rPr>
                <w:rStyle w:val="WW-DefaultParagraphFont"/>
                <w:rFonts w:ascii="Arial" w:eastAsia="Calibri" w:hAnsi="Arial" w:cs="Arial"/>
                <w:sz w:val="20"/>
                <w:szCs w:val="20"/>
              </w:rPr>
              <w:t>Ostvarena sredstva (tekuća godina)</w:t>
            </w:r>
          </w:p>
        </w:tc>
      </w:tr>
      <w:tr w:rsidR="00A2388F" w:rsidRPr="00A3234E" w14:paraId="7B771FFD" w14:textId="77777777" w:rsidTr="00A3234E">
        <w:trPr>
          <w:trHeight w:val="675"/>
        </w:trPr>
        <w:tc>
          <w:tcPr>
            <w:tcW w:w="709" w:type="dxa"/>
            <w:vMerge/>
            <w:tcBorders>
              <w:top w:val="single" w:sz="4" w:space="0" w:color="000000"/>
              <w:left w:val="single" w:sz="4" w:space="0" w:color="000000"/>
              <w:bottom w:val="single" w:sz="4" w:space="0" w:color="000000"/>
            </w:tcBorders>
            <w:shd w:val="clear" w:color="auto" w:fill="auto"/>
          </w:tcPr>
          <w:p w14:paraId="10138E66" w14:textId="77777777" w:rsidR="00A2388F" w:rsidRPr="00A3234E" w:rsidRDefault="00A2388F" w:rsidP="007369CD">
            <w:pPr>
              <w:snapToGrid w:val="0"/>
              <w:rPr>
                <w:rFonts w:ascii="Arial" w:hAnsi="Arial" w:cs="Arial"/>
                <w:sz w:val="20"/>
                <w:szCs w:val="20"/>
              </w:rPr>
            </w:pPr>
          </w:p>
        </w:tc>
        <w:tc>
          <w:tcPr>
            <w:tcW w:w="2471" w:type="dxa"/>
            <w:vMerge/>
            <w:tcBorders>
              <w:top w:val="single" w:sz="4" w:space="0" w:color="000000"/>
              <w:left w:val="single" w:sz="4" w:space="0" w:color="000000"/>
              <w:bottom w:val="single" w:sz="4" w:space="0" w:color="000000"/>
            </w:tcBorders>
            <w:shd w:val="clear" w:color="auto" w:fill="auto"/>
          </w:tcPr>
          <w:p w14:paraId="594AA436" w14:textId="77777777" w:rsidR="00A2388F" w:rsidRPr="00A3234E" w:rsidRDefault="00A2388F" w:rsidP="007369CD">
            <w:pPr>
              <w:snapToGrid w:val="0"/>
              <w:rPr>
                <w:rFonts w:ascii="Arial" w:hAnsi="Arial" w:cs="Arial"/>
                <w:sz w:val="20"/>
                <w:szCs w:val="20"/>
              </w:rPr>
            </w:pPr>
          </w:p>
        </w:tc>
        <w:tc>
          <w:tcPr>
            <w:tcW w:w="1020" w:type="dxa"/>
            <w:vMerge/>
            <w:tcBorders>
              <w:top w:val="single" w:sz="4" w:space="0" w:color="000000"/>
              <w:left w:val="single" w:sz="4" w:space="0" w:color="000000"/>
              <w:bottom w:val="single" w:sz="4" w:space="0" w:color="000000"/>
            </w:tcBorders>
            <w:shd w:val="clear" w:color="auto" w:fill="auto"/>
          </w:tcPr>
          <w:p w14:paraId="1F8A9E8F" w14:textId="77777777" w:rsidR="00A2388F" w:rsidRPr="00A3234E" w:rsidRDefault="00A2388F" w:rsidP="007369CD">
            <w:pPr>
              <w:snapToGrid w:val="0"/>
              <w:rPr>
                <w:rFonts w:ascii="Arial" w:hAnsi="Arial" w:cs="Arial"/>
                <w:sz w:val="20"/>
                <w:szCs w:val="20"/>
              </w:rPr>
            </w:pPr>
          </w:p>
        </w:tc>
        <w:tc>
          <w:tcPr>
            <w:tcW w:w="1080" w:type="dxa"/>
            <w:vMerge/>
            <w:tcBorders>
              <w:top w:val="single" w:sz="4" w:space="0" w:color="000000"/>
              <w:left w:val="single" w:sz="4" w:space="0" w:color="000000"/>
              <w:bottom w:val="single" w:sz="4" w:space="0" w:color="000000"/>
            </w:tcBorders>
            <w:shd w:val="clear" w:color="auto" w:fill="auto"/>
          </w:tcPr>
          <w:p w14:paraId="23F19FDB" w14:textId="77777777" w:rsidR="00A2388F" w:rsidRPr="00A3234E" w:rsidRDefault="00A2388F" w:rsidP="007369CD">
            <w:pPr>
              <w:snapToGrid w:val="0"/>
              <w:rPr>
                <w:rFonts w:ascii="Arial" w:hAnsi="Arial" w:cs="Arial"/>
                <w:sz w:val="20"/>
                <w:szCs w:val="20"/>
              </w:rPr>
            </w:pPr>
          </w:p>
        </w:tc>
        <w:tc>
          <w:tcPr>
            <w:tcW w:w="1383" w:type="dxa"/>
            <w:tcBorders>
              <w:top w:val="single" w:sz="4" w:space="0" w:color="000000"/>
              <w:left w:val="single" w:sz="4" w:space="0" w:color="000000"/>
              <w:bottom w:val="single" w:sz="4" w:space="0" w:color="000000"/>
            </w:tcBorders>
            <w:shd w:val="clear" w:color="auto" w:fill="auto"/>
          </w:tcPr>
          <w:p w14:paraId="078E481D" w14:textId="77777777" w:rsidR="00A2388F" w:rsidRPr="00A3234E" w:rsidRDefault="00A2388F" w:rsidP="007369CD">
            <w:pPr>
              <w:jc w:val="center"/>
              <w:rPr>
                <w:rFonts w:ascii="Arial" w:eastAsia="Calibri" w:hAnsi="Arial" w:cs="Arial"/>
                <w:sz w:val="20"/>
                <w:szCs w:val="20"/>
              </w:rPr>
            </w:pPr>
            <w:r w:rsidRPr="00A3234E">
              <w:rPr>
                <w:rFonts w:ascii="Arial" w:eastAsia="Calibri" w:hAnsi="Arial" w:cs="Arial"/>
                <w:sz w:val="20"/>
                <w:szCs w:val="20"/>
              </w:rPr>
              <w:t>Planirani</w:t>
            </w:r>
          </w:p>
        </w:tc>
        <w:tc>
          <w:tcPr>
            <w:tcW w:w="1275" w:type="dxa"/>
            <w:tcBorders>
              <w:top w:val="single" w:sz="4" w:space="0" w:color="000000"/>
              <w:left w:val="single" w:sz="4" w:space="0" w:color="000000"/>
              <w:bottom w:val="single" w:sz="4" w:space="0" w:color="000000"/>
            </w:tcBorders>
            <w:shd w:val="clear" w:color="auto" w:fill="FFFFFF"/>
          </w:tcPr>
          <w:p w14:paraId="787132CF" w14:textId="77777777" w:rsidR="00A2388F" w:rsidRPr="00A3234E" w:rsidRDefault="00A2388F" w:rsidP="007369CD">
            <w:pPr>
              <w:jc w:val="center"/>
              <w:rPr>
                <w:rFonts w:ascii="Arial" w:eastAsia="Calibri" w:hAnsi="Arial" w:cs="Arial"/>
                <w:sz w:val="20"/>
                <w:szCs w:val="20"/>
              </w:rPr>
            </w:pPr>
            <w:r w:rsidRPr="00A3234E">
              <w:rPr>
                <w:rFonts w:ascii="Arial" w:eastAsia="Calibri" w:hAnsi="Arial" w:cs="Arial"/>
                <w:sz w:val="20"/>
                <w:szCs w:val="20"/>
              </w:rPr>
              <w:t>Ostvareni</w:t>
            </w:r>
          </w:p>
        </w:tc>
        <w:tc>
          <w:tcPr>
            <w:tcW w:w="1134" w:type="dxa"/>
            <w:tcBorders>
              <w:top w:val="single" w:sz="4" w:space="0" w:color="000000"/>
              <w:left w:val="single" w:sz="4" w:space="0" w:color="000000"/>
              <w:bottom w:val="single" w:sz="4" w:space="0" w:color="000000"/>
            </w:tcBorders>
            <w:shd w:val="clear" w:color="auto" w:fill="auto"/>
          </w:tcPr>
          <w:p w14:paraId="29B72AD5" w14:textId="77777777" w:rsidR="00A2388F" w:rsidRPr="00A3234E" w:rsidRDefault="00A2388F" w:rsidP="007369CD">
            <w:pPr>
              <w:jc w:val="right"/>
              <w:rPr>
                <w:rStyle w:val="WW-DefaultParagraphFont"/>
                <w:rFonts w:ascii="Arial" w:eastAsia="Calibri" w:hAnsi="Arial" w:cs="Arial"/>
                <w:sz w:val="20"/>
                <w:szCs w:val="20"/>
              </w:rPr>
            </w:pPr>
            <w:r w:rsidRPr="00A3234E">
              <w:rPr>
                <w:rFonts w:ascii="Arial" w:eastAsia="Calibri" w:hAnsi="Arial" w:cs="Arial"/>
                <w:sz w:val="20"/>
                <w:szCs w:val="20"/>
              </w:rPr>
              <w:t>UKUPNO</w:t>
            </w:r>
          </w:p>
        </w:tc>
        <w:tc>
          <w:tcPr>
            <w:tcW w:w="1134" w:type="dxa"/>
            <w:tcBorders>
              <w:top w:val="single" w:sz="4" w:space="0" w:color="000000"/>
              <w:left w:val="single" w:sz="4" w:space="0" w:color="000000"/>
              <w:bottom w:val="single" w:sz="4" w:space="0" w:color="000000"/>
            </w:tcBorders>
            <w:shd w:val="clear" w:color="auto" w:fill="auto"/>
          </w:tcPr>
          <w:p w14:paraId="72F2FC20" w14:textId="77777777" w:rsidR="00A2388F" w:rsidRPr="00A3234E" w:rsidRDefault="00A2388F" w:rsidP="007369CD">
            <w:pPr>
              <w:jc w:val="center"/>
              <w:rPr>
                <w:rFonts w:ascii="Arial" w:eastAsia="Calibri" w:hAnsi="Arial" w:cs="Arial"/>
                <w:sz w:val="20"/>
                <w:szCs w:val="20"/>
              </w:rPr>
            </w:pPr>
            <w:r w:rsidRPr="00A3234E">
              <w:rPr>
                <w:rStyle w:val="WW-DefaultParagraphFont"/>
                <w:rFonts w:ascii="Arial" w:eastAsia="Calibri" w:hAnsi="Arial" w:cs="Arial"/>
                <w:sz w:val="20"/>
                <w:szCs w:val="20"/>
              </w:rPr>
              <w:t>Budžet JLS</w:t>
            </w:r>
          </w:p>
        </w:tc>
        <w:tc>
          <w:tcPr>
            <w:tcW w:w="1134" w:type="dxa"/>
            <w:tcBorders>
              <w:top w:val="single" w:sz="4" w:space="0" w:color="000000"/>
              <w:left w:val="single" w:sz="4" w:space="0" w:color="000000"/>
              <w:bottom w:val="single" w:sz="4" w:space="0" w:color="000000"/>
            </w:tcBorders>
            <w:shd w:val="clear" w:color="auto" w:fill="auto"/>
          </w:tcPr>
          <w:p w14:paraId="6EBF5427" w14:textId="77777777" w:rsidR="00A2388F" w:rsidRPr="00A3234E" w:rsidRDefault="00A2388F" w:rsidP="007369CD">
            <w:pPr>
              <w:jc w:val="center"/>
              <w:rPr>
                <w:rFonts w:ascii="Arial" w:eastAsia="Calibri" w:hAnsi="Arial" w:cs="Arial"/>
                <w:sz w:val="20"/>
                <w:szCs w:val="20"/>
              </w:rPr>
            </w:pPr>
            <w:r w:rsidRPr="00A3234E">
              <w:rPr>
                <w:rFonts w:ascii="Arial" w:eastAsia="Calibri" w:hAnsi="Arial" w:cs="Arial"/>
                <w:sz w:val="20"/>
                <w:szCs w:val="20"/>
              </w:rPr>
              <w:t>Eksterni izvori</w:t>
            </w:r>
          </w:p>
        </w:tc>
        <w:tc>
          <w:tcPr>
            <w:tcW w:w="1134" w:type="dxa"/>
            <w:tcBorders>
              <w:top w:val="single" w:sz="4" w:space="0" w:color="000000"/>
              <w:left w:val="single" w:sz="4" w:space="0" w:color="000000"/>
              <w:bottom w:val="single" w:sz="4" w:space="0" w:color="000000"/>
            </w:tcBorders>
            <w:shd w:val="clear" w:color="auto" w:fill="FFFFFF"/>
          </w:tcPr>
          <w:p w14:paraId="3D0C582D" w14:textId="77777777" w:rsidR="00A2388F" w:rsidRPr="00A3234E" w:rsidRDefault="00A2388F" w:rsidP="007369CD">
            <w:pPr>
              <w:jc w:val="center"/>
              <w:rPr>
                <w:rStyle w:val="WW-DefaultParagraphFont"/>
                <w:rFonts w:ascii="Arial" w:eastAsia="Calibri" w:hAnsi="Arial" w:cs="Arial"/>
                <w:sz w:val="20"/>
                <w:szCs w:val="20"/>
              </w:rPr>
            </w:pPr>
            <w:r w:rsidRPr="00A3234E">
              <w:rPr>
                <w:rFonts w:ascii="Arial" w:eastAsia="Calibri" w:hAnsi="Arial" w:cs="Arial"/>
                <w:sz w:val="20"/>
                <w:szCs w:val="20"/>
              </w:rPr>
              <w:t>UKUPNO</w:t>
            </w:r>
          </w:p>
        </w:tc>
        <w:tc>
          <w:tcPr>
            <w:tcW w:w="988" w:type="dxa"/>
            <w:tcBorders>
              <w:top w:val="single" w:sz="4" w:space="0" w:color="000000"/>
              <w:left w:val="single" w:sz="4" w:space="0" w:color="000000"/>
              <w:bottom w:val="single" w:sz="4" w:space="0" w:color="000000"/>
            </w:tcBorders>
            <w:shd w:val="clear" w:color="auto" w:fill="FFFFFF"/>
          </w:tcPr>
          <w:p w14:paraId="1D9F8181" w14:textId="77777777" w:rsidR="00A2388F" w:rsidRPr="00A3234E" w:rsidRDefault="00A2388F" w:rsidP="007369CD">
            <w:pPr>
              <w:jc w:val="center"/>
              <w:rPr>
                <w:rFonts w:ascii="Arial" w:eastAsia="Calibri" w:hAnsi="Arial" w:cs="Arial"/>
                <w:sz w:val="20"/>
                <w:szCs w:val="20"/>
              </w:rPr>
            </w:pPr>
            <w:r w:rsidRPr="00A3234E">
              <w:rPr>
                <w:rStyle w:val="WW-DefaultParagraphFont"/>
                <w:rFonts w:ascii="Arial" w:eastAsia="Calibri" w:hAnsi="Arial" w:cs="Arial"/>
                <w:sz w:val="20"/>
                <w:szCs w:val="20"/>
              </w:rPr>
              <w:t>Budžet JLS</w:t>
            </w:r>
          </w:p>
        </w:tc>
        <w:tc>
          <w:tcPr>
            <w:tcW w:w="1281" w:type="dxa"/>
            <w:tcBorders>
              <w:top w:val="single" w:sz="4" w:space="0" w:color="000000"/>
              <w:left w:val="single" w:sz="4" w:space="0" w:color="000000"/>
              <w:bottom w:val="single" w:sz="4" w:space="0" w:color="000000"/>
              <w:right w:val="single" w:sz="4" w:space="0" w:color="000000"/>
            </w:tcBorders>
            <w:shd w:val="clear" w:color="auto" w:fill="FFFFFF"/>
          </w:tcPr>
          <w:p w14:paraId="0B37EC76" w14:textId="77777777" w:rsidR="00A2388F" w:rsidRPr="00A3234E" w:rsidRDefault="00A2388F" w:rsidP="007369CD">
            <w:pPr>
              <w:jc w:val="center"/>
              <w:rPr>
                <w:rFonts w:ascii="Arial" w:hAnsi="Arial" w:cs="Arial"/>
                <w:sz w:val="20"/>
                <w:szCs w:val="20"/>
              </w:rPr>
            </w:pPr>
            <w:r w:rsidRPr="00A3234E">
              <w:rPr>
                <w:rFonts w:ascii="Arial" w:eastAsia="Calibri" w:hAnsi="Arial" w:cs="Arial"/>
                <w:sz w:val="20"/>
                <w:szCs w:val="20"/>
              </w:rPr>
              <w:t>Eksterni izvori</w:t>
            </w:r>
          </w:p>
        </w:tc>
      </w:tr>
      <w:tr w:rsidR="00A2388F" w:rsidRPr="00A3234E" w14:paraId="6F035E84" w14:textId="77777777" w:rsidTr="00A3234E">
        <w:trPr>
          <w:trHeight w:val="675"/>
        </w:trPr>
        <w:tc>
          <w:tcPr>
            <w:tcW w:w="709" w:type="dxa"/>
            <w:tcBorders>
              <w:left w:val="single" w:sz="4" w:space="0" w:color="000000"/>
              <w:bottom w:val="single" w:sz="4" w:space="0" w:color="000000"/>
            </w:tcBorders>
            <w:shd w:val="clear" w:color="auto" w:fill="auto"/>
          </w:tcPr>
          <w:p w14:paraId="241324CC" w14:textId="77777777" w:rsidR="00A2388F" w:rsidRPr="00A3234E" w:rsidRDefault="00A2388F" w:rsidP="007369CD">
            <w:pPr>
              <w:jc w:val="center"/>
              <w:rPr>
                <w:rFonts w:ascii="Arial" w:eastAsia="Calibri" w:hAnsi="Arial" w:cs="Arial"/>
                <w:sz w:val="20"/>
                <w:szCs w:val="20"/>
              </w:rPr>
            </w:pPr>
            <w:r w:rsidRPr="00A3234E">
              <w:rPr>
                <w:rFonts w:ascii="Arial" w:eastAsia="Calibri" w:hAnsi="Arial" w:cs="Arial"/>
                <w:sz w:val="20"/>
                <w:szCs w:val="20"/>
              </w:rPr>
              <w:t>1</w:t>
            </w:r>
          </w:p>
        </w:tc>
        <w:tc>
          <w:tcPr>
            <w:tcW w:w="2471" w:type="dxa"/>
            <w:tcBorders>
              <w:left w:val="single" w:sz="4" w:space="0" w:color="000000"/>
              <w:bottom w:val="single" w:sz="4" w:space="0" w:color="000000"/>
            </w:tcBorders>
            <w:shd w:val="clear" w:color="auto" w:fill="auto"/>
          </w:tcPr>
          <w:p w14:paraId="0D777191" w14:textId="77777777" w:rsidR="00A2388F" w:rsidRPr="00A3234E" w:rsidRDefault="00A2388F" w:rsidP="007369CD">
            <w:pPr>
              <w:snapToGrid w:val="0"/>
              <w:rPr>
                <w:rFonts w:ascii="Arial" w:eastAsia="Calibri" w:hAnsi="Arial" w:cs="Arial"/>
                <w:sz w:val="20"/>
                <w:szCs w:val="20"/>
              </w:rPr>
            </w:pPr>
          </w:p>
        </w:tc>
        <w:tc>
          <w:tcPr>
            <w:tcW w:w="1020" w:type="dxa"/>
            <w:tcBorders>
              <w:left w:val="single" w:sz="4" w:space="0" w:color="000000"/>
              <w:bottom w:val="single" w:sz="4" w:space="0" w:color="000000"/>
            </w:tcBorders>
            <w:shd w:val="clear" w:color="auto" w:fill="auto"/>
          </w:tcPr>
          <w:p w14:paraId="3A4C77C8" w14:textId="77777777" w:rsidR="00A2388F" w:rsidRPr="00A3234E" w:rsidRDefault="00A2388F" w:rsidP="007369CD">
            <w:pPr>
              <w:snapToGrid w:val="0"/>
              <w:jc w:val="center"/>
              <w:rPr>
                <w:rFonts w:ascii="Arial" w:eastAsia="Calibri" w:hAnsi="Arial" w:cs="Arial"/>
                <w:sz w:val="20"/>
                <w:szCs w:val="20"/>
              </w:rPr>
            </w:pPr>
          </w:p>
        </w:tc>
        <w:tc>
          <w:tcPr>
            <w:tcW w:w="1080" w:type="dxa"/>
            <w:tcBorders>
              <w:left w:val="single" w:sz="4" w:space="0" w:color="000000"/>
              <w:bottom w:val="single" w:sz="4" w:space="0" w:color="000000"/>
            </w:tcBorders>
            <w:shd w:val="clear" w:color="auto" w:fill="auto"/>
          </w:tcPr>
          <w:p w14:paraId="229BFEA9" w14:textId="77777777" w:rsidR="00A2388F" w:rsidRPr="00A3234E" w:rsidRDefault="00A2388F" w:rsidP="007369CD">
            <w:pPr>
              <w:snapToGrid w:val="0"/>
              <w:jc w:val="center"/>
              <w:rPr>
                <w:rFonts w:ascii="Arial" w:eastAsia="Calibri" w:hAnsi="Arial" w:cs="Arial"/>
                <w:sz w:val="20"/>
                <w:szCs w:val="20"/>
              </w:rPr>
            </w:pPr>
          </w:p>
        </w:tc>
        <w:tc>
          <w:tcPr>
            <w:tcW w:w="1383" w:type="dxa"/>
            <w:tcBorders>
              <w:left w:val="single" w:sz="4" w:space="0" w:color="000000"/>
              <w:bottom w:val="single" w:sz="4" w:space="0" w:color="000000"/>
            </w:tcBorders>
            <w:shd w:val="clear" w:color="auto" w:fill="auto"/>
          </w:tcPr>
          <w:p w14:paraId="55856C6A" w14:textId="77777777" w:rsidR="00A2388F" w:rsidRPr="00A3234E" w:rsidRDefault="00A2388F" w:rsidP="007369CD">
            <w:pPr>
              <w:snapToGrid w:val="0"/>
              <w:rPr>
                <w:rFonts w:ascii="Arial" w:eastAsia="Calibri" w:hAnsi="Arial" w:cs="Arial"/>
                <w:sz w:val="20"/>
                <w:szCs w:val="20"/>
              </w:rPr>
            </w:pPr>
          </w:p>
        </w:tc>
        <w:tc>
          <w:tcPr>
            <w:tcW w:w="1275" w:type="dxa"/>
            <w:tcBorders>
              <w:top w:val="single" w:sz="4" w:space="0" w:color="000000"/>
              <w:left w:val="single" w:sz="4" w:space="0" w:color="000000"/>
              <w:bottom w:val="single" w:sz="4" w:space="0" w:color="000000"/>
            </w:tcBorders>
            <w:shd w:val="clear" w:color="auto" w:fill="FFFFFF"/>
          </w:tcPr>
          <w:p w14:paraId="7A9D023C" w14:textId="77777777" w:rsidR="00A2388F" w:rsidRPr="00A3234E" w:rsidRDefault="00A2388F" w:rsidP="007369CD">
            <w:pPr>
              <w:snapToGrid w:val="0"/>
              <w:jc w:val="right"/>
              <w:rPr>
                <w:rFonts w:ascii="Arial" w:eastAsia="Calibri" w:hAnsi="Arial" w:cs="Arial"/>
                <w:sz w:val="20"/>
                <w:szCs w:val="20"/>
              </w:rPr>
            </w:pPr>
          </w:p>
        </w:tc>
        <w:tc>
          <w:tcPr>
            <w:tcW w:w="1134" w:type="dxa"/>
            <w:tcBorders>
              <w:top w:val="single" w:sz="4" w:space="0" w:color="000000"/>
              <w:left w:val="single" w:sz="4" w:space="0" w:color="000000"/>
              <w:bottom w:val="single" w:sz="4" w:space="0" w:color="000000"/>
            </w:tcBorders>
            <w:shd w:val="clear" w:color="auto" w:fill="auto"/>
          </w:tcPr>
          <w:p w14:paraId="746BAEEE" w14:textId="77777777" w:rsidR="00A2388F" w:rsidRPr="00A3234E" w:rsidRDefault="00A2388F" w:rsidP="007369CD">
            <w:pPr>
              <w:snapToGrid w:val="0"/>
              <w:jc w:val="right"/>
              <w:rPr>
                <w:rFonts w:ascii="Arial" w:eastAsia="Calibri" w:hAnsi="Arial" w:cs="Arial"/>
                <w:sz w:val="20"/>
                <w:szCs w:val="20"/>
              </w:rPr>
            </w:pPr>
          </w:p>
        </w:tc>
        <w:tc>
          <w:tcPr>
            <w:tcW w:w="1134" w:type="dxa"/>
            <w:tcBorders>
              <w:left w:val="single" w:sz="4" w:space="0" w:color="000000"/>
              <w:bottom w:val="single" w:sz="4" w:space="0" w:color="000000"/>
            </w:tcBorders>
            <w:shd w:val="clear" w:color="auto" w:fill="auto"/>
          </w:tcPr>
          <w:p w14:paraId="6222D978" w14:textId="77777777" w:rsidR="00A2388F" w:rsidRPr="00A3234E" w:rsidRDefault="00A2388F" w:rsidP="007369CD">
            <w:pPr>
              <w:snapToGrid w:val="0"/>
              <w:jc w:val="right"/>
              <w:rPr>
                <w:rFonts w:ascii="Arial" w:eastAsia="Calibri" w:hAnsi="Arial" w:cs="Arial"/>
                <w:sz w:val="20"/>
                <w:szCs w:val="20"/>
              </w:rPr>
            </w:pPr>
          </w:p>
        </w:tc>
        <w:tc>
          <w:tcPr>
            <w:tcW w:w="1134" w:type="dxa"/>
            <w:tcBorders>
              <w:left w:val="single" w:sz="4" w:space="0" w:color="000000"/>
              <w:bottom w:val="single" w:sz="4" w:space="0" w:color="000000"/>
            </w:tcBorders>
            <w:shd w:val="clear" w:color="auto" w:fill="auto"/>
          </w:tcPr>
          <w:p w14:paraId="6DFDB7EB" w14:textId="77777777" w:rsidR="00A2388F" w:rsidRPr="00A3234E" w:rsidRDefault="00A2388F" w:rsidP="007369CD">
            <w:pPr>
              <w:snapToGrid w:val="0"/>
              <w:jc w:val="right"/>
              <w:rPr>
                <w:rFonts w:ascii="Arial" w:eastAsia="Calibri" w:hAnsi="Arial" w:cs="Arial"/>
                <w:sz w:val="20"/>
                <w:szCs w:val="20"/>
              </w:rPr>
            </w:pPr>
          </w:p>
        </w:tc>
        <w:tc>
          <w:tcPr>
            <w:tcW w:w="1134" w:type="dxa"/>
            <w:tcBorders>
              <w:left w:val="single" w:sz="4" w:space="0" w:color="000000"/>
              <w:bottom w:val="single" w:sz="4" w:space="0" w:color="000000"/>
            </w:tcBorders>
            <w:shd w:val="clear" w:color="auto" w:fill="FFFFFF"/>
          </w:tcPr>
          <w:p w14:paraId="39859EB8" w14:textId="77777777" w:rsidR="00A2388F" w:rsidRPr="00A3234E" w:rsidRDefault="00A2388F" w:rsidP="007369CD">
            <w:pPr>
              <w:snapToGrid w:val="0"/>
              <w:jc w:val="right"/>
              <w:rPr>
                <w:rFonts w:ascii="Arial" w:eastAsia="Calibri" w:hAnsi="Arial" w:cs="Arial"/>
                <w:sz w:val="20"/>
                <w:szCs w:val="20"/>
              </w:rPr>
            </w:pPr>
          </w:p>
        </w:tc>
        <w:tc>
          <w:tcPr>
            <w:tcW w:w="988" w:type="dxa"/>
            <w:tcBorders>
              <w:left w:val="single" w:sz="4" w:space="0" w:color="000000"/>
              <w:bottom w:val="single" w:sz="4" w:space="0" w:color="000000"/>
            </w:tcBorders>
            <w:shd w:val="clear" w:color="auto" w:fill="FFFFFF"/>
          </w:tcPr>
          <w:p w14:paraId="5626C57F" w14:textId="77777777" w:rsidR="00A2388F" w:rsidRPr="00A3234E" w:rsidRDefault="00A2388F" w:rsidP="007369CD">
            <w:pPr>
              <w:snapToGrid w:val="0"/>
              <w:jc w:val="right"/>
              <w:rPr>
                <w:rFonts w:ascii="Arial" w:eastAsia="Calibri" w:hAnsi="Arial" w:cs="Arial"/>
                <w:sz w:val="20"/>
                <w:szCs w:val="20"/>
              </w:rPr>
            </w:pPr>
          </w:p>
        </w:tc>
        <w:tc>
          <w:tcPr>
            <w:tcW w:w="1281" w:type="dxa"/>
            <w:tcBorders>
              <w:left w:val="single" w:sz="4" w:space="0" w:color="000000"/>
              <w:bottom w:val="single" w:sz="4" w:space="0" w:color="000000"/>
              <w:right w:val="single" w:sz="4" w:space="0" w:color="000000"/>
            </w:tcBorders>
            <w:shd w:val="clear" w:color="auto" w:fill="FFFFFF"/>
          </w:tcPr>
          <w:p w14:paraId="28736C02" w14:textId="77777777" w:rsidR="00A2388F" w:rsidRPr="00A3234E" w:rsidRDefault="00A2388F" w:rsidP="007369CD">
            <w:pPr>
              <w:snapToGrid w:val="0"/>
              <w:jc w:val="right"/>
              <w:rPr>
                <w:rFonts w:ascii="Arial" w:eastAsia="Calibri" w:hAnsi="Arial" w:cs="Arial"/>
                <w:sz w:val="20"/>
                <w:szCs w:val="20"/>
              </w:rPr>
            </w:pPr>
          </w:p>
        </w:tc>
      </w:tr>
      <w:tr w:rsidR="00A2388F" w:rsidRPr="00A3234E" w14:paraId="528C2AE6" w14:textId="77777777" w:rsidTr="00A3234E">
        <w:trPr>
          <w:trHeight w:val="288"/>
        </w:trPr>
        <w:tc>
          <w:tcPr>
            <w:tcW w:w="6663" w:type="dxa"/>
            <w:gridSpan w:val="5"/>
            <w:tcBorders>
              <w:top w:val="single" w:sz="4" w:space="0" w:color="000000"/>
              <w:left w:val="single" w:sz="4" w:space="0" w:color="000000"/>
              <w:bottom w:val="single" w:sz="4" w:space="0" w:color="000000"/>
            </w:tcBorders>
            <w:shd w:val="clear" w:color="auto" w:fill="DBE5F1"/>
          </w:tcPr>
          <w:p w14:paraId="6F4DED54" w14:textId="77777777" w:rsidR="00A2388F" w:rsidRPr="00A3234E" w:rsidRDefault="00A2388F" w:rsidP="007369CD">
            <w:pPr>
              <w:rPr>
                <w:rFonts w:ascii="Arial" w:eastAsia="Calibri" w:hAnsi="Arial" w:cs="Arial"/>
                <w:sz w:val="20"/>
                <w:szCs w:val="20"/>
              </w:rPr>
            </w:pPr>
            <w:r w:rsidRPr="00A3234E">
              <w:rPr>
                <w:rStyle w:val="WW-DefaultParagraphFont"/>
                <w:rFonts w:ascii="Arial" w:eastAsia="Calibri" w:hAnsi="Arial" w:cs="Arial"/>
                <w:b/>
                <w:sz w:val="20"/>
                <w:szCs w:val="20"/>
              </w:rPr>
              <w:t>A. Ukupno strateško programski prioriteti</w:t>
            </w:r>
          </w:p>
        </w:tc>
        <w:tc>
          <w:tcPr>
            <w:tcW w:w="1275" w:type="dxa"/>
            <w:tcBorders>
              <w:top w:val="single" w:sz="4" w:space="0" w:color="000000"/>
              <w:left w:val="single" w:sz="4" w:space="0" w:color="000000"/>
              <w:bottom w:val="single" w:sz="4" w:space="0" w:color="000000"/>
            </w:tcBorders>
            <w:shd w:val="clear" w:color="auto" w:fill="DBE5F1"/>
          </w:tcPr>
          <w:p w14:paraId="1B96A7A1" w14:textId="77777777" w:rsidR="00A2388F" w:rsidRPr="00A3234E" w:rsidRDefault="00A2388F" w:rsidP="007369CD">
            <w:pPr>
              <w:snapToGrid w:val="0"/>
              <w:jc w:val="right"/>
              <w:rPr>
                <w:rFonts w:ascii="Arial" w:eastAsia="Calibri" w:hAnsi="Arial" w:cs="Arial"/>
                <w:sz w:val="20"/>
                <w:szCs w:val="20"/>
              </w:rPr>
            </w:pPr>
          </w:p>
        </w:tc>
        <w:tc>
          <w:tcPr>
            <w:tcW w:w="1134" w:type="dxa"/>
            <w:tcBorders>
              <w:top w:val="single" w:sz="4" w:space="0" w:color="000000"/>
              <w:bottom w:val="single" w:sz="4" w:space="0" w:color="000000"/>
            </w:tcBorders>
            <w:shd w:val="clear" w:color="auto" w:fill="DBE5F1"/>
          </w:tcPr>
          <w:p w14:paraId="7DA9858E" w14:textId="77777777" w:rsidR="00A2388F" w:rsidRPr="00A3234E" w:rsidRDefault="00A2388F" w:rsidP="007369CD">
            <w:pPr>
              <w:snapToGrid w:val="0"/>
              <w:jc w:val="right"/>
              <w:rPr>
                <w:rFonts w:ascii="Arial" w:eastAsia="Calibri" w:hAnsi="Arial" w:cs="Arial"/>
                <w:sz w:val="20"/>
                <w:szCs w:val="20"/>
              </w:rPr>
            </w:pPr>
          </w:p>
        </w:tc>
        <w:tc>
          <w:tcPr>
            <w:tcW w:w="1134" w:type="dxa"/>
            <w:tcBorders>
              <w:top w:val="single" w:sz="4" w:space="0" w:color="000000"/>
              <w:left w:val="single" w:sz="4" w:space="0" w:color="000000"/>
              <w:bottom w:val="single" w:sz="4" w:space="0" w:color="000000"/>
            </w:tcBorders>
            <w:shd w:val="clear" w:color="auto" w:fill="DBE5F1"/>
          </w:tcPr>
          <w:p w14:paraId="6B759005" w14:textId="77777777" w:rsidR="00A2388F" w:rsidRPr="00A3234E" w:rsidRDefault="00A2388F" w:rsidP="007369CD">
            <w:pPr>
              <w:snapToGrid w:val="0"/>
              <w:jc w:val="right"/>
              <w:rPr>
                <w:rFonts w:ascii="Arial" w:eastAsia="Calibri" w:hAnsi="Arial" w:cs="Arial"/>
                <w:sz w:val="20"/>
                <w:szCs w:val="20"/>
              </w:rPr>
            </w:pPr>
          </w:p>
        </w:tc>
        <w:tc>
          <w:tcPr>
            <w:tcW w:w="1134" w:type="dxa"/>
            <w:tcBorders>
              <w:top w:val="single" w:sz="4" w:space="0" w:color="000000"/>
              <w:left w:val="single" w:sz="4" w:space="0" w:color="000000"/>
              <w:bottom w:val="single" w:sz="4" w:space="0" w:color="000000"/>
            </w:tcBorders>
            <w:shd w:val="clear" w:color="auto" w:fill="DBE5F1"/>
          </w:tcPr>
          <w:p w14:paraId="1822FE57" w14:textId="77777777" w:rsidR="00A2388F" w:rsidRPr="00A3234E" w:rsidRDefault="00A2388F" w:rsidP="007369CD">
            <w:pPr>
              <w:snapToGrid w:val="0"/>
              <w:jc w:val="right"/>
              <w:rPr>
                <w:rFonts w:ascii="Arial" w:eastAsia="Calibri" w:hAnsi="Arial" w:cs="Arial"/>
                <w:sz w:val="20"/>
                <w:szCs w:val="20"/>
              </w:rPr>
            </w:pPr>
          </w:p>
        </w:tc>
        <w:tc>
          <w:tcPr>
            <w:tcW w:w="1134" w:type="dxa"/>
            <w:tcBorders>
              <w:top w:val="single" w:sz="4" w:space="0" w:color="000000"/>
              <w:left w:val="single" w:sz="4" w:space="0" w:color="000000"/>
              <w:bottom w:val="single" w:sz="4" w:space="0" w:color="000000"/>
            </w:tcBorders>
            <w:shd w:val="clear" w:color="auto" w:fill="DBE5F1"/>
          </w:tcPr>
          <w:p w14:paraId="11840016" w14:textId="77777777" w:rsidR="00A2388F" w:rsidRPr="00A3234E" w:rsidRDefault="00A2388F" w:rsidP="007369CD">
            <w:pPr>
              <w:snapToGrid w:val="0"/>
              <w:jc w:val="right"/>
              <w:rPr>
                <w:rFonts w:ascii="Arial" w:eastAsia="Calibri" w:hAnsi="Arial" w:cs="Arial"/>
                <w:sz w:val="20"/>
                <w:szCs w:val="20"/>
              </w:rPr>
            </w:pPr>
          </w:p>
        </w:tc>
        <w:tc>
          <w:tcPr>
            <w:tcW w:w="988" w:type="dxa"/>
            <w:tcBorders>
              <w:top w:val="single" w:sz="4" w:space="0" w:color="000000"/>
              <w:left w:val="single" w:sz="4" w:space="0" w:color="000000"/>
              <w:bottom w:val="single" w:sz="4" w:space="0" w:color="000000"/>
            </w:tcBorders>
            <w:shd w:val="clear" w:color="auto" w:fill="DBE5F1"/>
          </w:tcPr>
          <w:p w14:paraId="1004137A" w14:textId="77777777" w:rsidR="00A2388F" w:rsidRPr="00A3234E" w:rsidRDefault="00A2388F" w:rsidP="007369CD">
            <w:pPr>
              <w:snapToGrid w:val="0"/>
              <w:jc w:val="right"/>
              <w:rPr>
                <w:rFonts w:ascii="Arial" w:eastAsia="Calibri" w:hAnsi="Arial" w:cs="Arial"/>
                <w:sz w:val="20"/>
                <w:szCs w:val="20"/>
              </w:rPr>
            </w:pPr>
          </w:p>
        </w:tc>
        <w:tc>
          <w:tcPr>
            <w:tcW w:w="1281" w:type="dxa"/>
            <w:tcBorders>
              <w:top w:val="single" w:sz="4" w:space="0" w:color="000000"/>
              <w:left w:val="single" w:sz="4" w:space="0" w:color="000000"/>
              <w:bottom w:val="single" w:sz="4" w:space="0" w:color="000000"/>
              <w:right w:val="single" w:sz="4" w:space="0" w:color="000000"/>
            </w:tcBorders>
            <w:shd w:val="clear" w:color="auto" w:fill="DBE5F1"/>
          </w:tcPr>
          <w:p w14:paraId="076BEDBD" w14:textId="77777777" w:rsidR="00A2388F" w:rsidRPr="00A3234E" w:rsidRDefault="00A2388F" w:rsidP="007369CD">
            <w:pPr>
              <w:snapToGrid w:val="0"/>
              <w:jc w:val="right"/>
              <w:rPr>
                <w:rFonts w:ascii="Arial" w:eastAsia="Calibri" w:hAnsi="Arial" w:cs="Arial"/>
                <w:sz w:val="20"/>
                <w:szCs w:val="20"/>
              </w:rPr>
            </w:pPr>
          </w:p>
        </w:tc>
      </w:tr>
    </w:tbl>
    <w:p w14:paraId="66569F15" w14:textId="77777777" w:rsidR="00A2388F" w:rsidRPr="00A3234E" w:rsidRDefault="00A2388F" w:rsidP="00A2388F">
      <w:pPr>
        <w:spacing w:before="120"/>
        <w:jc w:val="both"/>
        <w:rPr>
          <w:rFonts w:ascii="Arial" w:eastAsia="Calibri" w:hAnsi="Arial" w:cs="Arial"/>
          <w:sz w:val="20"/>
          <w:szCs w:val="20"/>
        </w:rPr>
      </w:pPr>
      <w:r w:rsidRPr="00A3234E">
        <w:rPr>
          <w:rFonts w:ascii="Arial" w:eastAsia="Calibri" w:hAnsi="Arial" w:cs="Arial"/>
          <w:sz w:val="20"/>
          <w:szCs w:val="20"/>
        </w:rPr>
        <w:t xml:space="preserve">Predmetna služba nema aktivnosti proizašle iz strateških </w:t>
      </w:r>
      <w:r w:rsidR="00A3234E">
        <w:rPr>
          <w:rFonts w:ascii="Arial" w:eastAsia="Calibri" w:hAnsi="Arial" w:cs="Arial"/>
          <w:sz w:val="20"/>
          <w:szCs w:val="20"/>
        </w:rPr>
        <w:t>i drugih programskih dokumenata</w:t>
      </w:r>
    </w:p>
    <w:p w14:paraId="2421C731" w14:textId="77777777" w:rsidR="00414C12" w:rsidRPr="00A3234E" w:rsidRDefault="00A2388F" w:rsidP="00A2388F">
      <w:pPr>
        <w:widowControl w:val="0"/>
        <w:tabs>
          <w:tab w:val="left" w:pos="360"/>
        </w:tabs>
        <w:suppressAutoHyphens/>
        <w:spacing w:after="0"/>
        <w:jc w:val="both"/>
        <w:textAlignment w:val="baseline"/>
        <w:rPr>
          <w:rStyle w:val="WW-DefaultParagraphFont"/>
          <w:rFonts w:ascii="Arial" w:eastAsia="Calibri" w:hAnsi="Arial" w:cs="Arial"/>
          <w:b/>
          <w:sz w:val="20"/>
          <w:szCs w:val="20"/>
        </w:rPr>
      </w:pPr>
      <w:r w:rsidRPr="00A3234E">
        <w:rPr>
          <w:rStyle w:val="WW-DefaultParagraphFont"/>
          <w:rFonts w:ascii="Arial" w:eastAsia="Calibri" w:hAnsi="Arial" w:cs="Arial"/>
          <w:b/>
          <w:sz w:val="20"/>
          <w:szCs w:val="20"/>
        </w:rPr>
        <w:t>Aktivnosti iz redovne nadležnosti</w:t>
      </w:r>
    </w:p>
    <w:tbl>
      <w:tblPr>
        <w:tblW w:w="15415" w:type="dxa"/>
        <w:tblInd w:w="-343" w:type="dxa"/>
        <w:tblLayout w:type="fixed"/>
        <w:tblLook w:val="04A0" w:firstRow="1" w:lastRow="0" w:firstColumn="1" w:lastColumn="0" w:noHBand="0" w:noVBand="1"/>
      </w:tblPr>
      <w:tblGrid>
        <w:gridCol w:w="426"/>
        <w:gridCol w:w="2715"/>
        <w:gridCol w:w="1365"/>
        <w:gridCol w:w="1410"/>
        <w:gridCol w:w="1198"/>
        <w:gridCol w:w="1134"/>
        <w:gridCol w:w="1134"/>
        <w:gridCol w:w="1134"/>
        <w:gridCol w:w="1275"/>
        <w:gridCol w:w="1276"/>
        <w:gridCol w:w="992"/>
        <w:gridCol w:w="1356"/>
      </w:tblGrid>
      <w:tr w:rsidR="00414C12" w:rsidRPr="00A3234E" w14:paraId="1E50DB39" w14:textId="77777777" w:rsidTr="00D8699E">
        <w:trPr>
          <w:trHeight w:val="496"/>
        </w:trPr>
        <w:tc>
          <w:tcPr>
            <w:tcW w:w="426" w:type="dxa"/>
            <w:vMerge w:val="restart"/>
            <w:tcBorders>
              <w:top w:val="single" w:sz="4" w:space="0" w:color="000000"/>
              <w:left w:val="single" w:sz="4" w:space="0" w:color="000000"/>
              <w:bottom w:val="single" w:sz="4" w:space="0" w:color="000000"/>
              <w:right w:val="nil"/>
            </w:tcBorders>
            <w:hideMark/>
          </w:tcPr>
          <w:p w14:paraId="3EE35F1E" w14:textId="77777777" w:rsidR="00414C12" w:rsidRPr="00A3234E" w:rsidRDefault="00414C12">
            <w:pPr>
              <w:widowControl w:val="0"/>
              <w:suppressAutoHyphens/>
              <w:ind w:left="113" w:right="113"/>
              <w:rPr>
                <w:rFonts w:ascii="Arial" w:eastAsia="Calibri" w:hAnsi="Arial" w:cs="Arial"/>
                <w:kern w:val="2"/>
                <w:sz w:val="20"/>
                <w:szCs w:val="20"/>
                <w:lang w:val="en-US" w:bidi="en-US"/>
              </w:rPr>
            </w:pPr>
            <w:r w:rsidRPr="00A3234E">
              <w:rPr>
                <w:rFonts w:ascii="Arial" w:eastAsia="Calibri" w:hAnsi="Arial" w:cs="Arial"/>
                <w:sz w:val="20"/>
                <w:szCs w:val="20"/>
              </w:rPr>
              <w:t>R.br.</w:t>
            </w:r>
          </w:p>
        </w:tc>
        <w:tc>
          <w:tcPr>
            <w:tcW w:w="2715" w:type="dxa"/>
            <w:vMerge w:val="restart"/>
            <w:tcBorders>
              <w:top w:val="single" w:sz="4" w:space="0" w:color="000000"/>
              <w:left w:val="single" w:sz="4" w:space="0" w:color="000000"/>
              <w:bottom w:val="single" w:sz="4" w:space="0" w:color="000000"/>
              <w:right w:val="nil"/>
            </w:tcBorders>
            <w:hideMark/>
          </w:tcPr>
          <w:p w14:paraId="33C4E435" w14:textId="77777777" w:rsidR="00414C12" w:rsidRPr="00A3234E" w:rsidRDefault="00414C12">
            <w:pPr>
              <w:jc w:val="center"/>
              <w:rPr>
                <w:rFonts w:ascii="Arial" w:eastAsia="Calibri" w:hAnsi="Arial" w:cs="Arial"/>
                <w:kern w:val="2"/>
                <w:sz w:val="20"/>
                <w:szCs w:val="20"/>
                <w:lang w:val="en-US" w:bidi="en-US"/>
              </w:rPr>
            </w:pPr>
            <w:r w:rsidRPr="00A3234E">
              <w:rPr>
                <w:rFonts w:ascii="Arial" w:eastAsia="Calibri" w:hAnsi="Arial" w:cs="Arial"/>
                <w:sz w:val="20"/>
                <w:szCs w:val="20"/>
              </w:rPr>
              <w:t>PLANIRANI</w:t>
            </w:r>
          </w:p>
          <w:p w14:paraId="237384B8" w14:textId="77777777" w:rsidR="00414C12" w:rsidRPr="00A3234E" w:rsidRDefault="00414C12">
            <w:pPr>
              <w:widowControl w:val="0"/>
              <w:suppressAutoHyphens/>
              <w:jc w:val="center"/>
              <w:rPr>
                <w:rFonts w:ascii="Arial" w:eastAsia="Calibri" w:hAnsi="Arial" w:cs="Arial"/>
                <w:kern w:val="2"/>
                <w:sz w:val="20"/>
                <w:szCs w:val="20"/>
                <w:lang w:val="en-US" w:bidi="en-US"/>
              </w:rPr>
            </w:pPr>
            <w:r w:rsidRPr="00A3234E">
              <w:rPr>
                <w:rFonts w:ascii="Arial" w:eastAsia="Calibri" w:hAnsi="Arial" w:cs="Arial"/>
                <w:sz w:val="20"/>
                <w:szCs w:val="20"/>
              </w:rPr>
              <w:t>Projekti, mjere i redovni poslovi</w:t>
            </w:r>
          </w:p>
        </w:tc>
        <w:tc>
          <w:tcPr>
            <w:tcW w:w="1365" w:type="dxa"/>
            <w:vMerge w:val="restart"/>
            <w:tcBorders>
              <w:top w:val="single" w:sz="4" w:space="0" w:color="000000"/>
              <w:left w:val="single" w:sz="4" w:space="0" w:color="000000"/>
              <w:bottom w:val="single" w:sz="4" w:space="0" w:color="000000"/>
              <w:right w:val="nil"/>
            </w:tcBorders>
            <w:hideMark/>
          </w:tcPr>
          <w:p w14:paraId="21B75AEA" w14:textId="77777777" w:rsidR="00414C12" w:rsidRPr="00A3234E" w:rsidRDefault="00414C12">
            <w:pPr>
              <w:widowControl w:val="0"/>
              <w:suppressAutoHyphens/>
              <w:ind w:left="113" w:right="113"/>
              <w:jc w:val="center"/>
              <w:rPr>
                <w:rFonts w:ascii="Arial" w:eastAsia="Calibri" w:hAnsi="Arial" w:cs="Arial"/>
                <w:kern w:val="2"/>
                <w:sz w:val="20"/>
                <w:szCs w:val="20"/>
                <w:lang w:val="en-US" w:bidi="en-US"/>
              </w:rPr>
            </w:pPr>
            <w:r w:rsidRPr="00A3234E">
              <w:rPr>
                <w:rFonts w:ascii="Arial" w:eastAsia="Calibri" w:hAnsi="Arial" w:cs="Arial"/>
                <w:sz w:val="20"/>
                <w:szCs w:val="20"/>
              </w:rPr>
              <w:t>Veza sa strategijom</w:t>
            </w:r>
          </w:p>
        </w:tc>
        <w:tc>
          <w:tcPr>
            <w:tcW w:w="1410" w:type="dxa"/>
            <w:vMerge w:val="restart"/>
            <w:tcBorders>
              <w:top w:val="single" w:sz="4" w:space="0" w:color="000000"/>
              <w:left w:val="single" w:sz="4" w:space="0" w:color="000000"/>
              <w:bottom w:val="single" w:sz="4" w:space="0" w:color="000000"/>
              <w:right w:val="nil"/>
            </w:tcBorders>
            <w:hideMark/>
          </w:tcPr>
          <w:p w14:paraId="12279535" w14:textId="77777777" w:rsidR="00414C12" w:rsidRPr="00A3234E" w:rsidRDefault="00414C12">
            <w:pPr>
              <w:widowControl w:val="0"/>
              <w:suppressAutoHyphens/>
              <w:ind w:left="113" w:right="113"/>
              <w:jc w:val="center"/>
              <w:rPr>
                <w:rFonts w:ascii="Arial" w:eastAsia="Calibri" w:hAnsi="Arial" w:cs="Arial"/>
                <w:kern w:val="2"/>
                <w:sz w:val="20"/>
                <w:szCs w:val="20"/>
                <w:lang w:val="en-US" w:bidi="en-US"/>
              </w:rPr>
            </w:pPr>
            <w:r w:rsidRPr="00A3234E">
              <w:rPr>
                <w:rFonts w:ascii="Arial" w:eastAsia="Calibri" w:hAnsi="Arial" w:cs="Arial"/>
                <w:sz w:val="20"/>
                <w:szCs w:val="20"/>
              </w:rPr>
              <w:t>Veza za programom</w:t>
            </w:r>
          </w:p>
        </w:tc>
        <w:tc>
          <w:tcPr>
            <w:tcW w:w="2332" w:type="dxa"/>
            <w:gridSpan w:val="2"/>
            <w:tcBorders>
              <w:top w:val="single" w:sz="4" w:space="0" w:color="000000"/>
              <w:left w:val="single" w:sz="4" w:space="0" w:color="000000"/>
              <w:bottom w:val="single" w:sz="4" w:space="0" w:color="000000"/>
              <w:right w:val="nil"/>
            </w:tcBorders>
            <w:hideMark/>
          </w:tcPr>
          <w:p w14:paraId="1393CFB3" w14:textId="77777777" w:rsidR="00414C12" w:rsidRPr="00A3234E" w:rsidRDefault="00414C12">
            <w:pPr>
              <w:widowControl w:val="0"/>
              <w:suppressAutoHyphens/>
              <w:jc w:val="center"/>
              <w:rPr>
                <w:rFonts w:ascii="Arial" w:eastAsia="Calibri" w:hAnsi="Arial" w:cs="Arial"/>
                <w:kern w:val="2"/>
                <w:sz w:val="20"/>
                <w:szCs w:val="20"/>
                <w:lang w:val="en-US" w:bidi="en-US"/>
              </w:rPr>
            </w:pPr>
            <w:r w:rsidRPr="00A3234E">
              <w:rPr>
                <w:rFonts w:ascii="Arial" w:eastAsia="Calibri" w:hAnsi="Arial" w:cs="Arial"/>
                <w:sz w:val="20"/>
                <w:szCs w:val="20"/>
              </w:rPr>
              <w:t>Rezultati (u tekućoj godini)</w:t>
            </w:r>
          </w:p>
        </w:tc>
        <w:tc>
          <w:tcPr>
            <w:tcW w:w="3543" w:type="dxa"/>
            <w:gridSpan w:val="3"/>
            <w:tcBorders>
              <w:top w:val="single" w:sz="4" w:space="0" w:color="000000"/>
              <w:left w:val="single" w:sz="4" w:space="0" w:color="000000"/>
              <w:bottom w:val="single" w:sz="4" w:space="0" w:color="000000"/>
              <w:right w:val="nil"/>
            </w:tcBorders>
            <w:hideMark/>
          </w:tcPr>
          <w:p w14:paraId="2893B768" w14:textId="77777777" w:rsidR="00414C12" w:rsidRPr="00A3234E" w:rsidRDefault="00414C12">
            <w:pPr>
              <w:widowControl w:val="0"/>
              <w:suppressAutoHyphens/>
              <w:jc w:val="center"/>
              <w:rPr>
                <w:rFonts w:ascii="Arial" w:eastAsia="Calibri" w:hAnsi="Arial" w:cs="Arial"/>
                <w:kern w:val="2"/>
                <w:sz w:val="20"/>
                <w:szCs w:val="20"/>
                <w:lang w:val="en-US" w:bidi="en-US"/>
              </w:rPr>
            </w:pPr>
            <w:r w:rsidRPr="00A3234E">
              <w:rPr>
                <w:rFonts w:ascii="Arial" w:eastAsia="Calibri" w:hAnsi="Arial" w:cs="Arial"/>
                <w:sz w:val="20"/>
                <w:szCs w:val="20"/>
              </w:rPr>
              <w:t>Planirana sredstva (tekuća godina)</w:t>
            </w:r>
          </w:p>
        </w:tc>
        <w:tc>
          <w:tcPr>
            <w:tcW w:w="3624"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14:paraId="45EFDF28" w14:textId="77777777" w:rsidR="00414C12" w:rsidRPr="00A3234E" w:rsidRDefault="00414C12">
            <w:pPr>
              <w:widowControl w:val="0"/>
              <w:suppressAutoHyphens/>
              <w:jc w:val="center"/>
              <w:rPr>
                <w:rFonts w:ascii="Arial" w:eastAsia="Lucida Sans Unicode" w:hAnsi="Arial" w:cs="Arial"/>
                <w:color w:val="000000"/>
                <w:kern w:val="2"/>
                <w:sz w:val="20"/>
                <w:szCs w:val="20"/>
                <w:lang w:val="en-US" w:bidi="en-US"/>
              </w:rPr>
            </w:pPr>
            <w:r w:rsidRPr="00A3234E">
              <w:rPr>
                <w:rFonts w:ascii="Arial" w:eastAsia="Calibri" w:hAnsi="Arial" w:cs="Arial"/>
                <w:sz w:val="20"/>
                <w:szCs w:val="20"/>
              </w:rPr>
              <w:t>Ostvarena sredstva (tekuća godina)</w:t>
            </w:r>
          </w:p>
        </w:tc>
      </w:tr>
      <w:tr w:rsidR="00414C12" w:rsidRPr="00A3234E" w14:paraId="044C7769" w14:textId="77777777" w:rsidTr="00D8699E">
        <w:trPr>
          <w:trHeight w:val="675"/>
        </w:trPr>
        <w:tc>
          <w:tcPr>
            <w:tcW w:w="426" w:type="dxa"/>
            <w:vMerge/>
            <w:tcBorders>
              <w:top w:val="single" w:sz="4" w:space="0" w:color="000000"/>
              <w:left w:val="single" w:sz="4" w:space="0" w:color="000000"/>
              <w:bottom w:val="single" w:sz="4" w:space="0" w:color="000000"/>
              <w:right w:val="nil"/>
            </w:tcBorders>
            <w:vAlign w:val="center"/>
            <w:hideMark/>
          </w:tcPr>
          <w:p w14:paraId="1EF6DD72" w14:textId="77777777" w:rsidR="00414C12" w:rsidRPr="00A3234E" w:rsidRDefault="00414C12">
            <w:pPr>
              <w:spacing w:line="240" w:lineRule="auto"/>
              <w:rPr>
                <w:rFonts w:ascii="Arial" w:eastAsia="Calibri" w:hAnsi="Arial" w:cs="Arial"/>
                <w:kern w:val="2"/>
                <w:sz w:val="20"/>
                <w:szCs w:val="20"/>
                <w:lang w:val="en-US" w:bidi="en-US"/>
              </w:rPr>
            </w:pPr>
          </w:p>
        </w:tc>
        <w:tc>
          <w:tcPr>
            <w:tcW w:w="2715" w:type="dxa"/>
            <w:vMerge/>
            <w:tcBorders>
              <w:top w:val="single" w:sz="4" w:space="0" w:color="000000"/>
              <w:left w:val="single" w:sz="4" w:space="0" w:color="000000"/>
              <w:bottom w:val="single" w:sz="4" w:space="0" w:color="000000"/>
              <w:right w:val="nil"/>
            </w:tcBorders>
            <w:vAlign w:val="center"/>
            <w:hideMark/>
          </w:tcPr>
          <w:p w14:paraId="7F9A19AE" w14:textId="77777777" w:rsidR="00414C12" w:rsidRPr="00A3234E" w:rsidRDefault="00414C12">
            <w:pPr>
              <w:spacing w:line="240" w:lineRule="auto"/>
              <w:rPr>
                <w:rFonts w:ascii="Arial" w:eastAsia="Calibri" w:hAnsi="Arial" w:cs="Arial"/>
                <w:kern w:val="2"/>
                <w:sz w:val="20"/>
                <w:szCs w:val="20"/>
                <w:lang w:val="en-US" w:bidi="en-US"/>
              </w:rPr>
            </w:pPr>
          </w:p>
        </w:tc>
        <w:tc>
          <w:tcPr>
            <w:tcW w:w="1365" w:type="dxa"/>
            <w:vMerge/>
            <w:tcBorders>
              <w:top w:val="single" w:sz="4" w:space="0" w:color="000000"/>
              <w:left w:val="single" w:sz="4" w:space="0" w:color="000000"/>
              <w:bottom w:val="single" w:sz="4" w:space="0" w:color="000000"/>
              <w:right w:val="nil"/>
            </w:tcBorders>
            <w:vAlign w:val="center"/>
            <w:hideMark/>
          </w:tcPr>
          <w:p w14:paraId="55D81C0D" w14:textId="77777777" w:rsidR="00414C12" w:rsidRPr="00A3234E" w:rsidRDefault="00414C12">
            <w:pPr>
              <w:spacing w:line="240" w:lineRule="auto"/>
              <w:rPr>
                <w:rFonts w:ascii="Arial" w:eastAsia="Calibri" w:hAnsi="Arial" w:cs="Arial"/>
                <w:kern w:val="2"/>
                <w:sz w:val="20"/>
                <w:szCs w:val="20"/>
                <w:lang w:val="en-US" w:bidi="en-US"/>
              </w:rPr>
            </w:pPr>
          </w:p>
        </w:tc>
        <w:tc>
          <w:tcPr>
            <w:tcW w:w="1410" w:type="dxa"/>
            <w:vMerge/>
            <w:tcBorders>
              <w:top w:val="single" w:sz="4" w:space="0" w:color="000000"/>
              <w:left w:val="single" w:sz="4" w:space="0" w:color="000000"/>
              <w:bottom w:val="single" w:sz="4" w:space="0" w:color="000000"/>
              <w:right w:val="nil"/>
            </w:tcBorders>
            <w:vAlign w:val="center"/>
            <w:hideMark/>
          </w:tcPr>
          <w:p w14:paraId="5EB8F1AB" w14:textId="77777777" w:rsidR="00414C12" w:rsidRPr="00A3234E" w:rsidRDefault="00414C12">
            <w:pPr>
              <w:spacing w:line="240" w:lineRule="auto"/>
              <w:rPr>
                <w:rFonts w:ascii="Arial" w:eastAsia="Calibri" w:hAnsi="Arial" w:cs="Arial"/>
                <w:kern w:val="2"/>
                <w:sz w:val="20"/>
                <w:szCs w:val="20"/>
                <w:lang w:val="en-US" w:bidi="en-US"/>
              </w:rPr>
            </w:pPr>
          </w:p>
        </w:tc>
        <w:tc>
          <w:tcPr>
            <w:tcW w:w="1198" w:type="dxa"/>
            <w:tcBorders>
              <w:top w:val="single" w:sz="4" w:space="0" w:color="000000"/>
              <w:left w:val="single" w:sz="4" w:space="0" w:color="000000"/>
              <w:bottom w:val="single" w:sz="4" w:space="0" w:color="000000"/>
              <w:right w:val="nil"/>
            </w:tcBorders>
            <w:hideMark/>
          </w:tcPr>
          <w:p w14:paraId="781C09E1" w14:textId="77777777" w:rsidR="00414C12" w:rsidRPr="00A3234E" w:rsidRDefault="00414C12">
            <w:pPr>
              <w:widowControl w:val="0"/>
              <w:suppressAutoHyphens/>
              <w:jc w:val="center"/>
              <w:rPr>
                <w:rFonts w:ascii="Arial" w:eastAsia="Calibri" w:hAnsi="Arial" w:cs="Arial"/>
                <w:kern w:val="2"/>
                <w:sz w:val="20"/>
                <w:szCs w:val="20"/>
                <w:lang w:val="en-US" w:bidi="en-US"/>
              </w:rPr>
            </w:pPr>
            <w:r w:rsidRPr="00A3234E">
              <w:rPr>
                <w:rStyle w:val="WW-DefaultParagraphFont"/>
                <w:rFonts w:ascii="Arial" w:eastAsia="Calibri" w:hAnsi="Arial" w:cs="Arial"/>
                <w:sz w:val="20"/>
                <w:szCs w:val="20"/>
              </w:rPr>
              <w:t>Planirani</w:t>
            </w:r>
          </w:p>
        </w:tc>
        <w:tc>
          <w:tcPr>
            <w:tcW w:w="1134" w:type="dxa"/>
            <w:tcBorders>
              <w:top w:val="single" w:sz="4" w:space="0" w:color="000000"/>
              <w:left w:val="single" w:sz="4" w:space="0" w:color="000000"/>
              <w:bottom w:val="single" w:sz="4" w:space="0" w:color="000000"/>
              <w:right w:val="nil"/>
            </w:tcBorders>
            <w:shd w:val="clear" w:color="auto" w:fill="FFFFFF"/>
            <w:hideMark/>
          </w:tcPr>
          <w:p w14:paraId="66B3F7FE" w14:textId="77777777" w:rsidR="00414C12" w:rsidRPr="00A3234E" w:rsidRDefault="00414C12">
            <w:pPr>
              <w:widowControl w:val="0"/>
              <w:suppressAutoHyphens/>
              <w:jc w:val="center"/>
              <w:rPr>
                <w:rFonts w:ascii="Arial" w:eastAsia="Calibri" w:hAnsi="Arial" w:cs="Arial"/>
                <w:kern w:val="2"/>
                <w:sz w:val="20"/>
                <w:szCs w:val="20"/>
                <w:lang w:val="en-US" w:bidi="en-US"/>
              </w:rPr>
            </w:pPr>
            <w:r w:rsidRPr="00A3234E">
              <w:rPr>
                <w:rFonts w:ascii="Arial" w:eastAsia="Calibri" w:hAnsi="Arial" w:cs="Arial"/>
                <w:sz w:val="20"/>
                <w:szCs w:val="20"/>
              </w:rPr>
              <w:t>Ostvareni</w:t>
            </w:r>
          </w:p>
        </w:tc>
        <w:tc>
          <w:tcPr>
            <w:tcW w:w="1134" w:type="dxa"/>
            <w:tcBorders>
              <w:top w:val="single" w:sz="4" w:space="0" w:color="000000"/>
              <w:left w:val="single" w:sz="4" w:space="0" w:color="000000"/>
              <w:bottom w:val="single" w:sz="4" w:space="0" w:color="000000"/>
              <w:right w:val="nil"/>
            </w:tcBorders>
            <w:hideMark/>
          </w:tcPr>
          <w:p w14:paraId="213DC3D6" w14:textId="77777777" w:rsidR="00414C12" w:rsidRPr="00A3234E" w:rsidRDefault="00414C12">
            <w:pPr>
              <w:widowControl w:val="0"/>
              <w:suppressAutoHyphens/>
              <w:jc w:val="right"/>
              <w:rPr>
                <w:rFonts w:ascii="Arial" w:eastAsia="Calibri" w:hAnsi="Arial" w:cs="Arial"/>
                <w:kern w:val="2"/>
                <w:sz w:val="20"/>
                <w:szCs w:val="20"/>
                <w:lang w:val="en-US" w:bidi="en-US"/>
              </w:rPr>
            </w:pPr>
            <w:r w:rsidRPr="00A3234E">
              <w:rPr>
                <w:rFonts w:ascii="Arial" w:eastAsia="Calibri" w:hAnsi="Arial" w:cs="Arial"/>
                <w:sz w:val="20"/>
                <w:szCs w:val="20"/>
              </w:rPr>
              <w:t>UKUPNO</w:t>
            </w:r>
          </w:p>
        </w:tc>
        <w:tc>
          <w:tcPr>
            <w:tcW w:w="1134" w:type="dxa"/>
            <w:tcBorders>
              <w:top w:val="single" w:sz="4" w:space="0" w:color="000000"/>
              <w:left w:val="single" w:sz="4" w:space="0" w:color="000000"/>
              <w:bottom w:val="single" w:sz="4" w:space="0" w:color="000000"/>
              <w:right w:val="nil"/>
            </w:tcBorders>
            <w:hideMark/>
          </w:tcPr>
          <w:p w14:paraId="598EA62F" w14:textId="77777777" w:rsidR="00414C12" w:rsidRPr="00A3234E" w:rsidRDefault="00414C12">
            <w:pPr>
              <w:widowControl w:val="0"/>
              <w:suppressAutoHyphens/>
              <w:jc w:val="center"/>
              <w:rPr>
                <w:rFonts w:ascii="Arial" w:eastAsia="Calibri" w:hAnsi="Arial" w:cs="Arial"/>
                <w:kern w:val="2"/>
                <w:sz w:val="20"/>
                <w:szCs w:val="20"/>
                <w:lang w:val="en-US" w:bidi="en-US"/>
              </w:rPr>
            </w:pPr>
            <w:r w:rsidRPr="00A3234E">
              <w:rPr>
                <w:rFonts w:ascii="Arial" w:eastAsia="Calibri" w:hAnsi="Arial" w:cs="Arial"/>
                <w:sz w:val="20"/>
                <w:szCs w:val="20"/>
              </w:rPr>
              <w:t>Budžet JLS</w:t>
            </w:r>
          </w:p>
        </w:tc>
        <w:tc>
          <w:tcPr>
            <w:tcW w:w="1275" w:type="dxa"/>
            <w:tcBorders>
              <w:top w:val="single" w:sz="4" w:space="0" w:color="000000"/>
              <w:left w:val="single" w:sz="4" w:space="0" w:color="000000"/>
              <w:bottom w:val="single" w:sz="4" w:space="0" w:color="000000"/>
              <w:right w:val="nil"/>
            </w:tcBorders>
            <w:hideMark/>
          </w:tcPr>
          <w:p w14:paraId="508A30D1" w14:textId="77777777" w:rsidR="00414C12" w:rsidRPr="00A3234E" w:rsidRDefault="00414C12">
            <w:pPr>
              <w:widowControl w:val="0"/>
              <w:suppressAutoHyphens/>
              <w:jc w:val="center"/>
              <w:rPr>
                <w:rFonts w:ascii="Arial" w:eastAsia="Calibri" w:hAnsi="Arial" w:cs="Arial"/>
                <w:kern w:val="2"/>
                <w:sz w:val="20"/>
                <w:szCs w:val="20"/>
                <w:lang w:val="en-US" w:bidi="en-US"/>
              </w:rPr>
            </w:pPr>
            <w:r w:rsidRPr="00A3234E">
              <w:rPr>
                <w:rFonts w:ascii="Arial" w:eastAsia="Calibri" w:hAnsi="Arial" w:cs="Arial"/>
                <w:sz w:val="20"/>
                <w:szCs w:val="20"/>
              </w:rPr>
              <w:t>Eksterni izvori</w:t>
            </w:r>
          </w:p>
        </w:tc>
        <w:tc>
          <w:tcPr>
            <w:tcW w:w="1276" w:type="dxa"/>
            <w:tcBorders>
              <w:top w:val="single" w:sz="4" w:space="0" w:color="000000"/>
              <w:left w:val="single" w:sz="4" w:space="0" w:color="000000"/>
              <w:bottom w:val="single" w:sz="4" w:space="0" w:color="000000"/>
              <w:right w:val="nil"/>
            </w:tcBorders>
            <w:shd w:val="clear" w:color="auto" w:fill="FFFFFF"/>
            <w:hideMark/>
          </w:tcPr>
          <w:p w14:paraId="607F904D" w14:textId="77777777" w:rsidR="00414C12" w:rsidRPr="00A3234E" w:rsidRDefault="00414C12">
            <w:pPr>
              <w:widowControl w:val="0"/>
              <w:suppressAutoHyphens/>
              <w:jc w:val="center"/>
              <w:rPr>
                <w:rFonts w:ascii="Arial" w:eastAsia="Calibri" w:hAnsi="Arial" w:cs="Arial"/>
                <w:kern w:val="2"/>
                <w:sz w:val="20"/>
                <w:szCs w:val="20"/>
                <w:lang w:val="en-US" w:bidi="en-US"/>
              </w:rPr>
            </w:pPr>
            <w:r w:rsidRPr="00A3234E">
              <w:rPr>
                <w:rFonts w:ascii="Arial" w:eastAsia="Calibri" w:hAnsi="Arial" w:cs="Arial"/>
                <w:sz w:val="20"/>
                <w:szCs w:val="20"/>
              </w:rPr>
              <w:t>UKUPNO</w:t>
            </w:r>
          </w:p>
        </w:tc>
        <w:tc>
          <w:tcPr>
            <w:tcW w:w="992" w:type="dxa"/>
            <w:tcBorders>
              <w:top w:val="single" w:sz="4" w:space="0" w:color="000000"/>
              <w:left w:val="single" w:sz="4" w:space="0" w:color="000000"/>
              <w:bottom w:val="single" w:sz="4" w:space="0" w:color="000000"/>
              <w:right w:val="nil"/>
            </w:tcBorders>
            <w:shd w:val="clear" w:color="auto" w:fill="FFFFFF"/>
            <w:hideMark/>
          </w:tcPr>
          <w:p w14:paraId="18CFB3AA" w14:textId="77777777" w:rsidR="00414C12" w:rsidRPr="00A3234E" w:rsidRDefault="00414C12">
            <w:pPr>
              <w:widowControl w:val="0"/>
              <w:suppressAutoHyphens/>
              <w:jc w:val="center"/>
              <w:rPr>
                <w:rFonts w:ascii="Arial" w:eastAsia="Calibri" w:hAnsi="Arial" w:cs="Arial"/>
                <w:kern w:val="2"/>
                <w:sz w:val="20"/>
                <w:szCs w:val="20"/>
                <w:lang w:val="en-US" w:bidi="en-US"/>
              </w:rPr>
            </w:pPr>
            <w:r w:rsidRPr="00A3234E">
              <w:rPr>
                <w:rFonts w:ascii="Arial" w:eastAsia="Calibri" w:hAnsi="Arial" w:cs="Arial"/>
                <w:sz w:val="20"/>
                <w:szCs w:val="20"/>
              </w:rPr>
              <w:t>Budžet JLS</w:t>
            </w:r>
          </w:p>
        </w:tc>
        <w:tc>
          <w:tcPr>
            <w:tcW w:w="1356" w:type="dxa"/>
            <w:tcBorders>
              <w:top w:val="single" w:sz="4" w:space="0" w:color="000000"/>
              <w:left w:val="single" w:sz="4" w:space="0" w:color="000000"/>
              <w:bottom w:val="single" w:sz="4" w:space="0" w:color="000000"/>
              <w:right w:val="single" w:sz="4" w:space="0" w:color="000000"/>
            </w:tcBorders>
            <w:shd w:val="clear" w:color="auto" w:fill="FFFFFF"/>
            <w:hideMark/>
          </w:tcPr>
          <w:p w14:paraId="732C447D" w14:textId="77777777" w:rsidR="00414C12" w:rsidRPr="00A3234E" w:rsidRDefault="00414C12">
            <w:pPr>
              <w:widowControl w:val="0"/>
              <w:suppressAutoHyphens/>
              <w:jc w:val="center"/>
              <w:rPr>
                <w:rFonts w:ascii="Arial" w:eastAsia="Lucida Sans Unicode" w:hAnsi="Arial" w:cs="Arial"/>
                <w:color w:val="000000"/>
                <w:kern w:val="2"/>
                <w:sz w:val="20"/>
                <w:szCs w:val="20"/>
                <w:lang w:val="en-US" w:bidi="en-US"/>
              </w:rPr>
            </w:pPr>
            <w:r w:rsidRPr="00A3234E">
              <w:rPr>
                <w:rFonts w:ascii="Arial" w:eastAsia="Calibri" w:hAnsi="Arial" w:cs="Arial"/>
                <w:sz w:val="20"/>
                <w:szCs w:val="20"/>
              </w:rPr>
              <w:t>Eksterni izvori</w:t>
            </w:r>
          </w:p>
        </w:tc>
      </w:tr>
      <w:tr w:rsidR="00414C12" w:rsidRPr="00A3234E" w14:paraId="1282F0A1" w14:textId="77777777" w:rsidTr="00D8699E">
        <w:trPr>
          <w:trHeight w:val="675"/>
        </w:trPr>
        <w:tc>
          <w:tcPr>
            <w:tcW w:w="426" w:type="dxa"/>
            <w:tcBorders>
              <w:top w:val="nil"/>
              <w:left w:val="single" w:sz="4" w:space="0" w:color="000000"/>
              <w:bottom w:val="single" w:sz="4" w:space="0" w:color="000000"/>
              <w:right w:val="nil"/>
            </w:tcBorders>
          </w:tcPr>
          <w:p w14:paraId="048D9E56" w14:textId="77777777" w:rsidR="00414C12" w:rsidRPr="00A3234E" w:rsidRDefault="00414C12">
            <w:pPr>
              <w:widowControl w:val="0"/>
              <w:suppressAutoHyphens/>
              <w:snapToGrid w:val="0"/>
              <w:spacing w:line="100" w:lineRule="atLeast"/>
              <w:rPr>
                <w:rFonts w:ascii="Arial" w:eastAsia="Lucida Sans Unicode" w:hAnsi="Arial" w:cs="Arial"/>
                <w:color w:val="000000"/>
                <w:kern w:val="2"/>
                <w:sz w:val="20"/>
                <w:szCs w:val="20"/>
                <w:lang w:val="en-US" w:bidi="en-US"/>
              </w:rPr>
            </w:pPr>
          </w:p>
        </w:tc>
        <w:tc>
          <w:tcPr>
            <w:tcW w:w="2715" w:type="dxa"/>
            <w:tcBorders>
              <w:top w:val="nil"/>
              <w:left w:val="single" w:sz="4" w:space="0" w:color="000000"/>
              <w:bottom w:val="single" w:sz="4" w:space="0" w:color="000000"/>
              <w:right w:val="nil"/>
            </w:tcBorders>
            <w:hideMark/>
          </w:tcPr>
          <w:p w14:paraId="47FFFCA5" w14:textId="77777777" w:rsidR="00414C12" w:rsidRPr="00A3234E" w:rsidRDefault="00414C12">
            <w:pPr>
              <w:widowControl w:val="0"/>
              <w:suppressAutoHyphens/>
              <w:spacing w:line="100" w:lineRule="atLeast"/>
              <w:rPr>
                <w:rFonts w:ascii="Arial" w:eastAsia="Lucida Sans Unicode" w:hAnsi="Arial" w:cs="Arial"/>
                <w:color w:val="000000"/>
                <w:kern w:val="2"/>
                <w:sz w:val="20"/>
                <w:szCs w:val="20"/>
                <w:lang w:val="en-US" w:bidi="en-US"/>
              </w:rPr>
            </w:pPr>
            <w:r w:rsidRPr="00A3234E">
              <w:rPr>
                <w:rFonts w:ascii="Arial" w:hAnsi="Arial" w:cs="Arial"/>
                <w:b/>
                <w:bCs/>
                <w:i/>
                <w:iCs/>
                <w:sz w:val="20"/>
                <w:szCs w:val="20"/>
              </w:rPr>
              <w:t>Urbanističko-građevinska inspekcija</w:t>
            </w:r>
          </w:p>
        </w:tc>
        <w:tc>
          <w:tcPr>
            <w:tcW w:w="1365" w:type="dxa"/>
            <w:tcBorders>
              <w:top w:val="nil"/>
              <w:left w:val="single" w:sz="4" w:space="0" w:color="000000"/>
              <w:bottom w:val="single" w:sz="4" w:space="0" w:color="000000"/>
              <w:right w:val="nil"/>
            </w:tcBorders>
          </w:tcPr>
          <w:p w14:paraId="428C10A5" w14:textId="77777777" w:rsidR="00414C12" w:rsidRPr="00A3234E" w:rsidRDefault="00414C12">
            <w:pPr>
              <w:widowControl w:val="0"/>
              <w:suppressAutoHyphens/>
              <w:snapToGrid w:val="0"/>
              <w:spacing w:line="100" w:lineRule="atLeast"/>
              <w:rPr>
                <w:rFonts w:ascii="Arial" w:eastAsia="Lucida Sans Unicode" w:hAnsi="Arial" w:cs="Arial"/>
                <w:color w:val="000000"/>
                <w:kern w:val="2"/>
                <w:sz w:val="20"/>
                <w:szCs w:val="20"/>
                <w:lang w:val="en-US" w:bidi="en-US"/>
              </w:rPr>
            </w:pPr>
          </w:p>
        </w:tc>
        <w:tc>
          <w:tcPr>
            <w:tcW w:w="1410" w:type="dxa"/>
            <w:tcBorders>
              <w:top w:val="nil"/>
              <w:left w:val="single" w:sz="4" w:space="0" w:color="000000"/>
              <w:bottom w:val="single" w:sz="4" w:space="0" w:color="000000"/>
              <w:right w:val="nil"/>
            </w:tcBorders>
          </w:tcPr>
          <w:p w14:paraId="12676774" w14:textId="77777777" w:rsidR="00414C12" w:rsidRPr="00A3234E" w:rsidRDefault="00414C12">
            <w:pPr>
              <w:widowControl w:val="0"/>
              <w:suppressAutoHyphens/>
              <w:snapToGrid w:val="0"/>
              <w:spacing w:line="100" w:lineRule="atLeast"/>
              <w:rPr>
                <w:rFonts w:ascii="Arial" w:eastAsia="Lucida Sans Unicode" w:hAnsi="Arial" w:cs="Arial"/>
                <w:color w:val="000000"/>
                <w:kern w:val="2"/>
                <w:sz w:val="20"/>
                <w:szCs w:val="20"/>
                <w:lang w:val="en-US" w:bidi="en-US"/>
              </w:rPr>
            </w:pPr>
          </w:p>
        </w:tc>
        <w:tc>
          <w:tcPr>
            <w:tcW w:w="1198" w:type="dxa"/>
            <w:tcBorders>
              <w:top w:val="nil"/>
              <w:left w:val="single" w:sz="4" w:space="0" w:color="000000"/>
              <w:bottom w:val="single" w:sz="4" w:space="0" w:color="000000"/>
              <w:right w:val="nil"/>
            </w:tcBorders>
          </w:tcPr>
          <w:p w14:paraId="23F89AFE" w14:textId="77777777" w:rsidR="00414C12" w:rsidRPr="00A3234E" w:rsidRDefault="00414C12">
            <w:pPr>
              <w:widowControl w:val="0"/>
              <w:suppressAutoHyphens/>
              <w:snapToGrid w:val="0"/>
              <w:jc w:val="center"/>
              <w:rPr>
                <w:rFonts w:ascii="Arial" w:eastAsia="Calibri" w:hAnsi="Arial" w:cs="Arial"/>
                <w:kern w:val="2"/>
                <w:sz w:val="20"/>
                <w:szCs w:val="20"/>
                <w:lang w:val="en-US" w:bidi="en-US"/>
              </w:rPr>
            </w:pPr>
          </w:p>
        </w:tc>
        <w:tc>
          <w:tcPr>
            <w:tcW w:w="1134" w:type="dxa"/>
            <w:tcBorders>
              <w:top w:val="nil"/>
              <w:left w:val="single" w:sz="4" w:space="0" w:color="000000"/>
              <w:bottom w:val="single" w:sz="4" w:space="0" w:color="000000"/>
              <w:right w:val="nil"/>
            </w:tcBorders>
            <w:shd w:val="clear" w:color="auto" w:fill="FFFFFF"/>
          </w:tcPr>
          <w:p w14:paraId="135ED18D" w14:textId="77777777" w:rsidR="00414C12" w:rsidRPr="00A3234E" w:rsidRDefault="00414C12">
            <w:pPr>
              <w:widowControl w:val="0"/>
              <w:suppressAutoHyphens/>
              <w:snapToGrid w:val="0"/>
              <w:jc w:val="center"/>
              <w:rPr>
                <w:rFonts w:ascii="Arial" w:eastAsia="Calibri" w:hAnsi="Arial" w:cs="Arial"/>
                <w:kern w:val="2"/>
                <w:sz w:val="20"/>
                <w:szCs w:val="20"/>
                <w:lang w:val="en-US" w:bidi="en-US"/>
              </w:rPr>
            </w:pPr>
          </w:p>
        </w:tc>
        <w:tc>
          <w:tcPr>
            <w:tcW w:w="1134" w:type="dxa"/>
            <w:tcBorders>
              <w:top w:val="nil"/>
              <w:left w:val="single" w:sz="4" w:space="0" w:color="000000"/>
              <w:bottom w:val="single" w:sz="4" w:space="0" w:color="000000"/>
              <w:right w:val="nil"/>
            </w:tcBorders>
          </w:tcPr>
          <w:p w14:paraId="3799C871" w14:textId="77777777" w:rsidR="00414C12" w:rsidRPr="00A3234E" w:rsidRDefault="00414C12">
            <w:pPr>
              <w:widowControl w:val="0"/>
              <w:suppressAutoHyphens/>
              <w:snapToGrid w:val="0"/>
              <w:jc w:val="right"/>
              <w:rPr>
                <w:rFonts w:ascii="Arial" w:eastAsia="Calibri" w:hAnsi="Arial" w:cs="Arial"/>
                <w:kern w:val="2"/>
                <w:sz w:val="20"/>
                <w:szCs w:val="20"/>
                <w:lang w:val="en-US" w:bidi="en-US"/>
              </w:rPr>
            </w:pPr>
          </w:p>
        </w:tc>
        <w:tc>
          <w:tcPr>
            <w:tcW w:w="1134" w:type="dxa"/>
            <w:tcBorders>
              <w:top w:val="nil"/>
              <w:left w:val="single" w:sz="4" w:space="0" w:color="000000"/>
              <w:bottom w:val="single" w:sz="4" w:space="0" w:color="000000"/>
              <w:right w:val="nil"/>
            </w:tcBorders>
          </w:tcPr>
          <w:p w14:paraId="21AB7610" w14:textId="77777777" w:rsidR="00414C12" w:rsidRPr="00A3234E" w:rsidRDefault="00414C12">
            <w:pPr>
              <w:widowControl w:val="0"/>
              <w:suppressAutoHyphens/>
              <w:snapToGrid w:val="0"/>
              <w:jc w:val="center"/>
              <w:rPr>
                <w:rFonts w:ascii="Arial" w:eastAsia="Calibri" w:hAnsi="Arial" w:cs="Arial"/>
                <w:kern w:val="2"/>
                <w:sz w:val="20"/>
                <w:szCs w:val="20"/>
                <w:lang w:val="en-US" w:bidi="en-US"/>
              </w:rPr>
            </w:pPr>
          </w:p>
        </w:tc>
        <w:tc>
          <w:tcPr>
            <w:tcW w:w="1275" w:type="dxa"/>
            <w:tcBorders>
              <w:top w:val="nil"/>
              <w:left w:val="single" w:sz="4" w:space="0" w:color="000000"/>
              <w:bottom w:val="single" w:sz="4" w:space="0" w:color="000000"/>
              <w:right w:val="nil"/>
            </w:tcBorders>
          </w:tcPr>
          <w:p w14:paraId="49DD0394" w14:textId="77777777" w:rsidR="00414C12" w:rsidRPr="00A3234E" w:rsidRDefault="00414C12">
            <w:pPr>
              <w:widowControl w:val="0"/>
              <w:suppressAutoHyphens/>
              <w:snapToGrid w:val="0"/>
              <w:jc w:val="center"/>
              <w:rPr>
                <w:rFonts w:ascii="Arial" w:eastAsia="Calibri" w:hAnsi="Arial" w:cs="Arial"/>
                <w:kern w:val="2"/>
                <w:sz w:val="20"/>
                <w:szCs w:val="20"/>
                <w:lang w:val="en-US" w:bidi="en-US"/>
              </w:rPr>
            </w:pPr>
          </w:p>
        </w:tc>
        <w:tc>
          <w:tcPr>
            <w:tcW w:w="1276" w:type="dxa"/>
            <w:tcBorders>
              <w:top w:val="nil"/>
              <w:left w:val="single" w:sz="4" w:space="0" w:color="000000"/>
              <w:bottom w:val="single" w:sz="4" w:space="0" w:color="000000"/>
              <w:right w:val="nil"/>
            </w:tcBorders>
            <w:shd w:val="clear" w:color="auto" w:fill="FFFFFF"/>
          </w:tcPr>
          <w:p w14:paraId="3EDF0E58" w14:textId="77777777" w:rsidR="00414C12" w:rsidRPr="00A3234E" w:rsidRDefault="00414C12">
            <w:pPr>
              <w:widowControl w:val="0"/>
              <w:suppressAutoHyphens/>
              <w:snapToGrid w:val="0"/>
              <w:jc w:val="center"/>
              <w:rPr>
                <w:rFonts w:ascii="Arial" w:eastAsia="Calibri" w:hAnsi="Arial" w:cs="Arial"/>
                <w:kern w:val="2"/>
                <w:sz w:val="20"/>
                <w:szCs w:val="20"/>
                <w:lang w:val="en-US" w:bidi="en-US"/>
              </w:rPr>
            </w:pPr>
          </w:p>
        </w:tc>
        <w:tc>
          <w:tcPr>
            <w:tcW w:w="992" w:type="dxa"/>
            <w:tcBorders>
              <w:top w:val="nil"/>
              <w:left w:val="single" w:sz="4" w:space="0" w:color="000000"/>
              <w:bottom w:val="single" w:sz="4" w:space="0" w:color="000000"/>
              <w:right w:val="nil"/>
            </w:tcBorders>
            <w:shd w:val="clear" w:color="auto" w:fill="FFFFFF"/>
          </w:tcPr>
          <w:p w14:paraId="0E362E0C" w14:textId="77777777" w:rsidR="00414C12" w:rsidRPr="00A3234E" w:rsidRDefault="00414C12">
            <w:pPr>
              <w:widowControl w:val="0"/>
              <w:suppressAutoHyphens/>
              <w:snapToGrid w:val="0"/>
              <w:jc w:val="center"/>
              <w:rPr>
                <w:rFonts w:ascii="Arial" w:eastAsia="Calibri" w:hAnsi="Arial" w:cs="Arial"/>
                <w:kern w:val="2"/>
                <w:sz w:val="20"/>
                <w:szCs w:val="20"/>
                <w:lang w:val="en-US" w:bidi="en-US"/>
              </w:rPr>
            </w:pPr>
          </w:p>
        </w:tc>
        <w:tc>
          <w:tcPr>
            <w:tcW w:w="1356" w:type="dxa"/>
            <w:tcBorders>
              <w:top w:val="nil"/>
              <w:left w:val="single" w:sz="4" w:space="0" w:color="000000"/>
              <w:bottom w:val="single" w:sz="4" w:space="0" w:color="000000"/>
              <w:right w:val="single" w:sz="4" w:space="0" w:color="000000"/>
            </w:tcBorders>
            <w:shd w:val="clear" w:color="auto" w:fill="FFFFFF"/>
          </w:tcPr>
          <w:p w14:paraId="4F91414C" w14:textId="77777777" w:rsidR="00414C12" w:rsidRPr="00A3234E" w:rsidRDefault="00414C12">
            <w:pPr>
              <w:widowControl w:val="0"/>
              <w:suppressAutoHyphens/>
              <w:snapToGrid w:val="0"/>
              <w:jc w:val="center"/>
              <w:rPr>
                <w:rFonts w:ascii="Arial" w:eastAsia="Calibri" w:hAnsi="Arial" w:cs="Arial"/>
                <w:kern w:val="2"/>
                <w:sz w:val="20"/>
                <w:szCs w:val="20"/>
                <w:lang w:val="en-US" w:bidi="en-US"/>
              </w:rPr>
            </w:pPr>
          </w:p>
        </w:tc>
      </w:tr>
      <w:tr w:rsidR="00A3234E" w:rsidRPr="00A3234E" w14:paraId="1EEC87A8" w14:textId="77777777" w:rsidTr="00D8699E">
        <w:trPr>
          <w:trHeight w:val="675"/>
        </w:trPr>
        <w:tc>
          <w:tcPr>
            <w:tcW w:w="426" w:type="dxa"/>
            <w:tcBorders>
              <w:top w:val="nil"/>
              <w:left w:val="single" w:sz="4" w:space="0" w:color="000000"/>
              <w:bottom w:val="single" w:sz="4" w:space="0" w:color="000000"/>
              <w:right w:val="nil"/>
            </w:tcBorders>
            <w:hideMark/>
          </w:tcPr>
          <w:p w14:paraId="4456192B" w14:textId="77777777" w:rsidR="00A3234E" w:rsidRPr="00A3234E" w:rsidRDefault="00A3234E">
            <w:pPr>
              <w:widowControl w:val="0"/>
              <w:suppressAutoHyphens/>
              <w:spacing w:line="100" w:lineRule="atLeast"/>
              <w:rPr>
                <w:rFonts w:ascii="Arial" w:eastAsia="Lucida Sans Unicode" w:hAnsi="Arial" w:cs="Arial"/>
                <w:color w:val="000000"/>
                <w:kern w:val="2"/>
                <w:sz w:val="20"/>
                <w:szCs w:val="20"/>
                <w:lang w:val="en-US" w:bidi="en-US"/>
              </w:rPr>
            </w:pPr>
            <w:r w:rsidRPr="00A3234E">
              <w:rPr>
                <w:rFonts w:ascii="Arial" w:hAnsi="Arial" w:cs="Arial"/>
                <w:sz w:val="20"/>
                <w:szCs w:val="20"/>
              </w:rPr>
              <w:t>1</w:t>
            </w:r>
          </w:p>
        </w:tc>
        <w:tc>
          <w:tcPr>
            <w:tcW w:w="2715" w:type="dxa"/>
            <w:tcBorders>
              <w:top w:val="nil"/>
              <w:left w:val="single" w:sz="4" w:space="0" w:color="000000"/>
              <w:bottom w:val="single" w:sz="4" w:space="0" w:color="000000"/>
              <w:right w:val="nil"/>
            </w:tcBorders>
            <w:hideMark/>
          </w:tcPr>
          <w:p w14:paraId="361067CE" w14:textId="77777777" w:rsidR="00A3234E" w:rsidRPr="00A3234E" w:rsidRDefault="00A3234E">
            <w:pPr>
              <w:widowControl w:val="0"/>
              <w:suppressAutoHyphens/>
              <w:spacing w:line="100" w:lineRule="atLeast"/>
              <w:rPr>
                <w:rFonts w:ascii="Arial" w:eastAsia="Lucida Sans Unicode" w:hAnsi="Arial" w:cs="Arial"/>
                <w:color w:val="000000"/>
                <w:kern w:val="2"/>
                <w:sz w:val="20"/>
                <w:szCs w:val="20"/>
                <w:lang w:val="en-US" w:bidi="en-US"/>
              </w:rPr>
            </w:pPr>
            <w:r w:rsidRPr="00A3234E">
              <w:rPr>
                <w:rFonts w:ascii="Arial" w:hAnsi="Arial" w:cs="Arial"/>
                <w:sz w:val="20"/>
                <w:szCs w:val="20"/>
              </w:rPr>
              <w:t>Doneseno rješenja iz nadležnosti urbanističko građevinskog inspektora</w:t>
            </w:r>
          </w:p>
        </w:tc>
        <w:tc>
          <w:tcPr>
            <w:tcW w:w="1365" w:type="dxa"/>
            <w:tcBorders>
              <w:top w:val="nil"/>
              <w:left w:val="single" w:sz="4" w:space="0" w:color="000000"/>
              <w:bottom w:val="single" w:sz="4" w:space="0" w:color="000000"/>
              <w:right w:val="nil"/>
            </w:tcBorders>
          </w:tcPr>
          <w:p w14:paraId="2E6B13DE" w14:textId="77777777" w:rsidR="00A3234E" w:rsidRPr="00A3234E" w:rsidRDefault="00A3234E">
            <w:pPr>
              <w:widowControl w:val="0"/>
              <w:suppressAutoHyphens/>
              <w:snapToGrid w:val="0"/>
              <w:spacing w:line="100" w:lineRule="atLeast"/>
              <w:rPr>
                <w:rFonts w:ascii="Arial" w:eastAsia="Lucida Sans Unicode" w:hAnsi="Arial" w:cs="Arial"/>
                <w:color w:val="000000"/>
                <w:kern w:val="2"/>
                <w:sz w:val="20"/>
                <w:szCs w:val="20"/>
                <w:lang w:val="en-US" w:bidi="en-US"/>
              </w:rPr>
            </w:pPr>
          </w:p>
        </w:tc>
        <w:tc>
          <w:tcPr>
            <w:tcW w:w="1410" w:type="dxa"/>
            <w:tcBorders>
              <w:top w:val="nil"/>
              <w:left w:val="single" w:sz="4" w:space="0" w:color="000000"/>
              <w:bottom w:val="single" w:sz="4" w:space="0" w:color="000000"/>
              <w:right w:val="nil"/>
            </w:tcBorders>
            <w:hideMark/>
          </w:tcPr>
          <w:p w14:paraId="5CE5F0CE" w14:textId="77777777" w:rsidR="00A3234E" w:rsidRPr="00A3234E" w:rsidRDefault="00A3234E">
            <w:pPr>
              <w:widowControl w:val="0"/>
              <w:suppressAutoHyphens/>
              <w:rPr>
                <w:rFonts w:ascii="Arial" w:eastAsia="Calibri" w:hAnsi="Arial" w:cs="Arial"/>
                <w:kern w:val="2"/>
                <w:sz w:val="20"/>
                <w:szCs w:val="20"/>
                <w:lang w:val="en-US" w:bidi="en-US"/>
              </w:rPr>
            </w:pPr>
            <w:r w:rsidRPr="00A3234E">
              <w:rPr>
                <w:rFonts w:ascii="Arial" w:eastAsia="Calibri" w:hAnsi="Arial" w:cs="Arial"/>
                <w:sz w:val="20"/>
                <w:szCs w:val="20"/>
              </w:rPr>
              <w:t>Vrši se u propisanim rokovima bez kašnjenja</w:t>
            </w:r>
          </w:p>
        </w:tc>
        <w:tc>
          <w:tcPr>
            <w:tcW w:w="1198" w:type="dxa"/>
            <w:tcBorders>
              <w:top w:val="nil"/>
              <w:left w:val="single" w:sz="4" w:space="0" w:color="000000"/>
              <w:bottom w:val="single" w:sz="4" w:space="0" w:color="000000"/>
              <w:right w:val="nil"/>
            </w:tcBorders>
          </w:tcPr>
          <w:p w14:paraId="7C5401C6" w14:textId="77777777" w:rsidR="00A3234E" w:rsidRPr="00A3234E" w:rsidRDefault="00A3234E">
            <w:pPr>
              <w:widowControl w:val="0"/>
              <w:suppressAutoHyphens/>
              <w:snapToGrid w:val="0"/>
              <w:jc w:val="center"/>
              <w:rPr>
                <w:rFonts w:ascii="Arial" w:eastAsia="Calibri" w:hAnsi="Arial" w:cs="Arial"/>
                <w:kern w:val="2"/>
                <w:sz w:val="20"/>
                <w:szCs w:val="20"/>
                <w:lang w:val="en-US" w:bidi="en-US"/>
              </w:rPr>
            </w:pPr>
          </w:p>
        </w:tc>
        <w:tc>
          <w:tcPr>
            <w:tcW w:w="1134" w:type="dxa"/>
            <w:tcBorders>
              <w:top w:val="nil"/>
              <w:left w:val="single" w:sz="4" w:space="0" w:color="000000"/>
              <w:bottom w:val="single" w:sz="4" w:space="0" w:color="000000"/>
              <w:right w:val="nil"/>
            </w:tcBorders>
            <w:shd w:val="clear" w:color="auto" w:fill="FFFFFF"/>
            <w:hideMark/>
          </w:tcPr>
          <w:p w14:paraId="3DD4FB32" w14:textId="77777777" w:rsidR="00A3234E" w:rsidRDefault="00A3234E">
            <w:pPr>
              <w:widowControl w:val="0"/>
              <w:suppressAutoHyphens/>
              <w:jc w:val="right"/>
              <w:rPr>
                <w:rFonts w:ascii="Arial" w:eastAsia="Calibri" w:hAnsi="Arial" w:cs="Arial"/>
                <w:kern w:val="2"/>
                <w:lang w:val="en-US" w:bidi="en-US"/>
              </w:rPr>
            </w:pPr>
            <w:r>
              <w:rPr>
                <w:rFonts w:ascii="Arial" w:eastAsia="Calibri" w:hAnsi="Arial" w:cs="Arial"/>
              </w:rPr>
              <w:t>9</w:t>
            </w:r>
          </w:p>
        </w:tc>
        <w:tc>
          <w:tcPr>
            <w:tcW w:w="1134" w:type="dxa"/>
            <w:tcBorders>
              <w:top w:val="nil"/>
              <w:left w:val="single" w:sz="4" w:space="0" w:color="000000"/>
              <w:bottom w:val="single" w:sz="4" w:space="0" w:color="000000"/>
              <w:right w:val="nil"/>
            </w:tcBorders>
          </w:tcPr>
          <w:p w14:paraId="2EB58728" w14:textId="77777777" w:rsidR="00A3234E" w:rsidRPr="00A3234E" w:rsidRDefault="00A3234E">
            <w:pPr>
              <w:widowControl w:val="0"/>
              <w:suppressAutoHyphens/>
              <w:snapToGrid w:val="0"/>
              <w:jc w:val="right"/>
              <w:rPr>
                <w:rFonts w:ascii="Arial" w:eastAsia="Calibri" w:hAnsi="Arial" w:cs="Arial"/>
                <w:kern w:val="2"/>
                <w:sz w:val="20"/>
                <w:szCs w:val="20"/>
                <w:lang w:val="en-US" w:bidi="en-US"/>
              </w:rPr>
            </w:pPr>
          </w:p>
        </w:tc>
        <w:tc>
          <w:tcPr>
            <w:tcW w:w="1134" w:type="dxa"/>
            <w:tcBorders>
              <w:top w:val="nil"/>
              <w:left w:val="single" w:sz="4" w:space="0" w:color="000000"/>
              <w:bottom w:val="single" w:sz="4" w:space="0" w:color="000000"/>
              <w:right w:val="nil"/>
            </w:tcBorders>
          </w:tcPr>
          <w:p w14:paraId="050EC2C8" w14:textId="77777777" w:rsidR="00A3234E" w:rsidRPr="00A3234E" w:rsidRDefault="00A3234E">
            <w:pPr>
              <w:widowControl w:val="0"/>
              <w:suppressAutoHyphens/>
              <w:snapToGrid w:val="0"/>
              <w:jc w:val="center"/>
              <w:rPr>
                <w:rFonts w:ascii="Arial" w:eastAsia="Calibri" w:hAnsi="Arial" w:cs="Arial"/>
                <w:kern w:val="2"/>
                <w:sz w:val="20"/>
                <w:szCs w:val="20"/>
                <w:lang w:val="en-US" w:bidi="en-US"/>
              </w:rPr>
            </w:pPr>
          </w:p>
        </w:tc>
        <w:tc>
          <w:tcPr>
            <w:tcW w:w="1275" w:type="dxa"/>
            <w:tcBorders>
              <w:top w:val="nil"/>
              <w:left w:val="single" w:sz="4" w:space="0" w:color="000000"/>
              <w:bottom w:val="single" w:sz="4" w:space="0" w:color="000000"/>
              <w:right w:val="nil"/>
            </w:tcBorders>
          </w:tcPr>
          <w:p w14:paraId="22531D71" w14:textId="77777777" w:rsidR="00A3234E" w:rsidRPr="00A3234E" w:rsidRDefault="00A3234E">
            <w:pPr>
              <w:widowControl w:val="0"/>
              <w:suppressAutoHyphens/>
              <w:snapToGrid w:val="0"/>
              <w:jc w:val="center"/>
              <w:rPr>
                <w:rFonts w:ascii="Arial" w:eastAsia="Calibri" w:hAnsi="Arial" w:cs="Arial"/>
                <w:kern w:val="2"/>
                <w:sz w:val="20"/>
                <w:szCs w:val="20"/>
                <w:lang w:val="en-US" w:bidi="en-US"/>
              </w:rPr>
            </w:pPr>
          </w:p>
        </w:tc>
        <w:tc>
          <w:tcPr>
            <w:tcW w:w="1276" w:type="dxa"/>
            <w:tcBorders>
              <w:top w:val="nil"/>
              <w:left w:val="single" w:sz="4" w:space="0" w:color="000000"/>
              <w:bottom w:val="single" w:sz="4" w:space="0" w:color="000000"/>
              <w:right w:val="nil"/>
            </w:tcBorders>
            <w:shd w:val="clear" w:color="auto" w:fill="FFFFFF"/>
          </w:tcPr>
          <w:p w14:paraId="699D4706" w14:textId="77777777" w:rsidR="00A3234E" w:rsidRPr="00A3234E" w:rsidRDefault="00A3234E">
            <w:pPr>
              <w:widowControl w:val="0"/>
              <w:suppressAutoHyphens/>
              <w:snapToGrid w:val="0"/>
              <w:jc w:val="center"/>
              <w:rPr>
                <w:rFonts w:ascii="Arial" w:eastAsia="Calibri" w:hAnsi="Arial" w:cs="Arial"/>
                <w:kern w:val="2"/>
                <w:sz w:val="20"/>
                <w:szCs w:val="20"/>
                <w:lang w:val="en-US" w:bidi="en-US"/>
              </w:rPr>
            </w:pPr>
          </w:p>
        </w:tc>
        <w:tc>
          <w:tcPr>
            <w:tcW w:w="992" w:type="dxa"/>
            <w:tcBorders>
              <w:top w:val="nil"/>
              <w:left w:val="single" w:sz="4" w:space="0" w:color="000000"/>
              <w:bottom w:val="single" w:sz="4" w:space="0" w:color="000000"/>
              <w:right w:val="nil"/>
            </w:tcBorders>
            <w:shd w:val="clear" w:color="auto" w:fill="FFFFFF"/>
          </w:tcPr>
          <w:p w14:paraId="51BA9C40" w14:textId="77777777" w:rsidR="00A3234E" w:rsidRPr="00A3234E" w:rsidRDefault="00A3234E">
            <w:pPr>
              <w:widowControl w:val="0"/>
              <w:suppressAutoHyphens/>
              <w:snapToGrid w:val="0"/>
              <w:jc w:val="center"/>
              <w:rPr>
                <w:rFonts w:ascii="Arial" w:eastAsia="Calibri" w:hAnsi="Arial" w:cs="Arial"/>
                <w:kern w:val="2"/>
                <w:sz w:val="20"/>
                <w:szCs w:val="20"/>
                <w:lang w:val="en-US" w:bidi="en-US"/>
              </w:rPr>
            </w:pPr>
          </w:p>
        </w:tc>
        <w:tc>
          <w:tcPr>
            <w:tcW w:w="1356" w:type="dxa"/>
            <w:tcBorders>
              <w:top w:val="nil"/>
              <w:left w:val="single" w:sz="4" w:space="0" w:color="000000"/>
              <w:bottom w:val="single" w:sz="4" w:space="0" w:color="000000"/>
              <w:right w:val="single" w:sz="4" w:space="0" w:color="000000"/>
            </w:tcBorders>
            <w:shd w:val="clear" w:color="auto" w:fill="FFFFFF"/>
          </w:tcPr>
          <w:p w14:paraId="7F0932BD" w14:textId="77777777" w:rsidR="00A3234E" w:rsidRPr="00A3234E" w:rsidRDefault="00A3234E">
            <w:pPr>
              <w:widowControl w:val="0"/>
              <w:suppressAutoHyphens/>
              <w:snapToGrid w:val="0"/>
              <w:jc w:val="center"/>
              <w:rPr>
                <w:rFonts w:ascii="Arial" w:eastAsia="Calibri" w:hAnsi="Arial" w:cs="Arial"/>
                <w:kern w:val="2"/>
                <w:sz w:val="20"/>
                <w:szCs w:val="20"/>
                <w:lang w:val="en-US" w:bidi="en-US"/>
              </w:rPr>
            </w:pPr>
          </w:p>
        </w:tc>
      </w:tr>
      <w:tr w:rsidR="00A3234E" w:rsidRPr="00A3234E" w14:paraId="5A0AB4DA" w14:textId="77777777" w:rsidTr="00D8699E">
        <w:trPr>
          <w:trHeight w:val="675"/>
        </w:trPr>
        <w:tc>
          <w:tcPr>
            <w:tcW w:w="426" w:type="dxa"/>
            <w:tcBorders>
              <w:top w:val="nil"/>
              <w:left w:val="single" w:sz="4" w:space="0" w:color="000000"/>
              <w:bottom w:val="single" w:sz="4" w:space="0" w:color="000000"/>
              <w:right w:val="nil"/>
            </w:tcBorders>
            <w:hideMark/>
          </w:tcPr>
          <w:p w14:paraId="731CE968" w14:textId="77777777" w:rsidR="00A3234E" w:rsidRPr="00A3234E" w:rsidRDefault="00A3234E">
            <w:pPr>
              <w:widowControl w:val="0"/>
              <w:suppressAutoHyphens/>
              <w:jc w:val="center"/>
              <w:rPr>
                <w:rFonts w:ascii="Arial" w:eastAsia="Calibri" w:hAnsi="Arial" w:cs="Arial"/>
                <w:kern w:val="2"/>
                <w:sz w:val="20"/>
                <w:szCs w:val="20"/>
                <w:lang w:val="en-US" w:bidi="en-US"/>
              </w:rPr>
            </w:pPr>
            <w:r w:rsidRPr="00A3234E">
              <w:rPr>
                <w:rFonts w:ascii="Arial" w:eastAsia="Calibri" w:hAnsi="Arial" w:cs="Arial"/>
                <w:sz w:val="20"/>
                <w:szCs w:val="20"/>
              </w:rPr>
              <w:t>2</w:t>
            </w:r>
          </w:p>
        </w:tc>
        <w:tc>
          <w:tcPr>
            <w:tcW w:w="2715" w:type="dxa"/>
            <w:tcBorders>
              <w:top w:val="nil"/>
              <w:left w:val="single" w:sz="4" w:space="0" w:color="000000"/>
              <w:bottom w:val="single" w:sz="4" w:space="0" w:color="000000"/>
              <w:right w:val="nil"/>
            </w:tcBorders>
            <w:hideMark/>
          </w:tcPr>
          <w:p w14:paraId="37332F85" w14:textId="77777777" w:rsidR="00A3234E" w:rsidRPr="00A3234E" w:rsidRDefault="00A3234E">
            <w:pPr>
              <w:widowControl w:val="0"/>
              <w:suppressAutoHyphens/>
              <w:rPr>
                <w:rFonts w:ascii="Arial" w:eastAsia="Calibri" w:hAnsi="Arial" w:cs="Arial"/>
                <w:kern w:val="2"/>
                <w:sz w:val="20"/>
                <w:szCs w:val="20"/>
                <w:lang w:val="en-US" w:bidi="en-US"/>
              </w:rPr>
            </w:pPr>
            <w:r w:rsidRPr="00A3234E">
              <w:rPr>
                <w:rFonts w:ascii="Arial" w:eastAsia="Calibri" w:hAnsi="Arial" w:cs="Arial"/>
                <w:sz w:val="20"/>
                <w:szCs w:val="20"/>
              </w:rPr>
              <w:t>Sačinjeno Zapisnika iz ove oblasti</w:t>
            </w:r>
          </w:p>
        </w:tc>
        <w:tc>
          <w:tcPr>
            <w:tcW w:w="1365" w:type="dxa"/>
            <w:tcBorders>
              <w:top w:val="nil"/>
              <w:left w:val="single" w:sz="4" w:space="0" w:color="000000"/>
              <w:bottom w:val="single" w:sz="4" w:space="0" w:color="000000"/>
              <w:right w:val="nil"/>
            </w:tcBorders>
          </w:tcPr>
          <w:p w14:paraId="41B2DB28" w14:textId="77777777" w:rsidR="00A3234E" w:rsidRPr="00A3234E" w:rsidRDefault="00A3234E">
            <w:pPr>
              <w:widowControl w:val="0"/>
              <w:suppressAutoHyphens/>
              <w:snapToGrid w:val="0"/>
              <w:jc w:val="center"/>
              <w:rPr>
                <w:rFonts w:ascii="Arial" w:eastAsia="Calibri" w:hAnsi="Arial" w:cs="Arial"/>
                <w:kern w:val="2"/>
                <w:sz w:val="20"/>
                <w:szCs w:val="20"/>
                <w:lang w:val="en-US" w:bidi="en-US"/>
              </w:rPr>
            </w:pPr>
          </w:p>
        </w:tc>
        <w:tc>
          <w:tcPr>
            <w:tcW w:w="1410" w:type="dxa"/>
            <w:tcBorders>
              <w:top w:val="nil"/>
              <w:left w:val="single" w:sz="4" w:space="0" w:color="000000"/>
              <w:bottom w:val="single" w:sz="4" w:space="0" w:color="000000"/>
              <w:right w:val="nil"/>
            </w:tcBorders>
            <w:hideMark/>
          </w:tcPr>
          <w:p w14:paraId="058E5F35" w14:textId="77777777" w:rsidR="00A3234E" w:rsidRPr="00A3234E" w:rsidRDefault="00A3234E">
            <w:pPr>
              <w:widowControl w:val="0"/>
              <w:suppressAutoHyphens/>
              <w:rPr>
                <w:rFonts w:ascii="Arial" w:eastAsia="Calibri" w:hAnsi="Arial" w:cs="Arial"/>
                <w:kern w:val="2"/>
                <w:sz w:val="20"/>
                <w:szCs w:val="20"/>
                <w:lang w:val="en-US" w:bidi="en-US"/>
              </w:rPr>
            </w:pPr>
            <w:r w:rsidRPr="00A3234E">
              <w:rPr>
                <w:rFonts w:ascii="Arial" w:eastAsia="Calibri" w:hAnsi="Arial" w:cs="Arial"/>
                <w:sz w:val="20"/>
                <w:szCs w:val="20"/>
              </w:rPr>
              <w:t xml:space="preserve">Vrši se u propisanim rokovima bez </w:t>
            </w:r>
            <w:r w:rsidRPr="00A3234E">
              <w:rPr>
                <w:rFonts w:ascii="Arial" w:eastAsia="Calibri" w:hAnsi="Arial" w:cs="Arial"/>
                <w:sz w:val="20"/>
                <w:szCs w:val="20"/>
              </w:rPr>
              <w:lastRenderedPageBreak/>
              <w:t>kašnjenja</w:t>
            </w:r>
          </w:p>
        </w:tc>
        <w:tc>
          <w:tcPr>
            <w:tcW w:w="1198" w:type="dxa"/>
            <w:tcBorders>
              <w:top w:val="nil"/>
              <w:left w:val="single" w:sz="4" w:space="0" w:color="000000"/>
              <w:bottom w:val="single" w:sz="4" w:space="0" w:color="000000"/>
              <w:right w:val="nil"/>
            </w:tcBorders>
          </w:tcPr>
          <w:p w14:paraId="41E72748" w14:textId="77777777" w:rsidR="00A3234E" w:rsidRPr="00A3234E" w:rsidRDefault="00A3234E">
            <w:pPr>
              <w:widowControl w:val="0"/>
              <w:suppressAutoHyphens/>
              <w:snapToGrid w:val="0"/>
              <w:rPr>
                <w:rFonts w:ascii="Arial" w:eastAsia="Calibri" w:hAnsi="Arial" w:cs="Arial"/>
                <w:kern w:val="2"/>
                <w:sz w:val="20"/>
                <w:szCs w:val="20"/>
                <w:lang w:val="en-US" w:bidi="en-US"/>
              </w:rPr>
            </w:pPr>
          </w:p>
        </w:tc>
        <w:tc>
          <w:tcPr>
            <w:tcW w:w="1134" w:type="dxa"/>
            <w:tcBorders>
              <w:top w:val="nil"/>
              <w:left w:val="single" w:sz="4" w:space="0" w:color="000000"/>
              <w:bottom w:val="single" w:sz="4" w:space="0" w:color="000000"/>
              <w:right w:val="nil"/>
            </w:tcBorders>
            <w:shd w:val="clear" w:color="auto" w:fill="FFFFFF"/>
            <w:hideMark/>
          </w:tcPr>
          <w:p w14:paraId="5BDAC361" w14:textId="77777777" w:rsidR="00A3234E" w:rsidRDefault="00A3234E">
            <w:pPr>
              <w:widowControl w:val="0"/>
              <w:suppressAutoHyphens/>
              <w:jc w:val="right"/>
              <w:rPr>
                <w:rFonts w:ascii="Arial" w:eastAsia="Calibri" w:hAnsi="Arial" w:cs="Arial"/>
                <w:kern w:val="2"/>
                <w:lang w:val="en-US" w:bidi="en-US"/>
              </w:rPr>
            </w:pPr>
            <w:r>
              <w:rPr>
                <w:rFonts w:ascii="Arial" w:eastAsia="Calibri" w:hAnsi="Arial" w:cs="Arial"/>
              </w:rPr>
              <w:t>82</w:t>
            </w:r>
          </w:p>
        </w:tc>
        <w:tc>
          <w:tcPr>
            <w:tcW w:w="1134" w:type="dxa"/>
            <w:tcBorders>
              <w:top w:val="nil"/>
              <w:left w:val="single" w:sz="4" w:space="0" w:color="000000"/>
              <w:bottom w:val="single" w:sz="4" w:space="0" w:color="000000"/>
              <w:right w:val="nil"/>
            </w:tcBorders>
          </w:tcPr>
          <w:p w14:paraId="7286525A" w14:textId="77777777" w:rsidR="00A3234E" w:rsidRPr="00A3234E" w:rsidRDefault="00A3234E">
            <w:pPr>
              <w:widowControl w:val="0"/>
              <w:suppressAutoHyphens/>
              <w:snapToGrid w:val="0"/>
              <w:jc w:val="right"/>
              <w:rPr>
                <w:rFonts w:ascii="Arial" w:eastAsia="Calibri" w:hAnsi="Arial" w:cs="Arial"/>
                <w:kern w:val="2"/>
                <w:sz w:val="20"/>
                <w:szCs w:val="20"/>
                <w:lang w:val="en-US" w:bidi="en-US"/>
              </w:rPr>
            </w:pPr>
          </w:p>
        </w:tc>
        <w:tc>
          <w:tcPr>
            <w:tcW w:w="1134" w:type="dxa"/>
            <w:tcBorders>
              <w:top w:val="nil"/>
              <w:left w:val="single" w:sz="4" w:space="0" w:color="000000"/>
              <w:bottom w:val="single" w:sz="4" w:space="0" w:color="000000"/>
              <w:right w:val="nil"/>
            </w:tcBorders>
          </w:tcPr>
          <w:p w14:paraId="2612390A" w14:textId="77777777" w:rsidR="00A3234E" w:rsidRPr="00A3234E" w:rsidRDefault="00A3234E">
            <w:pPr>
              <w:widowControl w:val="0"/>
              <w:suppressAutoHyphens/>
              <w:snapToGrid w:val="0"/>
              <w:jc w:val="right"/>
              <w:rPr>
                <w:rFonts w:ascii="Arial" w:eastAsia="Calibri" w:hAnsi="Arial" w:cs="Arial"/>
                <w:kern w:val="2"/>
                <w:sz w:val="20"/>
                <w:szCs w:val="20"/>
                <w:lang w:val="en-US" w:bidi="en-US"/>
              </w:rPr>
            </w:pPr>
          </w:p>
        </w:tc>
        <w:tc>
          <w:tcPr>
            <w:tcW w:w="1275" w:type="dxa"/>
            <w:tcBorders>
              <w:top w:val="nil"/>
              <w:left w:val="single" w:sz="4" w:space="0" w:color="000000"/>
              <w:bottom w:val="single" w:sz="4" w:space="0" w:color="000000"/>
              <w:right w:val="nil"/>
            </w:tcBorders>
          </w:tcPr>
          <w:p w14:paraId="2422EF4E" w14:textId="77777777" w:rsidR="00A3234E" w:rsidRPr="00A3234E" w:rsidRDefault="00A3234E">
            <w:pPr>
              <w:widowControl w:val="0"/>
              <w:suppressAutoHyphens/>
              <w:snapToGrid w:val="0"/>
              <w:jc w:val="right"/>
              <w:rPr>
                <w:rFonts w:ascii="Arial" w:eastAsia="Calibri" w:hAnsi="Arial" w:cs="Arial"/>
                <w:kern w:val="2"/>
                <w:sz w:val="20"/>
                <w:szCs w:val="20"/>
                <w:lang w:val="en-US" w:bidi="en-US"/>
              </w:rPr>
            </w:pPr>
          </w:p>
        </w:tc>
        <w:tc>
          <w:tcPr>
            <w:tcW w:w="1276" w:type="dxa"/>
            <w:tcBorders>
              <w:top w:val="nil"/>
              <w:left w:val="single" w:sz="4" w:space="0" w:color="000000"/>
              <w:bottom w:val="single" w:sz="4" w:space="0" w:color="000000"/>
              <w:right w:val="nil"/>
            </w:tcBorders>
            <w:shd w:val="clear" w:color="auto" w:fill="FFFFFF"/>
          </w:tcPr>
          <w:p w14:paraId="6B433F6D" w14:textId="77777777" w:rsidR="00A3234E" w:rsidRPr="00A3234E" w:rsidRDefault="00A3234E">
            <w:pPr>
              <w:widowControl w:val="0"/>
              <w:suppressAutoHyphens/>
              <w:snapToGrid w:val="0"/>
              <w:jc w:val="right"/>
              <w:rPr>
                <w:rFonts w:ascii="Arial" w:eastAsia="Calibri" w:hAnsi="Arial" w:cs="Arial"/>
                <w:kern w:val="2"/>
                <w:sz w:val="20"/>
                <w:szCs w:val="20"/>
                <w:lang w:val="en-US" w:bidi="en-US"/>
              </w:rPr>
            </w:pPr>
          </w:p>
        </w:tc>
        <w:tc>
          <w:tcPr>
            <w:tcW w:w="992" w:type="dxa"/>
            <w:tcBorders>
              <w:top w:val="nil"/>
              <w:left w:val="single" w:sz="4" w:space="0" w:color="000000"/>
              <w:bottom w:val="single" w:sz="4" w:space="0" w:color="000000"/>
              <w:right w:val="nil"/>
            </w:tcBorders>
            <w:shd w:val="clear" w:color="auto" w:fill="FFFFFF"/>
          </w:tcPr>
          <w:p w14:paraId="0DE52C5E" w14:textId="77777777" w:rsidR="00A3234E" w:rsidRPr="00A3234E" w:rsidRDefault="00A3234E">
            <w:pPr>
              <w:widowControl w:val="0"/>
              <w:suppressAutoHyphens/>
              <w:snapToGrid w:val="0"/>
              <w:jc w:val="right"/>
              <w:rPr>
                <w:rFonts w:ascii="Arial" w:eastAsia="Calibri" w:hAnsi="Arial" w:cs="Arial"/>
                <w:kern w:val="2"/>
                <w:sz w:val="20"/>
                <w:szCs w:val="20"/>
                <w:lang w:val="en-US" w:bidi="en-US"/>
              </w:rPr>
            </w:pPr>
          </w:p>
        </w:tc>
        <w:tc>
          <w:tcPr>
            <w:tcW w:w="1356" w:type="dxa"/>
            <w:tcBorders>
              <w:top w:val="nil"/>
              <w:left w:val="single" w:sz="4" w:space="0" w:color="000000"/>
              <w:bottom w:val="single" w:sz="4" w:space="0" w:color="000000"/>
              <w:right w:val="single" w:sz="4" w:space="0" w:color="000000"/>
            </w:tcBorders>
            <w:shd w:val="clear" w:color="auto" w:fill="FFFFFF"/>
          </w:tcPr>
          <w:p w14:paraId="2BE3B7B0" w14:textId="77777777" w:rsidR="00A3234E" w:rsidRPr="00A3234E" w:rsidRDefault="00A3234E">
            <w:pPr>
              <w:widowControl w:val="0"/>
              <w:suppressAutoHyphens/>
              <w:snapToGrid w:val="0"/>
              <w:jc w:val="right"/>
              <w:rPr>
                <w:rFonts w:ascii="Arial" w:eastAsia="Calibri" w:hAnsi="Arial" w:cs="Arial"/>
                <w:kern w:val="2"/>
                <w:sz w:val="20"/>
                <w:szCs w:val="20"/>
                <w:lang w:val="en-US" w:bidi="en-US"/>
              </w:rPr>
            </w:pPr>
          </w:p>
        </w:tc>
      </w:tr>
      <w:tr w:rsidR="00A3234E" w:rsidRPr="00A3234E" w14:paraId="1E65F589" w14:textId="77777777" w:rsidTr="00D8699E">
        <w:trPr>
          <w:trHeight w:val="675"/>
        </w:trPr>
        <w:tc>
          <w:tcPr>
            <w:tcW w:w="426" w:type="dxa"/>
            <w:tcBorders>
              <w:top w:val="nil"/>
              <w:left w:val="single" w:sz="4" w:space="0" w:color="000000"/>
              <w:bottom w:val="single" w:sz="4" w:space="0" w:color="000000"/>
              <w:right w:val="nil"/>
            </w:tcBorders>
            <w:hideMark/>
          </w:tcPr>
          <w:p w14:paraId="67C8E7D5" w14:textId="77777777" w:rsidR="00A3234E" w:rsidRPr="00A3234E" w:rsidRDefault="00A3234E">
            <w:pPr>
              <w:widowControl w:val="0"/>
              <w:suppressAutoHyphens/>
              <w:jc w:val="center"/>
              <w:rPr>
                <w:rFonts w:ascii="Arial" w:eastAsia="Calibri" w:hAnsi="Arial" w:cs="Arial"/>
                <w:kern w:val="2"/>
                <w:sz w:val="20"/>
                <w:szCs w:val="20"/>
                <w:lang w:val="en-US" w:bidi="en-US"/>
              </w:rPr>
            </w:pPr>
            <w:r w:rsidRPr="00A3234E">
              <w:rPr>
                <w:rFonts w:ascii="Arial" w:eastAsia="Calibri" w:hAnsi="Arial" w:cs="Arial"/>
                <w:sz w:val="20"/>
                <w:szCs w:val="20"/>
              </w:rPr>
              <w:t>3</w:t>
            </w:r>
          </w:p>
        </w:tc>
        <w:tc>
          <w:tcPr>
            <w:tcW w:w="2715" w:type="dxa"/>
            <w:tcBorders>
              <w:top w:val="nil"/>
              <w:left w:val="single" w:sz="4" w:space="0" w:color="000000"/>
              <w:bottom w:val="single" w:sz="4" w:space="0" w:color="000000"/>
              <w:right w:val="nil"/>
            </w:tcBorders>
            <w:hideMark/>
          </w:tcPr>
          <w:p w14:paraId="2172D203" w14:textId="77777777" w:rsidR="00A3234E" w:rsidRPr="00A3234E" w:rsidRDefault="00A3234E">
            <w:pPr>
              <w:widowControl w:val="0"/>
              <w:suppressAutoHyphens/>
              <w:rPr>
                <w:rFonts w:ascii="Arial" w:eastAsia="Calibri" w:hAnsi="Arial" w:cs="Arial"/>
                <w:kern w:val="2"/>
                <w:sz w:val="20"/>
                <w:szCs w:val="20"/>
                <w:lang w:val="en-US" w:bidi="en-US"/>
              </w:rPr>
            </w:pPr>
            <w:r w:rsidRPr="00A3234E">
              <w:rPr>
                <w:rFonts w:ascii="Arial" w:eastAsia="Calibri" w:hAnsi="Arial" w:cs="Arial"/>
                <w:sz w:val="20"/>
                <w:szCs w:val="20"/>
              </w:rPr>
              <w:t>Službeni zabilježki sačinjeno iz ove oblasti</w:t>
            </w:r>
          </w:p>
        </w:tc>
        <w:tc>
          <w:tcPr>
            <w:tcW w:w="1365" w:type="dxa"/>
            <w:tcBorders>
              <w:top w:val="nil"/>
              <w:left w:val="single" w:sz="4" w:space="0" w:color="000000"/>
              <w:bottom w:val="single" w:sz="4" w:space="0" w:color="000000"/>
              <w:right w:val="nil"/>
            </w:tcBorders>
          </w:tcPr>
          <w:p w14:paraId="4CEF8BB0" w14:textId="77777777" w:rsidR="00A3234E" w:rsidRPr="00A3234E" w:rsidRDefault="00A3234E">
            <w:pPr>
              <w:widowControl w:val="0"/>
              <w:suppressAutoHyphens/>
              <w:snapToGrid w:val="0"/>
              <w:jc w:val="center"/>
              <w:rPr>
                <w:rFonts w:ascii="Arial" w:eastAsia="Calibri" w:hAnsi="Arial" w:cs="Arial"/>
                <w:kern w:val="2"/>
                <w:sz w:val="20"/>
                <w:szCs w:val="20"/>
                <w:lang w:val="en-US" w:bidi="en-US"/>
              </w:rPr>
            </w:pPr>
          </w:p>
        </w:tc>
        <w:tc>
          <w:tcPr>
            <w:tcW w:w="1410" w:type="dxa"/>
            <w:tcBorders>
              <w:top w:val="nil"/>
              <w:left w:val="single" w:sz="4" w:space="0" w:color="000000"/>
              <w:bottom w:val="single" w:sz="4" w:space="0" w:color="000000"/>
              <w:right w:val="nil"/>
            </w:tcBorders>
            <w:hideMark/>
          </w:tcPr>
          <w:p w14:paraId="1CCECD89" w14:textId="77777777" w:rsidR="00A3234E" w:rsidRPr="00A3234E" w:rsidRDefault="00A3234E">
            <w:pPr>
              <w:widowControl w:val="0"/>
              <w:suppressAutoHyphens/>
              <w:rPr>
                <w:rFonts w:ascii="Arial" w:eastAsia="Calibri" w:hAnsi="Arial" w:cs="Arial"/>
                <w:kern w:val="2"/>
                <w:sz w:val="20"/>
                <w:szCs w:val="20"/>
                <w:lang w:val="en-US" w:bidi="en-US"/>
              </w:rPr>
            </w:pPr>
            <w:r w:rsidRPr="00A3234E">
              <w:rPr>
                <w:rFonts w:ascii="Arial" w:eastAsia="Calibri" w:hAnsi="Arial" w:cs="Arial"/>
                <w:sz w:val="20"/>
                <w:szCs w:val="20"/>
              </w:rPr>
              <w:t>Vrši se u propisanim rokovima bez kašnjenja</w:t>
            </w:r>
          </w:p>
        </w:tc>
        <w:tc>
          <w:tcPr>
            <w:tcW w:w="1198" w:type="dxa"/>
            <w:tcBorders>
              <w:top w:val="nil"/>
              <w:left w:val="single" w:sz="4" w:space="0" w:color="000000"/>
              <w:bottom w:val="single" w:sz="4" w:space="0" w:color="000000"/>
              <w:right w:val="nil"/>
            </w:tcBorders>
          </w:tcPr>
          <w:p w14:paraId="44AFB824" w14:textId="77777777" w:rsidR="00A3234E" w:rsidRPr="00A3234E" w:rsidRDefault="00A3234E">
            <w:pPr>
              <w:widowControl w:val="0"/>
              <w:suppressAutoHyphens/>
              <w:snapToGrid w:val="0"/>
              <w:rPr>
                <w:rFonts w:ascii="Arial" w:eastAsia="Calibri" w:hAnsi="Arial" w:cs="Arial"/>
                <w:kern w:val="2"/>
                <w:sz w:val="20"/>
                <w:szCs w:val="20"/>
                <w:lang w:val="en-US" w:bidi="en-US"/>
              </w:rPr>
            </w:pPr>
          </w:p>
        </w:tc>
        <w:tc>
          <w:tcPr>
            <w:tcW w:w="1134" w:type="dxa"/>
            <w:tcBorders>
              <w:top w:val="nil"/>
              <w:left w:val="single" w:sz="4" w:space="0" w:color="000000"/>
              <w:bottom w:val="single" w:sz="4" w:space="0" w:color="000000"/>
              <w:right w:val="nil"/>
            </w:tcBorders>
            <w:shd w:val="clear" w:color="auto" w:fill="FFFFFF"/>
            <w:hideMark/>
          </w:tcPr>
          <w:p w14:paraId="24381FD6" w14:textId="77777777" w:rsidR="00A3234E" w:rsidRDefault="00A3234E">
            <w:pPr>
              <w:widowControl w:val="0"/>
              <w:suppressAutoHyphens/>
              <w:jc w:val="right"/>
              <w:rPr>
                <w:rFonts w:ascii="Arial" w:eastAsia="Calibri" w:hAnsi="Arial" w:cs="Arial"/>
                <w:kern w:val="2"/>
                <w:lang w:val="en-US" w:bidi="en-US"/>
              </w:rPr>
            </w:pPr>
            <w:r>
              <w:rPr>
                <w:rFonts w:ascii="Arial" w:eastAsia="Calibri" w:hAnsi="Arial" w:cs="Arial"/>
              </w:rPr>
              <w:t>91</w:t>
            </w:r>
          </w:p>
        </w:tc>
        <w:tc>
          <w:tcPr>
            <w:tcW w:w="1134" w:type="dxa"/>
            <w:tcBorders>
              <w:top w:val="nil"/>
              <w:left w:val="single" w:sz="4" w:space="0" w:color="000000"/>
              <w:bottom w:val="single" w:sz="4" w:space="0" w:color="000000"/>
              <w:right w:val="nil"/>
            </w:tcBorders>
          </w:tcPr>
          <w:p w14:paraId="182A17A8" w14:textId="77777777" w:rsidR="00A3234E" w:rsidRPr="00A3234E" w:rsidRDefault="00A3234E">
            <w:pPr>
              <w:widowControl w:val="0"/>
              <w:suppressAutoHyphens/>
              <w:snapToGrid w:val="0"/>
              <w:jc w:val="right"/>
              <w:rPr>
                <w:rFonts w:ascii="Arial" w:eastAsia="Calibri" w:hAnsi="Arial" w:cs="Arial"/>
                <w:kern w:val="2"/>
                <w:sz w:val="20"/>
                <w:szCs w:val="20"/>
                <w:lang w:val="en-US" w:bidi="en-US"/>
              </w:rPr>
            </w:pPr>
          </w:p>
        </w:tc>
        <w:tc>
          <w:tcPr>
            <w:tcW w:w="1134" w:type="dxa"/>
            <w:tcBorders>
              <w:top w:val="nil"/>
              <w:left w:val="single" w:sz="4" w:space="0" w:color="000000"/>
              <w:bottom w:val="single" w:sz="4" w:space="0" w:color="000000"/>
              <w:right w:val="nil"/>
            </w:tcBorders>
          </w:tcPr>
          <w:p w14:paraId="21DA4360" w14:textId="77777777" w:rsidR="00A3234E" w:rsidRPr="00A3234E" w:rsidRDefault="00A3234E">
            <w:pPr>
              <w:widowControl w:val="0"/>
              <w:suppressAutoHyphens/>
              <w:snapToGrid w:val="0"/>
              <w:jc w:val="right"/>
              <w:rPr>
                <w:rFonts w:ascii="Arial" w:eastAsia="Calibri" w:hAnsi="Arial" w:cs="Arial"/>
                <w:kern w:val="2"/>
                <w:sz w:val="20"/>
                <w:szCs w:val="20"/>
                <w:lang w:val="en-US" w:bidi="en-US"/>
              </w:rPr>
            </w:pPr>
          </w:p>
        </w:tc>
        <w:tc>
          <w:tcPr>
            <w:tcW w:w="1275" w:type="dxa"/>
            <w:tcBorders>
              <w:top w:val="nil"/>
              <w:left w:val="single" w:sz="4" w:space="0" w:color="000000"/>
              <w:bottom w:val="single" w:sz="4" w:space="0" w:color="000000"/>
              <w:right w:val="nil"/>
            </w:tcBorders>
          </w:tcPr>
          <w:p w14:paraId="4D578E52" w14:textId="77777777" w:rsidR="00A3234E" w:rsidRPr="00A3234E" w:rsidRDefault="00A3234E">
            <w:pPr>
              <w:widowControl w:val="0"/>
              <w:suppressAutoHyphens/>
              <w:snapToGrid w:val="0"/>
              <w:jc w:val="right"/>
              <w:rPr>
                <w:rFonts w:ascii="Arial" w:eastAsia="Calibri" w:hAnsi="Arial" w:cs="Arial"/>
                <w:kern w:val="2"/>
                <w:sz w:val="20"/>
                <w:szCs w:val="20"/>
                <w:lang w:val="en-US" w:bidi="en-US"/>
              </w:rPr>
            </w:pPr>
          </w:p>
        </w:tc>
        <w:tc>
          <w:tcPr>
            <w:tcW w:w="1276" w:type="dxa"/>
            <w:tcBorders>
              <w:top w:val="nil"/>
              <w:left w:val="single" w:sz="4" w:space="0" w:color="000000"/>
              <w:bottom w:val="single" w:sz="4" w:space="0" w:color="000000"/>
              <w:right w:val="nil"/>
            </w:tcBorders>
            <w:shd w:val="clear" w:color="auto" w:fill="FFFFFF"/>
          </w:tcPr>
          <w:p w14:paraId="32FBAE77" w14:textId="77777777" w:rsidR="00A3234E" w:rsidRPr="00A3234E" w:rsidRDefault="00A3234E">
            <w:pPr>
              <w:widowControl w:val="0"/>
              <w:suppressAutoHyphens/>
              <w:snapToGrid w:val="0"/>
              <w:jc w:val="right"/>
              <w:rPr>
                <w:rFonts w:ascii="Arial" w:eastAsia="Calibri" w:hAnsi="Arial" w:cs="Arial"/>
                <w:kern w:val="2"/>
                <w:sz w:val="20"/>
                <w:szCs w:val="20"/>
                <w:lang w:val="en-US" w:bidi="en-US"/>
              </w:rPr>
            </w:pPr>
          </w:p>
        </w:tc>
        <w:tc>
          <w:tcPr>
            <w:tcW w:w="992" w:type="dxa"/>
            <w:tcBorders>
              <w:top w:val="nil"/>
              <w:left w:val="single" w:sz="4" w:space="0" w:color="000000"/>
              <w:bottom w:val="single" w:sz="4" w:space="0" w:color="000000"/>
              <w:right w:val="nil"/>
            </w:tcBorders>
            <w:shd w:val="clear" w:color="auto" w:fill="FFFFFF"/>
          </w:tcPr>
          <w:p w14:paraId="7C60DA6D" w14:textId="77777777" w:rsidR="00A3234E" w:rsidRPr="00A3234E" w:rsidRDefault="00A3234E">
            <w:pPr>
              <w:widowControl w:val="0"/>
              <w:suppressAutoHyphens/>
              <w:snapToGrid w:val="0"/>
              <w:jc w:val="right"/>
              <w:rPr>
                <w:rFonts w:ascii="Arial" w:eastAsia="Calibri" w:hAnsi="Arial" w:cs="Arial"/>
                <w:kern w:val="2"/>
                <w:sz w:val="20"/>
                <w:szCs w:val="20"/>
                <w:lang w:val="en-US" w:bidi="en-US"/>
              </w:rPr>
            </w:pPr>
          </w:p>
        </w:tc>
        <w:tc>
          <w:tcPr>
            <w:tcW w:w="1356" w:type="dxa"/>
            <w:tcBorders>
              <w:top w:val="nil"/>
              <w:left w:val="single" w:sz="4" w:space="0" w:color="000000"/>
              <w:bottom w:val="single" w:sz="4" w:space="0" w:color="000000"/>
              <w:right w:val="single" w:sz="4" w:space="0" w:color="000000"/>
            </w:tcBorders>
            <w:shd w:val="clear" w:color="auto" w:fill="FFFFFF"/>
          </w:tcPr>
          <w:p w14:paraId="2AA88794" w14:textId="77777777" w:rsidR="00A3234E" w:rsidRPr="00A3234E" w:rsidRDefault="00A3234E">
            <w:pPr>
              <w:widowControl w:val="0"/>
              <w:suppressAutoHyphens/>
              <w:snapToGrid w:val="0"/>
              <w:jc w:val="right"/>
              <w:rPr>
                <w:rFonts w:ascii="Arial" w:eastAsia="Calibri" w:hAnsi="Arial" w:cs="Arial"/>
                <w:kern w:val="2"/>
                <w:sz w:val="20"/>
                <w:szCs w:val="20"/>
                <w:lang w:val="en-US" w:bidi="en-US"/>
              </w:rPr>
            </w:pPr>
          </w:p>
        </w:tc>
      </w:tr>
      <w:tr w:rsidR="00A3234E" w:rsidRPr="00A3234E" w14:paraId="788CC0FD" w14:textId="77777777" w:rsidTr="00D8699E">
        <w:trPr>
          <w:trHeight w:val="510"/>
        </w:trPr>
        <w:tc>
          <w:tcPr>
            <w:tcW w:w="426" w:type="dxa"/>
            <w:tcBorders>
              <w:top w:val="nil"/>
              <w:left w:val="single" w:sz="4" w:space="0" w:color="000000"/>
              <w:bottom w:val="single" w:sz="4" w:space="0" w:color="000000"/>
              <w:right w:val="nil"/>
            </w:tcBorders>
          </w:tcPr>
          <w:p w14:paraId="48894829" w14:textId="77777777" w:rsidR="00A3234E" w:rsidRPr="00A3234E" w:rsidRDefault="00A3234E">
            <w:pPr>
              <w:widowControl w:val="0"/>
              <w:suppressAutoHyphens/>
              <w:snapToGrid w:val="0"/>
              <w:jc w:val="center"/>
              <w:rPr>
                <w:rFonts w:ascii="Arial" w:eastAsia="Calibri" w:hAnsi="Arial" w:cs="Arial"/>
                <w:kern w:val="2"/>
                <w:sz w:val="20"/>
                <w:szCs w:val="20"/>
                <w:lang w:val="en-US" w:bidi="en-US"/>
              </w:rPr>
            </w:pPr>
          </w:p>
        </w:tc>
        <w:tc>
          <w:tcPr>
            <w:tcW w:w="2715" w:type="dxa"/>
            <w:tcBorders>
              <w:top w:val="nil"/>
              <w:left w:val="single" w:sz="4" w:space="0" w:color="000000"/>
              <w:bottom w:val="single" w:sz="4" w:space="0" w:color="000000"/>
              <w:right w:val="nil"/>
            </w:tcBorders>
            <w:hideMark/>
          </w:tcPr>
          <w:p w14:paraId="55A219FF" w14:textId="77777777" w:rsidR="00A3234E" w:rsidRPr="00A3234E" w:rsidRDefault="00A3234E">
            <w:pPr>
              <w:widowControl w:val="0"/>
              <w:suppressAutoHyphens/>
              <w:rPr>
                <w:rFonts w:ascii="Arial" w:eastAsia="Calibri" w:hAnsi="Arial" w:cs="Arial"/>
                <w:kern w:val="2"/>
                <w:sz w:val="20"/>
                <w:szCs w:val="20"/>
                <w:lang w:val="en-US" w:bidi="en-US"/>
              </w:rPr>
            </w:pPr>
            <w:r w:rsidRPr="00A3234E">
              <w:rPr>
                <w:rFonts w:ascii="Arial" w:eastAsia="Calibri" w:hAnsi="Arial" w:cs="Arial"/>
                <w:b/>
                <w:bCs/>
                <w:i/>
                <w:iCs/>
                <w:sz w:val="20"/>
                <w:szCs w:val="20"/>
              </w:rPr>
              <w:t>Komunalno-Vodna inspekcija</w:t>
            </w:r>
          </w:p>
        </w:tc>
        <w:tc>
          <w:tcPr>
            <w:tcW w:w="1365" w:type="dxa"/>
            <w:tcBorders>
              <w:top w:val="nil"/>
              <w:left w:val="single" w:sz="4" w:space="0" w:color="000000"/>
              <w:bottom w:val="single" w:sz="4" w:space="0" w:color="000000"/>
              <w:right w:val="nil"/>
            </w:tcBorders>
          </w:tcPr>
          <w:p w14:paraId="46CC21F4" w14:textId="77777777" w:rsidR="00A3234E" w:rsidRPr="00A3234E" w:rsidRDefault="00A3234E">
            <w:pPr>
              <w:widowControl w:val="0"/>
              <w:suppressAutoHyphens/>
              <w:snapToGrid w:val="0"/>
              <w:jc w:val="center"/>
              <w:rPr>
                <w:rFonts w:ascii="Arial" w:eastAsia="Calibri" w:hAnsi="Arial" w:cs="Arial"/>
                <w:kern w:val="2"/>
                <w:sz w:val="20"/>
                <w:szCs w:val="20"/>
                <w:lang w:val="en-US" w:bidi="en-US"/>
              </w:rPr>
            </w:pPr>
          </w:p>
        </w:tc>
        <w:tc>
          <w:tcPr>
            <w:tcW w:w="1410" w:type="dxa"/>
            <w:tcBorders>
              <w:top w:val="nil"/>
              <w:left w:val="single" w:sz="4" w:space="0" w:color="000000"/>
              <w:bottom w:val="single" w:sz="4" w:space="0" w:color="000000"/>
              <w:right w:val="nil"/>
            </w:tcBorders>
          </w:tcPr>
          <w:p w14:paraId="203F7113" w14:textId="77777777" w:rsidR="00A3234E" w:rsidRPr="00A3234E" w:rsidRDefault="00A3234E">
            <w:pPr>
              <w:widowControl w:val="0"/>
              <w:suppressAutoHyphens/>
              <w:snapToGrid w:val="0"/>
              <w:rPr>
                <w:rFonts w:ascii="Arial" w:eastAsia="Calibri" w:hAnsi="Arial" w:cs="Arial"/>
                <w:kern w:val="2"/>
                <w:sz w:val="20"/>
                <w:szCs w:val="20"/>
                <w:lang w:val="en-US" w:bidi="en-US"/>
              </w:rPr>
            </w:pPr>
          </w:p>
        </w:tc>
        <w:tc>
          <w:tcPr>
            <w:tcW w:w="1198" w:type="dxa"/>
            <w:tcBorders>
              <w:top w:val="nil"/>
              <w:left w:val="single" w:sz="4" w:space="0" w:color="000000"/>
              <w:bottom w:val="single" w:sz="4" w:space="0" w:color="000000"/>
              <w:right w:val="nil"/>
            </w:tcBorders>
          </w:tcPr>
          <w:p w14:paraId="3CE19ACD" w14:textId="77777777" w:rsidR="00A3234E" w:rsidRPr="00A3234E" w:rsidRDefault="00A3234E">
            <w:pPr>
              <w:widowControl w:val="0"/>
              <w:suppressAutoHyphens/>
              <w:snapToGrid w:val="0"/>
              <w:rPr>
                <w:rFonts w:ascii="Arial" w:eastAsia="Calibri" w:hAnsi="Arial" w:cs="Arial"/>
                <w:kern w:val="2"/>
                <w:sz w:val="20"/>
                <w:szCs w:val="20"/>
                <w:lang w:val="en-US" w:bidi="en-US"/>
              </w:rPr>
            </w:pPr>
          </w:p>
        </w:tc>
        <w:tc>
          <w:tcPr>
            <w:tcW w:w="1134" w:type="dxa"/>
            <w:tcBorders>
              <w:top w:val="nil"/>
              <w:left w:val="single" w:sz="4" w:space="0" w:color="000000"/>
              <w:bottom w:val="single" w:sz="4" w:space="0" w:color="000000"/>
              <w:right w:val="nil"/>
            </w:tcBorders>
            <w:shd w:val="clear" w:color="auto" w:fill="FFFFFF"/>
          </w:tcPr>
          <w:p w14:paraId="35FC8D74" w14:textId="77777777" w:rsidR="00A3234E" w:rsidRDefault="00A3234E">
            <w:pPr>
              <w:widowControl w:val="0"/>
              <w:suppressAutoHyphens/>
              <w:snapToGrid w:val="0"/>
              <w:jc w:val="right"/>
              <w:rPr>
                <w:rFonts w:ascii="Arial" w:eastAsia="Calibri" w:hAnsi="Arial" w:cs="Arial"/>
                <w:kern w:val="2"/>
                <w:lang w:val="en-US" w:bidi="en-US"/>
              </w:rPr>
            </w:pPr>
          </w:p>
        </w:tc>
        <w:tc>
          <w:tcPr>
            <w:tcW w:w="1134" w:type="dxa"/>
            <w:tcBorders>
              <w:top w:val="nil"/>
              <w:left w:val="single" w:sz="4" w:space="0" w:color="000000"/>
              <w:bottom w:val="single" w:sz="4" w:space="0" w:color="000000"/>
              <w:right w:val="nil"/>
            </w:tcBorders>
          </w:tcPr>
          <w:p w14:paraId="34CB72F5" w14:textId="77777777" w:rsidR="00A3234E" w:rsidRPr="00A3234E" w:rsidRDefault="00A3234E">
            <w:pPr>
              <w:widowControl w:val="0"/>
              <w:suppressAutoHyphens/>
              <w:snapToGrid w:val="0"/>
              <w:jc w:val="right"/>
              <w:rPr>
                <w:rFonts w:ascii="Arial" w:eastAsia="Calibri" w:hAnsi="Arial" w:cs="Arial"/>
                <w:kern w:val="2"/>
                <w:sz w:val="20"/>
                <w:szCs w:val="20"/>
                <w:lang w:val="en-US" w:bidi="en-US"/>
              </w:rPr>
            </w:pPr>
          </w:p>
        </w:tc>
        <w:tc>
          <w:tcPr>
            <w:tcW w:w="1134" w:type="dxa"/>
            <w:tcBorders>
              <w:top w:val="nil"/>
              <w:left w:val="single" w:sz="4" w:space="0" w:color="000000"/>
              <w:bottom w:val="single" w:sz="4" w:space="0" w:color="000000"/>
              <w:right w:val="nil"/>
            </w:tcBorders>
          </w:tcPr>
          <w:p w14:paraId="7C05F658" w14:textId="77777777" w:rsidR="00A3234E" w:rsidRPr="00A3234E" w:rsidRDefault="00A3234E">
            <w:pPr>
              <w:widowControl w:val="0"/>
              <w:suppressAutoHyphens/>
              <w:snapToGrid w:val="0"/>
              <w:jc w:val="right"/>
              <w:rPr>
                <w:rFonts w:ascii="Arial" w:eastAsia="Calibri" w:hAnsi="Arial" w:cs="Arial"/>
                <w:kern w:val="2"/>
                <w:sz w:val="20"/>
                <w:szCs w:val="20"/>
                <w:lang w:val="en-US" w:bidi="en-US"/>
              </w:rPr>
            </w:pPr>
          </w:p>
        </w:tc>
        <w:tc>
          <w:tcPr>
            <w:tcW w:w="1275" w:type="dxa"/>
            <w:tcBorders>
              <w:top w:val="nil"/>
              <w:left w:val="single" w:sz="4" w:space="0" w:color="000000"/>
              <w:bottom w:val="single" w:sz="4" w:space="0" w:color="000000"/>
              <w:right w:val="nil"/>
            </w:tcBorders>
          </w:tcPr>
          <w:p w14:paraId="0BC889E7" w14:textId="77777777" w:rsidR="00A3234E" w:rsidRPr="00A3234E" w:rsidRDefault="00A3234E">
            <w:pPr>
              <w:widowControl w:val="0"/>
              <w:suppressAutoHyphens/>
              <w:snapToGrid w:val="0"/>
              <w:jc w:val="right"/>
              <w:rPr>
                <w:rFonts w:ascii="Arial" w:eastAsia="Calibri" w:hAnsi="Arial" w:cs="Arial"/>
                <w:kern w:val="2"/>
                <w:sz w:val="20"/>
                <w:szCs w:val="20"/>
                <w:lang w:val="en-US" w:bidi="en-US"/>
              </w:rPr>
            </w:pPr>
          </w:p>
        </w:tc>
        <w:tc>
          <w:tcPr>
            <w:tcW w:w="1276" w:type="dxa"/>
            <w:tcBorders>
              <w:top w:val="nil"/>
              <w:left w:val="single" w:sz="4" w:space="0" w:color="000000"/>
              <w:bottom w:val="single" w:sz="4" w:space="0" w:color="000000"/>
              <w:right w:val="nil"/>
            </w:tcBorders>
            <w:shd w:val="clear" w:color="auto" w:fill="FFFFFF"/>
          </w:tcPr>
          <w:p w14:paraId="275F272E" w14:textId="77777777" w:rsidR="00A3234E" w:rsidRPr="00A3234E" w:rsidRDefault="00A3234E">
            <w:pPr>
              <w:widowControl w:val="0"/>
              <w:suppressAutoHyphens/>
              <w:snapToGrid w:val="0"/>
              <w:jc w:val="right"/>
              <w:rPr>
                <w:rFonts w:ascii="Arial" w:eastAsia="Calibri" w:hAnsi="Arial" w:cs="Arial"/>
                <w:kern w:val="2"/>
                <w:sz w:val="20"/>
                <w:szCs w:val="20"/>
                <w:lang w:val="en-US" w:bidi="en-US"/>
              </w:rPr>
            </w:pPr>
          </w:p>
        </w:tc>
        <w:tc>
          <w:tcPr>
            <w:tcW w:w="992" w:type="dxa"/>
            <w:tcBorders>
              <w:top w:val="nil"/>
              <w:left w:val="single" w:sz="4" w:space="0" w:color="000000"/>
              <w:bottom w:val="single" w:sz="4" w:space="0" w:color="000000"/>
              <w:right w:val="nil"/>
            </w:tcBorders>
            <w:shd w:val="clear" w:color="auto" w:fill="FFFFFF"/>
          </w:tcPr>
          <w:p w14:paraId="086ED566" w14:textId="77777777" w:rsidR="00A3234E" w:rsidRPr="00A3234E" w:rsidRDefault="00A3234E">
            <w:pPr>
              <w:widowControl w:val="0"/>
              <w:suppressAutoHyphens/>
              <w:snapToGrid w:val="0"/>
              <w:jc w:val="right"/>
              <w:rPr>
                <w:rFonts w:ascii="Arial" w:eastAsia="Calibri" w:hAnsi="Arial" w:cs="Arial"/>
                <w:kern w:val="2"/>
                <w:sz w:val="20"/>
                <w:szCs w:val="20"/>
                <w:lang w:val="en-US" w:bidi="en-US"/>
              </w:rPr>
            </w:pPr>
          </w:p>
        </w:tc>
        <w:tc>
          <w:tcPr>
            <w:tcW w:w="1356" w:type="dxa"/>
            <w:tcBorders>
              <w:top w:val="nil"/>
              <w:left w:val="single" w:sz="4" w:space="0" w:color="000000"/>
              <w:bottom w:val="single" w:sz="4" w:space="0" w:color="000000"/>
              <w:right w:val="single" w:sz="4" w:space="0" w:color="000000"/>
            </w:tcBorders>
            <w:shd w:val="clear" w:color="auto" w:fill="FFFFFF"/>
          </w:tcPr>
          <w:p w14:paraId="1EFD5AAF" w14:textId="77777777" w:rsidR="00A3234E" w:rsidRPr="00A3234E" w:rsidRDefault="00A3234E">
            <w:pPr>
              <w:widowControl w:val="0"/>
              <w:suppressAutoHyphens/>
              <w:snapToGrid w:val="0"/>
              <w:jc w:val="right"/>
              <w:rPr>
                <w:rFonts w:ascii="Arial" w:eastAsia="Calibri" w:hAnsi="Arial" w:cs="Arial"/>
                <w:kern w:val="2"/>
                <w:sz w:val="20"/>
                <w:szCs w:val="20"/>
                <w:lang w:val="en-US" w:bidi="en-US"/>
              </w:rPr>
            </w:pPr>
          </w:p>
        </w:tc>
      </w:tr>
      <w:tr w:rsidR="00A3234E" w:rsidRPr="00A3234E" w14:paraId="5A679D40" w14:textId="77777777" w:rsidTr="00D8699E">
        <w:trPr>
          <w:trHeight w:val="510"/>
        </w:trPr>
        <w:tc>
          <w:tcPr>
            <w:tcW w:w="426" w:type="dxa"/>
            <w:tcBorders>
              <w:top w:val="nil"/>
              <w:left w:val="single" w:sz="4" w:space="0" w:color="000000"/>
              <w:bottom w:val="single" w:sz="4" w:space="0" w:color="000000"/>
              <w:right w:val="nil"/>
            </w:tcBorders>
            <w:hideMark/>
          </w:tcPr>
          <w:p w14:paraId="4AD4ACCF" w14:textId="77777777" w:rsidR="00A3234E" w:rsidRPr="00A3234E" w:rsidRDefault="00A3234E">
            <w:pPr>
              <w:widowControl w:val="0"/>
              <w:suppressAutoHyphens/>
              <w:snapToGrid w:val="0"/>
              <w:jc w:val="center"/>
              <w:rPr>
                <w:rFonts w:ascii="Arial" w:eastAsia="Calibri" w:hAnsi="Arial" w:cs="Arial"/>
                <w:i/>
                <w:iCs/>
                <w:kern w:val="2"/>
                <w:sz w:val="20"/>
                <w:szCs w:val="20"/>
                <w:lang w:val="en-US" w:bidi="en-US"/>
              </w:rPr>
            </w:pPr>
            <w:r w:rsidRPr="00A3234E">
              <w:rPr>
                <w:rFonts w:ascii="Arial" w:eastAsia="Calibri" w:hAnsi="Arial" w:cs="Arial"/>
                <w:sz w:val="20"/>
                <w:szCs w:val="20"/>
              </w:rPr>
              <w:t>1</w:t>
            </w:r>
          </w:p>
        </w:tc>
        <w:tc>
          <w:tcPr>
            <w:tcW w:w="2715" w:type="dxa"/>
            <w:tcBorders>
              <w:top w:val="nil"/>
              <w:left w:val="single" w:sz="4" w:space="0" w:color="000000"/>
              <w:bottom w:val="single" w:sz="4" w:space="0" w:color="000000"/>
              <w:right w:val="nil"/>
            </w:tcBorders>
            <w:hideMark/>
          </w:tcPr>
          <w:p w14:paraId="5BF667A0" w14:textId="77777777" w:rsidR="00A3234E" w:rsidRPr="00A3234E" w:rsidRDefault="00A3234E">
            <w:pPr>
              <w:widowControl w:val="0"/>
              <w:suppressAutoHyphens/>
              <w:autoSpaceDE w:val="0"/>
              <w:rPr>
                <w:rFonts w:ascii="Arial" w:eastAsia="Calibri" w:hAnsi="Arial" w:cs="Arial"/>
                <w:kern w:val="2"/>
                <w:sz w:val="20"/>
                <w:szCs w:val="20"/>
                <w:lang w:val="en-US" w:bidi="en-US"/>
              </w:rPr>
            </w:pPr>
            <w:r w:rsidRPr="00A3234E">
              <w:rPr>
                <w:rFonts w:ascii="Arial" w:eastAsia="Calibri" w:hAnsi="Arial" w:cs="Arial"/>
                <w:i/>
                <w:iCs/>
                <w:sz w:val="20"/>
                <w:szCs w:val="20"/>
              </w:rPr>
              <w:t>Doneseno rješenja iz nadležnosti komunalno- vodnog inspektora</w:t>
            </w:r>
          </w:p>
        </w:tc>
        <w:tc>
          <w:tcPr>
            <w:tcW w:w="1365" w:type="dxa"/>
            <w:tcBorders>
              <w:top w:val="nil"/>
              <w:left w:val="single" w:sz="4" w:space="0" w:color="000000"/>
              <w:bottom w:val="single" w:sz="4" w:space="0" w:color="000000"/>
              <w:right w:val="nil"/>
            </w:tcBorders>
          </w:tcPr>
          <w:p w14:paraId="16F24A95" w14:textId="77777777" w:rsidR="00A3234E" w:rsidRPr="00A3234E" w:rsidRDefault="00A3234E">
            <w:pPr>
              <w:widowControl w:val="0"/>
              <w:suppressAutoHyphens/>
              <w:snapToGrid w:val="0"/>
              <w:jc w:val="center"/>
              <w:rPr>
                <w:rFonts w:ascii="Arial" w:eastAsia="Calibri" w:hAnsi="Arial" w:cs="Arial"/>
                <w:kern w:val="2"/>
                <w:sz w:val="20"/>
                <w:szCs w:val="20"/>
                <w:lang w:val="en-US" w:bidi="en-US"/>
              </w:rPr>
            </w:pPr>
          </w:p>
        </w:tc>
        <w:tc>
          <w:tcPr>
            <w:tcW w:w="1410" w:type="dxa"/>
            <w:tcBorders>
              <w:top w:val="nil"/>
              <w:left w:val="single" w:sz="4" w:space="0" w:color="000000"/>
              <w:bottom w:val="single" w:sz="4" w:space="0" w:color="000000"/>
              <w:right w:val="nil"/>
            </w:tcBorders>
          </w:tcPr>
          <w:p w14:paraId="6823E75B" w14:textId="77777777" w:rsidR="00A3234E" w:rsidRPr="00A3234E" w:rsidRDefault="00A3234E">
            <w:pPr>
              <w:widowControl w:val="0"/>
              <w:suppressAutoHyphens/>
              <w:snapToGrid w:val="0"/>
              <w:rPr>
                <w:rFonts w:ascii="Arial" w:eastAsia="Calibri" w:hAnsi="Arial" w:cs="Arial"/>
                <w:kern w:val="2"/>
                <w:sz w:val="20"/>
                <w:szCs w:val="20"/>
                <w:lang w:val="en-US" w:bidi="en-US"/>
              </w:rPr>
            </w:pPr>
          </w:p>
        </w:tc>
        <w:tc>
          <w:tcPr>
            <w:tcW w:w="1198" w:type="dxa"/>
            <w:tcBorders>
              <w:top w:val="nil"/>
              <w:left w:val="single" w:sz="4" w:space="0" w:color="000000"/>
              <w:bottom w:val="single" w:sz="4" w:space="0" w:color="000000"/>
              <w:right w:val="nil"/>
            </w:tcBorders>
          </w:tcPr>
          <w:p w14:paraId="446F74DC" w14:textId="77777777" w:rsidR="00A3234E" w:rsidRPr="00A3234E" w:rsidRDefault="00A3234E">
            <w:pPr>
              <w:widowControl w:val="0"/>
              <w:suppressAutoHyphens/>
              <w:snapToGrid w:val="0"/>
              <w:rPr>
                <w:rFonts w:ascii="Arial" w:eastAsia="Calibri" w:hAnsi="Arial" w:cs="Arial"/>
                <w:kern w:val="2"/>
                <w:sz w:val="20"/>
                <w:szCs w:val="20"/>
                <w:lang w:val="en-US" w:bidi="en-US"/>
              </w:rPr>
            </w:pPr>
          </w:p>
        </w:tc>
        <w:tc>
          <w:tcPr>
            <w:tcW w:w="1134" w:type="dxa"/>
            <w:tcBorders>
              <w:top w:val="nil"/>
              <w:left w:val="single" w:sz="4" w:space="0" w:color="000000"/>
              <w:bottom w:val="single" w:sz="4" w:space="0" w:color="000000"/>
              <w:right w:val="nil"/>
            </w:tcBorders>
            <w:shd w:val="clear" w:color="auto" w:fill="FFFFFF"/>
            <w:hideMark/>
          </w:tcPr>
          <w:p w14:paraId="02E2FDDB" w14:textId="77777777" w:rsidR="00A3234E" w:rsidRDefault="00A3234E">
            <w:pPr>
              <w:widowControl w:val="0"/>
              <w:suppressAutoHyphens/>
              <w:snapToGrid w:val="0"/>
              <w:jc w:val="right"/>
              <w:rPr>
                <w:rFonts w:ascii="Arial" w:eastAsia="Calibri" w:hAnsi="Arial" w:cs="Arial"/>
                <w:kern w:val="2"/>
                <w:lang w:val="en-US" w:bidi="en-US"/>
              </w:rPr>
            </w:pPr>
            <w:r>
              <w:rPr>
                <w:rFonts w:ascii="Arial" w:eastAsia="Calibri" w:hAnsi="Arial" w:cs="Arial"/>
              </w:rPr>
              <w:t>14</w:t>
            </w:r>
          </w:p>
        </w:tc>
        <w:tc>
          <w:tcPr>
            <w:tcW w:w="1134" w:type="dxa"/>
            <w:tcBorders>
              <w:top w:val="nil"/>
              <w:left w:val="single" w:sz="4" w:space="0" w:color="000000"/>
              <w:bottom w:val="single" w:sz="4" w:space="0" w:color="000000"/>
              <w:right w:val="nil"/>
            </w:tcBorders>
          </w:tcPr>
          <w:p w14:paraId="59317D8B" w14:textId="77777777" w:rsidR="00A3234E" w:rsidRPr="00A3234E" w:rsidRDefault="00A3234E">
            <w:pPr>
              <w:widowControl w:val="0"/>
              <w:suppressAutoHyphens/>
              <w:snapToGrid w:val="0"/>
              <w:jc w:val="right"/>
              <w:rPr>
                <w:rFonts w:ascii="Arial" w:eastAsia="Calibri" w:hAnsi="Arial" w:cs="Arial"/>
                <w:kern w:val="2"/>
                <w:sz w:val="20"/>
                <w:szCs w:val="20"/>
                <w:lang w:val="en-US" w:bidi="en-US"/>
              </w:rPr>
            </w:pPr>
          </w:p>
        </w:tc>
        <w:tc>
          <w:tcPr>
            <w:tcW w:w="1134" w:type="dxa"/>
            <w:tcBorders>
              <w:top w:val="nil"/>
              <w:left w:val="single" w:sz="4" w:space="0" w:color="000000"/>
              <w:bottom w:val="single" w:sz="4" w:space="0" w:color="000000"/>
              <w:right w:val="nil"/>
            </w:tcBorders>
          </w:tcPr>
          <w:p w14:paraId="5AAA262C" w14:textId="77777777" w:rsidR="00A3234E" w:rsidRPr="00A3234E" w:rsidRDefault="00A3234E">
            <w:pPr>
              <w:widowControl w:val="0"/>
              <w:suppressAutoHyphens/>
              <w:snapToGrid w:val="0"/>
              <w:jc w:val="right"/>
              <w:rPr>
                <w:rFonts w:ascii="Arial" w:eastAsia="Calibri" w:hAnsi="Arial" w:cs="Arial"/>
                <w:kern w:val="2"/>
                <w:sz w:val="20"/>
                <w:szCs w:val="20"/>
                <w:lang w:val="en-US" w:bidi="en-US"/>
              </w:rPr>
            </w:pPr>
          </w:p>
        </w:tc>
        <w:tc>
          <w:tcPr>
            <w:tcW w:w="1275" w:type="dxa"/>
            <w:tcBorders>
              <w:top w:val="nil"/>
              <w:left w:val="single" w:sz="4" w:space="0" w:color="000000"/>
              <w:bottom w:val="single" w:sz="4" w:space="0" w:color="000000"/>
              <w:right w:val="nil"/>
            </w:tcBorders>
          </w:tcPr>
          <w:p w14:paraId="4C874D4F" w14:textId="77777777" w:rsidR="00A3234E" w:rsidRPr="00A3234E" w:rsidRDefault="00A3234E">
            <w:pPr>
              <w:widowControl w:val="0"/>
              <w:suppressAutoHyphens/>
              <w:snapToGrid w:val="0"/>
              <w:jc w:val="right"/>
              <w:rPr>
                <w:rFonts w:ascii="Arial" w:eastAsia="Calibri" w:hAnsi="Arial" w:cs="Arial"/>
                <w:kern w:val="2"/>
                <w:sz w:val="20"/>
                <w:szCs w:val="20"/>
                <w:lang w:val="en-US" w:bidi="en-US"/>
              </w:rPr>
            </w:pPr>
          </w:p>
        </w:tc>
        <w:tc>
          <w:tcPr>
            <w:tcW w:w="1276" w:type="dxa"/>
            <w:tcBorders>
              <w:top w:val="nil"/>
              <w:left w:val="single" w:sz="4" w:space="0" w:color="000000"/>
              <w:bottom w:val="single" w:sz="4" w:space="0" w:color="000000"/>
              <w:right w:val="nil"/>
            </w:tcBorders>
            <w:shd w:val="clear" w:color="auto" w:fill="FFFFFF"/>
          </w:tcPr>
          <w:p w14:paraId="7DADBC0B" w14:textId="77777777" w:rsidR="00A3234E" w:rsidRPr="00A3234E" w:rsidRDefault="00A3234E">
            <w:pPr>
              <w:widowControl w:val="0"/>
              <w:suppressAutoHyphens/>
              <w:snapToGrid w:val="0"/>
              <w:jc w:val="right"/>
              <w:rPr>
                <w:rFonts w:ascii="Arial" w:eastAsia="Calibri" w:hAnsi="Arial" w:cs="Arial"/>
                <w:kern w:val="2"/>
                <w:sz w:val="20"/>
                <w:szCs w:val="20"/>
                <w:lang w:val="en-US" w:bidi="en-US"/>
              </w:rPr>
            </w:pPr>
          </w:p>
        </w:tc>
        <w:tc>
          <w:tcPr>
            <w:tcW w:w="992" w:type="dxa"/>
            <w:tcBorders>
              <w:top w:val="nil"/>
              <w:left w:val="single" w:sz="4" w:space="0" w:color="000000"/>
              <w:bottom w:val="single" w:sz="4" w:space="0" w:color="000000"/>
              <w:right w:val="nil"/>
            </w:tcBorders>
            <w:shd w:val="clear" w:color="auto" w:fill="FFFFFF"/>
          </w:tcPr>
          <w:p w14:paraId="0D13E4DD" w14:textId="77777777" w:rsidR="00A3234E" w:rsidRPr="00A3234E" w:rsidRDefault="00A3234E">
            <w:pPr>
              <w:widowControl w:val="0"/>
              <w:suppressAutoHyphens/>
              <w:snapToGrid w:val="0"/>
              <w:jc w:val="right"/>
              <w:rPr>
                <w:rFonts w:ascii="Arial" w:eastAsia="Calibri" w:hAnsi="Arial" w:cs="Arial"/>
                <w:kern w:val="2"/>
                <w:sz w:val="20"/>
                <w:szCs w:val="20"/>
                <w:lang w:val="en-US" w:bidi="en-US"/>
              </w:rPr>
            </w:pPr>
          </w:p>
        </w:tc>
        <w:tc>
          <w:tcPr>
            <w:tcW w:w="1356" w:type="dxa"/>
            <w:tcBorders>
              <w:top w:val="nil"/>
              <w:left w:val="single" w:sz="4" w:space="0" w:color="000000"/>
              <w:bottom w:val="single" w:sz="4" w:space="0" w:color="000000"/>
              <w:right w:val="single" w:sz="4" w:space="0" w:color="000000"/>
            </w:tcBorders>
            <w:shd w:val="clear" w:color="auto" w:fill="FFFFFF"/>
          </w:tcPr>
          <w:p w14:paraId="4F3FB74B" w14:textId="77777777" w:rsidR="00A3234E" w:rsidRPr="00A3234E" w:rsidRDefault="00A3234E">
            <w:pPr>
              <w:widowControl w:val="0"/>
              <w:suppressAutoHyphens/>
              <w:snapToGrid w:val="0"/>
              <w:jc w:val="right"/>
              <w:rPr>
                <w:rFonts w:ascii="Arial" w:eastAsia="Calibri" w:hAnsi="Arial" w:cs="Arial"/>
                <w:kern w:val="2"/>
                <w:sz w:val="20"/>
                <w:szCs w:val="20"/>
                <w:lang w:val="en-US" w:bidi="en-US"/>
              </w:rPr>
            </w:pPr>
          </w:p>
        </w:tc>
      </w:tr>
      <w:tr w:rsidR="00A3234E" w:rsidRPr="00A3234E" w14:paraId="76F1D6EE" w14:textId="77777777" w:rsidTr="00D8699E">
        <w:trPr>
          <w:trHeight w:val="510"/>
        </w:trPr>
        <w:tc>
          <w:tcPr>
            <w:tcW w:w="426" w:type="dxa"/>
            <w:tcBorders>
              <w:top w:val="nil"/>
              <w:left w:val="single" w:sz="4" w:space="0" w:color="000000"/>
              <w:bottom w:val="single" w:sz="4" w:space="0" w:color="000000"/>
              <w:right w:val="nil"/>
            </w:tcBorders>
            <w:hideMark/>
          </w:tcPr>
          <w:p w14:paraId="54087465" w14:textId="77777777" w:rsidR="00A3234E" w:rsidRPr="00A3234E" w:rsidRDefault="00A3234E">
            <w:pPr>
              <w:widowControl w:val="0"/>
              <w:suppressAutoHyphens/>
              <w:jc w:val="center"/>
              <w:rPr>
                <w:rFonts w:ascii="Arial" w:eastAsia="Calibri" w:hAnsi="Arial" w:cs="Arial"/>
                <w:kern w:val="2"/>
                <w:sz w:val="20"/>
                <w:szCs w:val="20"/>
                <w:lang w:val="en-US" w:bidi="en-US"/>
              </w:rPr>
            </w:pPr>
            <w:r w:rsidRPr="00A3234E">
              <w:rPr>
                <w:rFonts w:ascii="Arial" w:eastAsia="Calibri" w:hAnsi="Arial" w:cs="Arial"/>
                <w:sz w:val="20"/>
                <w:szCs w:val="20"/>
              </w:rPr>
              <w:t>2</w:t>
            </w:r>
          </w:p>
        </w:tc>
        <w:tc>
          <w:tcPr>
            <w:tcW w:w="2715" w:type="dxa"/>
            <w:tcBorders>
              <w:top w:val="nil"/>
              <w:left w:val="single" w:sz="4" w:space="0" w:color="000000"/>
              <w:bottom w:val="single" w:sz="4" w:space="0" w:color="000000"/>
              <w:right w:val="nil"/>
            </w:tcBorders>
            <w:hideMark/>
          </w:tcPr>
          <w:p w14:paraId="63661FDB" w14:textId="77777777" w:rsidR="00A3234E" w:rsidRPr="00A3234E" w:rsidRDefault="00A3234E">
            <w:pPr>
              <w:widowControl w:val="0"/>
              <w:suppressAutoHyphens/>
              <w:autoSpaceDE w:val="0"/>
              <w:rPr>
                <w:rFonts w:ascii="Arial" w:eastAsia="Calibri" w:hAnsi="Arial" w:cs="Arial"/>
                <w:kern w:val="2"/>
                <w:sz w:val="20"/>
                <w:szCs w:val="20"/>
                <w:lang w:val="en-US" w:bidi="en-US"/>
              </w:rPr>
            </w:pPr>
            <w:r w:rsidRPr="00A3234E">
              <w:rPr>
                <w:rFonts w:ascii="Arial" w:eastAsia="Calibri" w:hAnsi="Arial" w:cs="Arial"/>
                <w:sz w:val="20"/>
                <w:szCs w:val="20"/>
              </w:rPr>
              <w:t>Kontrolu pružanja komunalnih I vodnih usluga</w:t>
            </w:r>
          </w:p>
        </w:tc>
        <w:tc>
          <w:tcPr>
            <w:tcW w:w="1365" w:type="dxa"/>
            <w:tcBorders>
              <w:top w:val="nil"/>
              <w:left w:val="single" w:sz="4" w:space="0" w:color="000000"/>
              <w:bottom w:val="single" w:sz="4" w:space="0" w:color="000000"/>
              <w:right w:val="nil"/>
            </w:tcBorders>
          </w:tcPr>
          <w:p w14:paraId="5FE0F43E" w14:textId="77777777" w:rsidR="00A3234E" w:rsidRPr="00A3234E" w:rsidRDefault="00A3234E">
            <w:pPr>
              <w:widowControl w:val="0"/>
              <w:suppressAutoHyphens/>
              <w:snapToGrid w:val="0"/>
              <w:jc w:val="center"/>
              <w:rPr>
                <w:rFonts w:ascii="Arial" w:eastAsia="Calibri" w:hAnsi="Arial" w:cs="Arial"/>
                <w:kern w:val="2"/>
                <w:sz w:val="20"/>
                <w:szCs w:val="20"/>
                <w:lang w:val="en-US" w:bidi="en-US"/>
              </w:rPr>
            </w:pPr>
          </w:p>
        </w:tc>
        <w:tc>
          <w:tcPr>
            <w:tcW w:w="1410" w:type="dxa"/>
            <w:tcBorders>
              <w:top w:val="nil"/>
              <w:left w:val="single" w:sz="4" w:space="0" w:color="000000"/>
              <w:bottom w:val="single" w:sz="4" w:space="0" w:color="000000"/>
              <w:right w:val="nil"/>
            </w:tcBorders>
            <w:hideMark/>
          </w:tcPr>
          <w:p w14:paraId="5406C6A3" w14:textId="77777777" w:rsidR="00A3234E" w:rsidRPr="00A3234E" w:rsidRDefault="00A3234E">
            <w:pPr>
              <w:widowControl w:val="0"/>
              <w:suppressAutoHyphens/>
              <w:rPr>
                <w:rFonts w:ascii="Arial" w:eastAsia="Calibri" w:hAnsi="Arial" w:cs="Arial"/>
                <w:kern w:val="2"/>
                <w:sz w:val="20"/>
                <w:szCs w:val="20"/>
                <w:lang w:val="en-US" w:bidi="en-US"/>
              </w:rPr>
            </w:pPr>
            <w:r w:rsidRPr="00A3234E">
              <w:rPr>
                <w:rFonts w:ascii="Arial" w:eastAsia="Calibri" w:hAnsi="Arial" w:cs="Arial"/>
                <w:sz w:val="20"/>
                <w:szCs w:val="20"/>
              </w:rPr>
              <w:t>Vrši se u propisanim rokovima bez kašnjenja</w:t>
            </w:r>
          </w:p>
        </w:tc>
        <w:tc>
          <w:tcPr>
            <w:tcW w:w="1198" w:type="dxa"/>
            <w:tcBorders>
              <w:top w:val="nil"/>
              <w:left w:val="single" w:sz="4" w:space="0" w:color="000000"/>
              <w:bottom w:val="single" w:sz="4" w:space="0" w:color="000000"/>
              <w:right w:val="nil"/>
            </w:tcBorders>
          </w:tcPr>
          <w:p w14:paraId="22FF4C6F" w14:textId="77777777" w:rsidR="00A3234E" w:rsidRPr="00A3234E" w:rsidRDefault="00A3234E">
            <w:pPr>
              <w:widowControl w:val="0"/>
              <w:suppressAutoHyphens/>
              <w:snapToGrid w:val="0"/>
              <w:rPr>
                <w:rFonts w:ascii="Arial" w:eastAsia="Calibri" w:hAnsi="Arial" w:cs="Arial"/>
                <w:kern w:val="2"/>
                <w:sz w:val="20"/>
                <w:szCs w:val="20"/>
                <w:lang w:val="en-US" w:bidi="en-US"/>
              </w:rPr>
            </w:pPr>
          </w:p>
        </w:tc>
        <w:tc>
          <w:tcPr>
            <w:tcW w:w="1134" w:type="dxa"/>
            <w:tcBorders>
              <w:top w:val="nil"/>
              <w:left w:val="single" w:sz="4" w:space="0" w:color="000000"/>
              <w:bottom w:val="single" w:sz="4" w:space="0" w:color="000000"/>
              <w:right w:val="nil"/>
            </w:tcBorders>
            <w:shd w:val="clear" w:color="auto" w:fill="FFFFFF"/>
            <w:hideMark/>
          </w:tcPr>
          <w:p w14:paraId="37240369" w14:textId="77777777" w:rsidR="00A3234E" w:rsidRDefault="00A3234E">
            <w:pPr>
              <w:widowControl w:val="0"/>
              <w:suppressAutoHyphens/>
              <w:jc w:val="right"/>
              <w:rPr>
                <w:rFonts w:ascii="Arial" w:eastAsia="Calibri" w:hAnsi="Arial" w:cs="Arial"/>
                <w:kern w:val="2"/>
                <w:lang w:val="en-US" w:bidi="en-US"/>
              </w:rPr>
            </w:pPr>
            <w:r>
              <w:rPr>
                <w:rFonts w:ascii="Arial" w:eastAsia="Calibri" w:hAnsi="Arial" w:cs="Arial"/>
              </w:rPr>
              <w:t>1293</w:t>
            </w:r>
          </w:p>
        </w:tc>
        <w:tc>
          <w:tcPr>
            <w:tcW w:w="1134" w:type="dxa"/>
            <w:tcBorders>
              <w:top w:val="nil"/>
              <w:left w:val="single" w:sz="4" w:space="0" w:color="000000"/>
              <w:bottom w:val="single" w:sz="4" w:space="0" w:color="000000"/>
              <w:right w:val="nil"/>
            </w:tcBorders>
          </w:tcPr>
          <w:p w14:paraId="7BA398C0" w14:textId="77777777" w:rsidR="00A3234E" w:rsidRPr="00A3234E" w:rsidRDefault="00A3234E">
            <w:pPr>
              <w:widowControl w:val="0"/>
              <w:suppressAutoHyphens/>
              <w:snapToGrid w:val="0"/>
              <w:jc w:val="right"/>
              <w:rPr>
                <w:rFonts w:ascii="Arial" w:eastAsia="Calibri" w:hAnsi="Arial" w:cs="Arial"/>
                <w:kern w:val="2"/>
                <w:sz w:val="20"/>
                <w:szCs w:val="20"/>
                <w:lang w:val="en-US" w:bidi="en-US"/>
              </w:rPr>
            </w:pPr>
          </w:p>
        </w:tc>
        <w:tc>
          <w:tcPr>
            <w:tcW w:w="1134" w:type="dxa"/>
            <w:tcBorders>
              <w:top w:val="nil"/>
              <w:left w:val="single" w:sz="4" w:space="0" w:color="000000"/>
              <w:bottom w:val="single" w:sz="4" w:space="0" w:color="000000"/>
              <w:right w:val="nil"/>
            </w:tcBorders>
          </w:tcPr>
          <w:p w14:paraId="4E27F423" w14:textId="77777777" w:rsidR="00A3234E" w:rsidRPr="00A3234E" w:rsidRDefault="00A3234E">
            <w:pPr>
              <w:widowControl w:val="0"/>
              <w:suppressAutoHyphens/>
              <w:snapToGrid w:val="0"/>
              <w:jc w:val="right"/>
              <w:rPr>
                <w:rFonts w:ascii="Arial" w:eastAsia="Calibri" w:hAnsi="Arial" w:cs="Arial"/>
                <w:kern w:val="2"/>
                <w:sz w:val="20"/>
                <w:szCs w:val="20"/>
                <w:lang w:val="en-US" w:bidi="en-US"/>
              </w:rPr>
            </w:pPr>
          </w:p>
        </w:tc>
        <w:tc>
          <w:tcPr>
            <w:tcW w:w="1275" w:type="dxa"/>
            <w:tcBorders>
              <w:top w:val="nil"/>
              <w:left w:val="single" w:sz="4" w:space="0" w:color="000000"/>
              <w:bottom w:val="single" w:sz="4" w:space="0" w:color="000000"/>
              <w:right w:val="nil"/>
            </w:tcBorders>
          </w:tcPr>
          <w:p w14:paraId="6DCDBC40" w14:textId="77777777" w:rsidR="00A3234E" w:rsidRPr="00A3234E" w:rsidRDefault="00A3234E">
            <w:pPr>
              <w:widowControl w:val="0"/>
              <w:suppressAutoHyphens/>
              <w:snapToGrid w:val="0"/>
              <w:jc w:val="right"/>
              <w:rPr>
                <w:rFonts w:ascii="Arial" w:eastAsia="Calibri" w:hAnsi="Arial" w:cs="Arial"/>
                <w:kern w:val="2"/>
                <w:sz w:val="20"/>
                <w:szCs w:val="20"/>
                <w:lang w:val="en-US" w:bidi="en-US"/>
              </w:rPr>
            </w:pPr>
          </w:p>
        </w:tc>
        <w:tc>
          <w:tcPr>
            <w:tcW w:w="1276" w:type="dxa"/>
            <w:tcBorders>
              <w:top w:val="nil"/>
              <w:left w:val="single" w:sz="4" w:space="0" w:color="000000"/>
              <w:bottom w:val="single" w:sz="4" w:space="0" w:color="000000"/>
              <w:right w:val="nil"/>
            </w:tcBorders>
            <w:shd w:val="clear" w:color="auto" w:fill="FFFFFF"/>
          </w:tcPr>
          <w:p w14:paraId="08BBE5C7" w14:textId="77777777" w:rsidR="00A3234E" w:rsidRPr="00A3234E" w:rsidRDefault="00A3234E">
            <w:pPr>
              <w:widowControl w:val="0"/>
              <w:suppressAutoHyphens/>
              <w:snapToGrid w:val="0"/>
              <w:jc w:val="right"/>
              <w:rPr>
                <w:rFonts w:ascii="Arial" w:eastAsia="Calibri" w:hAnsi="Arial" w:cs="Arial"/>
                <w:kern w:val="2"/>
                <w:sz w:val="20"/>
                <w:szCs w:val="20"/>
                <w:lang w:val="en-US" w:bidi="en-US"/>
              </w:rPr>
            </w:pPr>
          </w:p>
        </w:tc>
        <w:tc>
          <w:tcPr>
            <w:tcW w:w="992" w:type="dxa"/>
            <w:tcBorders>
              <w:top w:val="nil"/>
              <w:left w:val="single" w:sz="4" w:space="0" w:color="000000"/>
              <w:bottom w:val="single" w:sz="4" w:space="0" w:color="000000"/>
              <w:right w:val="nil"/>
            </w:tcBorders>
            <w:shd w:val="clear" w:color="auto" w:fill="FFFFFF"/>
          </w:tcPr>
          <w:p w14:paraId="2B6AC6F4" w14:textId="77777777" w:rsidR="00A3234E" w:rsidRPr="00A3234E" w:rsidRDefault="00A3234E">
            <w:pPr>
              <w:widowControl w:val="0"/>
              <w:suppressAutoHyphens/>
              <w:snapToGrid w:val="0"/>
              <w:jc w:val="right"/>
              <w:rPr>
                <w:rFonts w:ascii="Arial" w:eastAsia="Calibri" w:hAnsi="Arial" w:cs="Arial"/>
                <w:kern w:val="2"/>
                <w:sz w:val="20"/>
                <w:szCs w:val="20"/>
                <w:lang w:val="en-US" w:bidi="en-US"/>
              </w:rPr>
            </w:pPr>
          </w:p>
        </w:tc>
        <w:tc>
          <w:tcPr>
            <w:tcW w:w="1356" w:type="dxa"/>
            <w:tcBorders>
              <w:top w:val="nil"/>
              <w:left w:val="single" w:sz="4" w:space="0" w:color="000000"/>
              <w:bottom w:val="single" w:sz="4" w:space="0" w:color="000000"/>
              <w:right w:val="single" w:sz="4" w:space="0" w:color="000000"/>
            </w:tcBorders>
            <w:shd w:val="clear" w:color="auto" w:fill="FFFFFF"/>
          </w:tcPr>
          <w:p w14:paraId="3A5F594E" w14:textId="77777777" w:rsidR="00A3234E" w:rsidRPr="00A3234E" w:rsidRDefault="00A3234E">
            <w:pPr>
              <w:widowControl w:val="0"/>
              <w:suppressAutoHyphens/>
              <w:snapToGrid w:val="0"/>
              <w:jc w:val="right"/>
              <w:rPr>
                <w:rFonts w:ascii="Arial" w:eastAsia="Calibri" w:hAnsi="Arial" w:cs="Arial"/>
                <w:kern w:val="2"/>
                <w:sz w:val="20"/>
                <w:szCs w:val="20"/>
                <w:lang w:val="en-US" w:bidi="en-US"/>
              </w:rPr>
            </w:pPr>
          </w:p>
        </w:tc>
      </w:tr>
      <w:tr w:rsidR="00A3234E" w:rsidRPr="00A3234E" w14:paraId="348D4566" w14:textId="77777777" w:rsidTr="00D8699E">
        <w:trPr>
          <w:trHeight w:val="510"/>
        </w:trPr>
        <w:tc>
          <w:tcPr>
            <w:tcW w:w="426" w:type="dxa"/>
            <w:tcBorders>
              <w:top w:val="nil"/>
              <w:left w:val="single" w:sz="4" w:space="0" w:color="000000"/>
              <w:bottom w:val="single" w:sz="4" w:space="0" w:color="000000"/>
              <w:right w:val="nil"/>
            </w:tcBorders>
            <w:hideMark/>
          </w:tcPr>
          <w:p w14:paraId="36CF613F" w14:textId="77777777" w:rsidR="00A3234E" w:rsidRPr="00A3234E" w:rsidRDefault="00A3234E">
            <w:pPr>
              <w:widowControl w:val="0"/>
              <w:suppressAutoHyphens/>
              <w:jc w:val="center"/>
              <w:rPr>
                <w:rFonts w:ascii="Arial" w:eastAsia="Calibri" w:hAnsi="Arial" w:cs="Arial"/>
                <w:kern w:val="2"/>
                <w:sz w:val="20"/>
                <w:szCs w:val="20"/>
                <w:lang w:val="en-US" w:bidi="en-US"/>
              </w:rPr>
            </w:pPr>
            <w:r w:rsidRPr="00A3234E">
              <w:rPr>
                <w:rFonts w:ascii="Arial" w:eastAsia="Calibri" w:hAnsi="Arial" w:cs="Arial"/>
                <w:sz w:val="20"/>
                <w:szCs w:val="20"/>
              </w:rPr>
              <w:t>3</w:t>
            </w:r>
          </w:p>
        </w:tc>
        <w:tc>
          <w:tcPr>
            <w:tcW w:w="2715" w:type="dxa"/>
            <w:tcBorders>
              <w:top w:val="nil"/>
              <w:left w:val="single" w:sz="4" w:space="0" w:color="000000"/>
              <w:bottom w:val="single" w:sz="4" w:space="0" w:color="000000"/>
              <w:right w:val="nil"/>
            </w:tcBorders>
            <w:hideMark/>
          </w:tcPr>
          <w:p w14:paraId="4CD2803C" w14:textId="77777777" w:rsidR="00A3234E" w:rsidRPr="00A3234E" w:rsidRDefault="00A3234E">
            <w:pPr>
              <w:widowControl w:val="0"/>
              <w:suppressAutoHyphens/>
              <w:rPr>
                <w:rFonts w:ascii="Arial" w:eastAsia="Calibri" w:hAnsi="Arial" w:cs="Arial"/>
                <w:kern w:val="2"/>
                <w:sz w:val="20"/>
                <w:szCs w:val="20"/>
                <w:lang w:val="en-US" w:bidi="en-US"/>
              </w:rPr>
            </w:pPr>
            <w:r w:rsidRPr="00A3234E">
              <w:rPr>
                <w:rFonts w:ascii="Arial" w:eastAsia="Calibri" w:hAnsi="Arial" w:cs="Arial"/>
                <w:sz w:val="20"/>
                <w:szCs w:val="20"/>
              </w:rPr>
              <w:t>Sanacija divljih deponija</w:t>
            </w:r>
          </w:p>
        </w:tc>
        <w:tc>
          <w:tcPr>
            <w:tcW w:w="1365" w:type="dxa"/>
            <w:tcBorders>
              <w:top w:val="nil"/>
              <w:left w:val="single" w:sz="4" w:space="0" w:color="000000"/>
              <w:bottom w:val="single" w:sz="4" w:space="0" w:color="000000"/>
              <w:right w:val="nil"/>
            </w:tcBorders>
          </w:tcPr>
          <w:p w14:paraId="428E492D" w14:textId="77777777" w:rsidR="00A3234E" w:rsidRPr="00A3234E" w:rsidRDefault="00A3234E">
            <w:pPr>
              <w:widowControl w:val="0"/>
              <w:suppressAutoHyphens/>
              <w:snapToGrid w:val="0"/>
              <w:jc w:val="center"/>
              <w:rPr>
                <w:rFonts w:ascii="Arial" w:eastAsia="Calibri" w:hAnsi="Arial" w:cs="Arial"/>
                <w:kern w:val="2"/>
                <w:sz w:val="20"/>
                <w:szCs w:val="20"/>
                <w:lang w:val="en-US" w:bidi="en-US"/>
              </w:rPr>
            </w:pPr>
          </w:p>
        </w:tc>
        <w:tc>
          <w:tcPr>
            <w:tcW w:w="1410" w:type="dxa"/>
            <w:tcBorders>
              <w:top w:val="nil"/>
              <w:left w:val="single" w:sz="4" w:space="0" w:color="000000"/>
              <w:bottom w:val="single" w:sz="4" w:space="0" w:color="000000"/>
              <w:right w:val="nil"/>
            </w:tcBorders>
            <w:hideMark/>
          </w:tcPr>
          <w:p w14:paraId="679A12D8" w14:textId="77777777" w:rsidR="00A3234E" w:rsidRPr="00A3234E" w:rsidRDefault="00A3234E">
            <w:pPr>
              <w:widowControl w:val="0"/>
              <w:suppressAutoHyphens/>
              <w:rPr>
                <w:rFonts w:ascii="Arial" w:eastAsia="Calibri" w:hAnsi="Arial" w:cs="Arial"/>
                <w:kern w:val="2"/>
                <w:sz w:val="20"/>
                <w:szCs w:val="20"/>
                <w:lang w:val="en-US" w:bidi="en-US"/>
              </w:rPr>
            </w:pPr>
            <w:r w:rsidRPr="00A3234E">
              <w:rPr>
                <w:rFonts w:ascii="Arial" w:eastAsia="Calibri" w:hAnsi="Arial" w:cs="Arial"/>
                <w:sz w:val="20"/>
                <w:szCs w:val="20"/>
              </w:rPr>
              <w:t>Vrši se u propisanim rokovima bez kašnjenja</w:t>
            </w:r>
          </w:p>
        </w:tc>
        <w:tc>
          <w:tcPr>
            <w:tcW w:w="1198" w:type="dxa"/>
            <w:tcBorders>
              <w:top w:val="nil"/>
              <w:left w:val="single" w:sz="4" w:space="0" w:color="000000"/>
              <w:bottom w:val="single" w:sz="4" w:space="0" w:color="000000"/>
              <w:right w:val="nil"/>
            </w:tcBorders>
          </w:tcPr>
          <w:p w14:paraId="1CD1DDF5" w14:textId="77777777" w:rsidR="00A3234E" w:rsidRPr="00A3234E" w:rsidRDefault="00A3234E">
            <w:pPr>
              <w:widowControl w:val="0"/>
              <w:suppressAutoHyphens/>
              <w:snapToGrid w:val="0"/>
              <w:rPr>
                <w:rFonts w:ascii="Arial" w:eastAsia="Calibri" w:hAnsi="Arial" w:cs="Arial"/>
                <w:kern w:val="2"/>
                <w:sz w:val="20"/>
                <w:szCs w:val="20"/>
                <w:lang w:val="en-US" w:bidi="en-US"/>
              </w:rPr>
            </w:pPr>
          </w:p>
        </w:tc>
        <w:tc>
          <w:tcPr>
            <w:tcW w:w="1134" w:type="dxa"/>
            <w:tcBorders>
              <w:top w:val="nil"/>
              <w:left w:val="single" w:sz="4" w:space="0" w:color="000000"/>
              <w:bottom w:val="single" w:sz="4" w:space="0" w:color="000000"/>
              <w:right w:val="nil"/>
            </w:tcBorders>
            <w:shd w:val="clear" w:color="auto" w:fill="FFFFFF"/>
            <w:hideMark/>
          </w:tcPr>
          <w:p w14:paraId="3A3CD2A7" w14:textId="77777777" w:rsidR="00A3234E" w:rsidRDefault="00A3234E">
            <w:pPr>
              <w:widowControl w:val="0"/>
              <w:suppressAutoHyphens/>
              <w:jc w:val="right"/>
              <w:rPr>
                <w:rFonts w:ascii="Arial" w:eastAsia="Calibri" w:hAnsi="Arial" w:cs="Arial"/>
                <w:kern w:val="2"/>
                <w:lang w:val="en-US" w:bidi="en-US"/>
              </w:rPr>
            </w:pPr>
            <w:r>
              <w:rPr>
                <w:rFonts w:ascii="Arial" w:eastAsia="Calibri" w:hAnsi="Arial" w:cs="Arial"/>
              </w:rPr>
              <w:t>4</w:t>
            </w:r>
          </w:p>
        </w:tc>
        <w:tc>
          <w:tcPr>
            <w:tcW w:w="1134" w:type="dxa"/>
            <w:tcBorders>
              <w:top w:val="nil"/>
              <w:left w:val="single" w:sz="4" w:space="0" w:color="000000"/>
              <w:bottom w:val="single" w:sz="4" w:space="0" w:color="000000"/>
              <w:right w:val="nil"/>
            </w:tcBorders>
          </w:tcPr>
          <w:p w14:paraId="4A6A118E" w14:textId="77777777" w:rsidR="00A3234E" w:rsidRPr="00A3234E" w:rsidRDefault="00A3234E">
            <w:pPr>
              <w:widowControl w:val="0"/>
              <w:suppressAutoHyphens/>
              <w:snapToGrid w:val="0"/>
              <w:jc w:val="right"/>
              <w:rPr>
                <w:rFonts w:ascii="Arial" w:eastAsia="Calibri" w:hAnsi="Arial" w:cs="Arial"/>
                <w:kern w:val="2"/>
                <w:sz w:val="20"/>
                <w:szCs w:val="20"/>
                <w:lang w:val="en-US" w:bidi="en-US"/>
              </w:rPr>
            </w:pPr>
          </w:p>
        </w:tc>
        <w:tc>
          <w:tcPr>
            <w:tcW w:w="1134" w:type="dxa"/>
            <w:tcBorders>
              <w:top w:val="nil"/>
              <w:left w:val="single" w:sz="4" w:space="0" w:color="000000"/>
              <w:bottom w:val="single" w:sz="4" w:space="0" w:color="000000"/>
              <w:right w:val="nil"/>
            </w:tcBorders>
          </w:tcPr>
          <w:p w14:paraId="623059F6" w14:textId="77777777" w:rsidR="00A3234E" w:rsidRPr="00A3234E" w:rsidRDefault="00A3234E">
            <w:pPr>
              <w:widowControl w:val="0"/>
              <w:suppressAutoHyphens/>
              <w:snapToGrid w:val="0"/>
              <w:jc w:val="right"/>
              <w:rPr>
                <w:rFonts w:ascii="Arial" w:eastAsia="Calibri" w:hAnsi="Arial" w:cs="Arial"/>
                <w:kern w:val="2"/>
                <w:sz w:val="20"/>
                <w:szCs w:val="20"/>
                <w:lang w:val="en-US" w:bidi="en-US"/>
              </w:rPr>
            </w:pPr>
          </w:p>
        </w:tc>
        <w:tc>
          <w:tcPr>
            <w:tcW w:w="1275" w:type="dxa"/>
            <w:tcBorders>
              <w:top w:val="nil"/>
              <w:left w:val="single" w:sz="4" w:space="0" w:color="000000"/>
              <w:bottom w:val="single" w:sz="4" w:space="0" w:color="000000"/>
              <w:right w:val="nil"/>
            </w:tcBorders>
          </w:tcPr>
          <w:p w14:paraId="73F8295A" w14:textId="77777777" w:rsidR="00A3234E" w:rsidRPr="00A3234E" w:rsidRDefault="00A3234E">
            <w:pPr>
              <w:widowControl w:val="0"/>
              <w:suppressAutoHyphens/>
              <w:snapToGrid w:val="0"/>
              <w:jc w:val="right"/>
              <w:rPr>
                <w:rFonts w:ascii="Arial" w:eastAsia="Calibri" w:hAnsi="Arial" w:cs="Arial"/>
                <w:kern w:val="2"/>
                <w:sz w:val="20"/>
                <w:szCs w:val="20"/>
                <w:lang w:val="en-US" w:bidi="en-US"/>
              </w:rPr>
            </w:pPr>
          </w:p>
        </w:tc>
        <w:tc>
          <w:tcPr>
            <w:tcW w:w="1276" w:type="dxa"/>
            <w:tcBorders>
              <w:top w:val="nil"/>
              <w:left w:val="single" w:sz="4" w:space="0" w:color="000000"/>
              <w:bottom w:val="single" w:sz="4" w:space="0" w:color="000000"/>
              <w:right w:val="nil"/>
            </w:tcBorders>
            <w:shd w:val="clear" w:color="auto" w:fill="FFFFFF"/>
          </w:tcPr>
          <w:p w14:paraId="12574C9F" w14:textId="77777777" w:rsidR="00A3234E" w:rsidRPr="00A3234E" w:rsidRDefault="00A3234E">
            <w:pPr>
              <w:widowControl w:val="0"/>
              <w:suppressAutoHyphens/>
              <w:snapToGrid w:val="0"/>
              <w:jc w:val="right"/>
              <w:rPr>
                <w:rFonts w:ascii="Arial" w:eastAsia="Calibri" w:hAnsi="Arial" w:cs="Arial"/>
                <w:kern w:val="2"/>
                <w:sz w:val="20"/>
                <w:szCs w:val="20"/>
                <w:lang w:val="en-US" w:bidi="en-US"/>
              </w:rPr>
            </w:pPr>
          </w:p>
        </w:tc>
        <w:tc>
          <w:tcPr>
            <w:tcW w:w="992" w:type="dxa"/>
            <w:tcBorders>
              <w:top w:val="nil"/>
              <w:left w:val="single" w:sz="4" w:space="0" w:color="000000"/>
              <w:bottom w:val="single" w:sz="4" w:space="0" w:color="000000"/>
              <w:right w:val="nil"/>
            </w:tcBorders>
            <w:shd w:val="clear" w:color="auto" w:fill="FFFFFF"/>
          </w:tcPr>
          <w:p w14:paraId="3A232B08" w14:textId="77777777" w:rsidR="00A3234E" w:rsidRPr="00A3234E" w:rsidRDefault="00A3234E">
            <w:pPr>
              <w:widowControl w:val="0"/>
              <w:suppressAutoHyphens/>
              <w:snapToGrid w:val="0"/>
              <w:jc w:val="right"/>
              <w:rPr>
                <w:rFonts w:ascii="Arial" w:eastAsia="Calibri" w:hAnsi="Arial" w:cs="Arial"/>
                <w:kern w:val="2"/>
                <w:sz w:val="20"/>
                <w:szCs w:val="20"/>
                <w:lang w:val="en-US" w:bidi="en-US"/>
              </w:rPr>
            </w:pPr>
          </w:p>
        </w:tc>
        <w:tc>
          <w:tcPr>
            <w:tcW w:w="1356" w:type="dxa"/>
            <w:tcBorders>
              <w:top w:val="nil"/>
              <w:left w:val="single" w:sz="4" w:space="0" w:color="000000"/>
              <w:bottom w:val="single" w:sz="4" w:space="0" w:color="000000"/>
              <w:right w:val="single" w:sz="4" w:space="0" w:color="000000"/>
            </w:tcBorders>
            <w:shd w:val="clear" w:color="auto" w:fill="FFFFFF"/>
          </w:tcPr>
          <w:p w14:paraId="72369F61" w14:textId="77777777" w:rsidR="00A3234E" w:rsidRPr="00A3234E" w:rsidRDefault="00A3234E">
            <w:pPr>
              <w:widowControl w:val="0"/>
              <w:suppressAutoHyphens/>
              <w:snapToGrid w:val="0"/>
              <w:jc w:val="right"/>
              <w:rPr>
                <w:rFonts w:ascii="Arial" w:eastAsia="Calibri" w:hAnsi="Arial" w:cs="Arial"/>
                <w:kern w:val="2"/>
                <w:sz w:val="20"/>
                <w:szCs w:val="20"/>
                <w:lang w:val="en-US" w:bidi="en-US"/>
              </w:rPr>
            </w:pPr>
          </w:p>
        </w:tc>
      </w:tr>
      <w:tr w:rsidR="00A3234E" w:rsidRPr="00A3234E" w14:paraId="74D41A74" w14:textId="77777777" w:rsidTr="00D8699E">
        <w:trPr>
          <w:trHeight w:val="510"/>
        </w:trPr>
        <w:tc>
          <w:tcPr>
            <w:tcW w:w="426" w:type="dxa"/>
            <w:tcBorders>
              <w:top w:val="nil"/>
              <w:left w:val="single" w:sz="4" w:space="0" w:color="000000"/>
              <w:bottom w:val="single" w:sz="4" w:space="0" w:color="000000"/>
              <w:right w:val="nil"/>
            </w:tcBorders>
            <w:hideMark/>
          </w:tcPr>
          <w:p w14:paraId="2AAC28F5" w14:textId="77777777" w:rsidR="00A3234E" w:rsidRPr="00A3234E" w:rsidRDefault="00A3234E">
            <w:pPr>
              <w:widowControl w:val="0"/>
              <w:suppressAutoHyphens/>
              <w:jc w:val="center"/>
              <w:rPr>
                <w:rFonts w:ascii="Arial" w:eastAsia="Calibri" w:hAnsi="Arial" w:cs="Arial"/>
                <w:kern w:val="2"/>
                <w:sz w:val="20"/>
                <w:szCs w:val="20"/>
                <w:lang w:val="en-US" w:bidi="en-US"/>
              </w:rPr>
            </w:pPr>
            <w:r w:rsidRPr="00A3234E">
              <w:rPr>
                <w:rFonts w:ascii="Arial" w:eastAsia="Calibri" w:hAnsi="Arial" w:cs="Arial"/>
                <w:sz w:val="20"/>
                <w:szCs w:val="20"/>
              </w:rPr>
              <w:t>4</w:t>
            </w:r>
          </w:p>
        </w:tc>
        <w:tc>
          <w:tcPr>
            <w:tcW w:w="2715" w:type="dxa"/>
            <w:tcBorders>
              <w:top w:val="nil"/>
              <w:left w:val="single" w:sz="4" w:space="0" w:color="000000"/>
              <w:bottom w:val="single" w:sz="4" w:space="0" w:color="000000"/>
              <w:right w:val="nil"/>
            </w:tcBorders>
            <w:hideMark/>
          </w:tcPr>
          <w:p w14:paraId="29ABFCBF" w14:textId="77777777" w:rsidR="00A3234E" w:rsidRPr="00A3234E" w:rsidRDefault="00A3234E">
            <w:pPr>
              <w:widowControl w:val="0"/>
              <w:suppressAutoHyphens/>
              <w:rPr>
                <w:rFonts w:ascii="Arial" w:eastAsia="Calibri" w:hAnsi="Arial" w:cs="Arial"/>
                <w:kern w:val="2"/>
                <w:sz w:val="20"/>
                <w:szCs w:val="20"/>
                <w:lang w:val="en-US" w:bidi="en-US"/>
              </w:rPr>
            </w:pPr>
            <w:r w:rsidRPr="00A3234E">
              <w:rPr>
                <w:rFonts w:ascii="Arial" w:eastAsia="Calibri" w:hAnsi="Arial" w:cs="Arial"/>
                <w:sz w:val="20"/>
                <w:szCs w:val="20"/>
              </w:rPr>
              <w:t>Sačinjeno Zapisnika iz ove oblasti.</w:t>
            </w:r>
          </w:p>
        </w:tc>
        <w:tc>
          <w:tcPr>
            <w:tcW w:w="1365" w:type="dxa"/>
            <w:tcBorders>
              <w:top w:val="nil"/>
              <w:left w:val="single" w:sz="4" w:space="0" w:color="000000"/>
              <w:bottom w:val="single" w:sz="4" w:space="0" w:color="000000"/>
              <w:right w:val="nil"/>
            </w:tcBorders>
          </w:tcPr>
          <w:p w14:paraId="460BF8A3" w14:textId="77777777" w:rsidR="00A3234E" w:rsidRPr="00A3234E" w:rsidRDefault="00A3234E">
            <w:pPr>
              <w:widowControl w:val="0"/>
              <w:suppressAutoHyphens/>
              <w:snapToGrid w:val="0"/>
              <w:jc w:val="center"/>
              <w:rPr>
                <w:rFonts w:ascii="Arial" w:eastAsia="Calibri" w:hAnsi="Arial" w:cs="Arial"/>
                <w:kern w:val="2"/>
                <w:sz w:val="20"/>
                <w:szCs w:val="20"/>
                <w:lang w:val="en-US" w:bidi="en-US"/>
              </w:rPr>
            </w:pPr>
          </w:p>
        </w:tc>
        <w:tc>
          <w:tcPr>
            <w:tcW w:w="1410" w:type="dxa"/>
            <w:tcBorders>
              <w:top w:val="nil"/>
              <w:left w:val="single" w:sz="4" w:space="0" w:color="000000"/>
              <w:bottom w:val="single" w:sz="4" w:space="0" w:color="000000"/>
              <w:right w:val="nil"/>
            </w:tcBorders>
            <w:hideMark/>
          </w:tcPr>
          <w:p w14:paraId="544E6978" w14:textId="77777777" w:rsidR="00A3234E" w:rsidRPr="00A3234E" w:rsidRDefault="00A3234E">
            <w:pPr>
              <w:widowControl w:val="0"/>
              <w:suppressAutoHyphens/>
              <w:rPr>
                <w:rFonts w:ascii="Arial" w:eastAsia="Calibri" w:hAnsi="Arial" w:cs="Arial"/>
                <w:kern w:val="2"/>
                <w:sz w:val="20"/>
                <w:szCs w:val="20"/>
                <w:lang w:val="en-US" w:bidi="en-US"/>
              </w:rPr>
            </w:pPr>
            <w:r w:rsidRPr="00A3234E">
              <w:rPr>
                <w:rFonts w:ascii="Arial" w:eastAsia="Calibri" w:hAnsi="Arial" w:cs="Arial"/>
                <w:sz w:val="20"/>
                <w:szCs w:val="20"/>
              </w:rPr>
              <w:t>Vrši se u propisanim rokovima bez kašnjenja</w:t>
            </w:r>
          </w:p>
        </w:tc>
        <w:tc>
          <w:tcPr>
            <w:tcW w:w="1198" w:type="dxa"/>
            <w:tcBorders>
              <w:top w:val="nil"/>
              <w:left w:val="single" w:sz="4" w:space="0" w:color="000000"/>
              <w:bottom w:val="single" w:sz="4" w:space="0" w:color="000000"/>
              <w:right w:val="nil"/>
            </w:tcBorders>
          </w:tcPr>
          <w:p w14:paraId="5F30FBC8" w14:textId="77777777" w:rsidR="00A3234E" w:rsidRPr="00A3234E" w:rsidRDefault="00A3234E">
            <w:pPr>
              <w:widowControl w:val="0"/>
              <w:suppressAutoHyphens/>
              <w:snapToGrid w:val="0"/>
              <w:rPr>
                <w:rFonts w:ascii="Arial" w:eastAsia="Calibri" w:hAnsi="Arial" w:cs="Arial"/>
                <w:kern w:val="2"/>
                <w:sz w:val="20"/>
                <w:szCs w:val="20"/>
                <w:lang w:val="en-US" w:bidi="en-US"/>
              </w:rPr>
            </w:pPr>
          </w:p>
        </w:tc>
        <w:tc>
          <w:tcPr>
            <w:tcW w:w="1134" w:type="dxa"/>
            <w:tcBorders>
              <w:top w:val="nil"/>
              <w:left w:val="single" w:sz="4" w:space="0" w:color="000000"/>
              <w:bottom w:val="single" w:sz="4" w:space="0" w:color="000000"/>
              <w:right w:val="nil"/>
            </w:tcBorders>
            <w:shd w:val="clear" w:color="auto" w:fill="FFFFFF"/>
            <w:hideMark/>
          </w:tcPr>
          <w:p w14:paraId="753803AA" w14:textId="77777777" w:rsidR="00A3234E" w:rsidRDefault="00A3234E">
            <w:pPr>
              <w:widowControl w:val="0"/>
              <w:suppressAutoHyphens/>
              <w:jc w:val="right"/>
              <w:rPr>
                <w:rFonts w:ascii="Arial" w:eastAsia="Calibri" w:hAnsi="Arial" w:cs="Arial"/>
                <w:kern w:val="2"/>
                <w:lang w:val="en-US" w:bidi="en-US"/>
              </w:rPr>
            </w:pPr>
            <w:r>
              <w:rPr>
                <w:rFonts w:ascii="Arial" w:eastAsia="Calibri" w:hAnsi="Arial" w:cs="Arial"/>
              </w:rPr>
              <w:t>82</w:t>
            </w:r>
          </w:p>
        </w:tc>
        <w:tc>
          <w:tcPr>
            <w:tcW w:w="1134" w:type="dxa"/>
            <w:tcBorders>
              <w:top w:val="nil"/>
              <w:left w:val="single" w:sz="4" w:space="0" w:color="000000"/>
              <w:bottom w:val="single" w:sz="4" w:space="0" w:color="000000"/>
              <w:right w:val="nil"/>
            </w:tcBorders>
          </w:tcPr>
          <w:p w14:paraId="00F19310" w14:textId="77777777" w:rsidR="00A3234E" w:rsidRPr="00A3234E" w:rsidRDefault="00A3234E">
            <w:pPr>
              <w:widowControl w:val="0"/>
              <w:suppressAutoHyphens/>
              <w:snapToGrid w:val="0"/>
              <w:jc w:val="right"/>
              <w:rPr>
                <w:rFonts w:ascii="Arial" w:eastAsia="Calibri" w:hAnsi="Arial" w:cs="Arial"/>
                <w:kern w:val="2"/>
                <w:sz w:val="20"/>
                <w:szCs w:val="20"/>
                <w:lang w:val="en-US" w:bidi="en-US"/>
              </w:rPr>
            </w:pPr>
          </w:p>
        </w:tc>
        <w:tc>
          <w:tcPr>
            <w:tcW w:w="1134" w:type="dxa"/>
            <w:tcBorders>
              <w:top w:val="nil"/>
              <w:left w:val="single" w:sz="4" w:space="0" w:color="000000"/>
              <w:bottom w:val="single" w:sz="4" w:space="0" w:color="000000"/>
              <w:right w:val="nil"/>
            </w:tcBorders>
          </w:tcPr>
          <w:p w14:paraId="4EA37B7E" w14:textId="77777777" w:rsidR="00A3234E" w:rsidRPr="00A3234E" w:rsidRDefault="00A3234E">
            <w:pPr>
              <w:widowControl w:val="0"/>
              <w:suppressAutoHyphens/>
              <w:snapToGrid w:val="0"/>
              <w:jc w:val="right"/>
              <w:rPr>
                <w:rFonts w:ascii="Arial" w:eastAsia="Calibri" w:hAnsi="Arial" w:cs="Arial"/>
                <w:kern w:val="2"/>
                <w:sz w:val="20"/>
                <w:szCs w:val="20"/>
                <w:lang w:val="en-US" w:bidi="en-US"/>
              </w:rPr>
            </w:pPr>
          </w:p>
        </w:tc>
        <w:tc>
          <w:tcPr>
            <w:tcW w:w="1275" w:type="dxa"/>
            <w:tcBorders>
              <w:top w:val="nil"/>
              <w:left w:val="single" w:sz="4" w:space="0" w:color="000000"/>
              <w:bottom w:val="single" w:sz="4" w:space="0" w:color="000000"/>
              <w:right w:val="nil"/>
            </w:tcBorders>
          </w:tcPr>
          <w:p w14:paraId="70C570D4" w14:textId="77777777" w:rsidR="00A3234E" w:rsidRPr="00A3234E" w:rsidRDefault="00A3234E">
            <w:pPr>
              <w:widowControl w:val="0"/>
              <w:suppressAutoHyphens/>
              <w:snapToGrid w:val="0"/>
              <w:jc w:val="right"/>
              <w:rPr>
                <w:rFonts w:ascii="Arial" w:eastAsia="Calibri" w:hAnsi="Arial" w:cs="Arial"/>
                <w:kern w:val="2"/>
                <w:sz w:val="20"/>
                <w:szCs w:val="20"/>
                <w:lang w:val="en-US" w:bidi="en-US"/>
              </w:rPr>
            </w:pPr>
          </w:p>
        </w:tc>
        <w:tc>
          <w:tcPr>
            <w:tcW w:w="1276" w:type="dxa"/>
            <w:tcBorders>
              <w:top w:val="nil"/>
              <w:left w:val="single" w:sz="4" w:space="0" w:color="000000"/>
              <w:bottom w:val="single" w:sz="4" w:space="0" w:color="000000"/>
              <w:right w:val="nil"/>
            </w:tcBorders>
            <w:shd w:val="clear" w:color="auto" w:fill="FFFFFF"/>
          </w:tcPr>
          <w:p w14:paraId="61867B6F" w14:textId="77777777" w:rsidR="00A3234E" w:rsidRPr="00A3234E" w:rsidRDefault="00A3234E">
            <w:pPr>
              <w:widowControl w:val="0"/>
              <w:suppressAutoHyphens/>
              <w:snapToGrid w:val="0"/>
              <w:jc w:val="right"/>
              <w:rPr>
                <w:rFonts w:ascii="Arial" w:eastAsia="Calibri" w:hAnsi="Arial" w:cs="Arial"/>
                <w:kern w:val="2"/>
                <w:sz w:val="20"/>
                <w:szCs w:val="20"/>
                <w:lang w:val="en-US" w:bidi="en-US"/>
              </w:rPr>
            </w:pPr>
          </w:p>
        </w:tc>
        <w:tc>
          <w:tcPr>
            <w:tcW w:w="992" w:type="dxa"/>
            <w:tcBorders>
              <w:top w:val="nil"/>
              <w:left w:val="single" w:sz="4" w:space="0" w:color="000000"/>
              <w:bottom w:val="single" w:sz="4" w:space="0" w:color="000000"/>
              <w:right w:val="nil"/>
            </w:tcBorders>
            <w:shd w:val="clear" w:color="auto" w:fill="FFFFFF"/>
          </w:tcPr>
          <w:p w14:paraId="7F3A4C6E" w14:textId="77777777" w:rsidR="00A3234E" w:rsidRPr="00A3234E" w:rsidRDefault="00A3234E">
            <w:pPr>
              <w:widowControl w:val="0"/>
              <w:suppressAutoHyphens/>
              <w:snapToGrid w:val="0"/>
              <w:jc w:val="right"/>
              <w:rPr>
                <w:rFonts w:ascii="Arial" w:eastAsia="Calibri" w:hAnsi="Arial" w:cs="Arial"/>
                <w:kern w:val="2"/>
                <w:sz w:val="20"/>
                <w:szCs w:val="20"/>
                <w:lang w:val="en-US" w:bidi="en-US"/>
              </w:rPr>
            </w:pPr>
          </w:p>
        </w:tc>
        <w:tc>
          <w:tcPr>
            <w:tcW w:w="1356" w:type="dxa"/>
            <w:tcBorders>
              <w:top w:val="nil"/>
              <w:left w:val="single" w:sz="4" w:space="0" w:color="000000"/>
              <w:bottom w:val="single" w:sz="4" w:space="0" w:color="000000"/>
              <w:right w:val="single" w:sz="4" w:space="0" w:color="000000"/>
            </w:tcBorders>
            <w:shd w:val="clear" w:color="auto" w:fill="FFFFFF"/>
          </w:tcPr>
          <w:p w14:paraId="7A930281" w14:textId="77777777" w:rsidR="00A3234E" w:rsidRPr="00A3234E" w:rsidRDefault="00A3234E">
            <w:pPr>
              <w:widowControl w:val="0"/>
              <w:suppressAutoHyphens/>
              <w:snapToGrid w:val="0"/>
              <w:jc w:val="right"/>
              <w:rPr>
                <w:rFonts w:ascii="Arial" w:eastAsia="Calibri" w:hAnsi="Arial" w:cs="Arial"/>
                <w:kern w:val="2"/>
                <w:sz w:val="20"/>
                <w:szCs w:val="20"/>
                <w:lang w:val="en-US" w:bidi="en-US"/>
              </w:rPr>
            </w:pPr>
          </w:p>
        </w:tc>
      </w:tr>
      <w:tr w:rsidR="00A3234E" w:rsidRPr="00A3234E" w14:paraId="71FCD593" w14:textId="77777777" w:rsidTr="00D8699E">
        <w:trPr>
          <w:trHeight w:val="510"/>
        </w:trPr>
        <w:tc>
          <w:tcPr>
            <w:tcW w:w="426" w:type="dxa"/>
            <w:tcBorders>
              <w:top w:val="nil"/>
              <w:left w:val="single" w:sz="4" w:space="0" w:color="000000"/>
              <w:bottom w:val="single" w:sz="4" w:space="0" w:color="000000"/>
              <w:right w:val="nil"/>
            </w:tcBorders>
            <w:hideMark/>
          </w:tcPr>
          <w:p w14:paraId="0807BD45" w14:textId="77777777" w:rsidR="00A3234E" w:rsidRPr="00A3234E" w:rsidRDefault="00A3234E">
            <w:pPr>
              <w:widowControl w:val="0"/>
              <w:suppressAutoHyphens/>
              <w:jc w:val="center"/>
              <w:rPr>
                <w:rFonts w:ascii="Arial" w:eastAsia="Calibri" w:hAnsi="Arial" w:cs="Arial"/>
                <w:kern w:val="2"/>
                <w:sz w:val="20"/>
                <w:szCs w:val="20"/>
                <w:lang w:val="en-US" w:bidi="en-US"/>
              </w:rPr>
            </w:pPr>
            <w:r w:rsidRPr="00A3234E">
              <w:rPr>
                <w:rFonts w:ascii="Arial" w:eastAsia="Calibri" w:hAnsi="Arial" w:cs="Arial"/>
                <w:sz w:val="20"/>
                <w:szCs w:val="20"/>
              </w:rPr>
              <w:t>5</w:t>
            </w:r>
          </w:p>
        </w:tc>
        <w:tc>
          <w:tcPr>
            <w:tcW w:w="2715" w:type="dxa"/>
            <w:tcBorders>
              <w:top w:val="nil"/>
              <w:left w:val="single" w:sz="4" w:space="0" w:color="000000"/>
              <w:bottom w:val="single" w:sz="4" w:space="0" w:color="000000"/>
              <w:right w:val="nil"/>
            </w:tcBorders>
            <w:hideMark/>
          </w:tcPr>
          <w:p w14:paraId="2BF4AD8D" w14:textId="77777777" w:rsidR="00A3234E" w:rsidRPr="00A3234E" w:rsidRDefault="00A3234E">
            <w:pPr>
              <w:widowControl w:val="0"/>
              <w:suppressAutoHyphens/>
              <w:autoSpaceDE w:val="0"/>
              <w:rPr>
                <w:rFonts w:ascii="Arial" w:eastAsia="Calibri" w:hAnsi="Arial" w:cs="Arial"/>
                <w:kern w:val="2"/>
                <w:sz w:val="20"/>
                <w:szCs w:val="20"/>
                <w:lang w:val="en-US" w:bidi="en-US"/>
              </w:rPr>
            </w:pPr>
            <w:r w:rsidRPr="00A3234E">
              <w:rPr>
                <w:rFonts w:ascii="Arial" w:eastAsia="Calibri" w:hAnsi="Arial" w:cs="Arial"/>
                <w:sz w:val="20"/>
                <w:szCs w:val="20"/>
              </w:rPr>
              <w:t>Službeni zabilježki sačinjeno iz ove oblasti</w:t>
            </w:r>
          </w:p>
        </w:tc>
        <w:tc>
          <w:tcPr>
            <w:tcW w:w="1365" w:type="dxa"/>
            <w:tcBorders>
              <w:top w:val="nil"/>
              <w:left w:val="single" w:sz="4" w:space="0" w:color="000000"/>
              <w:bottom w:val="single" w:sz="4" w:space="0" w:color="000000"/>
              <w:right w:val="nil"/>
            </w:tcBorders>
          </w:tcPr>
          <w:p w14:paraId="64B2B783" w14:textId="77777777" w:rsidR="00A3234E" w:rsidRPr="00A3234E" w:rsidRDefault="00A3234E">
            <w:pPr>
              <w:widowControl w:val="0"/>
              <w:suppressAutoHyphens/>
              <w:snapToGrid w:val="0"/>
              <w:jc w:val="center"/>
              <w:rPr>
                <w:rFonts w:ascii="Arial" w:eastAsia="Calibri" w:hAnsi="Arial" w:cs="Arial"/>
                <w:kern w:val="2"/>
                <w:sz w:val="20"/>
                <w:szCs w:val="20"/>
                <w:lang w:val="en-US" w:bidi="en-US"/>
              </w:rPr>
            </w:pPr>
          </w:p>
        </w:tc>
        <w:tc>
          <w:tcPr>
            <w:tcW w:w="1410" w:type="dxa"/>
            <w:tcBorders>
              <w:top w:val="nil"/>
              <w:left w:val="single" w:sz="4" w:space="0" w:color="000000"/>
              <w:bottom w:val="single" w:sz="4" w:space="0" w:color="000000"/>
              <w:right w:val="nil"/>
            </w:tcBorders>
            <w:hideMark/>
          </w:tcPr>
          <w:p w14:paraId="37370CC2" w14:textId="77777777" w:rsidR="00A3234E" w:rsidRPr="00A3234E" w:rsidRDefault="00A3234E">
            <w:pPr>
              <w:widowControl w:val="0"/>
              <w:suppressAutoHyphens/>
              <w:rPr>
                <w:rFonts w:ascii="Arial" w:eastAsia="Calibri" w:hAnsi="Arial" w:cs="Arial"/>
                <w:kern w:val="2"/>
                <w:sz w:val="20"/>
                <w:szCs w:val="20"/>
                <w:lang w:val="en-US" w:bidi="en-US"/>
              </w:rPr>
            </w:pPr>
            <w:r w:rsidRPr="00A3234E">
              <w:rPr>
                <w:rFonts w:ascii="Arial" w:eastAsia="Calibri" w:hAnsi="Arial" w:cs="Arial"/>
                <w:sz w:val="20"/>
                <w:szCs w:val="20"/>
              </w:rPr>
              <w:t xml:space="preserve">Vrši se u propisanim rokovima bez </w:t>
            </w:r>
            <w:r w:rsidRPr="00A3234E">
              <w:rPr>
                <w:rFonts w:ascii="Arial" w:eastAsia="Calibri" w:hAnsi="Arial" w:cs="Arial"/>
                <w:sz w:val="20"/>
                <w:szCs w:val="20"/>
              </w:rPr>
              <w:lastRenderedPageBreak/>
              <w:t>kašnjenja</w:t>
            </w:r>
          </w:p>
        </w:tc>
        <w:tc>
          <w:tcPr>
            <w:tcW w:w="1198" w:type="dxa"/>
            <w:tcBorders>
              <w:top w:val="nil"/>
              <w:left w:val="single" w:sz="4" w:space="0" w:color="000000"/>
              <w:bottom w:val="single" w:sz="4" w:space="0" w:color="000000"/>
              <w:right w:val="nil"/>
            </w:tcBorders>
          </w:tcPr>
          <w:p w14:paraId="55F14518" w14:textId="77777777" w:rsidR="00A3234E" w:rsidRPr="00A3234E" w:rsidRDefault="00A3234E">
            <w:pPr>
              <w:widowControl w:val="0"/>
              <w:suppressAutoHyphens/>
              <w:snapToGrid w:val="0"/>
              <w:rPr>
                <w:rFonts w:ascii="Arial" w:eastAsia="Calibri" w:hAnsi="Arial" w:cs="Arial"/>
                <w:kern w:val="2"/>
                <w:sz w:val="20"/>
                <w:szCs w:val="20"/>
                <w:lang w:val="en-US" w:bidi="en-US"/>
              </w:rPr>
            </w:pPr>
          </w:p>
        </w:tc>
        <w:tc>
          <w:tcPr>
            <w:tcW w:w="1134" w:type="dxa"/>
            <w:tcBorders>
              <w:top w:val="nil"/>
              <w:left w:val="single" w:sz="4" w:space="0" w:color="000000"/>
              <w:bottom w:val="single" w:sz="4" w:space="0" w:color="000000"/>
              <w:right w:val="nil"/>
            </w:tcBorders>
            <w:shd w:val="clear" w:color="auto" w:fill="FFFFFF"/>
            <w:hideMark/>
          </w:tcPr>
          <w:p w14:paraId="23F482A9" w14:textId="77777777" w:rsidR="00A3234E" w:rsidRDefault="00A3234E">
            <w:pPr>
              <w:widowControl w:val="0"/>
              <w:suppressAutoHyphens/>
              <w:jc w:val="right"/>
              <w:rPr>
                <w:rFonts w:ascii="Arial" w:eastAsia="Calibri" w:hAnsi="Arial" w:cs="Arial"/>
                <w:kern w:val="2"/>
                <w:lang w:val="en-US" w:bidi="en-US"/>
              </w:rPr>
            </w:pPr>
            <w:r>
              <w:rPr>
                <w:rFonts w:ascii="Arial" w:eastAsia="Calibri" w:hAnsi="Arial" w:cs="Arial"/>
              </w:rPr>
              <w:t>154</w:t>
            </w:r>
          </w:p>
        </w:tc>
        <w:tc>
          <w:tcPr>
            <w:tcW w:w="1134" w:type="dxa"/>
            <w:tcBorders>
              <w:top w:val="nil"/>
              <w:left w:val="single" w:sz="4" w:space="0" w:color="000000"/>
              <w:bottom w:val="single" w:sz="4" w:space="0" w:color="000000"/>
              <w:right w:val="nil"/>
            </w:tcBorders>
          </w:tcPr>
          <w:p w14:paraId="7645582C" w14:textId="77777777" w:rsidR="00A3234E" w:rsidRPr="00A3234E" w:rsidRDefault="00A3234E">
            <w:pPr>
              <w:widowControl w:val="0"/>
              <w:suppressAutoHyphens/>
              <w:snapToGrid w:val="0"/>
              <w:jc w:val="right"/>
              <w:rPr>
                <w:rFonts w:ascii="Arial" w:eastAsia="Calibri" w:hAnsi="Arial" w:cs="Arial"/>
                <w:kern w:val="2"/>
                <w:sz w:val="20"/>
                <w:szCs w:val="20"/>
                <w:lang w:val="en-US" w:bidi="en-US"/>
              </w:rPr>
            </w:pPr>
          </w:p>
        </w:tc>
        <w:tc>
          <w:tcPr>
            <w:tcW w:w="1134" w:type="dxa"/>
            <w:tcBorders>
              <w:top w:val="nil"/>
              <w:left w:val="single" w:sz="4" w:space="0" w:color="000000"/>
              <w:bottom w:val="single" w:sz="4" w:space="0" w:color="000000"/>
              <w:right w:val="nil"/>
            </w:tcBorders>
          </w:tcPr>
          <w:p w14:paraId="5D547476" w14:textId="77777777" w:rsidR="00A3234E" w:rsidRPr="00A3234E" w:rsidRDefault="00A3234E">
            <w:pPr>
              <w:widowControl w:val="0"/>
              <w:suppressAutoHyphens/>
              <w:snapToGrid w:val="0"/>
              <w:jc w:val="right"/>
              <w:rPr>
                <w:rFonts w:ascii="Arial" w:eastAsia="Calibri" w:hAnsi="Arial" w:cs="Arial"/>
                <w:kern w:val="2"/>
                <w:sz w:val="20"/>
                <w:szCs w:val="20"/>
                <w:lang w:val="en-US" w:bidi="en-US"/>
              </w:rPr>
            </w:pPr>
          </w:p>
        </w:tc>
        <w:tc>
          <w:tcPr>
            <w:tcW w:w="1275" w:type="dxa"/>
            <w:tcBorders>
              <w:top w:val="nil"/>
              <w:left w:val="single" w:sz="4" w:space="0" w:color="000000"/>
              <w:bottom w:val="single" w:sz="4" w:space="0" w:color="000000"/>
              <w:right w:val="nil"/>
            </w:tcBorders>
          </w:tcPr>
          <w:p w14:paraId="0C04C30A" w14:textId="77777777" w:rsidR="00A3234E" w:rsidRPr="00A3234E" w:rsidRDefault="00A3234E">
            <w:pPr>
              <w:widowControl w:val="0"/>
              <w:suppressAutoHyphens/>
              <w:snapToGrid w:val="0"/>
              <w:jc w:val="right"/>
              <w:rPr>
                <w:rFonts w:ascii="Arial" w:eastAsia="Calibri" w:hAnsi="Arial" w:cs="Arial"/>
                <w:kern w:val="2"/>
                <w:sz w:val="20"/>
                <w:szCs w:val="20"/>
                <w:lang w:val="en-US" w:bidi="en-US"/>
              </w:rPr>
            </w:pPr>
          </w:p>
        </w:tc>
        <w:tc>
          <w:tcPr>
            <w:tcW w:w="1276" w:type="dxa"/>
            <w:tcBorders>
              <w:top w:val="nil"/>
              <w:left w:val="single" w:sz="4" w:space="0" w:color="000000"/>
              <w:bottom w:val="single" w:sz="4" w:space="0" w:color="000000"/>
              <w:right w:val="nil"/>
            </w:tcBorders>
            <w:shd w:val="clear" w:color="auto" w:fill="FFFFFF"/>
          </w:tcPr>
          <w:p w14:paraId="2DBB06E3" w14:textId="77777777" w:rsidR="00A3234E" w:rsidRPr="00A3234E" w:rsidRDefault="00A3234E">
            <w:pPr>
              <w:widowControl w:val="0"/>
              <w:suppressAutoHyphens/>
              <w:snapToGrid w:val="0"/>
              <w:jc w:val="right"/>
              <w:rPr>
                <w:rFonts w:ascii="Arial" w:eastAsia="Calibri" w:hAnsi="Arial" w:cs="Arial"/>
                <w:kern w:val="2"/>
                <w:sz w:val="20"/>
                <w:szCs w:val="20"/>
                <w:lang w:val="en-US" w:bidi="en-US"/>
              </w:rPr>
            </w:pPr>
          </w:p>
        </w:tc>
        <w:tc>
          <w:tcPr>
            <w:tcW w:w="992" w:type="dxa"/>
            <w:tcBorders>
              <w:top w:val="nil"/>
              <w:left w:val="single" w:sz="4" w:space="0" w:color="000000"/>
              <w:bottom w:val="single" w:sz="4" w:space="0" w:color="000000"/>
              <w:right w:val="nil"/>
            </w:tcBorders>
            <w:shd w:val="clear" w:color="auto" w:fill="FFFFFF"/>
          </w:tcPr>
          <w:p w14:paraId="7B040B67" w14:textId="77777777" w:rsidR="00A3234E" w:rsidRPr="00A3234E" w:rsidRDefault="00A3234E">
            <w:pPr>
              <w:widowControl w:val="0"/>
              <w:suppressAutoHyphens/>
              <w:snapToGrid w:val="0"/>
              <w:jc w:val="right"/>
              <w:rPr>
                <w:rFonts w:ascii="Arial" w:eastAsia="Calibri" w:hAnsi="Arial" w:cs="Arial"/>
                <w:kern w:val="2"/>
                <w:sz w:val="20"/>
                <w:szCs w:val="20"/>
                <w:lang w:val="en-US" w:bidi="en-US"/>
              </w:rPr>
            </w:pPr>
          </w:p>
        </w:tc>
        <w:tc>
          <w:tcPr>
            <w:tcW w:w="1356" w:type="dxa"/>
            <w:tcBorders>
              <w:top w:val="nil"/>
              <w:left w:val="single" w:sz="4" w:space="0" w:color="000000"/>
              <w:bottom w:val="single" w:sz="4" w:space="0" w:color="000000"/>
              <w:right w:val="single" w:sz="4" w:space="0" w:color="000000"/>
            </w:tcBorders>
            <w:shd w:val="clear" w:color="auto" w:fill="FFFFFF"/>
          </w:tcPr>
          <w:p w14:paraId="65365F8F" w14:textId="77777777" w:rsidR="00A3234E" w:rsidRPr="00A3234E" w:rsidRDefault="00A3234E">
            <w:pPr>
              <w:widowControl w:val="0"/>
              <w:suppressAutoHyphens/>
              <w:snapToGrid w:val="0"/>
              <w:jc w:val="right"/>
              <w:rPr>
                <w:rFonts w:ascii="Arial" w:eastAsia="Calibri" w:hAnsi="Arial" w:cs="Arial"/>
                <w:kern w:val="2"/>
                <w:sz w:val="20"/>
                <w:szCs w:val="20"/>
                <w:lang w:val="en-US" w:bidi="en-US"/>
              </w:rPr>
            </w:pPr>
          </w:p>
        </w:tc>
      </w:tr>
      <w:tr w:rsidR="00A3234E" w:rsidRPr="00A3234E" w14:paraId="1F31320D" w14:textId="77777777" w:rsidTr="00D8699E">
        <w:trPr>
          <w:trHeight w:val="510"/>
        </w:trPr>
        <w:tc>
          <w:tcPr>
            <w:tcW w:w="426" w:type="dxa"/>
            <w:tcBorders>
              <w:top w:val="nil"/>
              <w:left w:val="single" w:sz="4" w:space="0" w:color="000000"/>
              <w:bottom w:val="single" w:sz="4" w:space="0" w:color="000000"/>
              <w:right w:val="nil"/>
            </w:tcBorders>
          </w:tcPr>
          <w:p w14:paraId="0B9A666F" w14:textId="77777777" w:rsidR="00A3234E" w:rsidRPr="00A3234E" w:rsidRDefault="00A3234E">
            <w:pPr>
              <w:widowControl w:val="0"/>
              <w:suppressAutoHyphens/>
              <w:snapToGrid w:val="0"/>
              <w:jc w:val="center"/>
              <w:rPr>
                <w:rFonts w:ascii="Arial" w:eastAsia="Calibri" w:hAnsi="Arial" w:cs="Arial"/>
                <w:kern w:val="2"/>
                <w:sz w:val="20"/>
                <w:szCs w:val="20"/>
                <w:lang w:val="en-US" w:bidi="en-US"/>
              </w:rPr>
            </w:pPr>
          </w:p>
        </w:tc>
        <w:tc>
          <w:tcPr>
            <w:tcW w:w="2715" w:type="dxa"/>
            <w:tcBorders>
              <w:top w:val="nil"/>
              <w:left w:val="single" w:sz="4" w:space="0" w:color="000000"/>
              <w:bottom w:val="single" w:sz="4" w:space="0" w:color="000000"/>
              <w:right w:val="nil"/>
            </w:tcBorders>
            <w:hideMark/>
          </w:tcPr>
          <w:p w14:paraId="3D5877E2" w14:textId="77777777" w:rsidR="00A3234E" w:rsidRPr="00A3234E" w:rsidRDefault="00A3234E">
            <w:pPr>
              <w:widowControl w:val="0"/>
              <w:suppressAutoHyphens/>
              <w:rPr>
                <w:rFonts w:ascii="Arial" w:eastAsia="Calibri" w:hAnsi="Arial" w:cs="Arial"/>
                <w:kern w:val="2"/>
                <w:sz w:val="20"/>
                <w:szCs w:val="20"/>
                <w:lang w:val="en-US" w:bidi="en-US"/>
              </w:rPr>
            </w:pPr>
            <w:r w:rsidRPr="00A3234E">
              <w:rPr>
                <w:rFonts w:ascii="Arial" w:eastAsia="Calibri" w:hAnsi="Arial" w:cs="Arial"/>
                <w:b/>
                <w:bCs/>
                <w:i/>
                <w:iCs/>
                <w:sz w:val="20"/>
                <w:szCs w:val="20"/>
              </w:rPr>
              <w:t>Komunalni redari</w:t>
            </w:r>
          </w:p>
        </w:tc>
        <w:tc>
          <w:tcPr>
            <w:tcW w:w="1365" w:type="dxa"/>
            <w:tcBorders>
              <w:top w:val="nil"/>
              <w:left w:val="single" w:sz="4" w:space="0" w:color="000000"/>
              <w:bottom w:val="single" w:sz="4" w:space="0" w:color="000000"/>
              <w:right w:val="nil"/>
            </w:tcBorders>
          </w:tcPr>
          <w:p w14:paraId="05FBDE7D" w14:textId="77777777" w:rsidR="00A3234E" w:rsidRPr="00A3234E" w:rsidRDefault="00A3234E">
            <w:pPr>
              <w:widowControl w:val="0"/>
              <w:suppressAutoHyphens/>
              <w:snapToGrid w:val="0"/>
              <w:jc w:val="center"/>
              <w:rPr>
                <w:rFonts w:ascii="Arial" w:eastAsia="Calibri" w:hAnsi="Arial" w:cs="Arial"/>
                <w:kern w:val="2"/>
                <w:sz w:val="20"/>
                <w:szCs w:val="20"/>
                <w:lang w:val="en-US" w:bidi="en-US"/>
              </w:rPr>
            </w:pPr>
          </w:p>
        </w:tc>
        <w:tc>
          <w:tcPr>
            <w:tcW w:w="1410" w:type="dxa"/>
            <w:tcBorders>
              <w:top w:val="nil"/>
              <w:left w:val="single" w:sz="4" w:space="0" w:color="000000"/>
              <w:bottom w:val="single" w:sz="4" w:space="0" w:color="000000"/>
              <w:right w:val="nil"/>
            </w:tcBorders>
          </w:tcPr>
          <w:p w14:paraId="2A931C88" w14:textId="77777777" w:rsidR="00A3234E" w:rsidRPr="00A3234E" w:rsidRDefault="00A3234E">
            <w:pPr>
              <w:widowControl w:val="0"/>
              <w:suppressAutoHyphens/>
              <w:snapToGrid w:val="0"/>
              <w:rPr>
                <w:rFonts w:ascii="Arial" w:eastAsia="Calibri" w:hAnsi="Arial" w:cs="Arial"/>
                <w:kern w:val="2"/>
                <w:sz w:val="20"/>
                <w:szCs w:val="20"/>
                <w:lang w:val="en-US" w:bidi="en-US"/>
              </w:rPr>
            </w:pPr>
          </w:p>
        </w:tc>
        <w:tc>
          <w:tcPr>
            <w:tcW w:w="1198" w:type="dxa"/>
            <w:tcBorders>
              <w:top w:val="nil"/>
              <w:left w:val="single" w:sz="4" w:space="0" w:color="000000"/>
              <w:bottom w:val="single" w:sz="4" w:space="0" w:color="000000"/>
              <w:right w:val="nil"/>
            </w:tcBorders>
          </w:tcPr>
          <w:p w14:paraId="68BA4CF1" w14:textId="77777777" w:rsidR="00A3234E" w:rsidRPr="00A3234E" w:rsidRDefault="00A3234E">
            <w:pPr>
              <w:widowControl w:val="0"/>
              <w:suppressAutoHyphens/>
              <w:snapToGrid w:val="0"/>
              <w:rPr>
                <w:rFonts w:ascii="Arial" w:eastAsia="Calibri" w:hAnsi="Arial" w:cs="Arial"/>
                <w:kern w:val="2"/>
                <w:sz w:val="20"/>
                <w:szCs w:val="20"/>
                <w:lang w:val="en-US" w:bidi="en-US"/>
              </w:rPr>
            </w:pPr>
          </w:p>
        </w:tc>
        <w:tc>
          <w:tcPr>
            <w:tcW w:w="1134" w:type="dxa"/>
            <w:tcBorders>
              <w:top w:val="nil"/>
              <w:left w:val="single" w:sz="4" w:space="0" w:color="000000"/>
              <w:bottom w:val="single" w:sz="4" w:space="0" w:color="000000"/>
              <w:right w:val="nil"/>
            </w:tcBorders>
            <w:shd w:val="clear" w:color="auto" w:fill="FFFFFF"/>
          </w:tcPr>
          <w:p w14:paraId="4E26BAF4" w14:textId="77777777" w:rsidR="00A3234E" w:rsidRDefault="00A3234E">
            <w:pPr>
              <w:widowControl w:val="0"/>
              <w:suppressAutoHyphens/>
              <w:snapToGrid w:val="0"/>
              <w:jc w:val="right"/>
              <w:rPr>
                <w:rFonts w:ascii="Arial" w:eastAsia="Calibri" w:hAnsi="Arial" w:cs="Arial"/>
                <w:kern w:val="2"/>
                <w:lang w:val="en-US" w:bidi="en-US"/>
              </w:rPr>
            </w:pPr>
          </w:p>
        </w:tc>
        <w:tc>
          <w:tcPr>
            <w:tcW w:w="1134" w:type="dxa"/>
            <w:tcBorders>
              <w:top w:val="nil"/>
              <w:left w:val="single" w:sz="4" w:space="0" w:color="000000"/>
              <w:bottom w:val="single" w:sz="4" w:space="0" w:color="000000"/>
              <w:right w:val="nil"/>
            </w:tcBorders>
          </w:tcPr>
          <w:p w14:paraId="3EDEF0B7" w14:textId="77777777" w:rsidR="00A3234E" w:rsidRPr="00A3234E" w:rsidRDefault="00A3234E">
            <w:pPr>
              <w:widowControl w:val="0"/>
              <w:suppressAutoHyphens/>
              <w:snapToGrid w:val="0"/>
              <w:jc w:val="right"/>
              <w:rPr>
                <w:rFonts w:ascii="Arial" w:eastAsia="Calibri" w:hAnsi="Arial" w:cs="Arial"/>
                <w:kern w:val="2"/>
                <w:sz w:val="20"/>
                <w:szCs w:val="20"/>
                <w:lang w:val="en-US" w:bidi="en-US"/>
              </w:rPr>
            </w:pPr>
          </w:p>
        </w:tc>
        <w:tc>
          <w:tcPr>
            <w:tcW w:w="1134" w:type="dxa"/>
            <w:tcBorders>
              <w:top w:val="nil"/>
              <w:left w:val="single" w:sz="4" w:space="0" w:color="000000"/>
              <w:bottom w:val="single" w:sz="4" w:space="0" w:color="000000"/>
              <w:right w:val="nil"/>
            </w:tcBorders>
          </w:tcPr>
          <w:p w14:paraId="09C580AA" w14:textId="77777777" w:rsidR="00A3234E" w:rsidRPr="00A3234E" w:rsidRDefault="00A3234E">
            <w:pPr>
              <w:widowControl w:val="0"/>
              <w:suppressAutoHyphens/>
              <w:snapToGrid w:val="0"/>
              <w:jc w:val="right"/>
              <w:rPr>
                <w:rFonts w:ascii="Arial" w:eastAsia="Calibri" w:hAnsi="Arial" w:cs="Arial"/>
                <w:kern w:val="2"/>
                <w:sz w:val="20"/>
                <w:szCs w:val="20"/>
                <w:lang w:val="en-US" w:bidi="en-US"/>
              </w:rPr>
            </w:pPr>
          </w:p>
        </w:tc>
        <w:tc>
          <w:tcPr>
            <w:tcW w:w="1275" w:type="dxa"/>
            <w:tcBorders>
              <w:top w:val="nil"/>
              <w:left w:val="single" w:sz="4" w:space="0" w:color="000000"/>
              <w:bottom w:val="single" w:sz="4" w:space="0" w:color="000000"/>
              <w:right w:val="nil"/>
            </w:tcBorders>
          </w:tcPr>
          <w:p w14:paraId="78E5A79C" w14:textId="77777777" w:rsidR="00A3234E" w:rsidRPr="00A3234E" w:rsidRDefault="00A3234E">
            <w:pPr>
              <w:widowControl w:val="0"/>
              <w:suppressAutoHyphens/>
              <w:snapToGrid w:val="0"/>
              <w:jc w:val="right"/>
              <w:rPr>
                <w:rFonts w:ascii="Arial" w:eastAsia="Calibri" w:hAnsi="Arial" w:cs="Arial"/>
                <w:kern w:val="2"/>
                <w:sz w:val="20"/>
                <w:szCs w:val="20"/>
                <w:lang w:val="en-US" w:bidi="en-US"/>
              </w:rPr>
            </w:pPr>
          </w:p>
        </w:tc>
        <w:tc>
          <w:tcPr>
            <w:tcW w:w="1276" w:type="dxa"/>
            <w:tcBorders>
              <w:top w:val="nil"/>
              <w:left w:val="single" w:sz="4" w:space="0" w:color="000000"/>
              <w:bottom w:val="single" w:sz="4" w:space="0" w:color="000000"/>
              <w:right w:val="nil"/>
            </w:tcBorders>
            <w:shd w:val="clear" w:color="auto" w:fill="FFFFFF"/>
          </w:tcPr>
          <w:p w14:paraId="1D5C122C" w14:textId="77777777" w:rsidR="00A3234E" w:rsidRPr="00A3234E" w:rsidRDefault="00A3234E">
            <w:pPr>
              <w:widowControl w:val="0"/>
              <w:suppressAutoHyphens/>
              <w:snapToGrid w:val="0"/>
              <w:jc w:val="right"/>
              <w:rPr>
                <w:rFonts w:ascii="Arial" w:eastAsia="Calibri" w:hAnsi="Arial" w:cs="Arial"/>
                <w:kern w:val="2"/>
                <w:sz w:val="20"/>
                <w:szCs w:val="20"/>
                <w:lang w:val="en-US" w:bidi="en-US"/>
              </w:rPr>
            </w:pPr>
          </w:p>
        </w:tc>
        <w:tc>
          <w:tcPr>
            <w:tcW w:w="992" w:type="dxa"/>
            <w:tcBorders>
              <w:top w:val="nil"/>
              <w:left w:val="single" w:sz="4" w:space="0" w:color="000000"/>
              <w:bottom w:val="single" w:sz="4" w:space="0" w:color="000000"/>
              <w:right w:val="nil"/>
            </w:tcBorders>
            <w:shd w:val="clear" w:color="auto" w:fill="FFFFFF"/>
          </w:tcPr>
          <w:p w14:paraId="7031D741" w14:textId="77777777" w:rsidR="00A3234E" w:rsidRPr="00A3234E" w:rsidRDefault="00A3234E">
            <w:pPr>
              <w:widowControl w:val="0"/>
              <w:suppressAutoHyphens/>
              <w:snapToGrid w:val="0"/>
              <w:jc w:val="right"/>
              <w:rPr>
                <w:rFonts w:ascii="Arial" w:eastAsia="Calibri" w:hAnsi="Arial" w:cs="Arial"/>
                <w:kern w:val="2"/>
                <w:sz w:val="20"/>
                <w:szCs w:val="20"/>
                <w:lang w:val="en-US" w:bidi="en-US"/>
              </w:rPr>
            </w:pPr>
          </w:p>
        </w:tc>
        <w:tc>
          <w:tcPr>
            <w:tcW w:w="1356" w:type="dxa"/>
            <w:tcBorders>
              <w:top w:val="nil"/>
              <w:left w:val="single" w:sz="4" w:space="0" w:color="000000"/>
              <w:bottom w:val="single" w:sz="4" w:space="0" w:color="000000"/>
              <w:right w:val="single" w:sz="4" w:space="0" w:color="000000"/>
            </w:tcBorders>
            <w:shd w:val="clear" w:color="auto" w:fill="FFFFFF"/>
          </w:tcPr>
          <w:p w14:paraId="431BDE6F" w14:textId="77777777" w:rsidR="00A3234E" w:rsidRPr="00A3234E" w:rsidRDefault="00A3234E">
            <w:pPr>
              <w:widowControl w:val="0"/>
              <w:suppressAutoHyphens/>
              <w:snapToGrid w:val="0"/>
              <w:jc w:val="right"/>
              <w:rPr>
                <w:rFonts w:ascii="Arial" w:eastAsia="Calibri" w:hAnsi="Arial" w:cs="Arial"/>
                <w:kern w:val="2"/>
                <w:sz w:val="20"/>
                <w:szCs w:val="20"/>
                <w:lang w:val="en-US" w:bidi="en-US"/>
              </w:rPr>
            </w:pPr>
          </w:p>
        </w:tc>
      </w:tr>
      <w:tr w:rsidR="00A3234E" w:rsidRPr="00A3234E" w14:paraId="618F1039" w14:textId="77777777" w:rsidTr="00D8699E">
        <w:trPr>
          <w:trHeight w:val="510"/>
        </w:trPr>
        <w:tc>
          <w:tcPr>
            <w:tcW w:w="426" w:type="dxa"/>
            <w:tcBorders>
              <w:top w:val="nil"/>
              <w:left w:val="single" w:sz="4" w:space="0" w:color="000000"/>
              <w:bottom w:val="single" w:sz="4" w:space="0" w:color="000000"/>
              <w:right w:val="nil"/>
            </w:tcBorders>
            <w:hideMark/>
          </w:tcPr>
          <w:p w14:paraId="3D59DB83" w14:textId="77777777" w:rsidR="00A3234E" w:rsidRPr="00A3234E" w:rsidRDefault="00A3234E">
            <w:pPr>
              <w:widowControl w:val="0"/>
              <w:suppressAutoHyphens/>
              <w:jc w:val="center"/>
              <w:rPr>
                <w:rFonts w:ascii="Arial" w:eastAsia="Calibri" w:hAnsi="Arial" w:cs="Arial"/>
                <w:kern w:val="2"/>
                <w:sz w:val="20"/>
                <w:szCs w:val="20"/>
                <w:lang w:val="en-US" w:bidi="en-US"/>
              </w:rPr>
            </w:pPr>
            <w:r w:rsidRPr="00A3234E">
              <w:rPr>
                <w:rFonts w:ascii="Arial" w:eastAsia="Calibri" w:hAnsi="Arial" w:cs="Arial"/>
                <w:sz w:val="20"/>
                <w:szCs w:val="20"/>
              </w:rPr>
              <w:t>1</w:t>
            </w:r>
          </w:p>
        </w:tc>
        <w:tc>
          <w:tcPr>
            <w:tcW w:w="2715" w:type="dxa"/>
            <w:tcBorders>
              <w:top w:val="nil"/>
              <w:left w:val="single" w:sz="4" w:space="0" w:color="000000"/>
              <w:bottom w:val="single" w:sz="4" w:space="0" w:color="000000"/>
              <w:right w:val="nil"/>
            </w:tcBorders>
            <w:hideMark/>
          </w:tcPr>
          <w:p w14:paraId="3B4712AC" w14:textId="77777777" w:rsidR="00A3234E" w:rsidRPr="00A3234E" w:rsidRDefault="00A3234E">
            <w:pPr>
              <w:widowControl w:val="0"/>
              <w:suppressAutoHyphens/>
              <w:autoSpaceDE w:val="0"/>
              <w:rPr>
                <w:rFonts w:ascii="Arial" w:eastAsia="Calibri" w:hAnsi="Arial" w:cs="Arial"/>
                <w:kern w:val="2"/>
                <w:sz w:val="20"/>
                <w:szCs w:val="20"/>
                <w:lang w:val="en-US" w:bidi="en-US"/>
              </w:rPr>
            </w:pPr>
            <w:r w:rsidRPr="00A3234E">
              <w:rPr>
                <w:rFonts w:ascii="Arial" w:eastAsia="Calibri" w:hAnsi="Arial" w:cs="Arial"/>
                <w:sz w:val="20"/>
                <w:szCs w:val="20"/>
              </w:rPr>
              <w:t>Sačinjavanje zapisnika  iz komunalne oblasti</w:t>
            </w:r>
          </w:p>
        </w:tc>
        <w:tc>
          <w:tcPr>
            <w:tcW w:w="1365" w:type="dxa"/>
            <w:tcBorders>
              <w:top w:val="nil"/>
              <w:left w:val="single" w:sz="4" w:space="0" w:color="000000"/>
              <w:bottom w:val="single" w:sz="4" w:space="0" w:color="000000"/>
              <w:right w:val="nil"/>
            </w:tcBorders>
          </w:tcPr>
          <w:p w14:paraId="30A42168" w14:textId="77777777" w:rsidR="00A3234E" w:rsidRPr="00A3234E" w:rsidRDefault="00A3234E">
            <w:pPr>
              <w:widowControl w:val="0"/>
              <w:suppressAutoHyphens/>
              <w:snapToGrid w:val="0"/>
              <w:jc w:val="center"/>
              <w:rPr>
                <w:rFonts w:ascii="Arial" w:eastAsia="Calibri" w:hAnsi="Arial" w:cs="Arial"/>
                <w:kern w:val="2"/>
                <w:sz w:val="20"/>
                <w:szCs w:val="20"/>
                <w:lang w:val="en-US" w:bidi="en-US"/>
              </w:rPr>
            </w:pPr>
          </w:p>
        </w:tc>
        <w:tc>
          <w:tcPr>
            <w:tcW w:w="1410" w:type="dxa"/>
            <w:tcBorders>
              <w:top w:val="nil"/>
              <w:left w:val="single" w:sz="4" w:space="0" w:color="000000"/>
              <w:bottom w:val="single" w:sz="4" w:space="0" w:color="000000"/>
              <w:right w:val="nil"/>
            </w:tcBorders>
            <w:hideMark/>
          </w:tcPr>
          <w:p w14:paraId="23A27337" w14:textId="77777777" w:rsidR="00A3234E" w:rsidRPr="00A3234E" w:rsidRDefault="00A3234E">
            <w:pPr>
              <w:widowControl w:val="0"/>
              <w:suppressAutoHyphens/>
              <w:rPr>
                <w:rFonts w:ascii="Arial" w:eastAsia="Calibri" w:hAnsi="Arial" w:cs="Arial"/>
                <w:kern w:val="2"/>
                <w:sz w:val="20"/>
                <w:szCs w:val="20"/>
                <w:lang w:val="en-US" w:bidi="en-US"/>
              </w:rPr>
            </w:pPr>
            <w:r w:rsidRPr="00A3234E">
              <w:rPr>
                <w:rFonts w:ascii="Arial" w:eastAsia="Calibri" w:hAnsi="Arial" w:cs="Arial"/>
                <w:sz w:val="20"/>
                <w:szCs w:val="20"/>
              </w:rPr>
              <w:t>Vrši se u propisanim rokovima bez kašnjenja</w:t>
            </w:r>
          </w:p>
        </w:tc>
        <w:tc>
          <w:tcPr>
            <w:tcW w:w="1198" w:type="dxa"/>
            <w:tcBorders>
              <w:top w:val="nil"/>
              <w:left w:val="single" w:sz="4" w:space="0" w:color="000000"/>
              <w:bottom w:val="single" w:sz="4" w:space="0" w:color="000000"/>
              <w:right w:val="nil"/>
            </w:tcBorders>
          </w:tcPr>
          <w:p w14:paraId="2A2AD60E" w14:textId="77777777" w:rsidR="00A3234E" w:rsidRPr="00A3234E" w:rsidRDefault="00A3234E">
            <w:pPr>
              <w:widowControl w:val="0"/>
              <w:suppressAutoHyphens/>
              <w:snapToGrid w:val="0"/>
              <w:rPr>
                <w:rFonts w:ascii="Arial" w:eastAsia="Calibri" w:hAnsi="Arial" w:cs="Arial"/>
                <w:kern w:val="2"/>
                <w:sz w:val="20"/>
                <w:szCs w:val="20"/>
                <w:lang w:val="en-US" w:bidi="en-US"/>
              </w:rPr>
            </w:pPr>
          </w:p>
        </w:tc>
        <w:tc>
          <w:tcPr>
            <w:tcW w:w="1134" w:type="dxa"/>
            <w:tcBorders>
              <w:top w:val="nil"/>
              <w:left w:val="single" w:sz="4" w:space="0" w:color="000000"/>
              <w:bottom w:val="single" w:sz="4" w:space="0" w:color="000000"/>
              <w:right w:val="nil"/>
            </w:tcBorders>
            <w:shd w:val="clear" w:color="auto" w:fill="FFFFFF"/>
            <w:hideMark/>
          </w:tcPr>
          <w:p w14:paraId="48629F18" w14:textId="77777777" w:rsidR="00A3234E" w:rsidRDefault="00A3234E">
            <w:pPr>
              <w:widowControl w:val="0"/>
              <w:suppressAutoHyphens/>
              <w:jc w:val="right"/>
              <w:rPr>
                <w:rFonts w:ascii="Arial" w:eastAsia="Calibri" w:hAnsi="Arial" w:cs="Arial"/>
                <w:kern w:val="2"/>
                <w:lang w:val="en-US" w:bidi="en-US"/>
              </w:rPr>
            </w:pPr>
            <w:r>
              <w:rPr>
                <w:rFonts w:ascii="Arial" w:eastAsia="Calibri" w:hAnsi="Arial" w:cs="Arial"/>
              </w:rPr>
              <w:t>32</w:t>
            </w:r>
          </w:p>
        </w:tc>
        <w:tc>
          <w:tcPr>
            <w:tcW w:w="1134" w:type="dxa"/>
            <w:tcBorders>
              <w:top w:val="nil"/>
              <w:left w:val="single" w:sz="4" w:space="0" w:color="000000"/>
              <w:bottom w:val="single" w:sz="4" w:space="0" w:color="000000"/>
              <w:right w:val="nil"/>
            </w:tcBorders>
          </w:tcPr>
          <w:p w14:paraId="0A7E248D" w14:textId="77777777" w:rsidR="00A3234E" w:rsidRPr="00A3234E" w:rsidRDefault="00A3234E">
            <w:pPr>
              <w:widowControl w:val="0"/>
              <w:suppressAutoHyphens/>
              <w:snapToGrid w:val="0"/>
              <w:jc w:val="right"/>
              <w:rPr>
                <w:rFonts w:ascii="Arial" w:eastAsia="Calibri" w:hAnsi="Arial" w:cs="Arial"/>
                <w:kern w:val="2"/>
                <w:sz w:val="20"/>
                <w:szCs w:val="20"/>
                <w:lang w:val="en-US" w:bidi="en-US"/>
              </w:rPr>
            </w:pPr>
          </w:p>
        </w:tc>
        <w:tc>
          <w:tcPr>
            <w:tcW w:w="1134" w:type="dxa"/>
            <w:tcBorders>
              <w:top w:val="nil"/>
              <w:left w:val="single" w:sz="4" w:space="0" w:color="000000"/>
              <w:bottom w:val="single" w:sz="4" w:space="0" w:color="000000"/>
              <w:right w:val="nil"/>
            </w:tcBorders>
          </w:tcPr>
          <w:p w14:paraId="244CFDFB" w14:textId="77777777" w:rsidR="00A3234E" w:rsidRPr="00A3234E" w:rsidRDefault="00A3234E">
            <w:pPr>
              <w:widowControl w:val="0"/>
              <w:suppressAutoHyphens/>
              <w:snapToGrid w:val="0"/>
              <w:jc w:val="right"/>
              <w:rPr>
                <w:rFonts w:ascii="Arial" w:eastAsia="Calibri" w:hAnsi="Arial" w:cs="Arial"/>
                <w:kern w:val="2"/>
                <w:sz w:val="20"/>
                <w:szCs w:val="20"/>
                <w:lang w:val="en-US" w:bidi="en-US"/>
              </w:rPr>
            </w:pPr>
          </w:p>
        </w:tc>
        <w:tc>
          <w:tcPr>
            <w:tcW w:w="1275" w:type="dxa"/>
            <w:tcBorders>
              <w:top w:val="nil"/>
              <w:left w:val="single" w:sz="4" w:space="0" w:color="000000"/>
              <w:bottom w:val="single" w:sz="4" w:space="0" w:color="000000"/>
              <w:right w:val="nil"/>
            </w:tcBorders>
          </w:tcPr>
          <w:p w14:paraId="38B847F9" w14:textId="77777777" w:rsidR="00A3234E" w:rsidRPr="00A3234E" w:rsidRDefault="00A3234E">
            <w:pPr>
              <w:widowControl w:val="0"/>
              <w:suppressAutoHyphens/>
              <w:snapToGrid w:val="0"/>
              <w:jc w:val="right"/>
              <w:rPr>
                <w:rFonts w:ascii="Arial" w:eastAsia="Calibri" w:hAnsi="Arial" w:cs="Arial"/>
                <w:kern w:val="2"/>
                <w:sz w:val="20"/>
                <w:szCs w:val="20"/>
                <w:lang w:val="en-US" w:bidi="en-US"/>
              </w:rPr>
            </w:pPr>
          </w:p>
        </w:tc>
        <w:tc>
          <w:tcPr>
            <w:tcW w:w="1276" w:type="dxa"/>
            <w:tcBorders>
              <w:top w:val="nil"/>
              <w:left w:val="single" w:sz="4" w:space="0" w:color="000000"/>
              <w:bottom w:val="single" w:sz="4" w:space="0" w:color="000000"/>
              <w:right w:val="nil"/>
            </w:tcBorders>
            <w:shd w:val="clear" w:color="auto" w:fill="FFFFFF"/>
          </w:tcPr>
          <w:p w14:paraId="10ADE15E" w14:textId="77777777" w:rsidR="00A3234E" w:rsidRPr="00A3234E" w:rsidRDefault="00A3234E">
            <w:pPr>
              <w:widowControl w:val="0"/>
              <w:suppressAutoHyphens/>
              <w:snapToGrid w:val="0"/>
              <w:jc w:val="right"/>
              <w:rPr>
                <w:rFonts w:ascii="Arial" w:eastAsia="Calibri" w:hAnsi="Arial" w:cs="Arial"/>
                <w:kern w:val="2"/>
                <w:sz w:val="20"/>
                <w:szCs w:val="20"/>
                <w:lang w:val="en-US" w:bidi="en-US"/>
              </w:rPr>
            </w:pPr>
          </w:p>
        </w:tc>
        <w:tc>
          <w:tcPr>
            <w:tcW w:w="992" w:type="dxa"/>
            <w:tcBorders>
              <w:top w:val="nil"/>
              <w:left w:val="single" w:sz="4" w:space="0" w:color="000000"/>
              <w:bottom w:val="single" w:sz="4" w:space="0" w:color="000000"/>
              <w:right w:val="nil"/>
            </w:tcBorders>
            <w:shd w:val="clear" w:color="auto" w:fill="FFFFFF"/>
          </w:tcPr>
          <w:p w14:paraId="79AB98AE" w14:textId="77777777" w:rsidR="00A3234E" w:rsidRPr="00A3234E" w:rsidRDefault="00A3234E">
            <w:pPr>
              <w:widowControl w:val="0"/>
              <w:suppressAutoHyphens/>
              <w:snapToGrid w:val="0"/>
              <w:jc w:val="right"/>
              <w:rPr>
                <w:rFonts w:ascii="Arial" w:eastAsia="Calibri" w:hAnsi="Arial" w:cs="Arial"/>
                <w:kern w:val="2"/>
                <w:sz w:val="20"/>
                <w:szCs w:val="20"/>
                <w:lang w:val="en-US" w:bidi="en-US"/>
              </w:rPr>
            </w:pPr>
          </w:p>
        </w:tc>
        <w:tc>
          <w:tcPr>
            <w:tcW w:w="1356" w:type="dxa"/>
            <w:tcBorders>
              <w:top w:val="nil"/>
              <w:left w:val="single" w:sz="4" w:space="0" w:color="000000"/>
              <w:bottom w:val="single" w:sz="4" w:space="0" w:color="000000"/>
              <w:right w:val="single" w:sz="4" w:space="0" w:color="000000"/>
            </w:tcBorders>
            <w:shd w:val="clear" w:color="auto" w:fill="FFFFFF"/>
          </w:tcPr>
          <w:p w14:paraId="470D3AA1" w14:textId="77777777" w:rsidR="00A3234E" w:rsidRPr="00A3234E" w:rsidRDefault="00A3234E">
            <w:pPr>
              <w:widowControl w:val="0"/>
              <w:suppressAutoHyphens/>
              <w:snapToGrid w:val="0"/>
              <w:jc w:val="right"/>
              <w:rPr>
                <w:rFonts w:ascii="Arial" w:eastAsia="Calibri" w:hAnsi="Arial" w:cs="Arial"/>
                <w:kern w:val="2"/>
                <w:sz w:val="20"/>
                <w:szCs w:val="20"/>
                <w:lang w:val="en-US" w:bidi="en-US"/>
              </w:rPr>
            </w:pPr>
          </w:p>
        </w:tc>
      </w:tr>
      <w:tr w:rsidR="00A3234E" w:rsidRPr="00A3234E" w14:paraId="01E690DF" w14:textId="77777777" w:rsidTr="00D8699E">
        <w:trPr>
          <w:trHeight w:val="510"/>
        </w:trPr>
        <w:tc>
          <w:tcPr>
            <w:tcW w:w="426" w:type="dxa"/>
            <w:tcBorders>
              <w:top w:val="nil"/>
              <w:left w:val="single" w:sz="4" w:space="0" w:color="000000"/>
              <w:bottom w:val="single" w:sz="4" w:space="0" w:color="000000"/>
              <w:right w:val="nil"/>
            </w:tcBorders>
            <w:hideMark/>
          </w:tcPr>
          <w:p w14:paraId="486E3D76" w14:textId="77777777" w:rsidR="00A3234E" w:rsidRPr="00A3234E" w:rsidRDefault="00A3234E">
            <w:pPr>
              <w:widowControl w:val="0"/>
              <w:suppressAutoHyphens/>
              <w:jc w:val="center"/>
              <w:rPr>
                <w:rFonts w:ascii="Arial" w:eastAsia="Calibri" w:hAnsi="Arial" w:cs="Arial"/>
                <w:kern w:val="2"/>
                <w:sz w:val="20"/>
                <w:szCs w:val="20"/>
                <w:lang w:val="en-US" w:bidi="en-US"/>
              </w:rPr>
            </w:pPr>
            <w:r w:rsidRPr="00A3234E">
              <w:rPr>
                <w:rFonts w:ascii="Arial" w:eastAsia="Calibri" w:hAnsi="Arial" w:cs="Arial"/>
                <w:sz w:val="20"/>
                <w:szCs w:val="20"/>
              </w:rPr>
              <w:t>2</w:t>
            </w:r>
          </w:p>
        </w:tc>
        <w:tc>
          <w:tcPr>
            <w:tcW w:w="2715" w:type="dxa"/>
            <w:tcBorders>
              <w:top w:val="nil"/>
              <w:left w:val="single" w:sz="4" w:space="0" w:color="000000"/>
              <w:bottom w:val="single" w:sz="4" w:space="0" w:color="000000"/>
              <w:right w:val="nil"/>
            </w:tcBorders>
            <w:hideMark/>
          </w:tcPr>
          <w:p w14:paraId="4838C124" w14:textId="77777777" w:rsidR="00A3234E" w:rsidRPr="00A3234E" w:rsidRDefault="00A3234E">
            <w:pPr>
              <w:widowControl w:val="0"/>
              <w:suppressAutoHyphens/>
              <w:autoSpaceDE w:val="0"/>
              <w:rPr>
                <w:rFonts w:ascii="Arial" w:eastAsia="Calibri" w:hAnsi="Arial" w:cs="Arial"/>
                <w:kern w:val="2"/>
                <w:sz w:val="20"/>
                <w:szCs w:val="20"/>
                <w:lang w:val="en-US" w:bidi="en-US"/>
              </w:rPr>
            </w:pPr>
            <w:r w:rsidRPr="00A3234E">
              <w:rPr>
                <w:rFonts w:ascii="Arial" w:eastAsia="Calibri" w:hAnsi="Arial" w:cs="Arial"/>
                <w:sz w:val="20"/>
                <w:szCs w:val="20"/>
              </w:rPr>
              <w:t>Službeni zabilježki sačinjeno iz ove oblasti</w:t>
            </w:r>
          </w:p>
        </w:tc>
        <w:tc>
          <w:tcPr>
            <w:tcW w:w="1365" w:type="dxa"/>
            <w:tcBorders>
              <w:top w:val="nil"/>
              <w:left w:val="single" w:sz="4" w:space="0" w:color="000000"/>
              <w:bottom w:val="single" w:sz="4" w:space="0" w:color="000000"/>
              <w:right w:val="nil"/>
            </w:tcBorders>
          </w:tcPr>
          <w:p w14:paraId="445663C9" w14:textId="77777777" w:rsidR="00A3234E" w:rsidRPr="00A3234E" w:rsidRDefault="00A3234E">
            <w:pPr>
              <w:widowControl w:val="0"/>
              <w:suppressAutoHyphens/>
              <w:snapToGrid w:val="0"/>
              <w:jc w:val="center"/>
              <w:rPr>
                <w:rFonts w:ascii="Arial" w:eastAsia="Calibri" w:hAnsi="Arial" w:cs="Arial"/>
                <w:kern w:val="2"/>
                <w:sz w:val="20"/>
                <w:szCs w:val="20"/>
                <w:lang w:val="en-US" w:bidi="en-US"/>
              </w:rPr>
            </w:pPr>
          </w:p>
        </w:tc>
        <w:tc>
          <w:tcPr>
            <w:tcW w:w="1410" w:type="dxa"/>
            <w:tcBorders>
              <w:top w:val="nil"/>
              <w:left w:val="single" w:sz="4" w:space="0" w:color="000000"/>
              <w:bottom w:val="single" w:sz="4" w:space="0" w:color="000000"/>
              <w:right w:val="nil"/>
            </w:tcBorders>
            <w:hideMark/>
          </w:tcPr>
          <w:p w14:paraId="413EEA77" w14:textId="77777777" w:rsidR="00A3234E" w:rsidRPr="00A3234E" w:rsidRDefault="00A3234E">
            <w:pPr>
              <w:widowControl w:val="0"/>
              <w:suppressAutoHyphens/>
              <w:rPr>
                <w:rFonts w:ascii="Arial" w:eastAsia="Calibri" w:hAnsi="Arial" w:cs="Arial"/>
                <w:kern w:val="2"/>
                <w:sz w:val="20"/>
                <w:szCs w:val="20"/>
                <w:lang w:val="en-US" w:bidi="en-US"/>
              </w:rPr>
            </w:pPr>
            <w:r w:rsidRPr="00A3234E">
              <w:rPr>
                <w:rFonts w:ascii="Arial" w:eastAsia="Calibri" w:hAnsi="Arial" w:cs="Arial"/>
                <w:sz w:val="20"/>
                <w:szCs w:val="20"/>
              </w:rPr>
              <w:t>Vrši se u propisanim rokovima bez kašnjenja</w:t>
            </w:r>
          </w:p>
        </w:tc>
        <w:tc>
          <w:tcPr>
            <w:tcW w:w="1198" w:type="dxa"/>
            <w:tcBorders>
              <w:top w:val="nil"/>
              <w:left w:val="single" w:sz="4" w:space="0" w:color="000000"/>
              <w:bottom w:val="single" w:sz="4" w:space="0" w:color="000000"/>
              <w:right w:val="nil"/>
            </w:tcBorders>
          </w:tcPr>
          <w:p w14:paraId="25B5A5E8" w14:textId="77777777" w:rsidR="00A3234E" w:rsidRPr="00A3234E" w:rsidRDefault="00A3234E">
            <w:pPr>
              <w:widowControl w:val="0"/>
              <w:suppressAutoHyphens/>
              <w:snapToGrid w:val="0"/>
              <w:rPr>
                <w:rFonts w:ascii="Arial" w:eastAsia="Calibri" w:hAnsi="Arial" w:cs="Arial"/>
                <w:kern w:val="2"/>
                <w:sz w:val="20"/>
                <w:szCs w:val="20"/>
                <w:lang w:val="en-US" w:bidi="en-US"/>
              </w:rPr>
            </w:pPr>
          </w:p>
        </w:tc>
        <w:tc>
          <w:tcPr>
            <w:tcW w:w="1134" w:type="dxa"/>
            <w:tcBorders>
              <w:top w:val="nil"/>
              <w:left w:val="single" w:sz="4" w:space="0" w:color="000000"/>
              <w:bottom w:val="single" w:sz="4" w:space="0" w:color="000000"/>
              <w:right w:val="nil"/>
            </w:tcBorders>
            <w:shd w:val="clear" w:color="auto" w:fill="FFFFFF"/>
            <w:hideMark/>
          </w:tcPr>
          <w:p w14:paraId="44AA847B" w14:textId="77777777" w:rsidR="00A3234E" w:rsidRDefault="00A3234E">
            <w:pPr>
              <w:widowControl w:val="0"/>
              <w:suppressAutoHyphens/>
              <w:jc w:val="right"/>
              <w:rPr>
                <w:rFonts w:ascii="Arial" w:eastAsia="Calibri" w:hAnsi="Arial" w:cs="Arial"/>
                <w:kern w:val="2"/>
                <w:lang w:val="en-US" w:bidi="en-US"/>
              </w:rPr>
            </w:pPr>
            <w:r>
              <w:rPr>
                <w:rFonts w:ascii="Arial" w:eastAsia="Calibri" w:hAnsi="Arial" w:cs="Arial"/>
              </w:rPr>
              <w:t>48</w:t>
            </w:r>
          </w:p>
        </w:tc>
        <w:tc>
          <w:tcPr>
            <w:tcW w:w="1134" w:type="dxa"/>
            <w:tcBorders>
              <w:top w:val="nil"/>
              <w:left w:val="single" w:sz="4" w:space="0" w:color="000000"/>
              <w:bottom w:val="single" w:sz="4" w:space="0" w:color="000000"/>
              <w:right w:val="nil"/>
            </w:tcBorders>
          </w:tcPr>
          <w:p w14:paraId="5CA93C4C" w14:textId="77777777" w:rsidR="00A3234E" w:rsidRPr="00A3234E" w:rsidRDefault="00A3234E">
            <w:pPr>
              <w:widowControl w:val="0"/>
              <w:suppressAutoHyphens/>
              <w:snapToGrid w:val="0"/>
              <w:jc w:val="right"/>
              <w:rPr>
                <w:rFonts w:ascii="Arial" w:eastAsia="Calibri" w:hAnsi="Arial" w:cs="Arial"/>
                <w:kern w:val="2"/>
                <w:sz w:val="20"/>
                <w:szCs w:val="20"/>
                <w:lang w:val="en-US" w:bidi="en-US"/>
              </w:rPr>
            </w:pPr>
          </w:p>
        </w:tc>
        <w:tc>
          <w:tcPr>
            <w:tcW w:w="1134" w:type="dxa"/>
            <w:tcBorders>
              <w:top w:val="nil"/>
              <w:left w:val="single" w:sz="4" w:space="0" w:color="000000"/>
              <w:bottom w:val="single" w:sz="4" w:space="0" w:color="000000"/>
              <w:right w:val="nil"/>
            </w:tcBorders>
          </w:tcPr>
          <w:p w14:paraId="637B12BD" w14:textId="77777777" w:rsidR="00A3234E" w:rsidRPr="00A3234E" w:rsidRDefault="00A3234E">
            <w:pPr>
              <w:widowControl w:val="0"/>
              <w:suppressAutoHyphens/>
              <w:snapToGrid w:val="0"/>
              <w:jc w:val="right"/>
              <w:rPr>
                <w:rFonts w:ascii="Arial" w:eastAsia="Calibri" w:hAnsi="Arial" w:cs="Arial"/>
                <w:kern w:val="2"/>
                <w:sz w:val="20"/>
                <w:szCs w:val="20"/>
                <w:lang w:val="en-US" w:bidi="en-US"/>
              </w:rPr>
            </w:pPr>
          </w:p>
        </w:tc>
        <w:tc>
          <w:tcPr>
            <w:tcW w:w="1275" w:type="dxa"/>
            <w:tcBorders>
              <w:top w:val="nil"/>
              <w:left w:val="single" w:sz="4" w:space="0" w:color="000000"/>
              <w:bottom w:val="single" w:sz="4" w:space="0" w:color="000000"/>
              <w:right w:val="nil"/>
            </w:tcBorders>
          </w:tcPr>
          <w:p w14:paraId="038AC26B" w14:textId="77777777" w:rsidR="00A3234E" w:rsidRPr="00A3234E" w:rsidRDefault="00A3234E">
            <w:pPr>
              <w:widowControl w:val="0"/>
              <w:suppressAutoHyphens/>
              <w:snapToGrid w:val="0"/>
              <w:jc w:val="right"/>
              <w:rPr>
                <w:rFonts w:ascii="Arial" w:eastAsia="Calibri" w:hAnsi="Arial" w:cs="Arial"/>
                <w:kern w:val="2"/>
                <w:sz w:val="20"/>
                <w:szCs w:val="20"/>
                <w:lang w:val="en-US" w:bidi="en-US"/>
              </w:rPr>
            </w:pPr>
          </w:p>
        </w:tc>
        <w:tc>
          <w:tcPr>
            <w:tcW w:w="1276" w:type="dxa"/>
            <w:tcBorders>
              <w:top w:val="nil"/>
              <w:left w:val="single" w:sz="4" w:space="0" w:color="000000"/>
              <w:bottom w:val="single" w:sz="4" w:space="0" w:color="000000"/>
              <w:right w:val="nil"/>
            </w:tcBorders>
            <w:shd w:val="clear" w:color="auto" w:fill="FFFFFF"/>
          </w:tcPr>
          <w:p w14:paraId="7D51299B" w14:textId="77777777" w:rsidR="00A3234E" w:rsidRPr="00A3234E" w:rsidRDefault="00A3234E">
            <w:pPr>
              <w:widowControl w:val="0"/>
              <w:suppressAutoHyphens/>
              <w:snapToGrid w:val="0"/>
              <w:jc w:val="right"/>
              <w:rPr>
                <w:rFonts w:ascii="Arial" w:eastAsia="Calibri" w:hAnsi="Arial" w:cs="Arial"/>
                <w:kern w:val="2"/>
                <w:sz w:val="20"/>
                <w:szCs w:val="20"/>
                <w:lang w:val="en-US" w:bidi="en-US"/>
              </w:rPr>
            </w:pPr>
          </w:p>
        </w:tc>
        <w:tc>
          <w:tcPr>
            <w:tcW w:w="992" w:type="dxa"/>
            <w:tcBorders>
              <w:top w:val="nil"/>
              <w:left w:val="single" w:sz="4" w:space="0" w:color="000000"/>
              <w:bottom w:val="single" w:sz="4" w:space="0" w:color="000000"/>
              <w:right w:val="nil"/>
            </w:tcBorders>
            <w:shd w:val="clear" w:color="auto" w:fill="FFFFFF"/>
          </w:tcPr>
          <w:p w14:paraId="2DB61BFE" w14:textId="77777777" w:rsidR="00A3234E" w:rsidRPr="00A3234E" w:rsidRDefault="00A3234E">
            <w:pPr>
              <w:widowControl w:val="0"/>
              <w:suppressAutoHyphens/>
              <w:snapToGrid w:val="0"/>
              <w:jc w:val="right"/>
              <w:rPr>
                <w:rFonts w:ascii="Arial" w:eastAsia="Calibri" w:hAnsi="Arial" w:cs="Arial"/>
                <w:kern w:val="2"/>
                <w:sz w:val="20"/>
                <w:szCs w:val="20"/>
                <w:lang w:val="en-US" w:bidi="en-US"/>
              </w:rPr>
            </w:pPr>
          </w:p>
        </w:tc>
        <w:tc>
          <w:tcPr>
            <w:tcW w:w="1356" w:type="dxa"/>
            <w:tcBorders>
              <w:top w:val="nil"/>
              <w:left w:val="single" w:sz="4" w:space="0" w:color="000000"/>
              <w:bottom w:val="single" w:sz="4" w:space="0" w:color="000000"/>
              <w:right w:val="single" w:sz="4" w:space="0" w:color="000000"/>
            </w:tcBorders>
            <w:shd w:val="clear" w:color="auto" w:fill="FFFFFF"/>
          </w:tcPr>
          <w:p w14:paraId="3E5C9C57" w14:textId="77777777" w:rsidR="00A3234E" w:rsidRPr="00A3234E" w:rsidRDefault="00A3234E">
            <w:pPr>
              <w:widowControl w:val="0"/>
              <w:suppressAutoHyphens/>
              <w:snapToGrid w:val="0"/>
              <w:jc w:val="right"/>
              <w:rPr>
                <w:rFonts w:ascii="Arial" w:eastAsia="Calibri" w:hAnsi="Arial" w:cs="Arial"/>
                <w:kern w:val="2"/>
                <w:sz w:val="20"/>
                <w:szCs w:val="20"/>
                <w:lang w:val="en-US" w:bidi="en-US"/>
              </w:rPr>
            </w:pPr>
          </w:p>
        </w:tc>
      </w:tr>
      <w:tr w:rsidR="00A3234E" w:rsidRPr="00A3234E" w14:paraId="6AA56F1C" w14:textId="77777777" w:rsidTr="00D8699E">
        <w:trPr>
          <w:trHeight w:val="510"/>
        </w:trPr>
        <w:tc>
          <w:tcPr>
            <w:tcW w:w="426" w:type="dxa"/>
            <w:tcBorders>
              <w:top w:val="nil"/>
              <w:left w:val="single" w:sz="4" w:space="0" w:color="000000"/>
              <w:bottom w:val="single" w:sz="4" w:space="0" w:color="000000"/>
              <w:right w:val="nil"/>
            </w:tcBorders>
            <w:hideMark/>
          </w:tcPr>
          <w:p w14:paraId="055077A2" w14:textId="77777777" w:rsidR="00A3234E" w:rsidRPr="00A3234E" w:rsidRDefault="00A3234E">
            <w:pPr>
              <w:widowControl w:val="0"/>
              <w:suppressAutoHyphens/>
              <w:jc w:val="center"/>
              <w:rPr>
                <w:rFonts w:ascii="Arial" w:eastAsia="Calibri" w:hAnsi="Arial" w:cs="Arial"/>
                <w:kern w:val="2"/>
                <w:sz w:val="20"/>
                <w:szCs w:val="20"/>
                <w:lang w:val="en-US" w:bidi="en-US"/>
              </w:rPr>
            </w:pPr>
            <w:r w:rsidRPr="00A3234E">
              <w:rPr>
                <w:rFonts w:ascii="Arial" w:eastAsia="Calibri" w:hAnsi="Arial" w:cs="Arial"/>
                <w:sz w:val="20"/>
                <w:szCs w:val="20"/>
              </w:rPr>
              <w:t>3</w:t>
            </w:r>
          </w:p>
        </w:tc>
        <w:tc>
          <w:tcPr>
            <w:tcW w:w="2715" w:type="dxa"/>
            <w:tcBorders>
              <w:top w:val="nil"/>
              <w:left w:val="single" w:sz="4" w:space="0" w:color="000000"/>
              <w:bottom w:val="single" w:sz="4" w:space="0" w:color="000000"/>
              <w:right w:val="nil"/>
            </w:tcBorders>
            <w:hideMark/>
          </w:tcPr>
          <w:p w14:paraId="7B0A334E" w14:textId="77777777" w:rsidR="00A3234E" w:rsidRPr="00A3234E" w:rsidRDefault="00A3234E">
            <w:pPr>
              <w:widowControl w:val="0"/>
              <w:suppressAutoHyphens/>
              <w:autoSpaceDE w:val="0"/>
              <w:rPr>
                <w:rFonts w:ascii="Arial" w:eastAsia="Calibri" w:hAnsi="Arial" w:cs="Arial"/>
                <w:kern w:val="2"/>
                <w:sz w:val="20"/>
                <w:szCs w:val="20"/>
                <w:lang w:val="en-US" w:bidi="en-US"/>
              </w:rPr>
            </w:pPr>
            <w:r w:rsidRPr="00A3234E">
              <w:rPr>
                <w:rFonts w:ascii="Arial" w:eastAsia="Calibri" w:hAnsi="Arial" w:cs="Arial"/>
                <w:sz w:val="20"/>
                <w:szCs w:val="20"/>
              </w:rPr>
              <w:t>-Asistiranje uposlenicima JKP “Sana” Sanski Most prilikom realizacije potpisivanja ugovora za odvoz kućnog smeća</w:t>
            </w:r>
          </w:p>
        </w:tc>
        <w:tc>
          <w:tcPr>
            <w:tcW w:w="1365" w:type="dxa"/>
            <w:tcBorders>
              <w:top w:val="nil"/>
              <w:left w:val="single" w:sz="4" w:space="0" w:color="000000"/>
              <w:bottom w:val="single" w:sz="4" w:space="0" w:color="000000"/>
              <w:right w:val="nil"/>
            </w:tcBorders>
          </w:tcPr>
          <w:p w14:paraId="515F23AC" w14:textId="77777777" w:rsidR="00A3234E" w:rsidRPr="00A3234E" w:rsidRDefault="00A3234E">
            <w:pPr>
              <w:widowControl w:val="0"/>
              <w:suppressAutoHyphens/>
              <w:snapToGrid w:val="0"/>
              <w:jc w:val="center"/>
              <w:rPr>
                <w:rFonts w:ascii="Arial" w:eastAsia="Calibri" w:hAnsi="Arial" w:cs="Arial"/>
                <w:kern w:val="2"/>
                <w:sz w:val="20"/>
                <w:szCs w:val="20"/>
                <w:lang w:val="en-US" w:bidi="en-US"/>
              </w:rPr>
            </w:pPr>
          </w:p>
        </w:tc>
        <w:tc>
          <w:tcPr>
            <w:tcW w:w="1410" w:type="dxa"/>
            <w:tcBorders>
              <w:top w:val="nil"/>
              <w:left w:val="single" w:sz="4" w:space="0" w:color="000000"/>
              <w:bottom w:val="single" w:sz="4" w:space="0" w:color="000000"/>
              <w:right w:val="nil"/>
            </w:tcBorders>
            <w:hideMark/>
          </w:tcPr>
          <w:p w14:paraId="49E86137" w14:textId="77777777" w:rsidR="00A3234E" w:rsidRPr="00A3234E" w:rsidRDefault="00A3234E">
            <w:pPr>
              <w:widowControl w:val="0"/>
              <w:suppressAutoHyphens/>
              <w:rPr>
                <w:rFonts w:ascii="Arial" w:eastAsia="Calibri" w:hAnsi="Arial" w:cs="Arial"/>
                <w:kern w:val="2"/>
                <w:sz w:val="20"/>
                <w:szCs w:val="20"/>
                <w:lang w:val="en-US" w:bidi="en-US"/>
              </w:rPr>
            </w:pPr>
            <w:r w:rsidRPr="00A3234E">
              <w:rPr>
                <w:rFonts w:ascii="Arial" w:eastAsia="Calibri" w:hAnsi="Arial" w:cs="Arial"/>
                <w:sz w:val="20"/>
                <w:szCs w:val="20"/>
              </w:rPr>
              <w:t>Vrši se u propisanim rokovima bez kašnjenja</w:t>
            </w:r>
          </w:p>
        </w:tc>
        <w:tc>
          <w:tcPr>
            <w:tcW w:w="1198" w:type="dxa"/>
            <w:tcBorders>
              <w:top w:val="nil"/>
              <w:left w:val="single" w:sz="4" w:space="0" w:color="000000"/>
              <w:bottom w:val="single" w:sz="4" w:space="0" w:color="000000"/>
              <w:right w:val="nil"/>
            </w:tcBorders>
          </w:tcPr>
          <w:p w14:paraId="72E64BC0" w14:textId="77777777" w:rsidR="00A3234E" w:rsidRPr="00A3234E" w:rsidRDefault="00A3234E">
            <w:pPr>
              <w:widowControl w:val="0"/>
              <w:suppressAutoHyphens/>
              <w:snapToGrid w:val="0"/>
              <w:rPr>
                <w:rFonts w:ascii="Arial" w:eastAsia="Calibri" w:hAnsi="Arial" w:cs="Arial"/>
                <w:kern w:val="2"/>
                <w:sz w:val="20"/>
                <w:szCs w:val="20"/>
                <w:lang w:val="en-US" w:bidi="en-US"/>
              </w:rPr>
            </w:pPr>
          </w:p>
        </w:tc>
        <w:tc>
          <w:tcPr>
            <w:tcW w:w="1134" w:type="dxa"/>
            <w:tcBorders>
              <w:top w:val="nil"/>
              <w:left w:val="single" w:sz="4" w:space="0" w:color="000000"/>
              <w:bottom w:val="single" w:sz="4" w:space="0" w:color="000000"/>
              <w:right w:val="nil"/>
            </w:tcBorders>
            <w:shd w:val="clear" w:color="auto" w:fill="FFFFFF"/>
            <w:hideMark/>
          </w:tcPr>
          <w:p w14:paraId="07F4FD9D" w14:textId="77777777" w:rsidR="00A3234E" w:rsidRDefault="00A3234E">
            <w:pPr>
              <w:widowControl w:val="0"/>
              <w:suppressAutoHyphens/>
              <w:jc w:val="right"/>
              <w:rPr>
                <w:rFonts w:ascii="Arial" w:eastAsia="Calibri" w:hAnsi="Arial" w:cs="Arial"/>
                <w:kern w:val="2"/>
                <w:lang w:val="en-US" w:bidi="en-US"/>
              </w:rPr>
            </w:pPr>
            <w:r>
              <w:rPr>
                <w:rFonts w:ascii="Arial" w:eastAsia="Calibri" w:hAnsi="Arial" w:cs="Arial"/>
              </w:rPr>
              <w:t>324</w:t>
            </w:r>
          </w:p>
        </w:tc>
        <w:tc>
          <w:tcPr>
            <w:tcW w:w="1134" w:type="dxa"/>
            <w:tcBorders>
              <w:top w:val="nil"/>
              <w:left w:val="single" w:sz="4" w:space="0" w:color="000000"/>
              <w:bottom w:val="single" w:sz="4" w:space="0" w:color="000000"/>
              <w:right w:val="nil"/>
            </w:tcBorders>
          </w:tcPr>
          <w:p w14:paraId="5CB2230F" w14:textId="77777777" w:rsidR="00A3234E" w:rsidRPr="00A3234E" w:rsidRDefault="00A3234E">
            <w:pPr>
              <w:widowControl w:val="0"/>
              <w:suppressAutoHyphens/>
              <w:snapToGrid w:val="0"/>
              <w:jc w:val="right"/>
              <w:rPr>
                <w:rFonts w:ascii="Arial" w:eastAsia="Calibri" w:hAnsi="Arial" w:cs="Arial"/>
                <w:kern w:val="2"/>
                <w:sz w:val="20"/>
                <w:szCs w:val="20"/>
                <w:lang w:val="en-US" w:bidi="en-US"/>
              </w:rPr>
            </w:pPr>
          </w:p>
        </w:tc>
        <w:tc>
          <w:tcPr>
            <w:tcW w:w="1134" w:type="dxa"/>
            <w:tcBorders>
              <w:top w:val="nil"/>
              <w:left w:val="single" w:sz="4" w:space="0" w:color="000000"/>
              <w:bottom w:val="single" w:sz="4" w:space="0" w:color="000000"/>
              <w:right w:val="nil"/>
            </w:tcBorders>
          </w:tcPr>
          <w:p w14:paraId="38F7EB0A" w14:textId="77777777" w:rsidR="00A3234E" w:rsidRPr="00A3234E" w:rsidRDefault="00A3234E">
            <w:pPr>
              <w:widowControl w:val="0"/>
              <w:suppressAutoHyphens/>
              <w:snapToGrid w:val="0"/>
              <w:jc w:val="right"/>
              <w:rPr>
                <w:rFonts w:ascii="Arial" w:eastAsia="Calibri" w:hAnsi="Arial" w:cs="Arial"/>
                <w:kern w:val="2"/>
                <w:sz w:val="20"/>
                <w:szCs w:val="20"/>
                <w:lang w:val="en-US" w:bidi="en-US"/>
              </w:rPr>
            </w:pPr>
          </w:p>
        </w:tc>
        <w:tc>
          <w:tcPr>
            <w:tcW w:w="1275" w:type="dxa"/>
            <w:tcBorders>
              <w:top w:val="nil"/>
              <w:left w:val="single" w:sz="4" w:space="0" w:color="000000"/>
              <w:bottom w:val="single" w:sz="4" w:space="0" w:color="000000"/>
              <w:right w:val="nil"/>
            </w:tcBorders>
          </w:tcPr>
          <w:p w14:paraId="1A00AA63" w14:textId="77777777" w:rsidR="00A3234E" w:rsidRPr="00A3234E" w:rsidRDefault="00A3234E">
            <w:pPr>
              <w:widowControl w:val="0"/>
              <w:suppressAutoHyphens/>
              <w:snapToGrid w:val="0"/>
              <w:jc w:val="right"/>
              <w:rPr>
                <w:rFonts w:ascii="Arial" w:eastAsia="Calibri" w:hAnsi="Arial" w:cs="Arial"/>
                <w:kern w:val="2"/>
                <w:sz w:val="20"/>
                <w:szCs w:val="20"/>
                <w:lang w:val="en-US" w:bidi="en-US"/>
              </w:rPr>
            </w:pPr>
          </w:p>
        </w:tc>
        <w:tc>
          <w:tcPr>
            <w:tcW w:w="1276" w:type="dxa"/>
            <w:tcBorders>
              <w:top w:val="nil"/>
              <w:left w:val="single" w:sz="4" w:space="0" w:color="000000"/>
              <w:bottom w:val="single" w:sz="4" w:space="0" w:color="000000"/>
              <w:right w:val="nil"/>
            </w:tcBorders>
            <w:shd w:val="clear" w:color="auto" w:fill="FFFFFF"/>
          </w:tcPr>
          <w:p w14:paraId="269563F2" w14:textId="77777777" w:rsidR="00A3234E" w:rsidRPr="00A3234E" w:rsidRDefault="00A3234E">
            <w:pPr>
              <w:widowControl w:val="0"/>
              <w:suppressAutoHyphens/>
              <w:snapToGrid w:val="0"/>
              <w:jc w:val="right"/>
              <w:rPr>
                <w:rFonts w:ascii="Arial" w:eastAsia="Calibri" w:hAnsi="Arial" w:cs="Arial"/>
                <w:kern w:val="2"/>
                <w:sz w:val="20"/>
                <w:szCs w:val="20"/>
                <w:lang w:val="en-US" w:bidi="en-US"/>
              </w:rPr>
            </w:pPr>
          </w:p>
        </w:tc>
        <w:tc>
          <w:tcPr>
            <w:tcW w:w="992" w:type="dxa"/>
            <w:tcBorders>
              <w:top w:val="nil"/>
              <w:left w:val="single" w:sz="4" w:space="0" w:color="000000"/>
              <w:bottom w:val="single" w:sz="4" w:space="0" w:color="000000"/>
              <w:right w:val="nil"/>
            </w:tcBorders>
            <w:shd w:val="clear" w:color="auto" w:fill="FFFFFF"/>
          </w:tcPr>
          <w:p w14:paraId="4C27F56F" w14:textId="77777777" w:rsidR="00A3234E" w:rsidRPr="00A3234E" w:rsidRDefault="00A3234E">
            <w:pPr>
              <w:widowControl w:val="0"/>
              <w:suppressAutoHyphens/>
              <w:snapToGrid w:val="0"/>
              <w:jc w:val="right"/>
              <w:rPr>
                <w:rFonts w:ascii="Arial" w:eastAsia="Calibri" w:hAnsi="Arial" w:cs="Arial"/>
                <w:kern w:val="2"/>
                <w:sz w:val="20"/>
                <w:szCs w:val="20"/>
                <w:lang w:val="en-US" w:bidi="en-US"/>
              </w:rPr>
            </w:pPr>
          </w:p>
        </w:tc>
        <w:tc>
          <w:tcPr>
            <w:tcW w:w="1356" w:type="dxa"/>
            <w:tcBorders>
              <w:top w:val="nil"/>
              <w:left w:val="single" w:sz="4" w:space="0" w:color="000000"/>
              <w:bottom w:val="single" w:sz="4" w:space="0" w:color="000000"/>
              <w:right w:val="single" w:sz="4" w:space="0" w:color="000000"/>
            </w:tcBorders>
            <w:shd w:val="clear" w:color="auto" w:fill="FFFFFF"/>
          </w:tcPr>
          <w:p w14:paraId="33FF77D8" w14:textId="77777777" w:rsidR="00A3234E" w:rsidRPr="00A3234E" w:rsidRDefault="00A3234E">
            <w:pPr>
              <w:widowControl w:val="0"/>
              <w:suppressAutoHyphens/>
              <w:snapToGrid w:val="0"/>
              <w:jc w:val="right"/>
              <w:rPr>
                <w:rFonts w:ascii="Arial" w:eastAsia="Calibri" w:hAnsi="Arial" w:cs="Arial"/>
                <w:kern w:val="2"/>
                <w:sz w:val="20"/>
                <w:szCs w:val="20"/>
                <w:lang w:val="en-US" w:bidi="en-US"/>
              </w:rPr>
            </w:pPr>
          </w:p>
        </w:tc>
      </w:tr>
      <w:tr w:rsidR="00A3234E" w:rsidRPr="00A3234E" w14:paraId="33374CC4" w14:textId="77777777" w:rsidTr="00D8699E">
        <w:trPr>
          <w:trHeight w:val="510"/>
        </w:trPr>
        <w:tc>
          <w:tcPr>
            <w:tcW w:w="426" w:type="dxa"/>
            <w:tcBorders>
              <w:top w:val="nil"/>
              <w:left w:val="single" w:sz="4" w:space="0" w:color="000000"/>
              <w:bottom w:val="single" w:sz="4" w:space="0" w:color="000000"/>
              <w:right w:val="nil"/>
            </w:tcBorders>
            <w:hideMark/>
          </w:tcPr>
          <w:p w14:paraId="67A4769C" w14:textId="77777777" w:rsidR="00A3234E" w:rsidRPr="00A3234E" w:rsidRDefault="00A3234E">
            <w:pPr>
              <w:widowControl w:val="0"/>
              <w:suppressAutoHyphens/>
              <w:jc w:val="center"/>
              <w:rPr>
                <w:rFonts w:ascii="Arial" w:eastAsia="Calibri" w:hAnsi="Arial" w:cs="Arial"/>
                <w:kern w:val="2"/>
                <w:sz w:val="20"/>
                <w:szCs w:val="20"/>
                <w:lang w:val="en-US" w:bidi="en-US"/>
              </w:rPr>
            </w:pPr>
            <w:r w:rsidRPr="00A3234E">
              <w:rPr>
                <w:rFonts w:ascii="Arial" w:eastAsia="Calibri" w:hAnsi="Arial" w:cs="Arial"/>
                <w:sz w:val="20"/>
                <w:szCs w:val="20"/>
              </w:rPr>
              <w:t>1</w:t>
            </w:r>
          </w:p>
        </w:tc>
        <w:tc>
          <w:tcPr>
            <w:tcW w:w="2715" w:type="dxa"/>
            <w:tcBorders>
              <w:top w:val="nil"/>
              <w:left w:val="single" w:sz="4" w:space="0" w:color="000000"/>
              <w:bottom w:val="single" w:sz="4" w:space="0" w:color="000000"/>
              <w:right w:val="nil"/>
            </w:tcBorders>
            <w:hideMark/>
          </w:tcPr>
          <w:p w14:paraId="2B673F07" w14:textId="77777777" w:rsidR="00A3234E" w:rsidRPr="00A3234E" w:rsidRDefault="00A3234E">
            <w:pPr>
              <w:widowControl w:val="0"/>
              <w:suppressAutoHyphens/>
              <w:autoSpaceDE w:val="0"/>
              <w:rPr>
                <w:rFonts w:ascii="Arial" w:eastAsia="Calibri" w:hAnsi="Arial" w:cs="Arial"/>
                <w:kern w:val="2"/>
                <w:sz w:val="20"/>
                <w:szCs w:val="20"/>
                <w:lang w:val="en-US" w:bidi="en-US"/>
              </w:rPr>
            </w:pPr>
            <w:r w:rsidRPr="00A3234E">
              <w:rPr>
                <w:rFonts w:ascii="Arial" w:eastAsia="Calibri" w:hAnsi="Arial" w:cs="Arial"/>
                <w:sz w:val="20"/>
                <w:szCs w:val="20"/>
              </w:rPr>
              <w:t>-Izricanje prekršajnih naloga</w:t>
            </w:r>
          </w:p>
        </w:tc>
        <w:tc>
          <w:tcPr>
            <w:tcW w:w="1365" w:type="dxa"/>
            <w:tcBorders>
              <w:top w:val="nil"/>
              <w:left w:val="single" w:sz="4" w:space="0" w:color="000000"/>
              <w:bottom w:val="single" w:sz="4" w:space="0" w:color="000000"/>
              <w:right w:val="nil"/>
            </w:tcBorders>
          </w:tcPr>
          <w:p w14:paraId="32E9A8CA" w14:textId="77777777" w:rsidR="00A3234E" w:rsidRPr="00A3234E" w:rsidRDefault="00A3234E">
            <w:pPr>
              <w:widowControl w:val="0"/>
              <w:suppressAutoHyphens/>
              <w:snapToGrid w:val="0"/>
              <w:jc w:val="center"/>
              <w:rPr>
                <w:rFonts w:ascii="Arial" w:eastAsia="Calibri" w:hAnsi="Arial" w:cs="Arial"/>
                <w:kern w:val="2"/>
                <w:sz w:val="20"/>
                <w:szCs w:val="20"/>
                <w:lang w:val="en-US" w:bidi="en-US"/>
              </w:rPr>
            </w:pPr>
          </w:p>
        </w:tc>
        <w:tc>
          <w:tcPr>
            <w:tcW w:w="1410" w:type="dxa"/>
            <w:tcBorders>
              <w:top w:val="nil"/>
              <w:left w:val="single" w:sz="4" w:space="0" w:color="000000"/>
              <w:bottom w:val="single" w:sz="4" w:space="0" w:color="000000"/>
              <w:right w:val="nil"/>
            </w:tcBorders>
            <w:hideMark/>
          </w:tcPr>
          <w:p w14:paraId="48FD1E88" w14:textId="77777777" w:rsidR="00A3234E" w:rsidRPr="00A3234E" w:rsidRDefault="00A3234E">
            <w:pPr>
              <w:widowControl w:val="0"/>
              <w:suppressAutoHyphens/>
              <w:rPr>
                <w:rFonts w:ascii="Arial" w:eastAsia="Calibri" w:hAnsi="Arial" w:cs="Arial"/>
                <w:kern w:val="2"/>
                <w:sz w:val="20"/>
                <w:szCs w:val="20"/>
                <w:lang w:val="en-US" w:bidi="en-US"/>
              </w:rPr>
            </w:pPr>
            <w:r w:rsidRPr="00A3234E">
              <w:rPr>
                <w:rFonts w:ascii="Arial" w:eastAsia="Calibri" w:hAnsi="Arial" w:cs="Arial"/>
                <w:sz w:val="20"/>
                <w:szCs w:val="20"/>
              </w:rPr>
              <w:t>Vrši se u propisanim rokovima bez kašnjenja</w:t>
            </w:r>
          </w:p>
        </w:tc>
        <w:tc>
          <w:tcPr>
            <w:tcW w:w="1198" w:type="dxa"/>
            <w:tcBorders>
              <w:top w:val="nil"/>
              <w:left w:val="single" w:sz="4" w:space="0" w:color="000000"/>
              <w:bottom w:val="single" w:sz="4" w:space="0" w:color="000000"/>
              <w:right w:val="nil"/>
            </w:tcBorders>
          </w:tcPr>
          <w:p w14:paraId="31891662" w14:textId="77777777" w:rsidR="00A3234E" w:rsidRPr="00A3234E" w:rsidRDefault="00A3234E">
            <w:pPr>
              <w:widowControl w:val="0"/>
              <w:suppressAutoHyphens/>
              <w:snapToGrid w:val="0"/>
              <w:rPr>
                <w:rFonts w:ascii="Arial" w:eastAsia="Calibri" w:hAnsi="Arial" w:cs="Arial"/>
                <w:kern w:val="2"/>
                <w:sz w:val="20"/>
                <w:szCs w:val="20"/>
                <w:lang w:val="en-US" w:bidi="en-US"/>
              </w:rPr>
            </w:pPr>
          </w:p>
        </w:tc>
        <w:tc>
          <w:tcPr>
            <w:tcW w:w="1134" w:type="dxa"/>
            <w:tcBorders>
              <w:top w:val="nil"/>
              <w:left w:val="single" w:sz="4" w:space="0" w:color="000000"/>
              <w:bottom w:val="single" w:sz="4" w:space="0" w:color="000000"/>
              <w:right w:val="nil"/>
            </w:tcBorders>
            <w:shd w:val="clear" w:color="auto" w:fill="FFFFFF"/>
            <w:hideMark/>
          </w:tcPr>
          <w:p w14:paraId="732C724F" w14:textId="77777777" w:rsidR="00A3234E" w:rsidRDefault="00A3234E">
            <w:pPr>
              <w:widowControl w:val="0"/>
              <w:suppressAutoHyphens/>
              <w:jc w:val="right"/>
              <w:rPr>
                <w:rFonts w:ascii="Arial" w:eastAsia="Calibri" w:hAnsi="Arial" w:cs="Arial"/>
                <w:kern w:val="2"/>
                <w:lang w:val="en-US" w:bidi="en-US"/>
              </w:rPr>
            </w:pPr>
            <w:r>
              <w:rPr>
                <w:rFonts w:ascii="Arial" w:eastAsia="Calibri" w:hAnsi="Arial" w:cs="Arial"/>
              </w:rPr>
              <w:t>22</w:t>
            </w:r>
          </w:p>
        </w:tc>
        <w:tc>
          <w:tcPr>
            <w:tcW w:w="1134" w:type="dxa"/>
            <w:tcBorders>
              <w:top w:val="nil"/>
              <w:left w:val="single" w:sz="4" w:space="0" w:color="000000"/>
              <w:bottom w:val="single" w:sz="4" w:space="0" w:color="000000"/>
              <w:right w:val="nil"/>
            </w:tcBorders>
          </w:tcPr>
          <w:p w14:paraId="0B2A3032" w14:textId="77777777" w:rsidR="00A3234E" w:rsidRPr="00A3234E" w:rsidRDefault="00A3234E">
            <w:pPr>
              <w:widowControl w:val="0"/>
              <w:suppressAutoHyphens/>
              <w:snapToGrid w:val="0"/>
              <w:jc w:val="right"/>
              <w:rPr>
                <w:rFonts w:ascii="Arial" w:eastAsia="Calibri" w:hAnsi="Arial" w:cs="Arial"/>
                <w:kern w:val="2"/>
                <w:sz w:val="20"/>
                <w:szCs w:val="20"/>
                <w:lang w:val="en-US" w:bidi="en-US"/>
              </w:rPr>
            </w:pPr>
          </w:p>
        </w:tc>
        <w:tc>
          <w:tcPr>
            <w:tcW w:w="1134" w:type="dxa"/>
            <w:tcBorders>
              <w:top w:val="nil"/>
              <w:left w:val="single" w:sz="4" w:space="0" w:color="000000"/>
              <w:bottom w:val="single" w:sz="4" w:space="0" w:color="000000"/>
              <w:right w:val="nil"/>
            </w:tcBorders>
          </w:tcPr>
          <w:p w14:paraId="6C87AC6D" w14:textId="77777777" w:rsidR="00A3234E" w:rsidRPr="00A3234E" w:rsidRDefault="00A3234E">
            <w:pPr>
              <w:widowControl w:val="0"/>
              <w:suppressAutoHyphens/>
              <w:snapToGrid w:val="0"/>
              <w:jc w:val="right"/>
              <w:rPr>
                <w:rFonts w:ascii="Arial" w:eastAsia="Calibri" w:hAnsi="Arial" w:cs="Arial"/>
                <w:kern w:val="2"/>
                <w:sz w:val="20"/>
                <w:szCs w:val="20"/>
                <w:lang w:val="en-US" w:bidi="en-US"/>
              </w:rPr>
            </w:pPr>
          </w:p>
        </w:tc>
        <w:tc>
          <w:tcPr>
            <w:tcW w:w="1275" w:type="dxa"/>
            <w:tcBorders>
              <w:top w:val="nil"/>
              <w:left w:val="single" w:sz="4" w:space="0" w:color="000000"/>
              <w:bottom w:val="single" w:sz="4" w:space="0" w:color="000000"/>
              <w:right w:val="nil"/>
            </w:tcBorders>
          </w:tcPr>
          <w:p w14:paraId="2BEECFA1" w14:textId="77777777" w:rsidR="00A3234E" w:rsidRPr="00A3234E" w:rsidRDefault="00A3234E">
            <w:pPr>
              <w:widowControl w:val="0"/>
              <w:suppressAutoHyphens/>
              <w:snapToGrid w:val="0"/>
              <w:jc w:val="right"/>
              <w:rPr>
                <w:rFonts w:ascii="Arial" w:eastAsia="Calibri" w:hAnsi="Arial" w:cs="Arial"/>
                <w:kern w:val="2"/>
                <w:sz w:val="20"/>
                <w:szCs w:val="20"/>
                <w:lang w:val="en-US" w:bidi="en-US"/>
              </w:rPr>
            </w:pPr>
          </w:p>
        </w:tc>
        <w:tc>
          <w:tcPr>
            <w:tcW w:w="1276" w:type="dxa"/>
            <w:tcBorders>
              <w:top w:val="nil"/>
              <w:left w:val="single" w:sz="4" w:space="0" w:color="000000"/>
              <w:bottom w:val="single" w:sz="4" w:space="0" w:color="000000"/>
              <w:right w:val="nil"/>
            </w:tcBorders>
            <w:shd w:val="clear" w:color="auto" w:fill="FFFFFF"/>
          </w:tcPr>
          <w:p w14:paraId="03A01B0C" w14:textId="77777777" w:rsidR="00A3234E" w:rsidRPr="00A3234E" w:rsidRDefault="00A3234E">
            <w:pPr>
              <w:widowControl w:val="0"/>
              <w:suppressAutoHyphens/>
              <w:snapToGrid w:val="0"/>
              <w:jc w:val="right"/>
              <w:rPr>
                <w:rFonts w:ascii="Arial" w:eastAsia="Calibri" w:hAnsi="Arial" w:cs="Arial"/>
                <w:kern w:val="2"/>
                <w:sz w:val="20"/>
                <w:szCs w:val="20"/>
                <w:lang w:val="en-US" w:bidi="en-US"/>
              </w:rPr>
            </w:pPr>
          </w:p>
        </w:tc>
        <w:tc>
          <w:tcPr>
            <w:tcW w:w="992" w:type="dxa"/>
            <w:tcBorders>
              <w:top w:val="nil"/>
              <w:left w:val="single" w:sz="4" w:space="0" w:color="000000"/>
              <w:bottom w:val="single" w:sz="4" w:space="0" w:color="000000"/>
              <w:right w:val="nil"/>
            </w:tcBorders>
            <w:shd w:val="clear" w:color="auto" w:fill="FFFFFF"/>
          </w:tcPr>
          <w:p w14:paraId="303A60BF" w14:textId="77777777" w:rsidR="00A3234E" w:rsidRPr="00A3234E" w:rsidRDefault="00A3234E">
            <w:pPr>
              <w:widowControl w:val="0"/>
              <w:suppressAutoHyphens/>
              <w:snapToGrid w:val="0"/>
              <w:jc w:val="right"/>
              <w:rPr>
                <w:rFonts w:ascii="Arial" w:eastAsia="Calibri" w:hAnsi="Arial" w:cs="Arial"/>
                <w:kern w:val="2"/>
                <w:sz w:val="20"/>
                <w:szCs w:val="20"/>
                <w:lang w:val="en-US" w:bidi="en-US"/>
              </w:rPr>
            </w:pPr>
          </w:p>
        </w:tc>
        <w:tc>
          <w:tcPr>
            <w:tcW w:w="1356" w:type="dxa"/>
            <w:tcBorders>
              <w:top w:val="nil"/>
              <w:left w:val="single" w:sz="4" w:space="0" w:color="000000"/>
              <w:bottom w:val="single" w:sz="4" w:space="0" w:color="000000"/>
              <w:right w:val="single" w:sz="4" w:space="0" w:color="000000"/>
            </w:tcBorders>
            <w:shd w:val="clear" w:color="auto" w:fill="FFFFFF"/>
          </w:tcPr>
          <w:p w14:paraId="4A9E3A81" w14:textId="77777777" w:rsidR="00A3234E" w:rsidRPr="00A3234E" w:rsidRDefault="00A3234E">
            <w:pPr>
              <w:widowControl w:val="0"/>
              <w:suppressAutoHyphens/>
              <w:snapToGrid w:val="0"/>
              <w:jc w:val="right"/>
              <w:rPr>
                <w:rFonts w:ascii="Arial" w:eastAsia="Calibri" w:hAnsi="Arial" w:cs="Arial"/>
                <w:kern w:val="2"/>
                <w:sz w:val="20"/>
                <w:szCs w:val="20"/>
                <w:lang w:val="en-US" w:bidi="en-US"/>
              </w:rPr>
            </w:pPr>
          </w:p>
        </w:tc>
      </w:tr>
    </w:tbl>
    <w:p w14:paraId="6B88D63D" w14:textId="77777777" w:rsidR="00A2388F" w:rsidRPr="00D8699E" w:rsidRDefault="00A2388F" w:rsidP="00A2388F">
      <w:pPr>
        <w:spacing w:before="120"/>
        <w:jc w:val="both"/>
        <w:rPr>
          <w:rStyle w:val="WW-DefaultParagraphFont"/>
          <w:rFonts w:ascii="Arial" w:eastAsia="Calibri" w:hAnsi="Arial" w:cs="Arial"/>
          <w:b/>
          <w:sz w:val="20"/>
          <w:szCs w:val="20"/>
        </w:rPr>
      </w:pPr>
      <w:r w:rsidRPr="00D8699E">
        <w:rPr>
          <w:rStyle w:val="WW-DefaultParagraphFont"/>
          <w:rFonts w:ascii="Arial" w:eastAsia="Calibri" w:hAnsi="Arial" w:cs="Arial"/>
          <w:sz w:val="20"/>
          <w:szCs w:val="20"/>
        </w:rPr>
        <w:t>Rekapitulacija finansijskih sredstava ostvarenih aktivnosti u tekućoj godini</w:t>
      </w:r>
    </w:p>
    <w:tbl>
      <w:tblPr>
        <w:tblW w:w="14402" w:type="dxa"/>
        <w:tblInd w:w="108" w:type="dxa"/>
        <w:tblLayout w:type="fixed"/>
        <w:tblLook w:val="0000" w:firstRow="0" w:lastRow="0" w:firstColumn="0" w:lastColumn="0" w:noHBand="0" w:noVBand="0"/>
      </w:tblPr>
      <w:tblGrid>
        <w:gridCol w:w="7088"/>
        <w:gridCol w:w="567"/>
        <w:gridCol w:w="1275"/>
        <w:gridCol w:w="1077"/>
        <w:gridCol w:w="1160"/>
        <w:gridCol w:w="882"/>
        <w:gridCol w:w="1341"/>
        <w:gridCol w:w="1012"/>
      </w:tblGrid>
      <w:tr w:rsidR="00A2388F" w:rsidRPr="00D8699E" w14:paraId="11A97EC0" w14:textId="77777777" w:rsidTr="00A2388F">
        <w:trPr>
          <w:trHeight w:val="288"/>
        </w:trPr>
        <w:tc>
          <w:tcPr>
            <w:tcW w:w="7088" w:type="dxa"/>
            <w:tcBorders>
              <w:top w:val="single" w:sz="4" w:space="0" w:color="000000"/>
              <w:left w:val="single" w:sz="4" w:space="0" w:color="000000"/>
              <w:bottom w:val="single" w:sz="4" w:space="0" w:color="000000"/>
            </w:tcBorders>
            <w:shd w:val="clear" w:color="auto" w:fill="DBE5F1"/>
          </w:tcPr>
          <w:p w14:paraId="7B8FD698" w14:textId="77777777" w:rsidR="00A2388F" w:rsidRPr="00D8699E" w:rsidRDefault="00A2388F" w:rsidP="007369CD">
            <w:pPr>
              <w:rPr>
                <w:rFonts w:ascii="Arial" w:hAnsi="Arial" w:cs="Arial"/>
                <w:sz w:val="20"/>
                <w:szCs w:val="20"/>
              </w:rPr>
            </w:pPr>
            <w:r w:rsidRPr="00D8699E">
              <w:rPr>
                <w:rStyle w:val="WW-DefaultParagraphFont"/>
                <w:rFonts w:ascii="Arial" w:eastAsia="Calibri" w:hAnsi="Arial" w:cs="Arial"/>
                <w:b/>
                <w:sz w:val="20"/>
                <w:szCs w:val="20"/>
              </w:rPr>
              <w:t>A. Ukupno strateško programski prioriteti</w:t>
            </w:r>
          </w:p>
        </w:tc>
        <w:tc>
          <w:tcPr>
            <w:tcW w:w="567" w:type="dxa"/>
            <w:tcBorders>
              <w:top w:val="single" w:sz="4" w:space="0" w:color="000000"/>
              <w:bottom w:val="single" w:sz="4" w:space="0" w:color="000000"/>
            </w:tcBorders>
            <w:shd w:val="clear" w:color="auto" w:fill="DBE5F1"/>
          </w:tcPr>
          <w:p w14:paraId="58288FE9" w14:textId="77777777" w:rsidR="00A2388F" w:rsidRPr="00D8699E" w:rsidRDefault="00A2388F" w:rsidP="007369CD">
            <w:pPr>
              <w:snapToGrid w:val="0"/>
              <w:jc w:val="right"/>
              <w:rPr>
                <w:rFonts w:ascii="Arial" w:hAnsi="Arial" w:cs="Arial"/>
                <w:sz w:val="20"/>
                <w:szCs w:val="20"/>
              </w:rPr>
            </w:pPr>
          </w:p>
        </w:tc>
        <w:tc>
          <w:tcPr>
            <w:tcW w:w="1275" w:type="dxa"/>
            <w:tcBorders>
              <w:top w:val="single" w:sz="4" w:space="0" w:color="000000"/>
              <w:left w:val="single" w:sz="4" w:space="0" w:color="000000"/>
              <w:bottom w:val="single" w:sz="4" w:space="0" w:color="000000"/>
            </w:tcBorders>
            <w:shd w:val="clear" w:color="auto" w:fill="DBE5F1"/>
          </w:tcPr>
          <w:p w14:paraId="2725BFE1" w14:textId="77777777" w:rsidR="00A2388F" w:rsidRPr="00D8699E" w:rsidRDefault="00A2388F" w:rsidP="007369CD">
            <w:pPr>
              <w:snapToGrid w:val="0"/>
              <w:jc w:val="right"/>
              <w:rPr>
                <w:rFonts w:ascii="Arial" w:hAnsi="Arial" w:cs="Arial"/>
                <w:sz w:val="20"/>
                <w:szCs w:val="20"/>
              </w:rPr>
            </w:pPr>
          </w:p>
        </w:tc>
        <w:tc>
          <w:tcPr>
            <w:tcW w:w="1077" w:type="dxa"/>
            <w:tcBorders>
              <w:top w:val="single" w:sz="4" w:space="0" w:color="000000"/>
              <w:left w:val="single" w:sz="4" w:space="0" w:color="000000"/>
              <w:bottom w:val="single" w:sz="4" w:space="0" w:color="000000"/>
            </w:tcBorders>
            <w:shd w:val="clear" w:color="auto" w:fill="DBE5F1"/>
          </w:tcPr>
          <w:p w14:paraId="6E3ED33B" w14:textId="77777777" w:rsidR="00A2388F" w:rsidRPr="00D8699E" w:rsidRDefault="00A2388F" w:rsidP="007369CD">
            <w:pPr>
              <w:snapToGrid w:val="0"/>
              <w:jc w:val="right"/>
              <w:rPr>
                <w:rFonts w:ascii="Arial" w:hAnsi="Arial" w:cs="Arial"/>
                <w:sz w:val="20"/>
                <w:szCs w:val="20"/>
              </w:rPr>
            </w:pPr>
          </w:p>
        </w:tc>
        <w:tc>
          <w:tcPr>
            <w:tcW w:w="1160" w:type="dxa"/>
            <w:tcBorders>
              <w:top w:val="single" w:sz="4" w:space="0" w:color="000000"/>
              <w:left w:val="single" w:sz="4" w:space="0" w:color="000000"/>
              <w:bottom w:val="single" w:sz="4" w:space="0" w:color="000000"/>
            </w:tcBorders>
            <w:shd w:val="clear" w:color="auto" w:fill="DBE5F1"/>
          </w:tcPr>
          <w:p w14:paraId="7B3A7CFC" w14:textId="77777777" w:rsidR="00A2388F" w:rsidRPr="00D8699E" w:rsidRDefault="00A2388F" w:rsidP="007369CD">
            <w:pPr>
              <w:snapToGrid w:val="0"/>
              <w:jc w:val="right"/>
              <w:rPr>
                <w:rFonts w:ascii="Arial" w:hAnsi="Arial" w:cs="Arial"/>
                <w:sz w:val="20"/>
                <w:szCs w:val="20"/>
              </w:rPr>
            </w:pPr>
          </w:p>
        </w:tc>
        <w:tc>
          <w:tcPr>
            <w:tcW w:w="882" w:type="dxa"/>
            <w:tcBorders>
              <w:top w:val="single" w:sz="4" w:space="0" w:color="000000"/>
              <w:left w:val="single" w:sz="4" w:space="0" w:color="000000"/>
              <w:bottom w:val="single" w:sz="4" w:space="0" w:color="000000"/>
            </w:tcBorders>
            <w:shd w:val="clear" w:color="auto" w:fill="DBE5F1"/>
          </w:tcPr>
          <w:p w14:paraId="0DD9C7CF" w14:textId="77777777" w:rsidR="00A2388F" w:rsidRPr="00D8699E" w:rsidRDefault="00A2388F" w:rsidP="007369CD">
            <w:pPr>
              <w:snapToGrid w:val="0"/>
              <w:jc w:val="right"/>
              <w:rPr>
                <w:rFonts w:ascii="Arial" w:hAnsi="Arial" w:cs="Arial"/>
                <w:sz w:val="20"/>
                <w:szCs w:val="20"/>
              </w:rPr>
            </w:pPr>
          </w:p>
        </w:tc>
        <w:tc>
          <w:tcPr>
            <w:tcW w:w="1341" w:type="dxa"/>
            <w:tcBorders>
              <w:top w:val="single" w:sz="4" w:space="0" w:color="000000"/>
              <w:left w:val="single" w:sz="4" w:space="0" w:color="000000"/>
              <w:bottom w:val="single" w:sz="4" w:space="0" w:color="000000"/>
            </w:tcBorders>
            <w:shd w:val="clear" w:color="auto" w:fill="DBE5F1"/>
          </w:tcPr>
          <w:p w14:paraId="76D31834" w14:textId="77777777" w:rsidR="00A2388F" w:rsidRPr="00D8699E" w:rsidRDefault="00A2388F" w:rsidP="007369CD">
            <w:pPr>
              <w:jc w:val="right"/>
              <w:rPr>
                <w:rFonts w:ascii="Arial" w:hAnsi="Arial" w:cs="Arial"/>
                <w:sz w:val="20"/>
                <w:szCs w:val="20"/>
              </w:rPr>
            </w:pPr>
            <w:r w:rsidRPr="00D8699E">
              <w:rPr>
                <w:rStyle w:val="WW-DefaultParagraphFont"/>
                <w:rFonts w:ascii="Arial" w:eastAsia="Calibri" w:hAnsi="Arial" w:cs="Arial"/>
                <w:b/>
                <w:sz w:val="20"/>
                <w:szCs w:val="20"/>
              </w:rPr>
              <w:t>0</w:t>
            </w:r>
          </w:p>
        </w:tc>
        <w:tc>
          <w:tcPr>
            <w:tcW w:w="1012" w:type="dxa"/>
            <w:tcBorders>
              <w:top w:val="single" w:sz="4" w:space="0" w:color="000000"/>
              <w:left w:val="single" w:sz="4" w:space="0" w:color="000000"/>
              <w:bottom w:val="single" w:sz="4" w:space="0" w:color="000000"/>
              <w:right w:val="single" w:sz="4" w:space="0" w:color="000000"/>
            </w:tcBorders>
            <w:shd w:val="clear" w:color="auto" w:fill="DBE5F1"/>
          </w:tcPr>
          <w:p w14:paraId="1B547216" w14:textId="77777777" w:rsidR="00A2388F" w:rsidRPr="00D8699E" w:rsidRDefault="00A2388F" w:rsidP="007369CD">
            <w:pPr>
              <w:snapToGrid w:val="0"/>
              <w:jc w:val="right"/>
              <w:rPr>
                <w:rFonts w:ascii="Arial" w:hAnsi="Arial" w:cs="Arial"/>
                <w:sz w:val="20"/>
                <w:szCs w:val="20"/>
              </w:rPr>
            </w:pPr>
          </w:p>
        </w:tc>
      </w:tr>
      <w:tr w:rsidR="00A2388F" w:rsidRPr="00D8699E" w14:paraId="0674F6C1" w14:textId="77777777" w:rsidTr="00A2388F">
        <w:trPr>
          <w:trHeight w:val="288"/>
        </w:trPr>
        <w:tc>
          <w:tcPr>
            <w:tcW w:w="7088" w:type="dxa"/>
            <w:tcBorders>
              <w:top w:val="single" w:sz="4" w:space="0" w:color="000000"/>
              <w:left w:val="single" w:sz="4" w:space="0" w:color="000000"/>
              <w:bottom w:val="single" w:sz="4" w:space="0" w:color="000000"/>
            </w:tcBorders>
            <w:shd w:val="clear" w:color="auto" w:fill="DBE5F1"/>
          </w:tcPr>
          <w:p w14:paraId="2E704D8A" w14:textId="77777777" w:rsidR="00A2388F" w:rsidRPr="00D8699E" w:rsidRDefault="00A2388F" w:rsidP="007369CD">
            <w:pPr>
              <w:rPr>
                <w:rFonts w:ascii="Arial" w:hAnsi="Arial" w:cs="Arial"/>
                <w:sz w:val="20"/>
                <w:szCs w:val="20"/>
              </w:rPr>
            </w:pPr>
            <w:r w:rsidRPr="00D8699E">
              <w:rPr>
                <w:rStyle w:val="WW-DefaultParagraphFont"/>
                <w:rFonts w:ascii="Arial" w:eastAsia="Calibri" w:hAnsi="Arial" w:cs="Arial"/>
                <w:b/>
                <w:sz w:val="20"/>
                <w:szCs w:val="20"/>
              </w:rPr>
              <w:t>B. Ukupno redovni poslovi</w:t>
            </w:r>
          </w:p>
        </w:tc>
        <w:tc>
          <w:tcPr>
            <w:tcW w:w="567" w:type="dxa"/>
            <w:tcBorders>
              <w:top w:val="single" w:sz="4" w:space="0" w:color="000000"/>
              <w:bottom w:val="single" w:sz="4" w:space="0" w:color="000000"/>
            </w:tcBorders>
            <w:shd w:val="clear" w:color="auto" w:fill="DBE5F1"/>
          </w:tcPr>
          <w:p w14:paraId="255B6D0B" w14:textId="77777777" w:rsidR="00A2388F" w:rsidRPr="00D8699E" w:rsidRDefault="00A2388F" w:rsidP="007369CD">
            <w:pPr>
              <w:snapToGrid w:val="0"/>
              <w:jc w:val="right"/>
              <w:rPr>
                <w:rFonts w:ascii="Arial" w:hAnsi="Arial" w:cs="Arial"/>
                <w:sz w:val="20"/>
                <w:szCs w:val="20"/>
              </w:rPr>
            </w:pPr>
          </w:p>
        </w:tc>
        <w:tc>
          <w:tcPr>
            <w:tcW w:w="1275" w:type="dxa"/>
            <w:tcBorders>
              <w:left w:val="single" w:sz="4" w:space="0" w:color="000000"/>
              <w:bottom w:val="single" w:sz="4" w:space="0" w:color="000000"/>
            </w:tcBorders>
            <w:shd w:val="clear" w:color="auto" w:fill="DBE5F1"/>
          </w:tcPr>
          <w:p w14:paraId="3F730488" w14:textId="77777777" w:rsidR="00A2388F" w:rsidRPr="00D8699E" w:rsidRDefault="00A2388F" w:rsidP="007369CD">
            <w:pPr>
              <w:snapToGrid w:val="0"/>
              <w:jc w:val="right"/>
              <w:rPr>
                <w:rFonts w:ascii="Arial" w:hAnsi="Arial" w:cs="Arial"/>
                <w:sz w:val="20"/>
                <w:szCs w:val="20"/>
              </w:rPr>
            </w:pPr>
          </w:p>
        </w:tc>
        <w:tc>
          <w:tcPr>
            <w:tcW w:w="1077" w:type="dxa"/>
            <w:tcBorders>
              <w:left w:val="single" w:sz="4" w:space="0" w:color="000000"/>
              <w:bottom w:val="single" w:sz="4" w:space="0" w:color="000000"/>
            </w:tcBorders>
            <w:shd w:val="clear" w:color="auto" w:fill="DBE5F1"/>
          </w:tcPr>
          <w:p w14:paraId="3A819E76" w14:textId="77777777" w:rsidR="00A2388F" w:rsidRPr="00D8699E" w:rsidRDefault="00A2388F" w:rsidP="007369CD">
            <w:pPr>
              <w:snapToGrid w:val="0"/>
              <w:jc w:val="right"/>
              <w:rPr>
                <w:rFonts w:ascii="Arial" w:hAnsi="Arial" w:cs="Arial"/>
                <w:sz w:val="20"/>
                <w:szCs w:val="20"/>
              </w:rPr>
            </w:pPr>
          </w:p>
        </w:tc>
        <w:tc>
          <w:tcPr>
            <w:tcW w:w="1160" w:type="dxa"/>
            <w:tcBorders>
              <w:left w:val="single" w:sz="4" w:space="0" w:color="000000"/>
              <w:bottom w:val="single" w:sz="4" w:space="0" w:color="000000"/>
            </w:tcBorders>
            <w:shd w:val="clear" w:color="auto" w:fill="DBE5F1"/>
          </w:tcPr>
          <w:p w14:paraId="19A8F288" w14:textId="77777777" w:rsidR="00A2388F" w:rsidRPr="00D8699E" w:rsidRDefault="00A2388F" w:rsidP="007369CD">
            <w:pPr>
              <w:snapToGrid w:val="0"/>
              <w:jc w:val="right"/>
              <w:rPr>
                <w:rFonts w:ascii="Arial" w:hAnsi="Arial" w:cs="Arial"/>
                <w:sz w:val="20"/>
                <w:szCs w:val="20"/>
              </w:rPr>
            </w:pPr>
          </w:p>
        </w:tc>
        <w:tc>
          <w:tcPr>
            <w:tcW w:w="882" w:type="dxa"/>
            <w:tcBorders>
              <w:left w:val="single" w:sz="4" w:space="0" w:color="000000"/>
              <w:bottom w:val="single" w:sz="4" w:space="0" w:color="000000"/>
            </w:tcBorders>
            <w:shd w:val="clear" w:color="auto" w:fill="DBE5F1"/>
          </w:tcPr>
          <w:p w14:paraId="016D00D6" w14:textId="77777777" w:rsidR="00A2388F" w:rsidRPr="00D8699E" w:rsidRDefault="00A2388F" w:rsidP="007369CD">
            <w:pPr>
              <w:snapToGrid w:val="0"/>
              <w:jc w:val="right"/>
              <w:rPr>
                <w:rFonts w:ascii="Arial" w:hAnsi="Arial" w:cs="Arial"/>
                <w:sz w:val="20"/>
                <w:szCs w:val="20"/>
              </w:rPr>
            </w:pPr>
          </w:p>
        </w:tc>
        <w:tc>
          <w:tcPr>
            <w:tcW w:w="1341" w:type="dxa"/>
            <w:tcBorders>
              <w:left w:val="single" w:sz="4" w:space="0" w:color="000000"/>
              <w:bottom w:val="single" w:sz="4" w:space="0" w:color="000000"/>
            </w:tcBorders>
            <w:shd w:val="clear" w:color="auto" w:fill="DBE5F1"/>
          </w:tcPr>
          <w:p w14:paraId="4DC5B269" w14:textId="77777777" w:rsidR="00A2388F" w:rsidRPr="00D8699E" w:rsidRDefault="00A2388F" w:rsidP="007369CD">
            <w:pPr>
              <w:autoSpaceDE w:val="0"/>
              <w:jc w:val="center"/>
              <w:rPr>
                <w:rFonts w:ascii="Arial" w:hAnsi="Arial" w:cs="Arial"/>
                <w:sz w:val="20"/>
                <w:szCs w:val="20"/>
              </w:rPr>
            </w:pPr>
            <w:r w:rsidRPr="00D8699E">
              <w:rPr>
                <w:rStyle w:val="WW-DefaultParagraphFont"/>
                <w:rFonts w:ascii="Arial" w:eastAsia="Calibri" w:hAnsi="Arial" w:cs="Arial"/>
                <w:b/>
                <w:sz w:val="20"/>
                <w:szCs w:val="20"/>
              </w:rPr>
              <w:t>182.460,58</w:t>
            </w:r>
          </w:p>
        </w:tc>
        <w:tc>
          <w:tcPr>
            <w:tcW w:w="1012" w:type="dxa"/>
            <w:tcBorders>
              <w:left w:val="single" w:sz="4" w:space="0" w:color="000000"/>
              <w:bottom w:val="single" w:sz="4" w:space="0" w:color="000000"/>
              <w:right w:val="single" w:sz="4" w:space="0" w:color="000000"/>
            </w:tcBorders>
            <w:shd w:val="clear" w:color="auto" w:fill="DBE5F1"/>
          </w:tcPr>
          <w:p w14:paraId="345A477B" w14:textId="77777777" w:rsidR="00A2388F" w:rsidRPr="00D8699E" w:rsidRDefault="00A2388F" w:rsidP="007369CD">
            <w:pPr>
              <w:snapToGrid w:val="0"/>
              <w:jc w:val="right"/>
              <w:rPr>
                <w:rFonts w:ascii="Arial" w:hAnsi="Arial" w:cs="Arial"/>
                <w:sz w:val="20"/>
                <w:szCs w:val="20"/>
              </w:rPr>
            </w:pPr>
          </w:p>
        </w:tc>
      </w:tr>
      <w:tr w:rsidR="00A2388F" w:rsidRPr="00D8699E" w14:paraId="606FB68C" w14:textId="77777777" w:rsidTr="00A2388F">
        <w:trPr>
          <w:trHeight w:val="288"/>
        </w:trPr>
        <w:tc>
          <w:tcPr>
            <w:tcW w:w="7088" w:type="dxa"/>
            <w:tcBorders>
              <w:top w:val="single" w:sz="4" w:space="0" w:color="000000"/>
              <w:left w:val="single" w:sz="4" w:space="0" w:color="000000"/>
              <w:bottom w:val="single" w:sz="4" w:space="0" w:color="000000"/>
            </w:tcBorders>
            <w:shd w:val="clear" w:color="auto" w:fill="8DB3E2"/>
          </w:tcPr>
          <w:p w14:paraId="502AFF03" w14:textId="77777777" w:rsidR="00A2388F" w:rsidRPr="00D8699E" w:rsidRDefault="00A2388F" w:rsidP="007369CD">
            <w:pPr>
              <w:rPr>
                <w:rFonts w:ascii="Arial" w:hAnsi="Arial" w:cs="Arial"/>
                <w:sz w:val="20"/>
                <w:szCs w:val="20"/>
              </w:rPr>
            </w:pPr>
            <w:r w:rsidRPr="00D8699E">
              <w:rPr>
                <w:rStyle w:val="WW-DefaultParagraphFont"/>
                <w:rFonts w:ascii="Arial" w:eastAsia="Calibri" w:hAnsi="Arial" w:cs="Arial"/>
                <w:b/>
                <w:sz w:val="20"/>
                <w:szCs w:val="20"/>
              </w:rPr>
              <w:t>U K U P N O  S R E D S T A V A  (A + B):</w:t>
            </w:r>
          </w:p>
        </w:tc>
        <w:tc>
          <w:tcPr>
            <w:tcW w:w="567" w:type="dxa"/>
            <w:tcBorders>
              <w:top w:val="single" w:sz="4" w:space="0" w:color="000000"/>
              <w:bottom w:val="single" w:sz="4" w:space="0" w:color="000000"/>
            </w:tcBorders>
            <w:shd w:val="clear" w:color="auto" w:fill="8DB3E2"/>
          </w:tcPr>
          <w:p w14:paraId="1C85F913" w14:textId="77777777" w:rsidR="00A2388F" w:rsidRPr="00D8699E" w:rsidRDefault="00A2388F" w:rsidP="007369CD">
            <w:pPr>
              <w:snapToGrid w:val="0"/>
              <w:jc w:val="right"/>
              <w:rPr>
                <w:rFonts w:ascii="Arial" w:hAnsi="Arial" w:cs="Arial"/>
                <w:sz w:val="20"/>
                <w:szCs w:val="20"/>
              </w:rPr>
            </w:pPr>
          </w:p>
        </w:tc>
        <w:tc>
          <w:tcPr>
            <w:tcW w:w="1275" w:type="dxa"/>
            <w:tcBorders>
              <w:left w:val="single" w:sz="4" w:space="0" w:color="000000"/>
              <w:bottom w:val="single" w:sz="4" w:space="0" w:color="000000"/>
            </w:tcBorders>
            <w:shd w:val="clear" w:color="auto" w:fill="8DB3E2"/>
          </w:tcPr>
          <w:p w14:paraId="5AB0FF5B" w14:textId="77777777" w:rsidR="00A2388F" w:rsidRPr="00D8699E" w:rsidRDefault="00A2388F" w:rsidP="007369CD">
            <w:pPr>
              <w:snapToGrid w:val="0"/>
              <w:jc w:val="right"/>
              <w:rPr>
                <w:rFonts w:ascii="Arial" w:hAnsi="Arial" w:cs="Arial"/>
                <w:sz w:val="20"/>
                <w:szCs w:val="20"/>
              </w:rPr>
            </w:pPr>
          </w:p>
        </w:tc>
        <w:tc>
          <w:tcPr>
            <w:tcW w:w="1077" w:type="dxa"/>
            <w:tcBorders>
              <w:left w:val="single" w:sz="4" w:space="0" w:color="000000"/>
              <w:bottom w:val="single" w:sz="4" w:space="0" w:color="000000"/>
            </w:tcBorders>
            <w:shd w:val="clear" w:color="auto" w:fill="8DB3E2"/>
          </w:tcPr>
          <w:p w14:paraId="53411B67" w14:textId="77777777" w:rsidR="00A2388F" w:rsidRPr="00D8699E" w:rsidRDefault="00A2388F" w:rsidP="007369CD">
            <w:pPr>
              <w:snapToGrid w:val="0"/>
              <w:jc w:val="right"/>
              <w:rPr>
                <w:rFonts w:ascii="Arial" w:hAnsi="Arial" w:cs="Arial"/>
                <w:sz w:val="20"/>
                <w:szCs w:val="20"/>
              </w:rPr>
            </w:pPr>
          </w:p>
        </w:tc>
        <w:tc>
          <w:tcPr>
            <w:tcW w:w="1160" w:type="dxa"/>
            <w:tcBorders>
              <w:left w:val="single" w:sz="4" w:space="0" w:color="000000"/>
              <w:bottom w:val="single" w:sz="4" w:space="0" w:color="000000"/>
            </w:tcBorders>
            <w:shd w:val="clear" w:color="auto" w:fill="8DB3E2"/>
          </w:tcPr>
          <w:p w14:paraId="03C513FD" w14:textId="77777777" w:rsidR="00A2388F" w:rsidRPr="00D8699E" w:rsidRDefault="00A2388F" w:rsidP="007369CD">
            <w:pPr>
              <w:snapToGrid w:val="0"/>
              <w:jc w:val="right"/>
              <w:rPr>
                <w:rFonts w:ascii="Arial" w:hAnsi="Arial" w:cs="Arial"/>
                <w:sz w:val="20"/>
                <w:szCs w:val="20"/>
              </w:rPr>
            </w:pPr>
          </w:p>
        </w:tc>
        <w:tc>
          <w:tcPr>
            <w:tcW w:w="882" w:type="dxa"/>
            <w:tcBorders>
              <w:left w:val="single" w:sz="4" w:space="0" w:color="000000"/>
              <w:bottom w:val="single" w:sz="4" w:space="0" w:color="000000"/>
            </w:tcBorders>
            <w:shd w:val="clear" w:color="auto" w:fill="8DB3E2"/>
          </w:tcPr>
          <w:p w14:paraId="3A9C9505" w14:textId="77777777" w:rsidR="00A2388F" w:rsidRPr="00D8699E" w:rsidRDefault="00A2388F" w:rsidP="007369CD">
            <w:pPr>
              <w:snapToGrid w:val="0"/>
              <w:jc w:val="right"/>
              <w:rPr>
                <w:rFonts w:ascii="Arial" w:hAnsi="Arial" w:cs="Arial"/>
                <w:sz w:val="20"/>
                <w:szCs w:val="20"/>
              </w:rPr>
            </w:pPr>
          </w:p>
        </w:tc>
        <w:tc>
          <w:tcPr>
            <w:tcW w:w="1341" w:type="dxa"/>
            <w:tcBorders>
              <w:left w:val="single" w:sz="4" w:space="0" w:color="000000"/>
              <w:bottom w:val="single" w:sz="4" w:space="0" w:color="000000"/>
            </w:tcBorders>
            <w:shd w:val="clear" w:color="auto" w:fill="8DB3E2"/>
          </w:tcPr>
          <w:p w14:paraId="240DBEEE" w14:textId="77777777" w:rsidR="00A2388F" w:rsidRPr="00D8699E" w:rsidRDefault="00A2388F" w:rsidP="007369CD">
            <w:pPr>
              <w:autoSpaceDE w:val="0"/>
              <w:jc w:val="center"/>
              <w:rPr>
                <w:rFonts w:ascii="Arial" w:hAnsi="Arial" w:cs="Arial"/>
                <w:sz w:val="20"/>
                <w:szCs w:val="20"/>
              </w:rPr>
            </w:pPr>
            <w:r w:rsidRPr="00D8699E">
              <w:rPr>
                <w:rStyle w:val="WW-DefaultParagraphFont"/>
                <w:rFonts w:ascii="Arial" w:eastAsia="Calibri" w:hAnsi="Arial" w:cs="Arial"/>
                <w:b/>
                <w:sz w:val="20"/>
                <w:szCs w:val="20"/>
              </w:rPr>
              <w:t>182.460,58</w:t>
            </w:r>
          </w:p>
        </w:tc>
        <w:tc>
          <w:tcPr>
            <w:tcW w:w="1012" w:type="dxa"/>
            <w:tcBorders>
              <w:left w:val="single" w:sz="4" w:space="0" w:color="000000"/>
              <w:bottom w:val="single" w:sz="4" w:space="0" w:color="000000"/>
              <w:right w:val="single" w:sz="4" w:space="0" w:color="000000"/>
            </w:tcBorders>
            <w:shd w:val="clear" w:color="auto" w:fill="8DB3E2"/>
          </w:tcPr>
          <w:p w14:paraId="3E626955" w14:textId="77777777" w:rsidR="00A2388F" w:rsidRPr="00D8699E" w:rsidRDefault="00A2388F" w:rsidP="007369CD">
            <w:pPr>
              <w:snapToGrid w:val="0"/>
              <w:jc w:val="right"/>
              <w:rPr>
                <w:rFonts w:ascii="Arial" w:hAnsi="Arial" w:cs="Arial"/>
                <w:sz w:val="20"/>
                <w:szCs w:val="20"/>
              </w:rPr>
            </w:pPr>
          </w:p>
        </w:tc>
      </w:tr>
    </w:tbl>
    <w:p w14:paraId="38BAFC71" w14:textId="77777777" w:rsidR="00A2388F" w:rsidRDefault="00A2388F" w:rsidP="00A2388F">
      <w:pPr>
        <w:spacing w:before="120"/>
        <w:jc w:val="both"/>
        <w:sectPr w:rsidR="00A2388F" w:rsidSect="00362CF1">
          <w:footerReference w:type="default" r:id="rId40"/>
          <w:pgSz w:w="16838" w:h="11906" w:orient="landscape"/>
          <w:pgMar w:top="1134" w:right="1427" w:bottom="1134" w:left="1427" w:header="1134" w:footer="1134" w:gutter="0"/>
          <w:cols w:space="720"/>
          <w:titlePg/>
          <w:docGrid w:linePitch="600" w:charSpace="32768"/>
        </w:sectPr>
      </w:pPr>
    </w:p>
    <w:p w14:paraId="78733DE2" w14:textId="77777777" w:rsidR="00C93FB3" w:rsidRPr="00C1502F" w:rsidRDefault="00C93FB3" w:rsidP="00C1502F">
      <w:pPr>
        <w:pStyle w:val="Bezproreda"/>
        <w:numPr>
          <w:ilvl w:val="2"/>
          <w:numId w:val="42"/>
        </w:numPr>
        <w:rPr>
          <w:rFonts w:ascii="Arial" w:hAnsi="Arial" w:cs="Arial"/>
          <w:b/>
          <w:iCs/>
        </w:rPr>
      </w:pPr>
      <w:r w:rsidRPr="00C1502F">
        <w:rPr>
          <w:rStyle w:val="WW-DefaultParagraphFont"/>
          <w:rFonts w:ascii="Arial" w:eastAsia="Calibri" w:hAnsi="Arial" w:cs="Arial"/>
          <w:b/>
        </w:rPr>
        <w:lastRenderedPageBreak/>
        <w:t xml:space="preserve">Obrazloženje neostvarenih ciljnih vrijednosti indikatora realizacije planiranih aktivnosti </w:t>
      </w:r>
    </w:p>
    <w:p w14:paraId="781A0833" w14:textId="77777777" w:rsidR="00C93FB3" w:rsidRPr="00C93FB3" w:rsidRDefault="00C93FB3" w:rsidP="00C93FB3">
      <w:pPr>
        <w:pStyle w:val="Bezproreda"/>
        <w:rPr>
          <w:rFonts w:ascii="Arial" w:hAnsi="Arial" w:cs="Arial"/>
          <w:iCs/>
        </w:rPr>
      </w:pPr>
    </w:p>
    <w:p w14:paraId="19B98B89" w14:textId="77777777" w:rsidR="00C93FB3" w:rsidRPr="00C93FB3" w:rsidRDefault="00C93FB3" w:rsidP="00C93FB3">
      <w:pPr>
        <w:pStyle w:val="Bezproreda"/>
        <w:rPr>
          <w:rFonts w:ascii="Arial" w:hAnsi="Arial" w:cs="Arial"/>
        </w:rPr>
      </w:pPr>
      <w:r w:rsidRPr="00C93FB3">
        <w:rPr>
          <w:rFonts w:ascii="Arial" w:hAnsi="Arial" w:cs="Arial"/>
        </w:rPr>
        <w:t>Na osnovu gore sažetka i tabelarnog prikaza uočiava se da  je služba imala mnogo posla i da su poslovi izrazito složene prirode, kada je u pitanju broj neriješenih akata (zahtjeva) leži prvenstveno u tome da smo stranci dali određen vremenski period da izhoduje određenu neophodnu  dokumentaciju u drugim službama.</w:t>
      </w:r>
    </w:p>
    <w:p w14:paraId="7E2AB5BF" w14:textId="77777777" w:rsidR="00C93FB3" w:rsidRPr="00C93FB3" w:rsidRDefault="00C93FB3" w:rsidP="00C93FB3">
      <w:pPr>
        <w:pStyle w:val="Bezproreda"/>
        <w:rPr>
          <w:rFonts w:ascii="Arial" w:hAnsi="Arial" w:cs="Arial"/>
        </w:rPr>
      </w:pPr>
      <w:r w:rsidRPr="00C93FB3">
        <w:rPr>
          <w:rFonts w:ascii="Arial" w:hAnsi="Arial" w:cs="Arial"/>
        </w:rPr>
        <w:t>Pored pisanih akata koje je služba zaprimila dosta veći broj je zaprimljeno zahtjeva na usmeni zahtjev stranke i gdje smo djelovali, ali dalje tvrdimo da inspekciji treba pomoći u smislu da se građani više uključe u dojavi nelagalne gradnje, ilegalnog odlaganja smeća, i sl.</w:t>
      </w:r>
    </w:p>
    <w:p w14:paraId="478B5C51" w14:textId="77777777" w:rsidR="00C93FB3" w:rsidRPr="00C93FB3" w:rsidRDefault="00C93FB3" w:rsidP="00C93FB3">
      <w:pPr>
        <w:pStyle w:val="Bezproreda"/>
        <w:rPr>
          <w:rFonts w:ascii="Arial" w:hAnsi="Arial" w:cs="Arial"/>
        </w:rPr>
      </w:pPr>
    </w:p>
    <w:p w14:paraId="48617A0C" w14:textId="77777777" w:rsidR="00C93FB3" w:rsidRPr="00C93FB3" w:rsidRDefault="00C93FB3" w:rsidP="00C93FB3">
      <w:pPr>
        <w:pStyle w:val="Bezproreda"/>
        <w:rPr>
          <w:rFonts w:ascii="Arial" w:hAnsi="Arial" w:cs="Arial"/>
        </w:rPr>
      </w:pPr>
    </w:p>
    <w:p w14:paraId="5E940A68" w14:textId="77777777" w:rsidR="00C93FB3" w:rsidRPr="00C1502F" w:rsidRDefault="00C93FB3" w:rsidP="00C1502F">
      <w:pPr>
        <w:pStyle w:val="Bezproreda"/>
        <w:numPr>
          <w:ilvl w:val="2"/>
          <w:numId w:val="42"/>
        </w:numPr>
        <w:rPr>
          <w:rFonts w:ascii="Arial" w:hAnsi="Arial" w:cs="Arial"/>
          <w:b/>
        </w:rPr>
      </w:pPr>
      <w:r w:rsidRPr="00C1502F">
        <w:rPr>
          <w:rStyle w:val="WW-DefaultParagraphFont"/>
          <w:rFonts w:ascii="Arial" w:eastAsia="Calibri" w:hAnsi="Arial" w:cs="Arial"/>
          <w:b/>
        </w:rPr>
        <w:t xml:space="preserve">Zaključci i preporuke </w:t>
      </w:r>
    </w:p>
    <w:p w14:paraId="70600EC5" w14:textId="77777777" w:rsidR="00C93FB3" w:rsidRPr="00C93FB3" w:rsidRDefault="00C93FB3" w:rsidP="00C93FB3">
      <w:pPr>
        <w:pStyle w:val="Bezproreda"/>
        <w:rPr>
          <w:rFonts w:ascii="Arial" w:hAnsi="Arial" w:cs="Arial"/>
        </w:rPr>
      </w:pPr>
    </w:p>
    <w:p w14:paraId="30239759" w14:textId="77777777" w:rsidR="00C93FB3" w:rsidRPr="00C93FB3" w:rsidRDefault="00C93FB3" w:rsidP="00C93FB3">
      <w:pPr>
        <w:pStyle w:val="Bezproreda"/>
        <w:rPr>
          <w:rFonts w:ascii="Arial" w:hAnsi="Arial" w:cs="Arial"/>
          <w:iCs/>
        </w:rPr>
      </w:pPr>
      <w:r w:rsidRPr="00C93FB3">
        <w:rPr>
          <w:rFonts w:ascii="Arial" w:hAnsi="Arial" w:cs="Arial"/>
          <w:iCs/>
        </w:rPr>
        <w:t>Kada je rječ o zaključcima, mora se isteći da sklapanjem djelatnosti vodne komunalnom inspektoru (Komunalno-vodni inspektor) dalo određene očekivane rezultate. Ističemo da smo imali u toku godine mnogo posla odnosno aktivnosti.</w:t>
      </w:r>
    </w:p>
    <w:p w14:paraId="60720DDE" w14:textId="77777777" w:rsidR="00C93FB3" w:rsidRPr="00C93FB3" w:rsidRDefault="00C93FB3" w:rsidP="00C93FB3">
      <w:pPr>
        <w:pStyle w:val="Bezproreda"/>
        <w:rPr>
          <w:rFonts w:ascii="Arial" w:hAnsi="Arial" w:cs="Arial"/>
          <w:iCs/>
        </w:rPr>
      </w:pPr>
    </w:p>
    <w:p w14:paraId="128AE401" w14:textId="77777777" w:rsidR="00C93FB3" w:rsidRPr="00C93FB3" w:rsidRDefault="00C93FB3" w:rsidP="00C93FB3">
      <w:pPr>
        <w:pStyle w:val="Bezproreda"/>
        <w:rPr>
          <w:rFonts w:ascii="Arial" w:eastAsia="Times New Roman" w:hAnsi="Arial" w:cs="Arial"/>
        </w:rPr>
      </w:pPr>
      <w:r w:rsidRPr="00C93FB3">
        <w:rPr>
          <w:rFonts w:ascii="Arial" w:hAnsi="Arial" w:cs="Arial"/>
          <w:iCs/>
        </w:rPr>
        <w:t>A da bi poboljšali svoj posao potrebno je učiniti sljedeće korake:</w:t>
      </w:r>
    </w:p>
    <w:p w14:paraId="7559B27B" w14:textId="77777777" w:rsidR="00C93FB3" w:rsidRPr="00C93FB3" w:rsidRDefault="00C93FB3" w:rsidP="00C93FB3">
      <w:pPr>
        <w:pStyle w:val="Bezproreda"/>
        <w:rPr>
          <w:rFonts w:ascii="Arial" w:eastAsia="Times New Roman" w:hAnsi="Arial" w:cs="Arial"/>
        </w:rPr>
      </w:pPr>
    </w:p>
    <w:p w14:paraId="0D211AC3" w14:textId="77777777" w:rsidR="00C93FB3" w:rsidRPr="00C93FB3" w:rsidRDefault="00C93FB3" w:rsidP="00C93FB3">
      <w:pPr>
        <w:pStyle w:val="Bezproreda"/>
        <w:numPr>
          <w:ilvl w:val="0"/>
          <w:numId w:val="35"/>
        </w:numPr>
        <w:rPr>
          <w:rFonts w:ascii="Arial" w:eastAsia="Arial" w:hAnsi="Arial" w:cs="Arial"/>
          <w:iCs/>
        </w:rPr>
      </w:pPr>
      <w:r w:rsidRPr="00C93FB3">
        <w:rPr>
          <w:rFonts w:ascii="Arial" w:eastAsia="Arial" w:hAnsi="Arial" w:cs="Arial"/>
          <w:iCs/>
        </w:rPr>
        <w:t>popuniti Službu kadrovima kako je planirano Pravilnikom o sistematizaciji radnih mjesta, a zbog obimnosti i složenosti posla (u Službi nije popunjeno 7 radnih mjesta državnih službenika i namještenika) a prvenstveno upošljavanjem urbanističko-građevinskog inspektora i dva redara;</w:t>
      </w:r>
    </w:p>
    <w:p w14:paraId="4A0C6AE7" w14:textId="77777777" w:rsidR="00C93FB3" w:rsidRPr="00C93FB3" w:rsidRDefault="00C93FB3" w:rsidP="00C93FB3">
      <w:pPr>
        <w:pStyle w:val="Bezproreda"/>
        <w:numPr>
          <w:ilvl w:val="0"/>
          <w:numId w:val="35"/>
        </w:numPr>
        <w:rPr>
          <w:rFonts w:ascii="Arial" w:eastAsia="Arial" w:hAnsi="Arial" w:cs="Arial"/>
          <w:iCs/>
        </w:rPr>
      </w:pPr>
      <w:r w:rsidRPr="00C93FB3">
        <w:rPr>
          <w:rFonts w:ascii="Arial" w:eastAsia="Arial" w:hAnsi="Arial" w:cs="Arial"/>
          <w:iCs/>
        </w:rPr>
        <w:t>uskladiti Odluku o radnom vremenu, odnosno da službenici i namještenici ove Službe mogu djlelovati u dane vikenda, praznika, u popodnevnim satima, jer veliki broj ilegalnih radnji se upravo dešava u ovom vremenu;</w:t>
      </w:r>
    </w:p>
    <w:p w14:paraId="596E055F" w14:textId="77777777" w:rsidR="00C93FB3" w:rsidRPr="00C93FB3" w:rsidRDefault="00C93FB3" w:rsidP="00C93FB3">
      <w:pPr>
        <w:pStyle w:val="Bezproreda"/>
        <w:numPr>
          <w:ilvl w:val="0"/>
          <w:numId w:val="35"/>
        </w:numPr>
        <w:rPr>
          <w:rFonts w:ascii="Arial" w:eastAsia="Arial" w:hAnsi="Arial" w:cs="Arial"/>
          <w:iCs/>
        </w:rPr>
      </w:pPr>
      <w:r w:rsidRPr="00C93FB3">
        <w:rPr>
          <w:rFonts w:ascii="Arial" w:eastAsia="Arial" w:hAnsi="Arial" w:cs="Arial"/>
          <w:iCs/>
        </w:rPr>
        <w:t>posegnuti više za represivnim mjerama;</w:t>
      </w:r>
    </w:p>
    <w:p w14:paraId="6CD0E51A" w14:textId="77777777" w:rsidR="00C93FB3" w:rsidRPr="00C93FB3" w:rsidRDefault="00C93FB3" w:rsidP="00C93FB3">
      <w:pPr>
        <w:pStyle w:val="Bezproreda"/>
        <w:numPr>
          <w:ilvl w:val="0"/>
          <w:numId w:val="35"/>
        </w:numPr>
        <w:rPr>
          <w:rFonts w:ascii="Arial" w:eastAsia="Arial" w:hAnsi="Arial" w:cs="Arial"/>
          <w:iCs/>
        </w:rPr>
      </w:pPr>
      <w:r w:rsidRPr="00C93FB3">
        <w:rPr>
          <w:rFonts w:ascii="Arial" w:eastAsia="Arial" w:hAnsi="Arial" w:cs="Arial"/>
          <w:iCs/>
        </w:rPr>
        <w:t>poboljšati saradnju sa pripadnicima treće policiske uprave Sanski Most;</w:t>
      </w:r>
    </w:p>
    <w:p w14:paraId="24F1FD40" w14:textId="77777777" w:rsidR="00C93FB3" w:rsidRPr="00C93FB3" w:rsidRDefault="00C93FB3" w:rsidP="00C93FB3">
      <w:pPr>
        <w:pStyle w:val="Bezproreda"/>
        <w:numPr>
          <w:ilvl w:val="0"/>
          <w:numId w:val="35"/>
        </w:numPr>
        <w:rPr>
          <w:rFonts w:ascii="Arial" w:eastAsia="Arial" w:hAnsi="Arial" w:cs="Arial"/>
          <w:iCs/>
        </w:rPr>
      </w:pPr>
      <w:r w:rsidRPr="00C93FB3">
        <w:rPr>
          <w:rFonts w:ascii="Arial" w:eastAsia="Arial" w:hAnsi="Arial" w:cs="Arial"/>
          <w:iCs/>
        </w:rPr>
        <w:t>treba se izvršiti mapiranje bespravno izgrađenih objekata i posvetiti više pažnje da se isti legaliziraju;</w:t>
      </w:r>
    </w:p>
    <w:p w14:paraId="728D3BD1" w14:textId="77777777" w:rsidR="00C93FB3" w:rsidRPr="00C93FB3" w:rsidRDefault="00C93FB3" w:rsidP="00C93FB3">
      <w:pPr>
        <w:pStyle w:val="Bezproreda"/>
        <w:numPr>
          <w:ilvl w:val="0"/>
          <w:numId w:val="35"/>
        </w:numPr>
        <w:rPr>
          <w:rFonts w:ascii="Arial" w:eastAsia="Arial" w:hAnsi="Arial" w:cs="Arial"/>
          <w:iCs/>
        </w:rPr>
      </w:pPr>
      <w:r w:rsidRPr="00C93FB3">
        <w:rPr>
          <w:rFonts w:ascii="Arial" w:eastAsia="Arial" w:hAnsi="Arial" w:cs="Arial"/>
          <w:iCs/>
        </w:rPr>
        <w:t>raditi na medijskoj kampanji, kao što su edukativni programi o bespravnoj gradnji, o odlaganju otpada na divlje deponije, izgradnja objekata uz riječne tokove, i sl.;</w:t>
      </w:r>
    </w:p>
    <w:p w14:paraId="2F3CAA47" w14:textId="77777777" w:rsidR="00C93FB3" w:rsidRPr="00C93FB3" w:rsidRDefault="00C93FB3" w:rsidP="00C93FB3">
      <w:pPr>
        <w:pStyle w:val="Bezproreda"/>
        <w:numPr>
          <w:ilvl w:val="0"/>
          <w:numId w:val="35"/>
        </w:numPr>
        <w:rPr>
          <w:rFonts w:ascii="Arial" w:eastAsia="Arial" w:hAnsi="Arial" w:cs="Arial"/>
          <w:iCs/>
        </w:rPr>
      </w:pPr>
      <w:r w:rsidRPr="00C93FB3">
        <w:rPr>
          <w:rFonts w:ascii="Arial" w:eastAsia="Arial" w:hAnsi="Arial" w:cs="Arial"/>
          <w:iCs/>
        </w:rPr>
        <w:t>zajedno u suradnji sa uposlenicima JKP ¨Sana¨u stečaju pomoći u sklapanju Ugovora o odvozu smeća, na taj način sprečavamo bacanje otpada ¨na divlje deponije;</w:t>
      </w:r>
    </w:p>
    <w:p w14:paraId="455D2841" w14:textId="77777777" w:rsidR="00C93FB3" w:rsidRPr="00C93FB3" w:rsidRDefault="00C93FB3" w:rsidP="00C93FB3">
      <w:pPr>
        <w:pStyle w:val="Bezproreda"/>
        <w:numPr>
          <w:ilvl w:val="0"/>
          <w:numId w:val="35"/>
        </w:numPr>
        <w:rPr>
          <w:rFonts w:ascii="Arial" w:eastAsia="Arial" w:hAnsi="Arial" w:cs="Arial"/>
          <w:iCs/>
        </w:rPr>
      </w:pPr>
      <w:r w:rsidRPr="00C93FB3">
        <w:rPr>
          <w:rFonts w:ascii="Arial" w:eastAsia="Arial" w:hAnsi="Arial" w:cs="Arial"/>
          <w:iCs/>
        </w:rPr>
        <w:t>treba zajedno u suradnji sa uposlenicima JKP ¨ViK¨ pomoći u sklapanju Ugovora o priključku na kanalizacionu mrežu, za one djelove grada gdje je to moguće;</w:t>
      </w:r>
    </w:p>
    <w:p w14:paraId="21DE23E0" w14:textId="77777777" w:rsidR="00C93FB3" w:rsidRDefault="00C93FB3" w:rsidP="00C93FB3">
      <w:pPr>
        <w:pStyle w:val="Bezproreda"/>
        <w:numPr>
          <w:ilvl w:val="0"/>
          <w:numId w:val="35"/>
        </w:numPr>
        <w:rPr>
          <w:rFonts w:ascii="Arial" w:eastAsia="Arial" w:hAnsi="Arial" w:cs="Arial"/>
          <w:iCs/>
        </w:rPr>
      </w:pPr>
      <w:r w:rsidRPr="00C93FB3">
        <w:rPr>
          <w:rFonts w:ascii="Arial" w:eastAsia="Arial" w:hAnsi="Arial" w:cs="Arial"/>
          <w:iCs/>
        </w:rPr>
        <w:t>uzurpirane javne površine (trotoari, zelene površine, parkove i sl.) osloboditi i vratiti namjeni;</w:t>
      </w:r>
    </w:p>
    <w:p w14:paraId="62130F2E" w14:textId="77777777" w:rsidR="00C93FB3" w:rsidRDefault="00C93FB3" w:rsidP="00C93FB3">
      <w:pPr>
        <w:pStyle w:val="Bezproreda"/>
        <w:ind w:left="720"/>
        <w:rPr>
          <w:rFonts w:ascii="Arial" w:eastAsia="Arial" w:hAnsi="Arial" w:cs="Arial"/>
          <w:iCs/>
        </w:rPr>
      </w:pPr>
    </w:p>
    <w:p w14:paraId="103A4A81" w14:textId="77777777" w:rsidR="00C93FB3" w:rsidRDefault="00C93FB3" w:rsidP="00C93FB3">
      <w:pPr>
        <w:pStyle w:val="Bezproreda"/>
        <w:rPr>
          <w:rFonts w:ascii="Arial" w:eastAsia="Arial" w:hAnsi="Arial" w:cs="Arial"/>
          <w:iCs/>
        </w:rPr>
      </w:pPr>
    </w:p>
    <w:p w14:paraId="2748F4D5" w14:textId="77777777" w:rsidR="00C93FB3" w:rsidRDefault="00C1502F" w:rsidP="00C1502F">
      <w:pPr>
        <w:pStyle w:val="Bezproreda"/>
        <w:numPr>
          <w:ilvl w:val="1"/>
          <w:numId w:val="42"/>
        </w:numPr>
        <w:rPr>
          <w:rFonts w:ascii="Arial" w:eastAsia="Arial" w:hAnsi="Arial" w:cs="Arial"/>
          <w:b/>
          <w:iCs/>
        </w:rPr>
      </w:pPr>
      <w:r w:rsidRPr="00C93FB3">
        <w:rPr>
          <w:rFonts w:ascii="Arial" w:eastAsia="Arial" w:hAnsi="Arial" w:cs="Arial"/>
          <w:b/>
          <w:iCs/>
        </w:rPr>
        <w:t>KRIZNI ŠTAB OPĆINE SANSKI MOST</w:t>
      </w:r>
    </w:p>
    <w:p w14:paraId="34E54B2C" w14:textId="77777777" w:rsidR="00C93FB3" w:rsidRDefault="00C93FB3" w:rsidP="00C93FB3">
      <w:pPr>
        <w:pStyle w:val="Bezproreda"/>
        <w:rPr>
          <w:rFonts w:ascii="Arial" w:eastAsia="Arial" w:hAnsi="Arial" w:cs="Arial"/>
          <w:b/>
          <w:iCs/>
        </w:rPr>
      </w:pPr>
    </w:p>
    <w:p w14:paraId="5B81AEE0" w14:textId="77777777" w:rsidR="00C93FB3" w:rsidRPr="00C93FB3" w:rsidRDefault="00C93FB3" w:rsidP="00C93FB3">
      <w:pPr>
        <w:pStyle w:val="Bezproreda"/>
        <w:rPr>
          <w:rFonts w:ascii="Arial" w:hAnsi="Arial" w:cs="Arial"/>
        </w:rPr>
      </w:pPr>
      <w:r w:rsidRPr="00C93FB3">
        <w:rPr>
          <w:rFonts w:ascii="Arial" w:hAnsi="Arial" w:cs="Arial"/>
        </w:rPr>
        <w:t>Krizni štab Općine Sanski Most formiran je 18.03.2020. usljed globalne pandemije virusa COVID-19 (korona virus) Rješenjem Općinskog načelnika br. 07-02-1126/20. Prema navedenom Rješenju, sastav Kriznog štaba je slijedeći:</w:t>
      </w:r>
    </w:p>
    <w:p w14:paraId="191EA3B0" w14:textId="77777777" w:rsidR="00C93FB3" w:rsidRPr="00C93FB3" w:rsidRDefault="00C93FB3" w:rsidP="00C93FB3">
      <w:pPr>
        <w:pStyle w:val="Bezproreda"/>
        <w:rPr>
          <w:rFonts w:ascii="Arial" w:hAnsi="Arial" w:cs="Arial"/>
        </w:rPr>
      </w:pPr>
    </w:p>
    <w:p w14:paraId="477A6862" w14:textId="77777777" w:rsidR="00C93FB3" w:rsidRPr="00C93FB3" w:rsidRDefault="00C93FB3" w:rsidP="00C93FB3">
      <w:pPr>
        <w:pStyle w:val="Bezproreda"/>
        <w:rPr>
          <w:rFonts w:ascii="Arial" w:hAnsi="Arial" w:cs="Arial"/>
        </w:rPr>
      </w:pPr>
      <w:r w:rsidRPr="00C93FB3">
        <w:rPr>
          <w:rFonts w:ascii="Arial" w:hAnsi="Arial" w:cs="Arial"/>
        </w:rPr>
        <w:t>Faris Hasanbegović – Općinski načelnik</w:t>
      </w:r>
    </w:p>
    <w:p w14:paraId="3E036273" w14:textId="77777777" w:rsidR="00C93FB3" w:rsidRPr="00C93FB3" w:rsidRDefault="00C93FB3" w:rsidP="00C93FB3">
      <w:pPr>
        <w:pStyle w:val="Bezproreda"/>
        <w:rPr>
          <w:rFonts w:ascii="Arial" w:hAnsi="Arial" w:cs="Arial"/>
        </w:rPr>
      </w:pPr>
      <w:r w:rsidRPr="00C93FB3">
        <w:rPr>
          <w:rFonts w:ascii="Arial" w:hAnsi="Arial" w:cs="Arial"/>
        </w:rPr>
        <w:t>Sajid Ramić – Služba za civilnu i protivpožarnu zaštitu, Predsjedavajući</w:t>
      </w:r>
    </w:p>
    <w:p w14:paraId="22E4B05E" w14:textId="77777777" w:rsidR="00C93FB3" w:rsidRPr="00C93FB3" w:rsidRDefault="00C93FB3" w:rsidP="00C93FB3">
      <w:pPr>
        <w:pStyle w:val="Bezproreda"/>
        <w:rPr>
          <w:rFonts w:ascii="Arial" w:hAnsi="Arial" w:cs="Arial"/>
        </w:rPr>
      </w:pPr>
      <w:r w:rsidRPr="00C93FB3">
        <w:rPr>
          <w:rFonts w:ascii="Arial" w:hAnsi="Arial" w:cs="Arial"/>
        </w:rPr>
        <w:t>Mevlida Deumić – Služba za razvoj, poduzetništvo i resurse</w:t>
      </w:r>
    </w:p>
    <w:p w14:paraId="3A4ED0C7" w14:textId="77777777" w:rsidR="00C93FB3" w:rsidRPr="00C93FB3" w:rsidRDefault="00C93FB3" w:rsidP="00C93FB3">
      <w:pPr>
        <w:pStyle w:val="Bezproreda"/>
        <w:rPr>
          <w:rFonts w:ascii="Arial" w:hAnsi="Arial" w:cs="Arial"/>
        </w:rPr>
      </w:pPr>
      <w:r w:rsidRPr="00C93FB3">
        <w:rPr>
          <w:rFonts w:ascii="Arial" w:hAnsi="Arial" w:cs="Arial"/>
        </w:rPr>
        <w:t>Senad Bešić – JP Veterinarska stanica</w:t>
      </w:r>
    </w:p>
    <w:p w14:paraId="7CAC38D5" w14:textId="77777777" w:rsidR="00C93FB3" w:rsidRPr="00C93FB3" w:rsidRDefault="00C93FB3" w:rsidP="00C93FB3">
      <w:pPr>
        <w:pStyle w:val="Bezproreda"/>
        <w:rPr>
          <w:rFonts w:ascii="Arial" w:hAnsi="Arial" w:cs="Arial"/>
        </w:rPr>
      </w:pPr>
      <w:r w:rsidRPr="00C93FB3">
        <w:rPr>
          <w:rFonts w:ascii="Arial" w:hAnsi="Arial" w:cs="Arial"/>
        </w:rPr>
        <w:t>Hamza Alagić – Crveni krst/križ</w:t>
      </w:r>
    </w:p>
    <w:p w14:paraId="760D3BB6" w14:textId="77777777" w:rsidR="00C93FB3" w:rsidRPr="00C93FB3" w:rsidRDefault="00C93FB3" w:rsidP="00C93FB3">
      <w:pPr>
        <w:pStyle w:val="Bezproreda"/>
        <w:rPr>
          <w:rFonts w:ascii="Arial" w:hAnsi="Arial" w:cs="Arial"/>
        </w:rPr>
      </w:pPr>
      <w:r w:rsidRPr="00C93FB3">
        <w:rPr>
          <w:rFonts w:ascii="Arial" w:hAnsi="Arial" w:cs="Arial"/>
        </w:rPr>
        <w:t>Desanka Miljević – Općinsko vijeće</w:t>
      </w:r>
    </w:p>
    <w:p w14:paraId="74B8AA87" w14:textId="77777777" w:rsidR="00C93FB3" w:rsidRPr="00C93FB3" w:rsidRDefault="00C93FB3" w:rsidP="00C93FB3">
      <w:pPr>
        <w:pStyle w:val="Bezproreda"/>
        <w:rPr>
          <w:rFonts w:ascii="Arial" w:hAnsi="Arial" w:cs="Arial"/>
        </w:rPr>
      </w:pPr>
      <w:r w:rsidRPr="00C93FB3">
        <w:rPr>
          <w:rFonts w:ascii="Arial" w:hAnsi="Arial" w:cs="Arial"/>
        </w:rPr>
        <w:t>Dr. Nada Elijaš – Dom zdravlja</w:t>
      </w:r>
    </w:p>
    <w:p w14:paraId="6B72EF28" w14:textId="77777777" w:rsidR="00C93FB3" w:rsidRPr="00C93FB3" w:rsidRDefault="00C93FB3" w:rsidP="00C93FB3">
      <w:pPr>
        <w:pStyle w:val="Bezproreda"/>
        <w:rPr>
          <w:rFonts w:ascii="Arial" w:hAnsi="Arial" w:cs="Arial"/>
        </w:rPr>
      </w:pPr>
      <w:r w:rsidRPr="00C93FB3">
        <w:rPr>
          <w:rFonts w:ascii="Arial" w:hAnsi="Arial" w:cs="Arial"/>
        </w:rPr>
        <w:t>Prim.dr. Mustafa Avdagić – Opća bolnica</w:t>
      </w:r>
    </w:p>
    <w:p w14:paraId="334DC3F3" w14:textId="77777777" w:rsidR="00C93FB3" w:rsidRPr="00C93FB3" w:rsidRDefault="00C93FB3" w:rsidP="00C93FB3">
      <w:pPr>
        <w:pStyle w:val="Bezproreda"/>
        <w:rPr>
          <w:rFonts w:ascii="Arial" w:hAnsi="Arial" w:cs="Arial"/>
        </w:rPr>
      </w:pPr>
      <w:r w:rsidRPr="00C93FB3">
        <w:rPr>
          <w:rFonts w:ascii="Arial" w:hAnsi="Arial" w:cs="Arial"/>
        </w:rPr>
        <w:lastRenderedPageBreak/>
        <w:t>Mehmed Halkić – Policijska uprava 3 Sanski Most</w:t>
      </w:r>
    </w:p>
    <w:p w14:paraId="496302D7" w14:textId="77777777" w:rsidR="00C93FB3" w:rsidRPr="00C93FB3" w:rsidRDefault="00C93FB3" w:rsidP="00C93FB3">
      <w:pPr>
        <w:pStyle w:val="Bezproreda"/>
        <w:rPr>
          <w:rFonts w:ascii="Arial" w:hAnsi="Arial" w:cs="Arial"/>
        </w:rPr>
      </w:pPr>
      <w:r w:rsidRPr="00C93FB3">
        <w:rPr>
          <w:rFonts w:ascii="Arial" w:hAnsi="Arial" w:cs="Arial"/>
        </w:rPr>
        <w:t>Elvis Pašić – Služba za inspekcijske poslove</w:t>
      </w:r>
    </w:p>
    <w:p w14:paraId="7670C978" w14:textId="77777777" w:rsidR="00C93FB3" w:rsidRPr="00C93FB3" w:rsidRDefault="00C93FB3" w:rsidP="00C93FB3">
      <w:pPr>
        <w:pStyle w:val="Bezproreda"/>
        <w:rPr>
          <w:rFonts w:ascii="Arial" w:hAnsi="Arial" w:cs="Arial"/>
        </w:rPr>
      </w:pPr>
      <w:r w:rsidRPr="00C93FB3">
        <w:rPr>
          <w:rFonts w:ascii="Arial" w:hAnsi="Arial" w:cs="Arial"/>
        </w:rPr>
        <w:t>Zemina Kadirić – JU Centar za socijalni rad</w:t>
      </w:r>
    </w:p>
    <w:p w14:paraId="5FEDF8DA" w14:textId="77777777" w:rsidR="00C93FB3" w:rsidRPr="00C93FB3" w:rsidRDefault="00C93FB3" w:rsidP="00C93FB3">
      <w:pPr>
        <w:pStyle w:val="Bezproreda"/>
        <w:rPr>
          <w:rFonts w:ascii="Arial" w:hAnsi="Arial" w:cs="Arial"/>
        </w:rPr>
      </w:pPr>
      <w:r w:rsidRPr="00C93FB3">
        <w:rPr>
          <w:rFonts w:ascii="Arial" w:hAnsi="Arial" w:cs="Arial"/>
        </w:rPr>
        <w:t xml:space="preserve">Selvir Korlat – JU Općinski fond za komunalne djelatnosti i infrastrukturu </w:t>
      </w:r>
    </w:p>
    <w:p w14:paraId="4770B191" w14:textId="77777777" w:rsidR="00C93FB3" w:rsidRPr="00C93FB3" w:rsidRDefault="00C93FB3" w:rsidP="00C93FB3">
      <w:pPr>
        <w:pStyle w:val="Bezproreda"/>
        <w:rPr>
          <w:rFonts w:ascii="Arial" w:hAnsi="Arial" w:cs="Arial"/>
        </w:rPr>
      </w:pPr>
      <w:r w:rsidRPr="00C93FB3">
        <w:rPr>
          <w:rFonts w:ascii="Arial" w:hAnsi="Arial" w:cs="Arial"/>
        </w:rPr>
        <w:t>Mensur seferović – JP Vodovod i kanalizacija</w:t>
      </w:r>
    </w:p>
    <w:p w14:paraId="4958D081" w14:textId="77777777" w:rsidR="00C93FB3" w:rsidRPr="00C93FB3" w:rsidRDefault="00C93FB3" w:rsidP="00C93FB3">
      <w:pPr>
        <w:pStyle w:val="Bezproreda"/>
        <w:rPr>
          <w:rFonts w:ascii="Arial" w:hAnsi="Arial" w:cs="Arial"/>
        </w:rPr>
      </w:pPr>
      <w:r w:rsidRPr="00C93FB3">
        <w:rPr>
          <w:rFonts w:ascii="Arial" w:hAnsi="Arial" w:cs="Arial"/>
        </w:rPr>
        <w:t>Faruk Alagić – JKP Sana</w:t>
      </w:r>
    </w:p>
    <w:p w14:paraId="6F43D3FB" w14:textId="77777777" w:rsidR="00C93FB3" w:rsidRPr="00C93FB3" w:rsidRDefault="00C93FB3" w:rsidP="00C93FB3">
      <w:pPr>
        <w:pStyle w:val="Bezproreda"/>
        <w:rPr>
          <w:rFonts w:ascii="Arial" w:hAnsi="Arial" w:cs="Arial"/>
        </w:rPr>
      </w:pPr>
    </w:p>
    <w:p w14:paraId="18282C56" w14:textId="77777777" w:rsidR="00C93FB3" w:rsidRPr="00C93FB3" w:rsidRDefault="00C93FB3" w:rsidP="00C93FB3">
      <w:pPr>
        <w:pStyle w:val="Bezproreda"/>
        <w:rPr>
          <w:rFonts w:ascii="Arial" w:hAnsi="Arial" w:cs="Arial"/>
        </w:rPr>
      </w:pPr>
      <w:r w:rsidRPr="00C93FB3">
        <w:rPr>
          <w:rFonts w:ascii="Arial" w:hAnsi="Arial" w:cs="Arial"/>
        </w:rPr>
        <w:t>Tokom 2020. godine Krizni štab civilne zaštite je održao 1 redovnu i 19 vanrednih sjednica.</w:t>
      </w:r>
    </w:p>
    <w:p w14:paraId="5839A54D" w14:textId="77777777" w:rsidR="00C93FB3" w:rsidRPr="00C93FB3" w:rsidRDefault="00C93FB3" w:rsidP="00C93FB3">
      <w:pPr>
        <w:pStyle w:val="Bezproreda"/>
        <w:rPr>
          <w:rFonts w:ascii="Arial" w:hAnsi="Arial" w:cs="Arial"/>
        </w:rPr>
      </w:pPr>
      <w:r w:rsidRPr="00C93FB3">
        <w:rPr>
          <w:rFonts w:ascii="Arial" w:hAnsi="Arial" w:cs="Arial"/>
        </w:rPr>
        <w:t>Na sjednicama se analizirala situacija u vezi pojave pandemije koronavirusa,(COVID 19), predlagala određena rješenja u vezi sprečavanja i otklanjanja nastalih posledica, donosile odgovarajuće odluke, naredbe i zaključci u vezi nastale situacije. Ukupno je usvojeno 40 odluka, 9 zaključaka i 6 naredbi.</w:t>
      </w:r>
    </w:p>
    <w:p w14:paraId="36874E72" w14:textId="77777777" w:rsidR="00C93FB3" w:rsidRPr="00C93FB3" w:rsidRDefault="00C93FB3" w:rsidP="00C93FB3">
      <w:pPr>
        <w:pStyle w:val="Bezproreda"/>
        <w:rPr>
          <w:rFonts w:ascii="Arial" w:hAnsi="Arial" w:cs="Arial"/>
        </w:rPr>
      </w:pPr>
    </w:p>
    <w:p w14:paraId="7FD92C39" w14:textId="77777777" w:rsidR="00C93FB3" w:rsidRPr="00C93FB3" w:rsidRDefault="00C93FB3" w:rsidP="00C93FB3">
      <w:pPr>
        <w:pStyle w:val="Bezproreda"/>
        <w:rPr>
          <w:rFonts w:ascii="Arial" w:hAnsi="Arial" w:cs="Arial"/>
        </w:rPr>
      </w:pPr>
      <w:r w:rsidRPr="00C93FB3">
        <w:rPr>
          <w:rFonts w:ascii="Arial" w:hAnsi="Arial" w:cs="Arial"/>
        </w:rPr>
        <w:t>Prioriteti u radu Kriznog štaba bili su:</w:t>
      </w:r>
    </w:p>
    <w:p w14:paraId="49828B7B" w14:textId="77777777" w:rsidR="00C93FB3" w:rsidRPr="00C93FB3" w:rsidRDefault="00C93FB3" w:rsidP="00C93FB3">
      <w:pPr>
        <w:pStyle w:val="Bezproreda"/>
        <w:rPr>
          <w:rFonts w:ascii="Arial" w:hAnsi="Arial" w:cs="Arial"/>
        </w:rPr>
      </w:pPr>
    </w:p>
    <w:p w14:paraId="302DC26E" w14:textId="77777777" w:rsidR="00C93FB3" w:rsidRPr="00C93FB3" w:rsidRDefault="00C93FB3" w:rsidP="00C93FB3">
      <w:pPr>
        <w:pStyle w:val="Bezproreda"/>
        <w:rPr>
          <w:rFonts w:ascii="Arial" w:hAnsi="Arial" w:cs="Arial"/>
        </w:rPr>
      </w:pPr>
      <w:r w:rsidRPr="00C93FB3">
        <w:rPr>
          <w:rFonts w:ascii="Arial" w:hAnsi="Arial" w:cs="Arial"/>
        </w:rPr>
        <w:t>- obezbjeđenje neophodnih financijskih sredstava za za nabavku dezinfekcionih sredstva, zaštitnih odijela,  maski i drugih neophodna sredstva za provođenje zaštite od COVIDA 19.</w:t>
      </w:r>
    </w:p>
    <w:p w14:paraId="6688BA25" w14:textId="77777777" w:rsidR="00C93FB3" w:rsidRPr="00C93FB3" w:rsidRDefault="00C93FB3" w:rsidP="00C93FB3">
      <w:pPr>
        <w:pStyle w:val="Bezproreda"/>
        <w:rPr>
          <w:rFonts w:ascii="Arial" w:hAnsi="Arial" w:cs="Arial"/>
        </w:rPr>
      </w:pPr>
      <w:r w:rsidRPr="00C93FB3">
        <w:rPr>
          <w:rFonts w:ascii="Arial" w:hAnsi="Arial" w:cs="Arial"/>
        </w:rPr>
        <w:t>- aktiviranje svih neophodnih službi za provođenje neophodnih mjera zaštite i spašavanja (Službe prve medicinske pomoći, Službe za veterinarske poslove za zaštitu građana, Službe za spašavanje sa visina , štabova mjesnih zajednica, Općinskog crvenog križa), te svih općinskih službi, javnih ustanova i preduzeća koje su bile neophodne za provođenje zaštite i spašavanja .</w:t>
      </w:r>
    </w:p>
    <w:p w14:paraId="265A0286" w14:textId="77777777" w:rsidR="00C93FB3" w:rsidRPr="00C93FB3" w:rsidRDefault="00C93FB3" w:rsidP="00C93FB3">
      <w:pPr>
        <w:pStyle w:val="Bezproreda"/>
        <w:rPr>
          <w:rFonts w:ascii="Arial" w:hAnsi="Arial" w:cs="Arial"/>
        </w:rPr>
      </w:pPr>
    </w:p>
    <w:p w14:paraId="661F836D" w14:textId="77777777" w:rsidR="00C93FB3" w:rsidRPr="00C93FB3" w:rsidRDefault="00C93FB3" w:rsidP="00C93FB3">
      <w:pPr>
        <w:pStyle w:val="Bezproreda"/>
        <w:rPr>
          <w:rFonts w:ascii="Arial" w:hAnsi="Arial" w:cs="Arial"/>
        </w:rPr>
      </w:pPr>
      <w:r w:rsidRPr="00C93FB3">
        <w:rPr>
          <w:rFonts w:ascii="Arial" w:hAnsi="Arial" w:cs="Arial"/>
        </w:rPr>
        <w:t>Na sjednicama su članovi štaba predlagali Općinskom načelniku da u svojoj nadležnosti donosi odluke, rješenja i druge aktivnosti, a u cilju što efikasnijeg provođenja zaštite od COVIDA 19.</w:t>
      </w:r>
    </w:p>
    <w:p w14:paraId="6201E801" w14:textId="77777777" w:rsidR="00C93FB3" w:rsidRPr="00C93FB3" w:rsidRDefault="00C93FB3" w:rsidP="00C93FB3">
      <w:pPr>
        <w:pStyle w:val="Bezproreda"/>
        <w:rPr>
          <w:rFonts w:ascii="Arial" w:hAnsi="Arial" w:cs="Arial"/>
        </w:rPr>
      </w:pPr>
    </w:p>
    <w:p w14:paraId="7E2E4E6B" w14:textId="77777777" w:rsidR="00C93FB3" w:rsidRPr="00C93FB3" w:rsidRDefault="00C93FB3" w:rsidP="00C93FB3">
      <w:pPr>
        <w:pStyle w:val="Bezproreda"/>
        <w:rPr>
          <w:rFonts w:ascii="Arial" w:hAnsi="Arial" w:cs="Arial"/>
        </w:rPr>
      </w:pPr>
      <w:r w:rsidRPr="00C93FB3">
        <w:rPr>
          <w:rFonts w:ascii="Arial" w:hAnsi="Arial" w:cs="Arial"/>
        </w:rPr>
        <w:t>Najveći dio odluka se tiče utroška sredstava</w:t>
      </w:r>
      <w:r w:rsidRPr="00C93FB3">
        <w:rPr>
          <w:rFonts w:ascii="Arial" w:hAnsi="Arial" w:cs="Arial"/>
          <w:lang w:val="en-US"/>
        </w:rPr>
        <w:t xml:space="preserve"> </w:t>
      </w:r>
      <w:r w:rsidRPr="00C93FB3">
        <w:rPr>
          <w:rFonts w:ascii="Arial" w:hAnsi="Arial" w:cs="Arial"/>
        </w:rPr>
        <w:t>posebne naknade za zaštitu i spašavanje koje su se donosile u skladu sa Odlukom o uslovima i načinu korištenja sredstava ostvarenih po osnovu posebne naknade za zaštitu od prirodnih i drugih nesreća (“Službene novine Federacije BiH, broj:4/12 i 80/30).</w:t>
      </w:r>
    </w:p>
    <w:p w14:paraId="518359D4" w14:textId="77777777" w:rsidR="00C93FB3" w:rsidRPr="00C93FB3" w:rsidRDefault="00C93FB3" w:rsidP="00C93FB3">
      <w:pPr>
        <w:pStyle w:val="Bezproreda"/>
        <w:rPr>
          <w:rFonts w:ascii="Arial" w:hAnsi="Arial" w:cs="Arial"/>
        </w:rPr>
      </w:pPr>
    </w:p>
    <w:p w14:paraId="3719F6B4" w14:textId="77777777" w:rsidR="00C93FB3" w:rsidRPr="00C93FB3" w:rsidRDefault="00C93FB3" w:rsidP="00C93FB3">
      <w:pPr>
        <w:pStyle w:val="Bezproreda"/>
        <w:rPr>
          <w:rFonts w:ascii="Arial" w:hAnsi="Arial" w:cs="Arial"/>
        </w:rPr>
      </w:pPr>
      <w:r w:rsidRPr="00C93FB3">
        <w:rPr>
          <w:rFonts w:ascii="Arial" w:hAnsi="Arial" w:cs="Arial"/>
        </w:rPr>
        <w:t>U slijedećoj tabeli specificiran je utrošak sredstva za posebne naknade</w:t>
      </w:r>
      <w:r w:rsidR="002F2D03">
        <w:rPr>
          <w:rFonts w:ascii="Arial" w:hAnsi="Arial" w:cs="Arial"/>
        </w:rPr>
        <w:t xml:space="preserve"> </w:t>
      </w:r>
      <w:r w:rsidRPr="00C93FB3">
        <w:rPr>
          <w:rFonts w:ascii="Arial" w:hAnsi="Arial" w:cs="Arial"/>
        </w:rPr>
        <w:t xml:space="preserve">tokom 2020. </w:t>
      </w:r>
      <w:r w:rsidR="002F2D03">
        <w:rPr>
          <w:rFonts w:ascii="Arial" w:hAnsi="Arial" w:cs="Arial"/>
        </w:rPr>
        <w:t>g</w:t>
      </w:r>
      <w:r w:rsidRPr="00C93FB3">
        <w:rPr>
          <w:rFonts w:ascii="Arial" w:hAnsi="Arial" w:cs="Arial"/>
        </w:rPr>
        <w:t>odine</w:t>
      </w:r>
      <w:r w:rsidR="002F2D03">
        <w:rPr>
          <w:rFonts w:ascii="Arial" w:hAnsi="Arial" w:cs="Arial"/>
        </w:rPr>
        <w:t>:</w:t>
      </w:r>
    </w:p>
    <w:p w14:paraId="7A1A2550" w14:textId="77777777" w:rsidR="00C93FB3" w:rsidRPr="00C93FB3" w:rsidRDefault="00C93FB3" w:rsidP="00C93FB3">
      <w:pPr>
        <w:pStyle w:val="Bezproreda"/>
        <w:rPr>
          <w:rFonts w:ascii="Arial" w:hAnsi="Arial" w:cs="Arial"/>
          <w:lang w:val="en-US"/>
        </w:rPr>
      </w:pPr>
      <w:r w:rsidRPr="00C93FB3">
        <w:rPr>
          <w:rFonts w:ascii="Arial" w:hAnsi="Arial" w:cs="Arial"/>
        </w:rPr>
        <w:t xml:space="preserve"> </w:t>
      </w:r>
      <w:r w:rsidRPr="00C93FB3">
        <w:rPr>
          <w:rFonts w:ascii="Arial" w:hAnsi="Arial" w:cs="Arial"/>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7371"/>
        <w:gridCol w:w="1242"/>
      </w:tblGrid>
      <w:tr w:rsidR="00C93FB3" w:rsidRPr="00C93FB3" w14:paraId="76C5E33C" w14:textId="77777777" w:rsidTr="00234364">
        <w:tc>
          <w:tcPr>
            <w:tcW w:w="675" w:type="dxa"/>
            <w:shd w:val="clear" w:color="auto" w:fill="auto"/>
          </w:tcPr>
          <w:p w14:paraId="58166AAB" w14:textId="77777777" w:rsidR="00C93FB3" w:rsidRPr="00C93FB3" w:rsidRDefault="00C93FB3" w:rsidP="00C93FB3">
            <w:pPr>
              <w:pStyle w:val="Bezproreda"/>
              <w:rPr>
                <w:rFonts w:ascii="Arial" w:hAnsi="Arial" w:cs="Arial"/>
                <w:b/>
                <w:sz w:val="20"/>
                <w:szCs w:val="20"/>
                <w:lang w:val="en-US"/>
              </w:rPr>
            </w:pPr>
            <w:r w:rsidRPr="00C93FB3">
              <w:rPr>
                <w:rFonts w:ascii="Arial" w:hAnsi="Arial" w:cs="Arial"/>
                <w:b/>
                <w:sz w:val="20"/>
                <w:szCs w:val="20"/>
                <w:lang w:val="en-US"/>
              </w:rPr>
              <w:t>Red. Br.</w:t>
            </w:r>
          </w:p>
        </w:tc>
        <w:tc>
          <w:tcPr>
            <w:tcW w:w="7371" w:type="dxa"/>
            <w:shd w:val="clear" w:color="auto" w:fill="auto"/>
          </w:tcPr>
          <w:p w14:paraId="6F06FEA8" w14:textId="77777777" w:rsidR="00C93FB3" w:rsidRPr="00C93FB3" w:rsidRDefault="00C93FB3" w:rsidP="00C93FB3">
            <w:pPr>
              <w:pStyle w:val="Bezproreda"/>
              <w:rPr>
                <w:rFonts w:ascii="Arial" w:hAnsi="Arial" w:cs="Arial"/>
                <w:b/>
                <w:sz w:val="20"/>
                <w:szCs w:val="20"/>
                <w:lang w:val="en-US"/>
              </w:rPr>
            </w:pPr>
            <w:r w:rsidRPr="00C93FB3">
              <w:rPr>
                <w:rFonts w:ascii="Arial" w:hAnsi="Arial" w:cs="Arial"/>
                <w:b/>
                <w:sz w:val="20"/>
                <w:szCs w:val="20"/>
                <w:lang w:val="en-US"/>
              </w:rPr>
              <w:t>Namjena sredstava</w:t>
            </w:r>
          </w:p>
        </w:tc>
        <w:tc>
          <w:tcPr>
            <w:tcW w:w="1242" w:type="dxa"/>
            <w:shd w:val="clear" w:color="auto" w:fill="auto"/>
          </w:tcPr>
          <w:p w14:paraId="7A645961" w14:textId="77777777" w:rsidR="00C93FB3" w:rsidRPr="00C93FB3" w:rsidRDefault="00C93FB3" w:rsidP="00C93FB3">
            <w:pPr>
              <w:pStyle w:val="Bezproreda"/>
              <w:rPr>
                <w:rFonts w:ascii="Arial" w:hAnsi="Arial" w:cs="Arial"/>
                <w:b/>
                <w:sz w:val="20"/>
                <w:szCs w:val="20"/>
                <w:lang w:val="en-US"/>
              </w:rPr>
            </w:pPr>
            <w:r w:rsidRPr="00C93FB3">
              <w:rPr>
                <w:rFonts w:ascii="Arial" w:hAnsi="Arial" w:cs="Arial"/>
                <w:b/>
                <w:sz w:val="20"/>
                <w:szCs w:val="20"/>
                <w:lang w:val="en-US"/>
              </w:rPr>
              <w:t>Iznos (KM)</w:t>
            </w:r>
          </w:p>
        </w:tc>
      </w:tr>
      <w:tr w:rsidR="00C93FB3" w:rsidRPr="00C93FB3" w14:paraId="6CC6F1A9" w14:textId="77777777" w:rsidTr="00234364">
        <w:tc>
          <w:tcPr>
            <w:tcW w:w="675" w:type="dxa"/>
            <w:shd w:val="clear" w:color="auto" w:fill="auto"/>
          </w:tcPr>
          <w:p w14:paraId="20AB5E86" w14:textId="77777777" w:rsidR="00C93FB3" w:rsidRPr="00C93FB3" w:rsidRDefault="00C93FB3" w:rsidP="00C93FB3">
            <w:pPr>
              <w:pStyle w:val="Bezproreda"/>
              <w:rPr>
                <w:rFonts w:ascii="Arial" w:hAnsi="Arial" w:cs="Arial"/>
                <w:sz w:val="20"/>
                <w:szCs w:val="20"/>
                <w:lang w:val="en-US"/>
              </w:rPr>
            </w:pPr>
            <w:r w:rsidRPr="00C93FB3">
              <w:rPr>
                <w:rFonts w:ascii="Arial" w:hAnsi="Arial" w:cs="Arial"/>
                <w:sz w:val="20"/>
                <w:szCs w:val="20"/>
                <w:lang w:val="en-US"/>
              </w:rPr>
              <w:t>1.</w:t>
            </w:r>
          </w:p>
        </w:tc>
        <w:tc>
          <w:tcPr>
            <w:tcW w:w="7371" w:type="dxa"/>
            <w:shd w:val="clear" w:color="auto" w:fill="auto"/>
          </w:tcPr>
          <w:p w14:paraId="6955F98B" w14:textId="77777777" w:rsidR="00C93FB3" w:rsidRPr="00C93FB3" w:rsidRDefault="00C93FB3" w:rsidP="00C93FB3">
            <w:pPr>
              <w:pStyle w:val="Bezproreda"/>
              <w:rPr>
                <w:rFonts w:ascii="Arial" w:hAnsi="Arial" w:cs="Arial"/>
                <w:sz w:val="20"/>
                <w:szCs w:val="20"/>
              </w:rPr>
            </w:pPr>
            <w:r w:rsidRPr="00C93FB3">
              <w:rPr>
                <w:rFonts w:ascii="Arial" w:hAnsi="Arial" w:cs="Arial"/>
                <w:sz w:val="20"/>
                <w:szCs w:val="20"/>
              </w:rPr>
              <w:t>Peca d.o.o-zaštita obale na r. Sani (Alagića polje)</w:t>
            </w:r>
          </w:p>
        </w:tc>
        <w:tc>
          <w:tcPr>
            <w:tcW w:w="1242" w:type="dxa"/>
            <w:shd w:val="clear" w:color="auto" w:fill="auto"/>
          </w:tcPr>
          <w:p w14:paraId="2253328C" w14:textId="77777777" w:rsidR="00C93FB3" w:rsidRPr="00C93FB3" w:rsidRDefault="00C93FB3" w:rsidP="00234364">
            <w:pPr>
              <w:pStyle w:val="Bezproreda"/>
              <w:jc w:val="right"/>
              <w:rPr>
                <w:rFonts w:ascii="Arial" w:hAnsi="Arial" w:cs="Arial"/>
                <w:sz w:val="20"/>
                <w:szCs w:val="20"/>
              </w:rPr>
            </w:pPr>
            <w:r w:rsidRPr="00C93FB3">
              <w:rPr>
                <w:rFonts w:ascii="Arial" w:hAnsi="Arial" w:cs="Arial"/>
                <w:sz w:val="20"/>
                <w:szCs w:val="20"/>
              </w:rPr>
              <w:t>7.020,00</w:t>
            </w:r>
          </w:p>
        </w:tc>
      </w:tr>
      <w:tr w:rsidR="00C93FB3" w:rsidRPr="00C93FB3" w14:paraId="75D1E1A0" w14:textId="77777777" w:rsidTr="00234364">
        <w:tc>
          <w:tcPr>
            <w:tcW w:w="675" w:type="dxa"/>
            <w:shd w:val="clear" w:color="auto" w:fill="auto"/>
          </w:tcPr>
          <w:p w14:paraId="2731C134" w14:textId="77777777" w:rsidR="00C93FB3" w:rsidRPr="00C93FB3" w:rsidRDefault="00C93FB3" w:rsidP="00C93FB3">
            <w:pPr>
              <w:pStyle w:val="Bezproreda"/>
              <w:rPr>
                <w:rFonts w:ascii="Arial" w:hAnsi="Arial" w:cs="Arial"/>
                <w:sz w:val="20"/>
                <w:szCs w:val="20"/>
                <w:lang w:val="en-US"/>
              </w:rPr>
            </w:pPr>
            <w:r w:rsidRPr="00C93FB3">
              <w:rPr>
                <w:rFonts w:ascii="Arial" w:hAnsi="Arial" w:cs="Arial"/>
                <w:sz w:val="20"/>
                <w:szCs w:val="20"/>
                <w:lang w:val="en-US"/>
              </w:rPr>
              <w:t>2.</w:t>
            </w:r>
          </w:p>
        </w:tc>
        <w:tc>
          <w:tcPr>
            <w:tcW w:w="7371" w:type="dxa"/>
            <w:shd w:val="clear" w:color="auto" w:fill="auto"/>
          </w:tcPr>
          <w:p w14:paraId="3ACDB571" w14:textId="77777777" w:rsidR="00C93FB3" w:rsidRPr="00C93FB3" w:rsidRDefault="00C93FB3" w:rsidP="00C93FB3">
            <w:pPr>
              <w:pStyle w:val="Bezproreda"/>
              <w:rPr>
                <w:rFonts w:ascii="Arial" w:hAnsi="Arial" w:cs="Arial"/>
                <w:sz w:val="20"/>
                <w:szCs w:val="20"/>
              </w:rPr>
            </w:pPr>
            <w:r w:rsidRPr="00C93FB3">
              <w:rPr>
                <w:rFonts w:ascii="Arial" w:hAnsi="Arial" w:cs="Arial"/>
                <w:sz w:val="20"/>
                <w:szCs w:val="20"/>
              </w:rPr>
              <w:t>MB MAJER-zaštitna sredstva</w:t>
            </w:r>
          </w:p>
        </w:tc>
        <w:tc>
          <w:tcPr>
            <w:tcW w:w="1242" w:type="dxa"/>
            <w:shd w:val="clear" w:color="auto" w:fill="auto"/>
          </w:tcPr>
          <w:p w14:paraId="00B689D2" w14:textId="77777777" w:rsidR="00C93FB3" w:rsidRPr="00C93FB3" w:rsidRDefault="00C93FB3" w:rsidP="00234364">
            <w:pPr>
              <w:pStyle w:val="Bezproreda"/>
              <w:jc w:val="right"/>
              <w:rPr>
                <w:rFonts w:ascii="Arial" w:hAnsi="Arial" w:cs="Arial"/>
                <w:sz w:val="20"/>
                <w:szCs w:val="20"/>
              </w:rPr>
            </w:pPr>
            <w:r w:rsidRPr="00C93FB3">
              <w:rPr>
                <w:rFonts w:ascii="Arial" w:hAnsi="Arial" w:cs="Arial"/>
                <w:sz w:val="20"/>
                <w:szCs w:val="20"/>
              </w:rPr>
              <w:t>966,90</w:t>
            </w:r>
          </w:p>
        </w:tc>
      </w:tr>
      <w:tr w:rsidR="00C93FB3" w:rsidRPr="00C93FB3" w14:paraId="3E8A7D57" w14:textId="77777777" w:rsidTr="00234364">
        <w:tc>
          <w:tcPr>
            <w:tcW w:w="675" w:type="dxa"/>
            <w:shd w:val="clear" w:color="auto" w:fill="auto"/>
          </w:tcPr>
          <w:p w14:paraId="0FC9BB01" w14:textId="77777777" w:rsidR="00C93FB3" w:rsidRPr="00C93FB3" w:rsidRDefault="00C93FB3" w:rsidP="00C93FB3">
            <w:pPr>
              <w:pStyle w:val="Bezproreda"/>
              <w:rPr>
                <w:rFonts w:ascii="Arial" w:hAnsi="Arial" w:cs="Arial"/>
                <w:sz w:val="20"/>
                <w:szCs w:val="20"/>
                <w:lang w:val="en-US"/>
              </w:rPr>
            </w:pPr>
            <w:r w:rsidRPr="00C93FB3">
              <w:rPr>
                <w:rFonts w:ascii="Arial" w:hAnsi="Arial" w:cs="Arial"/>
                <w:sz w:val="20"/>
                <w:szCs w:val="20"/>
                <w:lang w:val="en-US"/>
              </w:rPr>
              <w:t>3.</w:t>
            </w:r>
          </w:p>
        </w:tc>
        <w:tc>
          <w:tcPr>
            <w:tcW w:w="7371" w:type="dxa"/>
            <w:shd w:val="clear" w:color="auto" w:fill="auto"/>
          </w:tcPr>
          <w:p w14:paraId="4917C864" w14:textId="77777777" w:rsidR="00C93FB3" w:rsidRPr="00C93FB3" w:rsidRDefault="00C93FB3" w:rsidP="00C93FB3">
            <w:pPr>
              <w:pStyle w:val="Bezproreda"/>
              <w:rPr>
                <w:rFonts w:ascii="Arial" w:hAnsi="Arial" w:cs="Arial"/>
                <w:sz w:val="20"/>
                <w:szCs w:val="20"/>
              </w:rPr>
            </w:pPr>
            <w:r w:rsidRPr="00C93FB3">
              <w:rPr>
                <w:rFonts w:ascii="Arial" w:hAnsi="Arial" w:cs="Arial"/>
                <w:sz w:val="20"/>
                <w:szCs w:val="20"/>
              </w:rPr>
              <w:t xml:space="preserve">Divel d.o.o-zaštita obale na r.Blihi (Jahići) </w:t>
            </w:r>
          </w:p>
        </w:tc>
        <w:tc>
          <w:tcPr>
            <w:tcW w:w="1242" w:type="dxa"/>
            <w:shd w:val="clear" w:color="auto" w:fill="auto"/>
          </w:tcPr>
          <w:p w14:paraId="306F728E" w14:textId="77777777" w:rsidR="00C93FB3" w:rsidRPr="00C93FB3" w:rsidRDefault="00C93FB3" w:rsidP="00234364">
            <w:pPr>
              <w:pStyle w:val="Bezproreda"/>
              <w:jc w:val="right"/>
              <w:rPr>
                <w:rFonts w:ascii="Arial" w:hAnsi="Arial" w:cs="Arial"/>
                <w:sz w:val="20"/>
                <w:szCs w:val="20"/>
              </w:rPr>
            </w:pPr>
            <w:r w:rsidRPr="00C93FB3">
              <w:rPr>
                <w:rFonts w:ascii="Arial" w:hAnsi="Arial" w:cs="Arial"/>
                <w:sz w:val="20"/>
                <w:szCs w:val="20"/>
              </w:rPr>
              <w:t>8.970,39</w:t>
            </w:r>
          </w:p>
        </w:tc>
      </w:tr>
      <w:tr w:rsidR="00C93FB3" w:rsidRPr="00C93FB3" w14:paraId="6B8AD450" w14:textId="77777777" w:rsidTr="00234364">
        <w:tc>
          <w:tcPr>
            <w:tcW w:w="675" w:type="dxa"/>
            <w:shd w:val="clear" w:color="auto" w:fill="auto"/>
          </w:tcPr>
          <w:p w14:paraId="61F73E95" w14:textId="77777777" w:rsidR="00C93FB3" w:rsidRPr="00C93FB3" w:rsidRDefault="00C93FB3" w:rsidP="00C93FB3">
            <w:pPr>
              <w:pStyle w:val="Bezproreda"/>
              <w:rPr>
                <w:rFonts w:ascii="Arial" w:hAnsi="Arial" w:cs="Arial"/>
                <w:sz w:val="20"/>
                <w:szCs w:val="20"/>
                <w:lang w:val="en-US"/>
              </w:rPr>
            </w:pPr>
            <w:r w:rsidRPr="00C93FB3">
              <w:rPr>
                <w:rFonts w:ascii="Arial" w:hAnsi="Arial" w:cs="Arial"/>
                <w:sz w:val="20"/>
                <w:szCs w:val="20"/>
                <w:lang w:val="en-US"/>
              </w:rPr>
              <w:t>4.</w:t>
            </w:r>
          </w:p>
        </w:tc>
        <w:tc>
          <w:tcPr>
            <w:tcW w:w="7371" w:type="dxa"/>
            <w:shd w:val="clear" w:color="auto" w:fill="auto"/>
          </w:tcPr>
          <w:p w14:paraId="6528BB02" w14:textId="77777777" w:rsidR="00C93FB3" w:rsidRPr="00C93FB3" w:rsidRDefault="00C93FB3" w:rsidP="00C93FB3">
            <w:pPr>
              <w:pStyle w:val="Bezproreda"/>
              <w:rPr>
                <w:rFonts w:ascii="Arial" w:hAnsi="Arial" w:cs="Arial"/>
                <w:sz w:val="20"/>
                <w:szCs w:val="20"/>
              </w:rPr>
            </w:pPr>
            <w:r w:rsidRPr="00C93FB3">
              <w:rPr>
                <w:rFonts w:ascii="Arial" w:hAnsi="Arial" w:cs="Arial"/>
                <w:sz w:val="20"/>
                <w:szCs w:val="20"/>
              </w:rPr>
              <w:t>JZU Opća bolnica</w:t>
            </w:r>
          </w:p>
        </w:tc>
        <w:tc>
          <w:tcPr>
            <w:tcW w:w="1242" w:type="dxa"/>
            <w:shd w:val="clear" w:color="auto" w:fill="auto"/>
          </w:tcPr>
          <w:p w14:paraId="669B369B" w14:textId="77777777" w:rsidR="00C93FB3" w:rsidRPr="00C93FB3" w:rsidRDefault="00C93FB3" w:rsidP="00234364">
            <w:pPr>
              <w:pStyle w:val="Bezproreda"/>
              <w:jc w:val="right"/>
              <w:rPr>
                <w:rFonts w:ascii="Arial" w:hAnsi="Arial" w:cs="Arial"/>
                <w:sz w:val="20"/>
                <w:szCs w:val="20"/>
              </w:rPr>
            </w:pPr>
            <w:r w:rsidRPr="00C93FB3">
              <w:rPr>
                <w:rFonts w:ascii="Arial" w:hAnsi="Arial" w:cs="Arial"/>
                <w:sz w:val="20"/>
                <w:szCs w:val="20"/>
              </w:rPr>
              <w:t>2.000,00</w:t>
            </w:r>
          </w:p>
        </w:tc>
      </w:tr>
      <w:tr w:rsidR="00C93FB3" w:rsidRPr="00C93FB3" w14:paraId="4D097DC4" w14:textId="77777777" w:rsidTr="00234364">
        <w:tc>
          <w:tcPr>
            <w:tcW w:w="675" w:type="dxa"/>
            <w:shd w:val="clear" w:color="auto" w:fill="auto"/>
          </w:tcPr>
          <w:p w14:paraId="47FFF281" w14:textId="77777777" w:rsidR="00C93FB3" w:rsidRPr="00C93FB3" w:rsidRDefault="00C93FB3" w:rsidP="00C93FB3">
            <w:pPr>
              <w:pStyle w:val="Bezproreda"/>
              <w:rPr>
                <w:rFonts w:ascii="Arial" w:hAnsi="Arial" w:cs="Arial"/>
                <w:sz w:val="20"/>
                <w:szCs w:val="20"/>
                <w:lang w:val="en-US"/>
              </w:rPr>
            </w:pPr>
            <w:r w:rsidRPr="00C93FB3">
              <w:rPr>
                <w:rFonts w:ascii="Arial" w:hAnsi="Arial" w:cs="Arial"/>
                <w:sz w:val="20"/>
                <w:szCs w:val="20"/>
                <w:lang w:val="en-US"/>
              </w:rPr>
              <w:t>5.</w:t>
            </w:r>
          </w:p>
        </w:tc>
        <w:tc>
          <w:tcPr>
            <w:tcW w:w="7371" w:type="dxa"/>
            <w:shd w:val="clear" w:color="auto" w:fill="auto"/>
          </w:tcPr>
          <w:p w14:paraId="41071901" w14:textId="77777777" w:rsidR="00C93FB3" w:rsidRPr="00C93FB3" w:rsidRDefault="00C93FB3" w:rsidP="00C93FB3">
            <w:pPr>
              <w:pStyle w:val="Bezproreda"/>
              <w:rPr>
                <w:rFonts w:ascii="Arial" w:hAnsi="Arial" w:cs="Arial"/>
                <w:sz w:val="20"/>
                <w:szCs w:val="20"/>
              </w:rPr>
            </w:pPr>
            <w:r w:rsidRPr="00C93FB3">
              <w:rPr>
                <w:rFonts w:ascii="Arial" w:hAnsi="Arial" w:cs="Arial"/>
                <w:sz w:val="20"/>
                <w:szCs w:val="20"/>
                <w:lang w:val="en-US"/>
              </w:rPr>
              <w:t xml:space="preserve">Klub ekstremnih sportova “Condor”-provođenje </w:t>
            </w:r>
            <w:r w:rsidRPr="00C93FB3">
              <w:rPr>
                <w:rFonts w:ascii="Arial" w:hAnsi="Arial" w:cs="Arial"/>
                <w:sz w:val="20"/>
                <w:szCs w:val="20"/>
              </w:rPr>
              <w:t>obuke službe</w:t>
            </w:r>
          </w:p>
        </w:tc>
        <w:tc>
          <w:tcPr>
            <w:tcW w:w="1242" w:type="dxa"/>
            <w:shd w:val="clear" w:color="auto" w:fill="auto"/>
          </w:tcPr>
          <w:p w14:paraId="4857028C" w14:textId="77777777" w:rsidR="00C93FB3" w:rsidRPr="00C93FB3" w:rsidRDefault="00C93FB3" w:rsidP="00234364">
            <w:pPr>
              <w:pStyle w:val="Bezproreda"/>
              <w:jc w:val="right"/>
              <w:rPr>
                <w:rFonts w:ascii="Arial" w:hAnsi="Arial" w:cs="Arial"/>
                <w:sz w:val="20"/>
                <w:szCs w:val="20"/>
              </w:rPr>
            </w:pPr>
            <w:r w:rsidRPr="00C93FB3">
              <w:rPr>
                <w:rFonts w:ascii="Arial" w:hAnsi="Arial" w:cs="Arial"/>
                <w:sz w:val="20"/>
                <w:szCs w:val="20"/>
              </w:rPr>
              <w:t>2.000,00</w:t>
            </w:r>
          </w:p>
        </w:tc>
      </w:tr>
      <w:tr w:rsidR="00C93FB3" w:rsidRPr="00C93FB3" w14:paraId="7B6DC0D3" w14:textId="77777777" w:rsidTr="00234364">
        <w:tc>
          <w:tcPr>
            <w:tcW w:w="675" w:type="dxa"/>
            <w:shd w:val="clear" w:color="auto" w:fill="auto"/>
          </w:tcPr>
          <w:p w14:paraId="002A97EE" w14:textId="77777777" w:rsidR="00C93FB3" w:rsidRPr="00C93FB3" w:rsidRDefault="00C93FB3" w:rsidP="00C93FB3">
            <w:pPr>
              <w:pStyle w:val="Bezproreda"/>
              <w:rPr>
                <w:rFonts w:ascii="Arial" w:hAnsi="Arial" w:cs="Arial"/>
                <w:sz w:val="20"/>
                <w:szCs w:val="20"/>
                <w:lang w:val="en-US"/>
              </w:rPr>
            </w:pPr>
            <w:r w:rsidRPr="00C93FB3">
              <w:rPr>
                <w:rFonts w:ascii="Arial" w:hAnsi="Arial" w:cs="Arial"/>
                <w:sz w:val="20"/>
                <w:szCs w:val="20"/>
                <w:lang w:val="en-US"/>
              </w:rPr>
              <w:t>6.</w:t>
            </w:r>
          </w:p>
        </w:tc>
        <w:tc>
          <w:tcPr>
            <w:tcW w:w="7371" w:type="dxa"/>
            <w:shd w:val="clear" w:color="auto" w:fill="auto"/>
          </w:tcPr>
          <w:p w14:paraId="7D134320" w14:textId="77777777" w:rsidR="00C93FB3" w:rsidRPr="00C93FB3" w:rsidRDefault="00C93FB3" w:rsidP="00C93FB3">
            <w:pPr>
              <w:pStyle w:val="Bezproreda"/>
              <w:rPr>
                <w:rFonts w:ascii="Arial" w:hAnsi="Arial" w:cs="Arial"/>
                <w:sz w:val="20"/>
                <w:szCs w:val="20"/>
              </w:rPr>
            </w:pPr>
            <w:r w:rsidRPr="00C93FB3">
              <w:rPr>
                <w:rFonts w:ascii="Arial" w:hAnsi="Arial" w:cs="Arial"/>
                <w:sz w:val="20"/>
                <w:szCs w:val="20"/>
              </w:rPr>
              <w:t xml:space="preserve">Crveni križ/krst </w:t>
            </w:r>
            <w:r w:rsidRPr="00C93FB3">
              <w:rPr>
                <w:rFonts w:ascii="Arial" w:hAnsi="Arial" w:cs="Arial"/>
                <w:sz w:val="20"/>
                <w:szCs w:val="20"/>
                <w:lang w:val="en-US"/>
              </w:rPr>
              <w:t xml:space="preserve">”-provođenje </w:t>
            </w:r>
            <w:r w:rsidRPr="00C93FB3">
              <w:rPr>
                <w:rFonts w:ascii="Arial" w:hAnsi="Arial" w:cs="Arial"/>
                <w:sz w:val="20"/>
                <w:szCs w:val="20"/>
              </w:rPr>
              <w:t>zaštite i spašavanja</w:t>
            </w:r>
          </w:p>
        </w:tc>
        <w:tc>
          <w:tcPr>
            <w:tcW w:w="1242" w:type="dxa"/>
            <w:shd w:val="clear" w:color="auto" w:fill="auto"/>
          </w:tcPr>
          <w:p w14:paraId="67030F45" w14:textId="77777777" w:rsidR="00C93FB3" w:rsidRPr="00C93FB3" w:rsidRDefault="00C93FB3" w:rsidP="00234364">
            <w:pPr>
              <w:pStyle w:val="Bezproreda"/>
              <w:jc w:val="right"/>
              <w:rPr>
                <w:rFonts w:ascii="Arial" w:hAnsi="Arial" w:cs="Arial"/>
                <w:sz w:val="20"/>
                <w:szCs w:val="20"/>
              </w:rPr>
            </w:pPr>
            <w:r w:rsidRPr="00C93FB3">
              <w:rPr>
                <w:rFonts w:ascii="Arial" w:hAnsi="Arial" w:cs="Arial"/>
                <w:sz w:val="20"/>
                <w:szCs w:val="20"/>
              </w:rPr>
              <w:t xml:space="preserve"> 5.950,00</w:t>
            </w:r>
          </w:p>
        </w:tc>
      </w:tr>
      <w:tr w:rsidR="00C93FB3" w:rsidRPr="00C93FB3" w14:paraId="314E338A" w14:textId="77777777" w:rsidTr="00234364">
        <w:tc>
          <w:tcPr>
            <w:tcW w:w="675" w:type="dxa"/>
            <w:shd w:val="clear" w:color="auto" w:fill="auto"/>
          </w:tcPr>
          <w:p w14:paraId="3C8B5B09" w14:textId="77777777" w:rsidR="00C93FB3" w:rsidRPr="00C93FB3" w:rsidRDefault="00C93FB3" w:rsidP="00C93FB3">
            <w:pPr>
              <w:pStyle w:val="Bezproreda"/>
              <w:rPr>
                <w:rFonts w:ascii="Arial" w:hAnsi="Arial" w:cs="Arial"/>
                <w:sz w:val="20"/>
                <w:szCs w:val="20"/>
                <w:lang w:val="en-US"/>
              </w:rPr>
            </w:pPr>
            <w:r w:rsidRPr="00C93FB3">
              <w:rPr>
                <w:rFonts w:ascii="Arial" w:hAnsi="Arial" w:cs="Arial"/>
                <w:sz w:val="20"/>
                <w:szCs w:val="20"/>
                <w:lang w:val="en-US"/>
              </w:rPr>
              <w:t>7.</w:t>
            </w:r>
          </w:p>
        </w:tc>
        <w:tc>
          <w:tcPr>
            <w:tcW w:w="7371" w:type="dxa"/>
            <w:shd w:val="clear" w:color="auto" w:fill="auto"/>
          </w:tcPr>
          <w:p w14:paraId="49302FD3" w14:textId="77777777" w:rsidR="00C93FB3" w:rsidRPr="00C93FB3" w:rsidRDefault="00C93FB3" w:rsidP="00C93FB3">
            <w:pPr>
              <w:pStyle w:val="Bezproreda"/>
              <w:rPr>
                <w:rFonts w:ascii="Arial" w:hAnsi="Arial" w:cs="Arial"/>
                <w:sz w:val="20"/>
                <w:szCs w:val="20"/>
              </w:rPr>
            </w:pPr>
            <w:r w:rsidRPr="00C93FB3">
              <w:rPr>
                <w:rFonts w:ascii="Arial" w:hAnsi="Arial" w:cs="Arial"/>
                <w:sz w:val="20"/>
                <w:szCs w:val="20"/>
              </w:rPr>
              <w:t>JP “Veterinarska stanica-provođenje dezinfekcije</w:t>
            </w:r>
          </w:p>
        </w:tc>
        <w:tc>
          <w:tcPr>
            <w:tcW w:w="1242" w:type="dxa"/>
            <w:shd w:val="clear" w:color="auto" w:fill="auto"/>
          </w:tcPr>
          <w:p w14:paraId="58A79D66" w14:textId="77777777" w:rsidR="00C93FB3" w:rsidRPr="00C93FB3" w:rsidRDefault="00C93FB3" w:rsidP="00234364">
            <w:pPr>
              <w:pStyle w:val="Bezproreda"/>
              <w:jc w:val="right"/>
              <w:rPr>
                <w:rFonts w:ascii="Arial" w:hAnsi="Arial" w:cs="Arial"/>
                <w:sz w:val="20"/>
                <w:szCs w:val="20"/>
              </w:rPr>
            </w:pPr>
            <w:r w:rsidRPr="00C93FB3">
              <w:rPr>
                <w:rFonts w:ascii="Arial" w:hAnsi="Arial" w:cs="Arial"/>
                <w:sz w:val="20"/>
                <w:szCs w:val="20"/>
              </w:rPr>
              <w:t>6.377,00</w:t>
            </w:r>
          </w:p>
        </w:tc>
      </w:tr>
      <w:tr w:rsidR="00C93FB3" w:rsidRPr="00C93FB3" w14:paraId="60051771" w14:textId="77777777" w:rsidTr="00234364">
        <w:tc>
          <w:tcPr>
            <w:tcW w:w="675" w:type="dxa"/>
            <w:shd w:val="clear" w:color="auto" w:fill="auto"/>
          </w:tcPr>
          <w:p w14:paraId="201BF4AD" w14:textId="77777777" w:rsidR="00C93FB3" w:rsidRPr="00C93FB3" w:rsidRDefault="00C93FB3" w:rsidP="00C93FB3">
            <w:pPr>
              <w:pStyle w:val="Bezproreda"/>
              <w:rPr>
                <w:rFonts w:ascii="Arial" w:hAnsi="Arial" w:cs="Arial"/>
                <w:sz w:val="20"/>
                <w:szCs w:val="20"/>
                <w:lang w:val="en-US"/>
              </w:rPr>
            </w:pPr>
            <w:r w:rsidRPr="00C93FB3">
              <w:rPr>
                <w:rFonts w:ascii="Arial" w:hAnsi="Arial" w:cs="Arial"/>
                <w:sz w:val="20"/>
                <w:szCs w:val="20"/>
                <w:lang w:val="en-US"/>
              </w:rPr>
              <w:t>8.</w:t>
            </w:r>
          </w:p>
        </w:tc>
        <w:tc>
          <w:tcPr>
            <w:tcW w:w="7371" w:type="dxa"/>
            <w:shd w:val="clear" w:color="auto" w:fill="auto"/>
          </w:tcPr>
          <w:p w14:paraId="6B864585" w14:textId="77777777" w:rsidR="00C93FB3" w:rsidRPr="00C93FB3" w:rsidRDefault="00C93FB3" w:rsidP="00C93FB3">
            <w:pPr>
              <w:pStyle w:val="Bezproreda"/>
              <w:rPr>
                <w:rFonts w:ascii="Arial" w:hAnsi="Arial" w:cs="Arial"/>
                <w:sz w:val="20"/>
                <w:szCs w:val="20"/>
              </w:rPr>
            </w:pPr>
            <w:r w:rsidRPr="00C93FB3">
              <w:rPr>
                <w:rFonts w:ascii="Arial" w:hAnsi="Arial" w:cs="Arial"/>
                <w:sz w:val="20"/>
                <w:szCs w:val="20"/>
              </w:rPr>
              <w:t xml:space="preserve">ZU Dom zdravlja-provođenje </w:t>
            </w:r>
            <w:r w:rsidRPr="00C93FB3">
              <w:rPr>
                <w:rFonts w:ascii="Arial" w:hAnsi="Arial" w:cs="Arial"/>
                <w:sz w:val="20"/>
                <w:szCs w:val="20"/>
                <w:lang w:val="en-US"/>
              </w:rPr>
              <w:t xml:space="preserve">provođenje </w:t>
            </w:r>
            <w:r w:rsidRPr="00C93FB3">
              <w:rPr>
                <w:rFonts w:ascii="Arial" w:hAnsi="Arial" w:cs="Arial"/>
                <w:sz w:val="20"/>
                <w:szCs w:val="20"/>
              </w:rPr>
              <w:t xml:space="preserve">zaštite i spašavanja </w:t>
            </w:r>
          </w:p>
        </w:tc>
        <w:tc>
          <w:tcPr>
            <w:tcW w:w="1242" w:type="dxa"/>
            <w:shd w:val="clear" w:color="auto" w:fill="auto"/>
          </w:tcPr>
          <w:p w14:paraId="1925F3C2" w14:textId="77777777" w:rsidR="00C93FB3" w:rsidRPr="00C93FB3" w:rsidRDefault="00C93FB3" w:rsidP="00234364">
            <w:pPr>
              <w:pStyle w:val="Bezproreda"/>
              <w:jc w:val="right"/>
              <w:rPr>
                <w:rFonts w:ascii="Arial" w:hAnsi="Arial" w:cs="Arial"/>
                <w:sz w:val="20"/>
                <w:szCs w:val="20"/>
              </w:rPr>
            </w:pPr>
            <w:r w:rsidRPr="00C93FB3">
              <w:rPr>
                <w:rFonts w:ascii="Arial" w:hAnsi="Arial" w:cs="Arial"/>
                <w:sz w:val="20"/>
                <w:szCs w:val="20"/>
              </w:rPr>
              <w:t>10.000,00</w:t>
            </w:r>
          </w:p>
        </w:tc>
      </w:tr>
      <w:tr w:rsidR="00C93FB3" w:rsidRPr="00C93FB3" w14:paraId="251FD590" w14:textId="77777777" w:rsidTr="00234364">
        <w:tc>
          <w:tcPr>
            <w:tcW w:w="675" w:type="dxa"/>
            <w:shd w:val="clear" w:color="auto" w:fill="auto"/>
          </w:tcPr>
          <w:p w14:paraId="3E612C35" w14:textId="77777777" w:rsidR="00C93FB3" w:rsidRPr="00C93FB3" w:rsidRDefault="00C93FB3" w:rsidP="00C93FB3">
            <w:pPr>
              <w:pStyle w:val="Bezproreda"/>
              <w:rPr>
                <w:rFonts w:ascii="Arial" w:hAnsi="Arial" w:cs="Arial"/>
                <w:sz w:val="20"/>
                <w:szCs w:val="20"/>
                <w:lang w:val="en-US"/>
              </w:rPr>
            </w:pPr>
            <w:r w:rsidRPr="00C93FB3">
              <w:rPr>
                <w:rFonts w:ascii="Arial" w:hAnsi="Arial" w:cs="Arial"/>
                <w:sz w:val="20"/>
                <w:szCs w:val="20"/>
                <w:lang w:val="en-US"/>
              </w:rPr>
              <w:t>9.</w:t>
            </w:r>
          </w:p>
        </w:tc>
        <w:tc>
          <w:tcPr>
            <w:tcW w:w="7371" w:type="dxa"/>
            <w:shd w:val="clear" w:color="auto" w:fill="auto"/>
          </w:tcPr>
          <w:p w14:paraId="30E9C525" w14:textId="77777777" w:rsidR="00C93FB3" w:rsidRPr="00C93FB3" w:rsidRDefault="00C93FB3" w:rsidP="00C93FB3">
            <w:pPr>
              <w:pStyle w:val="Bezproreda"/>
              <w:rPr>
                <w:rFonts w:ascii="Arial" w:hAnsi="Arial" w:cs="Arial"/>
                <w:sz w:val="20"/>
                <w:szCs w:val="20"/>
              </w:rPr>
            </w:pPr>
            <w:r w:rsidRPr="00C93FB3">
              <w:rPr>
                <w:rFonts w:ascii="Arial" w:hAnsi="Arial" w:cs="Arial"/>
                <w:sz w:val="20"/>
                <w:szCs w:val="20"/>
              </w:rPr>
              <w:t>JU Centar za socijalni rad-pomoć za ugrožene građane</w:t>
            </w:r>
          </w:p>
        </w:tc>
        <w:tc>
          <w:tcPr>
            <w:tcW w:w="1242" w:type="dxa"/>
            <w:shd w:val="clear" w:color="auto" w:fill="auto"/>
          </w:tcPr>
          <w:p w14:paraId="133CF8C2" w14:textId="77777777" w:rsidR="00C93FB3" w:rsidRPr="00C93FB3" w:rsidRDefault="00C93FB3" w:rsidP="00234364">
            <w:pPr>
              <w:pStyle w:val="Bezproreda"/>
              <w:jc w:val="right"/>
              <w:rPr>
                <w:rFonts w:ascii="Arial" w:hAnsi="Arial" w:cs="Arial"/>
                <w:sz w:val="20"/>
                <w:szCs w:val="20"/>
              </w:rPr>
            </w:pPr>
            <w:r w:rsidRPr="00C93FB3">
              <w:rPr>
                <w:rFonts w:ascii="Arial" w:hAnsi="Arial" w:cs="Arial"/>
                <w:sz w:val="20"/>
                <w:szCs w:val="20"/>
              </w:rPr>
              <w:t>10.000,00</w:t>
            </w:r>
          </w:p>
        </w:tc>
      </w:tr>
      <w:tr w:rsidR="00C93FB3" w:rsidRPr="00C93FB3" w14:paraId="73C77592" w14:textId="77777777" w:rsidTr="00234364">
        <w:tc>
          <w:tcPr>
            <w:tcW w:w="675" w:type="dxa"/>
            <w:shd w:val="clear" w:color="auto" w:fill="auto"/>
          </w:tcPr>
          <w:p w14:paraId="5150B9CC" w14:textId="77777777" w:rsidR="00C93FB3" w:rsidRPr="00C93FB3" w:rsidRDefault="00C93FB3" w:rsidP="00C93FB3">
            <w:pPr>
              <w:pStyle w:val="Bezproreda"/>
              <w:rPr>
                <w:rFonts w:ascii="Arial" w:hAnsi="Arial" w:cs="Arial"/>
                <w:sz w:val="20"/>
                <w:szCs w:val="20"/>
                <w:lang w:val="en-US"/>
              </w:rPr>
            </w:pPr>
            <w:r w:rsidRPr="00C93FB3">
              <w:rPr>
                <w:rFonts w:ascii="Arial" w:hAnsi="Arial" w:cs="Arial"/>
                <w:sz w:val="20"/>
                <w:szCs w:val="20"/>
                <w:lang w:val="en-US"/>
              </w:rPr>
              <w:t>10.</w:t>
            </w:r>
          </w:p>
        </w:tc>
        <w:tc>
          <w:tcPr>
            <w:tcW w:w="7371" w:type="dxa"/>
            <w:shd w:val="clear" w:color="auto" w:fill="auto"/>
          </w:tcPr>
          <w:p w14:paraId="20F4A1B3" w14:textId="77777777" w:rsidR="00C93FB3" w:rsidRPr="00C93FB3" w:rsidRDefault="00C93FB3" w:rsidP="00C93FB3">
            <w:pPr>
              <w:pStyle w:val="Bezproreda"/>
              <w:rPr>
                <w:rFonts w:ascii="Arial" w:hAnsi="Arial" w:cs="Arial"/>
                <w:sz w:val="20"/>
                <w:szCs w:val="20"/>
              </w:rPr>
            </w:pPr>
            <w:r w:rsidRPr="00C93FB3">
              <w:rPr>
                <w:rFonts w:ascii="Arial" w:hAnsi="Arial" w:cs="Arial"/>
                <w:sz w:val="20"/>
                <w:szCs w:val="20"/>
              </w:rPr>
              <w:t xml:space="preserve">JZU Opća bolnica -provođenje </w:t>
            </w:r>
            <w:r w:rsidRPr="00C93FB3">
              <w:rPr>
                <w:rFonts w:ascii="Arial" w:hAnsi="Arial" w:cs="Arial"/>
                <w:sz w:val="20"/>
                <w:szCs w:val="20"/>
                <w:lang w:val="en-US"/>
              </w:rPr>
              <w:t xml:space="preserve">provođenje </w:t>
            </w:r>
            <w:r w:rsidRPr="00C93FB3">
              <w:rPr>
                <w:rFonts w:ascii="Arial" w:hAnsi="Arial" w:cs="Arial"/>
                <w:sz w:val="20"/>
                <w:szCs w:val="20"/>
              </w:rPr>
              <w:t>zaštite i spašavanja</w:t>
            </w:r>
          </w:p>
        </w:tc>
        <w:tc>
          <w:tcPr>
            <w:tcW w:w="1242" w:type="dxa"/>
            <w:shd w:val="clear" w:color="auto" w:fill="auto"/>
          </w:tcPr>
          <w:p w14:paraId="63EC1AA7" w14:textId="77777777" w:rsidR="00C93FB3" w:rsidRPr="00C93FB3" w:rsidRDefault="00C93FB3" w:rsidP="00234364">
            <w:pPr>
              <w:pStyle w:val="Bezproreda"/>
              <w:jc w:val="right"/>
              <w:rPr>
                <w:rFonts w:ascii="Arial" w:hAnsi="Arial" w:cs="Arial"/>
                <w:sz w:val="20"/>
                <w:szCs w:val="20"/>
              </w:rPr>
            </w:pPr>
            <w:r w:rsidRPr="00C93FB3">
              <w:rPr>
                <w:rFonts w:ascii="Arial" w:hAnsi="Arial" w:cs="Arial"/>
                <w:sz w:val="20"/>
                <w:szCs w:val="20"/>
              </w:rPr>
              <w:t>10.000,00</w:t>
            </w:r>
          </w:p>
        </w:tc>
      </w:tr>
      <w:tr w:rsidR="00C93FB3" w:rsidRPr="00C93FB3" w14:paraId="1417854E" w14:textId="77777777" w:rsidTr="00234364">
        <w:tc>
          <w:tcPr>
            <w:tcW w:w="675" w:type="dxa"/>
            <w:shd w:val="clear" w:color="auto" w:fill="auto"/>
          </w:tcPr>
          <w:p w14:paraId="45F65A60" w14:textId="77777777" w:rsidR="00C93FB3" w:rsidRPr="00C93FB3" w:rsidRDefault="00C93FB3" w:rsidP="00C93FB3">
            <w:pPr>
              <w:pStyle w:val="Bezproreda"/>
              <w:rPr>
                <w:rFonts w:ascii="Arial" w:hAnsi="Arial" w:cs="Arial"/>
                <w:sz w:val="20"/>
                <w:szCs w:val="20"/>
                <w:lang w:val="en-US"/>
              </w:rPr>
            </w:pPr>
            <w:r w:rsidRPr="00C93FB3">
              <w:rPr>
                <w:rFonts w:ascii="Arial" w:hAnsi="Arial" w:cs="Arial"/>
                <w:sz w:val="20"/>
                <w:szCs w:val="20"/>
                <w:lang w:val="en-US"/>
              </w:rPr>
              <w:t>11.</w:t>
            </w:r>
          </w:p>
        </w:tc>
        <w:tc>
          <w:tcPr>
            <w:tcW w:w="7371" w:type="dxa"/>
            <w:shd w:val="clear" w:color="auto" w:fill="auto"/>
          </w:tcPr>
          <w:p w14:paraId="16F5E3ED" w14:textId="77777777" w:rsidR="00C93FB3" w:rsidRPr="00C93FB3" w:rsidRDefault="00C93FB3" w:rsidP="00C93FB3">
            <w:pPr>
              <w:pStyle w:val="Bezproreda"/>
              <w:rPr>
                <w:rFonts w:ascii="Arial" w:hAnsi="Arial" w:cs="Arial"/>
                <w:sz w:val="20"/>
                <w:szCs w:val="20"/>
                <w:shd w:val="clear" w:color="auto" w:fill="FFFFFF"/>
              </w:rPr>
            </w:pPr>
            <w:r w:rsidRPr="00C93FB3">
              <w:rPr>
                <w:rFonts w:ascii="Arial" w:hAnsi="Arial" w:cs="Arial"/>
                <w:sz w:val="20"/>
                <w:szCs w:val="20"/>
                <w:shd w:val="clear" w:color="auto" w:fill="FFFFFF"/>
              </w:rPr>
              <w:t>Udruženje žena “Devet rijeka” -pomoć za nabavku materijala za zaštitne maske</w:t>
            </w:r>
          </w:p>
        </w:tc>
        <w:tc>
          <w:tcPr>
            <w:tcW w:w="1242" w:type="dxa"/>
            <w:shd w:val="clear" w:color="auto" w:fill="auto"/>
          </w:tcPr>
          <w:p w14:paraId="7235C6C6" w14:textId="77777777" w:rsidR="00C93FB3" w:rsidRPr="00C93FB3" w:rsidRDefault="00C93FB3" w:rsidP="00234364">
            <w:pPr>
              <w:pStyle w:val="Bezproreda"/>
              <w:jc w:val="right"/>
              <w:rPr>
                <w:rFonts w:ascii="Arial" w:hAnsi="Arial" w:cs="Arial"/>
                <w:sz w:val="20"/>
                <w:szCs w:val="20"/>
              </w:rPr>
            </w:pPr>
            <w:r w:rsidRPr="00C93FB3">
              <w:rPr>
                <w:rFonts w:ascii="Arial" w:hAnsi="Arial" w:cs="Arial"/>
                <w:sz w:val="20"/>
                <w:szCs w:val="20"/>
              </w:rPr>
              <w:t>400,00</w:t>
            </w:r>
          </w:p>
        </w:tc>
      </w:tr>
      <w:tr w:rsidR="00C93FB3" w:rsidRPr="00C93FB3" w14:paraId="5C7F4227" w14:textId="77777777" w:rsidTr="00234364">
        <w:tc>
          <w:tcPr>
            <w:tcW w:w="675" w:type="dxa"/>
            <w:shd w:val="clear" w:color="auto" w:fill="auto"/>
          </w:tcPr>
          <w:p w14:paraId="6561C00D" w14:textId="77777777" w:rsidR="00C93FB3" w:rsidRPr="00C93FB3" w:rsidRDefault="00C93FB3" w:rsidP="00C93FB3">
            <w:pPr>
              <w:pStyle w:val="Bezproreda"/>
              <w:rPr>
                <w:rFonts w:ascii="Arial" w:hAnsi="Arial" w:cs="Arial"/>
                <w:sz w:val="20"/>
                <w:szCs w:val="20"/>
                <w:lang w:val="en-US"/>
              </w:rPr>
            </w:pPr>
            <w:r w:rsidRPr="00C93FB3">
              <w:rPr>
                <w:rFonts w:ascii="Arial" w:hAnsi="Arial" w:cs="Arial"/>
                <w:sz w:val="20"/>
                <w:szCs w:val="20"/>
                <w:lang w:val="en-US"/>
              </w:rPr>
              <w:t>12.</w:t>
            </w:r>
          </w:p>
        </w:tc>
        <w:tc>
          <w:tcPr>
            <w:tcW w:w="7371" w:type="dxa"/>
            <w:shd w:val="clear" w:color="auto" w:fill="auto"/>
          </w:tcPr>
          <w:p w14:paraId="72118DD5" w14:textId="77777777" w:rsidR="00C93FB3" w:rsidRPr="00C93FB3" w:rsidRDefault="00C93FB3" w:rsidP="00C93FB3">
            <w:pPr>
              <w:pStyle w:val="Bezproreda"/>
              <w:rPr>
                <w:rFonts w:ascii="Arial" w:hAnsi="Arial" w:cs="Arial"/>
                <w:sz w:val="20"/>
                <w:szCs w:val="20"/>
                <w:shd w:val="clear" w:color="auto" w:fill="FFFFFF"/>
              </w:rPr>
            </w:pPr>
            <w:r w:rsidRPr="00C93FB3">
              <w:rPr>
                <w:rFonts w:ascii="Arial" w:hAnsi="Arial" w:cs="Arial"/>
                <w:sz w:val="20"/>
                <w:szCs w:val="20"/>
                <w:shd w:val="clear" w:color="auto" w:fill="FFFFFF"/>
              </w:rPr>
              <w:t>JU SPŠ “Sanus futurum”-pomoć za gorivo i sjeme za proljetnu sjetvu</w:t>
            </w:r>
          </w:p>
        </w:tc>
        <w:tc>
          <w:tcPr>
            <w:tcW w:w="1242" w:type="dxa"/>
            <w:shd w:val="clear" w:color="auto" w:fill="auto"/>
          </w:tcPr>
          <w:p w14:paraId="267B1FCA" w14:textId="77777777" w:rsidR="00C93FB3" w:rsidRPr="00C93FB3" w:rsidRDefault="00C93FB3" w:rsidP="00234364">
            <w:pPr>
              <w:pStyle w:val="Bezproreda"/>
              <w:jc w:val="right"/>
              <w:rPr>
                <w:rFonts w:ascii="Arial" w:hAnsi="Arial" w:cs="Arial"/>
                <w:sz w:val="20"/>
                <w:szCs w:val="20"/>
              </w:rPr>
            </w:pPr>
            <w:r w:rsidRPr="00C93FB3">
              <w:rPr>
                <w:rFonts w:ascii="Arial" w:hAnsi="Arial" w:cs="Arial"/>
                <w:sz w:val="20"/>
                <w:szCs w:val="20"/>
              </w:rPr>
              <w:t>10.000,00</w:t>
            </w:r>
          </w:p>
        </w:tc>
      </w:tr>
      <w:tr w:rsidR="00C93FB3" w:rsidRPr="00C93FB3" w14:paraId="0B905C4E" w14:textId="77777777" w:rsidTr="00234364">
        <w:tc>
          <w:tcPr>
            <w:tcW w:w="675" w:type="dxa"/>
            <w:shd w:val="clear" w:color="auto" w:fill="auto"/>
          </w:tcPr>
          <w:p w14:paraId="1919ADBC" w14:textId="77777777" w:rsidR="00C93FB3" w:rsidRPr="00C93FB3" w:rsidRDefault="00C93FB3" w:rsidP="00C93FB3">
            <w:pPr>
              <w:pStyle w:val="Bezproreda"/>
              <w:rPr>
                <w:rFonts w:ascii="Arial" w:hAnsi="Arial" w:cs="Arial"/>
                <w:sz w:val="20"/>
                <w:szCs w:val="20"/>
                <w:lang w:val="en-US"/>
              </w:rPr>
            </w:pPr>
            <w:r w:rsidRPr="00C93FB3">
              <w:rPr>
                <w:rFonts w:ascii="Arial" w:hAnsi="Arial" w:cs="Arial"/>
                <w:sz w:val="20"/>
                <w:szCs w:val="20"/>
                <w:lang w:val="en-US"/>
              </w:rPr>
              <w:t>13.</w:t>
            </w:r>
          </w:p>
        </w:tc>
        <w:tc>
          <w:tcPr>
            <w:tcW w:w="7371" w:type="dxa"/>
            <w:shd w:val="clear" w:color="auto" w:fill="auto"/>
          </w:tcPr>
          <w:p w14:paraId="092AB76D" w14:textId="77777777" w:rsidR="00C93FB3" w:rsidRPr="00C93FB3" w:rsidRDefault="00C93FB3" w:rsidP="00C93FB3">
            <w:pPr>
              <w:pStyle w:val="Bezproreda"/>
              <w:rPr>
                <w:rFonts w:ascii="Arial" w:hAnsi="Arial" w:cs="Arial"/>
                <w:sz w:val="20"/>
                <w:szCs w:val="20"/>
              </w:rPr>
            </w:pPr>
            <w:r w:rsidRPr="00C93FB3">
              <w:rPr>
                <w:rFonts w:ascii="Arial" w:hAnsi="Arial" w:cs="Arial"/>
                <w:sz w:val="20"/>
                <w:szCs w:val="20"/>
              </w:rPr>
              <w:t xml:space="preserve">ZU “Opća bolnica”- -provođenje </w:t>
            </w:r>
            <w:r w:rsidRPr="00C93FB3">
              <w:rPr>
                <w:rFonts w:ascii="Arial" w:hAnsi="Arial" w:cs="Arial"/>
                <w:sz w:val="20"/>
                <w:szCs w:val="20"/>
                <w:lang w:val="en-US"/>
              </w:rPr>
              <w:t xml:space="preserve">provođenje </w:t>
            </w:r>
            <w:r w:rsidRPr="00C93FB3">
              <w:rPr>
                <w:rFonts w:ascii="Arial" w:hAnsi="Arial" w:cs="Arial"/>
                <w:sz w:val="20"/>
                <w:szCs w:val="20"/>
              </w:rPr>
              <w:t>zaštite i spašavanja</w:t>
            </w:r>
          </w:p>
        </w:tc>
        <w:tc>
          <w:tcPr>
            <w:tcW w:w="1242" w:type="dxa"/>
            <w:shd w:val="clear" w:color="auto" w:fill="auto"/>
          </w:tcPr>
          <w:p w14:paraId="46CB97EE" w14:textId="77777777" w:rsidR="00C93FB3" w:rsidRPr="00C93FB3" w:rsidRDefault="00C93FB3" w:rsidP="00234364">
            <w:pPr>
              <w:pStyle w:val="Bezproreda"/>
              <w:jc w:val="right"/>
              <w:rPr>
                <w:rFonts w:ascii="Arial" w:hAnsi="Arial" w:cs="Arial"/>
                <w:sz w:val="20"/>
                <w:szCs w:val="20"/>
              </w:rPr>
            </w:pPr>
            <w:r w:rsidRPr="00C93FB3">
              <w:rPr>
                <w:rFonts w:ascii="Arial" w:hAnsi="Arial" w:cs="Arial"/>
                <w:sz w:val="20"/>
                <w:szCs w:val="20"/>
              </w:rPr>
              <w:t>15.000,00</w:t>
            </w:r>
          </w:p>
        </w:tc>
      </w:tr>
      <w:tr w:rsidR="00C93FB3" w:rsidRPr="00C93FB3" w14:paraId="668870CD" w14:textId="77777777" w:rsidTr="00234364">
        <w:tc>
          <w:tcPr>
            <w:tcW w:w="675" w:type="dxa"/>
            <w:shd w:val="clear" w:color="auto" w:fill="auto"/>
          </w:tcPr>
          <w:p w14:paraId="3C31E3D1" w14:textId="77777777" w:rsidR="00C93FB3" w:rsidRPr="00C93FB3" w:rsidRDefault="00C93FB3" w:rsidP="00C93FB3">
            <w:pPr>
              <w:pStyle w:val="Bezproreda"/>
              <w:rPr>
                <w:rFonts w:ascii="Arial" w:hAnsi="Arial" w:cs="Arial"/>
                <w:sz w:val="20"/>
                <w:szCs w:val="20"/>
                <w:lang w:val="en-US"/>
              </w:rPr>
            </w:pPr>
            <w:r w:rsidRPr="00C93FB3">
              <w:rPr>
                <w:rFonts w:ascii="Arial" w:hAnsi="Arial" w:cs="Arial"/>
                <w:sz w:val="20"/>
                <w:szCs w:val="20"/>
                <w:lang w:val="en-US"/>
              </w:rPr>
              <w:t>14.</w:t>
            </w:r>
          </w:p>
        </w:tc>
        <w:tc>
          <w:tcPr>
            <w:tcW w:w="7371" w:type="dxa"/>
            <w:shd w:val="clear" w:color="auto" w:fill="auto"/>
          </w:tcPr>
          <w:p w14:paraId="60FDADB4" w14:textId="77777777" w:rsidR="00C93FB3" w:rsidRPr="00C93FB3" w:rsidRDefault="00C93FB3" w:rsidP="00C93FB3">
            <w:pPr>
              <w:pStyle w:val="Bezproreda"/>
              <w:rPr>
                <w:rFonts w:ascii="Arial" w:hAnsi="Arial" w:cs="Arial"/>
                <w:sz w:val="20"/>
                <w:szCs w:val="20"/>
                <w:lang w:val="en-US"/>
              </w:rPr>
            </w:pPr>
            <w:r w:rsidRPr="00C93FB3">
              <w:rPr>
                <w:rFonts w:ascii="Arial" w:hAnsi="Arial" w:cs="Arial"/>
                <w:sz w:val="20"/>
                <w:szCs w:val="20"/>
              </w:rPr>
              <w:t xml:space="preserve">ZU Dom zdravlja-provođenje </w:t>
            </w:r>
            <w:r w:rsidRPr="00C93FB3">
              <w:rPr>
                <w:rFonts w:ascii="Arial" w:hAnsi="Arial" w:cs="Arial"/>
                <w:sz w:val="20"/>
                <w:szCs w:val="20"/>
                <w:lang w:val="en-US"/>
              </w:rPr>
              <w:t xml:space="preserve">provođenje </w:t>
            </w:r>
            <w:r w:rsidRPr="00C93FB3">
              <w:rPr>
                <w:rFonts w:ascii="Arial" w:hAnsi="Arial" w:cs="Arial"/>
                <w:sz w:val="20"/>
                <w:szCs w:val="20"/>
              </w:rPr>
              <w:t xml:space="preserve">zaštite i spašavanja </w:t>
            </w:r>
          </w:p>
        </w:tc>
        <w:tc>
          <w:tcPr>
            <w:tcW w:w="1242" w:type="dxa"/>
            <w:shd w:val="clear" w:color="auto" w:fill="auto"/>
          </w:tcPr>
          <w:p w14:paraId="7EFDB7FD" w14:textId="77777777" w:rsidR="00C93FB3" w:rsidRPr="00C93FB3" w:rsidRDefault="00C93FB3" w:rsidP="00234364">
            <w:pPr>
              <w:pStyle w:val="Bezproreda"/>
              <w:jc w:val="right"/>
              <w:rPr>
                <w:rFonts w:ascii="Arial" w:hAnsi="Arial" w:cs="Arial"/>
                <w:sz w:val="20"/>
                <w:szCs w:val="20"/>
              </w:rPr>
            </w:pPr>
            <w:r w:rsidRPr="00C93FB3">
              <w:rPr>
                <w:rFonts w:ascii="Arial" w:hAnsi="Arial" w:cs="Arial"/>
                <w:sz w:val="20"/>
                <w:szCs w:val="20"/>
              </w:rPr>
              <w:t>15.000,00</w:t>
            </w:r>
          </w:p>
        </w:tc>
      </w:tr>
      <w:tr w:rsidR="00C93FB3" w:rsidRPr="00C93FB3" w14:paraId="2DCD1424" w14:textId="77777777" w:rsidTr="00234364">
        <w:tc>
          <w:tcPr>
            <w:tcW w:w="675" w:type="dxa"/>
            <w:shd w:val="clear" w:color="auto" w:fill="auto"/>
          </w:tcPr>
          <w:p w14:paraId="1B5C471C" w14:textId="77777777" w:rsidR="00C93FB3" w:rsidRPr="00C93FB3" w:rsidRDefault="00C93FB3" w:rsidP="00C93FB3">
            <w:pPr>
              <w:pStyle w:val="Bezproreda"/>
              <w:rPr>
                <w:rFonts w:ascii="Arial" w:hAnsi="Arial" w:cs="Arial"/>
                <w:sz w:val="20"/>
                <w:szCs w:val="20"/>
                <w:lang w:val="en-US"/>
              </w:rPr>
            </w:pPr>
            <w:r w:rsidRPr="00C93FB3">
              <w:rPr>
                <w:rFonts w:ascii="Arial" w:hAnsi="Arial" w:cs="Arial"/>
                <w:sz w:val="20"/>
                <w:szCs w:val="20"/>
                <w:lang w:val="en-US"/>
              </w:rPr>
              <w:t>15.</w:t>
            </w:r>
          </w:p>
        </w:tc>
        <w:tc>
          <w:tcPr>
            <w:tcW w:w="7371" w:type="dxa"/>
            <w:shd w:val="clear" w:color="auto" w:fill="auto"/>
          </w:tcPr>
          <w:p w14:paraId="3E20C075" w14:textId="77777777" w:rsidR="00C93FB3" w:rsidRPr="00C93FB3" w:rsidRDefault="00C93FB3" w:rsidP="00C93FB3">
            <w:pPr>
              <w:pStyle w:val="Bezproreda"/>
              <w:rPr>
                <w:rFonts w:ascii="Arial" w:hAnsi="Arial" w:cs="Arial"/>
                <w:sz w:val="20"/>
                <w:szCs w:val="20"/>
                <w:lang w:val="en-US"/>
              </w:rPr>
            </w:pPr>
            <w:r w:rsidRPr="00C93FB3">
              <w:rPr>
                <w:rFonts w:ascii="Arial" w:hAnsi="Arial" w:cs="Arial"/>
                <w:sz w:val="20"/>
                <w:szCs w:val="20"/>
                <w:lang w:val="en-US"/>
              </w:rPr>
              <w:t xml:space="preserve">Klub ekstremnih sportova “Condor”-provođenje </w:t>
            </w:r>
            <w:r w:rsidRPr="00C93FB3">
              <w:rPr>
                <w:rFonts w:ascii="Arial" w:hAnsi="Arial" w:cs="Arial"/>
                <w:sz w:val="20"/>
                <w:szCs w:val="20"/>
              </w:rPr>
              <w:t>zaštite i spašavanja</w:t>
            </w:r>
          </w:p>
        </w:tc>
        <w:tc>
          <w:tcPr>
            <w:tcW w:w="1242" w:type="dxa"/>
            <w:shd w:val="clear" w:color="auto" w:fill="auto"/>
          </w:tcPr>
          <w:p w14:paraId="098426B1" w14:textId="77777777" w:rsidR="00C93FB3" w:rsidRPr="00C93FB3" w:rsidRDefault="00C93FB3" w:rsidP="00234364">
            <w:pPr>
              <w:pStyle w:val="Bezproreda"/>
              <w:jc w:val="right"/>
              <w:rPr>
                <w:rFonts w:ascii="Arial" w:hAnsi="Arial" w:cs="Arial"/>
                <w:sz w:val="20"/>
                <w:szCs w:val="20"/>
                <w:lang w:val="en-US"/>
              </w:rPr>
            </w:pPr>
            <w:r w:rsidRPr="00C93FB3">
              <w:rPr>
                <w:rFonts w:ascii="Arial" w:hAnsi="Arial" w:cs="Arial"/>
                <w:sz w:val="20"/>
                <w:szCs w:val="20"/>
              </w:rPr>
              <w:t>2.000,00</w:t>
            </w:r>
          </w:p>
        </w:tc>
      </w:tr>
      <w:tr w:rsidR="00C93FB3" w:rsidRPr="00C93FB3" w14:paraId="4CE3891F" w14:textId="77777777" w:rsidTr="00234364">
        <w:tc>
          <w:tcPr>
            <w:tcW w:w="675" w:type="dxa"/>
            <w:shd w:val="clear" w:color="auto" w:fill="auto"/>
          </w:tcPr>
          <w:p w14:paraId="2F8A79A1" w14:textId="77777777" w:rsidR="00C93FB3" w:rsidRPr="00C93FB3" w:rsidRDefault="00C93FB3" w:rsidP="00C93FB3">
            <w:pPr>
              <w:pStyle w:val="Bezproreda"/>
              <w:rPr>
                <w:rFonts w:ascii="Arial" w:hAnsi="Arial" w:cs="Arial"/>
                <w:sz w:val="20"/>
                <w:szCs w:val="20"/>
                <w:lang w:val="en-US"/>
              </w:rPr>
            </w:pPr>
            <w:r w:rsidRPr="00C93FB3">
              <w:rPr>
                <w:rFonts w:ascii="Arial" w:hAnsi="Arial" w:cs="Arial"/>
                <w:sz w:val="20"/>
                <w:szCs w:val="20"/>
                <w:lang w:val="en-US"/>
              </w:rPr>
              <w:t>16.</w:t>
            </w:r>
          </w:p>
        </w:tc>
        <w:tc>
          <w:tcPr>
            <w:tcW w:w="7371" w:type="dxa"/>
            <w:shd w:val="clear" w:color="auto" w:fill="auto"/>
          </w:tcPr>
          <w:p w14:paraId="6E68D314" w14:textId="77777777" w:rsidR="00C93FB3" w:rsidRPr="00C93FB3" w:rsidRDefault="00C93FB3" w:rsidP="00C93FB3">
            <w:pPr>
              <w:pStyle w:val="Bezproreda"/>
              <w:rPr>
                <w:rFonts w:ascii="Arial" w:hAnsi="Arial" w:cs="Arial"/>
                <w:sz w:val="20"/>
                <w:szCs w:val="20"/>
              </w:rPr>
            </w:pPr>
            <w:r w:rsidRPr="00C93FB3">
              <w:rPr>
                <w:rFonts w:ascii="Arial" w:hAnsi="Arial" w:cs="Arial"/>
                <w:sz w:val="20"/>
                <w:szCs w:val="20"/>
              </w:rPr>
              <w:t>Mauricius - zaštitna sredstva</w:t>
            </w:r>
          </w:p>
        </w:tc>
        <w:tc>
          <w:tcPr>
            <w:tcW w:w="1242" w:type="dxa"/>
            <w:shd w:val="clear" w:color="auto" w:fill="auto"/>
          </w:tcPr>
          <w:p w14:paraId="46768BF1" w14:textId="77777777" w:rsidR="00C93FB3" w:rsidRPr="00C93FB3" w:rsidRDefault="00C93FB3" w:rsidP="00234364">
            <w:pPr>
              <w:pStyle w:val="Bezproreda"/>
              <w:jc w:val="right"/>
              <w:rPr>
                <w:rFonts w:ascii="Arial" w:hAnsi="Arial" w:cs="Arial"/>
                <w:sz w:val="20"/>
                <w:szCs w:val="20"/>
              </w:rPr>
            </w:pPr>
            <w:r w:rsidRPr="00C93FB3">
              <w:rPr>
                <w:rFonts w:ascii="Arial" w:hAnsi="Arial" w:cs="Arial"/>
                <w:sz w:val="20"/>
                <w:szCs w:val="20"/>
              </w:rPr>
              <w:t>1.540,00</w:t>
            </w:r>
          </w:p>
        </w:tc>
      </w:tr>
      <w:tr w:rsidR="00C93FB3" w:rsidRPr="00C93FB3" w14:paraId="423C8496" w14:textId="77777777" w:rsidTr="00234364">
        <w:tc>
          <w:tcPr>
            <w:tcW w:w="675" w:type="dxa"/>
            <w:shd w:val="clear" w:color="auto" w:fill="auto"/>
          </w:tcPr>
          <w:p w14:paraId="50104BAB" w14:textId="77777777" w:rsidR="00C93FB3" w:rsidRPr="00C93FB3" w:rsidRDefault="00C93FB3" w:rsidP="00C93FB3">
            <w:pPr>
              <w:pStyle w:val="Bezproreda"/>
              <w:rPr>
                <w:rFonts w:ascii="Arial" w:hAnsi="Arial" w:cs="Arial"/>
                <w:sz w:val="20"/>
                <w:szCs w:val="20"/>
                <w:lang w:val="en-US"/>
              </w:rPr>
            </w:pPr>
            <w:r w:rsidRPr="00C93FB3">
              <w:rPr>
                <w:rFonts w:ascii="Arial" w:hAnsi="Arial" w:cs="Arial"/>
                <w:sz w:val="20"/>
                <w:szCs w:val="20"/>
                <w:lang w:val="en-US"/>
              </w:rPr>
              <w:t>17.</w:t>
            </w:r>
          </w:p>
        </w:tc>
        <w:tc>
          <w:tcPr>
            <w:tcW w:w="7371" w:type="dxa"/>
            <w:shd w:val="clear" w:color="auto" w:fill="auto"/>
          </w:tcPr>
          <w:p w14:paraId="1C33BE0F" w14:textId="77777777" w:rsidR="00C93FB3" w:rsidRPr="00C93FB3" w:rsidRDefault="00C93FB3" w:rsidP="00C93FB3">
            <w:pPr>
              <w:pStyle w:val="Bezproreda"/>
              <w:rPr>
                <w:rFonts w:ascii="Arial" w:hAnsi="Arial" w:cs="Arial"/>
                <w:sz w:val="20"/>
                <w:szCs w:val="20"/>
                <w:shd w:val="clear" w:color="auto" w:fill="FFFFFF"/>
              </w:rPr>
            </w:pPr>
            <w:r w:rsidRPr="00C93FB3">
              <w:rPr>
                <w:rFonts w:ascii="Arial" w:hAnsi="Arial" w:cs="Arial"/>
                <w:sz w:val="20"/>
                <w:szCs w:val="20"/>
                <w:shd w:val="clear" w:color="auto" w:fill="FFFFFF"/>
              </w:rPr>
              <w:t>JKP “Sana” u stečaju-pranje ulica</w:t>
            </w:r>
          </w:p>
        </w:tc>
        <w:tc>
          <w:tcPr>
            <w:tcW w:w="1242" w:type="dxa"/>
            <w:shd w:val="clear" w:color="auto" w:fill="auto"/>
          </w:tcPr>
          <w:p w14:paraId="080EFE40" w14:textId="77777777" w:rsidR="00C93FB3" w:rsidRPr="00C93FB3" w:rsidRDefault="00C93FB3" w:rsidP="00234364">
            <w:pPr>
              <w:pStyle w:val="Bezproreda"/>
              <w:jc w:val="right"/>
              <w:rPr>
                <w:rFonts w:ascii="Arial" w:hAnsi="Arial" w:cs="Arial"/>
                <w:sz w:val="20"/>
                <w:szCs w:val="20"/>
              </w:rPr>
            </w:pPr>
            <w:r w:rsidRPr="00C93FB3">
              <w:rPr>
                <w:rFonts w:ascii="Arial" w:hAnsi="Arial" w:cs="Arial"/>
                <w:sz w:val="20"/>
                <w:szCs w:val="20"/>
              </w:rPr>
              <w:t>504,00</w:t>
            </w:r>
          </w:p>
        </w:tc>
      </w:tr>
      <w:tr w:rsidR="00C93FB3" w:rsidRPr="00C93FB3" w14:paraId="447902C6" w14:textId="77777777" w:rsidTr="00234364">
        <w:tc>
          <w:tcPr>
            <w:tcW w:w="675" w:type="dxa"/>
            <w:shd w:val="clear" w:color="auto" w:fill="auto"/>
          </w:tcPr>
          <w:p w14:paraId="26B75632" w14:textId="77777777" w:rsidR="00C93FB3" w:rsidRPr="00C93FB3" w:rsidRDefault="00C93FB3" w:rsidP="00C93FB3">
            <w:pPr>
              <w:pStyle w:val="Bezproreda"/>
              <w:rPr>
                <w:rFonts w:ascii="Arial" w:hAnsi="Arial" w:cs="Arial"/>
                <w:sz w:val="20"/>
                <w:szCs w:val="20"/>
                <w:lang w:val="en-US"/>
              </w:rPr>
            </w:pPr>
            <w:r w:rsidRPr="00C93FB3">
              <w:rPr>
                <w:rFonts w:ascii="Arial" w:hAnsi="Arial" w:cs="Arial"/>
                <w:sz w:val="20"/>
                <w:szCs w:val="20"/>
                <w:lang w:val="en-US"/>
              </w:rPr>
              <w:t>18.</w:t>
            </w:r>
          </w:p>
        </w:tc>
        <w:tc>
          <w:tcPr>
            <w:tcW w:w="7371" w:type="dxa"/>
            <w:shd w:val="clear" w:color="auto" w:fill="auto"/>
          </w:tcPr>
          <w:p w14:paraId="62727EA0" w14:textId="77777777" w:rsidR="00C93FB3" w:rsidRPr="00C93FB3" w:rsidRDefault="00C93FB3" w:rsidP="00C93FB3">
            <w:pPr>
              <w:pStyle w:val="Bezproreda"/>
              <w:rPr>
                <w:rFonts w:ascii="Arial" w:hAnsi="Arial" w:cs="Arial"/>
                <w:sz w:val="20"/>
                <w:szCs w:val="20"/>
                <w:shd w:val="clear" w:color="auto" w:fill="FFFFFF"/>
                <w:lang w:val="en-US"/>
              </w:rPr>
            </w:pPr>
            <w:r w:rsidRPr="00C93FB3">
              <w:rPr>
                <w:rFonts w:ascii="Arial" w:hAnsi="Arial" w:cs="Arial"/>
                <w:sz w:val="20"/>
                <w:szCs w:val="20"/>
                <w:shd w:val="clear" w:color="auto" w:fill="FFFFFF"/>
              </w:rPr>
              <w:t>JKP “Sana” u stečaju-pranje ulica</w:t>
            </w:r>
          </w:p>
        </w:tc>
        <w:tc>
          <w:tcPr>
            <w:tcW w:w="1242" w:type="dxa"/>
            <w:shd w:val="clear" w:color="auto" w:fill="auto"/>
          </w:tcPr>
          <w:p w14:paraId="5D709E62" w14:textId="77777777" w:rsidR="00C93FB3" w:rsidRPr="00C93FB3" w:rsidRDefault="00C93FB3" w:rsidP="00234364">
            <w:pPr>
              <w:pStyle w:val="Bezproreda"/>
              <w:jc w:val="right"/>
              <w:rPr>
                <w:rFonts w:ascii="Arial" w:hAnsi="Arial" w:cs="Arial"/>
                <w:sz w:val="20"/>
                <w:szCs w:val="20"/>
              </w:rPr>
            </w:pPr>
            <w:r w:rsidRPr="00C93FB3">
              <w:rPr>
                <w:rFonts w:ascii="Arial" w:hAnsi="Arial" w:cs="Arial"/>
                <w:sz w:val="20"/>
                <w:szCs w:val="20"/>
              </w:rPr>
              <w:t xml:space="preserve"> 80,00</w:t>
            </w:r>
          </w:p>
        </w:tc>
      </w:tr>
      <w:tr w:rsidR="00C93FB3" w:rsidRPr="00C93FB3" w14:paraId="1C222E07" w14:textId="77777777" w:rsidTr="00234364">
        <w:tc>
          <w:tcPr>
            <w:tcW w:w="675" w:type="dxa"/>
            <w:shd w:val="clear" w:color="auto" w:fill="auto"/>
          </w:tcPr>
          <w:p w14:paraId="716C325B" w14:textId="77777777" w:rsidR="00C93FB3" w:rsidRPr="00C93FB3" w:rsidRDefault="00C93FB3" w:rsidP="00C93FB3">
            <w:pPr>
              <w:pStyle w:val="Bezproreda"/>
              <w:rPr>
                <w:rFonts w:ascii="Arial" w:hAnsi="Arial" w:cs="Arial"/>
                <w:sz w:val="20"/>
                <w:szCs w:val="20"/>
                <w:lang w:val="en-US"/>
              </w:rPr>
            </w:pPr>
            <w:r w:rsidRPr="00C93FB3">
              <w:rPr>
                <w:rFonts w:ascii="Arial" w:hAnsi="Arial" w:cs="Arial"/>
                <w:sz w:val="20"/>
                <w:szCs w:val="20"/>
                <w:lang w:val="en-US"/>
              </w:rPr>
              <w:t>19.</w:t>
            </w:r>
          </w:p>
        </w:tc>
        <w:tc>
          <w:tcPr>
            <w:tcW w:w="7371" w:type="dxa"/>
            <w:shd w:val="clear" w:color="auto" w:fill="auto"/>
          </w:tcPr>
          <w:p w14:paraId="5ED4B163" w14:textId="77777777" w:rsidR="00C93FB3" w:rsidRPr="00C93FB3" w:rsidRDefault="00C93FB3" w:rsidP="00C93FB3">
            <w:pPr>
              <w:pStyle w:val="Bezproreda"/>
              <w:rPr>
                <w:rFonts w:ascii="Arial" w:hAnsi="Arial" w:cs="Arial"/>
                <w:sz w:val="20"/>
                <w:szCs w:val="20"/>
              </w:rPr>
            </w:pPr>
            <w:r w:rsidRPr="00C93FB3">
              <w:rPr>
                <w:rFonts w:ascii="Arial" w:hAnsi="Arial" w:cs="Arial"/>
                <w:sz w:val="20"/>
                <w:szCs w:val="20"/>
                <w:shd w:val="clear" w:color="auto" w:fill="FFFFFF"/>
              </w:rPr>
              <w:t xml:space="preserve">Latex Cazin - </w:t>
            </w:r>
            <w:r w:rsidRPr="00C93FB3">
              <w:rPr>
                <w:rFonts w:ascii="Arial" w:hAnsi="Arial" w:cs="Arial"/>
                <w:sz w:val="20"/>
                <w:szCs w:val="20"/>
              </w:rPr>
              <w:t>zaštitna sredstva</w:t>
            </w:r>
          </w:p>
        </w:tc>
        <w:tc>
          <w:tcPr>
            <w:tcW w:w="1242" w:type="dxa"/>
            <w:shd w:val="clear" w:color="auto" w:fill="auto"/>
          </w:tcPr>
          <w:p w14:paraId="20A60533" w14:textId="77777777" w:rsidR="00C93FB3" w:rsidRPr="00C93FB3" w:rsidRDefault="00C93FB3" w:rsidP="00234364">
            <w:pPr>
              <w:pStyle w:val="Bezproreda"/>
              <w:jc w:val="right"/>
              <w:rPr>
                <w:rFonts w:ascii="Arial" w:hAnsi="Arial" w:cs="Arial"/>
                <w:sz w:val="20"/>
                <w:szCs w:val="20"/>
              </w:rPr>
            </w:pPr>
            <w:r w:rsidRPr="00C93FB3">
              <w:rPr>
                <w:rFonts w:ascii="Arial" w:hAnsi="Arial" w:cs="Arial"/>
                <w:sz w:val="20"/>
                <w:szCs w:val="20"/>
              </w:rPr>
              <w:t>81,43</w:t>
            </w:r>
          </w:p>
        </w:tc>
      </w:tr>
      <w:tr w:rsidR="00C93FB3" w:rsidRPr="00C93FB3" w14:paraId="4B6F8D3D" w14:textId="77777777" w:rsidTr="00234364">
        <w:tc>
          <w:tcPr>
            <w:tcW w:w="675" w:type="dxa"/>
            <w:shd w:val="clear" w:color="auto" w:fill="auto"/>
          </w:tcPr>
          <w:p w14:paraId="664C745E" w14:textId="77777777" w:rsidR="00C93FB3" w:rsidRPr="00C93FB3" w:rsidRDefault="00C93FB3" w:rsidP="00C93FB3">
            <w:pPr>
              <w:pStyle w:val="Bezproreda"/>
              <w:rPr>
                <w:rFonts w:ascii="Arial" w:hAnsi="Arial" w:cs="Arial"/>
                <w:sz w:val="20"/>
                <w:szCs w:val="20"/>
                <w:lang w:val="en-US"/>
              </w:rPr>
            </w:pPr>
            <w:r w:rsidRPr="00C93FB3">
              <w:rPr>
                <w:rFonts w:ascii="Arial" w:hAnsi="Arial" w:cs="Arial"/>
                <w:sz w:val="20"/>
                <w:szCs w:val="20"/>
                <w:lang w:val="en-US"/>
              </w:rPr>
              <w:t>20.</w:t>
            </w:r>
          </w:p>
        </w:tc>
        <w:tc>
          <w:tcPr>
            <w:tcW w:w="7371" w:type="dxa"/>
            <w:shd w:val="clear" w:color="auto" w:fill="auto"/>
          </w:tcPr>
          <w:p w14:paraId="1E193256" w14:textId="77777777" w:rsidR="00C93FB3" w:rsidRPr="00C93FB3" w:rsidRDefault="00C93FB3" w:rsidP="00C93FB3">
            <w:pPr>
              <w:pStyle w:val="Bezproreda"/>
              <w:rPr>
                <w:rFonts w:ascii="Arial" w:hAnsi="Arial" w:cs="Arial"/>
                <w:sz w:val="20"/>
                <w:szCs w:val="20"/>
                <w:shd w:val="clear" w:color="auto" w:fill="FFFFFF"/>
                <w:lang w:val="en-US"/>
              </w:rPr>
            </w:pPr>
            <w:r w:rsidRPr="00C93FB3">
              <w:rPr>
                <w:rFonts w:ascii="Arial" w:hAnsi="Arial" w:cs="Arial"/>
                <w:sz w:val="20"/>
                <w:szCs w:val="20"/>
                <w:shd w:val="clear" w:color="auto" w:fill="FFFFFF"/>
              </w:rPr>
              <w:t xml:space="preserve">Latex Cazin - </w:t>
            </w:r>
            <w:r w:rsidRPr="00C93FB3">
              <w:rPr>
                <w:rFonts w:ascii="Arial" w:hAnsi="Arial" w:cs="Arial"/>
                <w:sz w:val="20"/>
                <w:szCs w:val="20"/>
              </w:rPr>
              <w:t>zaštitna sredstva</w:t>
            </w:r>
          </w:p>
        </w:tc>
        <w:tc>
          <w:tcPr>
            <w:tcW w:w="1242" w:type="dxa"/>
            <w:shd w:val="clear" w:color="auto" w:fill="auto"/>
          </w:tcPr>
          <w:p w14:paraId="47ACCE34" w14:textId="77777777" w:rsidR="00C93FB3" w:rsidRPr="00C93FB3" w:rsidRDefault="00C93FB3" w:rsidP="00234364">
            <w:pPr>
              <w:pStyle w:val="Bezproreda"/>
              <w:jc w:val="right"/>
              <w:rPr>
                <w:rFonts w:ascii="Arial" w:hAnsi="Arial" w:cs="Arial"/>
                <w:sz w:val="20"/>
                <w:szCs w:val="20"/>
              </w:rPr>
            </w:pPr>
            <w:r w:rsidRPr="00C93FB3">
              <w:rPr>
                <w:rFonts w:ascii="Arial" w:hAnsi="Arial" w:cs="Arial"/>
                <w:sz w:val="20"/>
                <w:szCs w:val="20"/>
              </w:rPr>
              <w:t>122,15</w:t>
            </w:r>
          </w:p>
        </w:tc>
      </w:tr>
      <w:tr w:rsidR="00C93FB3" w:rsidRPr="00C93FB3" w14:paraId="32C88A95" w14:textId="77777777" w:rsidTr="00234364">
        <w:tc>
          <w:tcPr>
            <w:tcW w:w="675" w:type="dxa"/>
            <w:shd w:val="clear" w:color="auto" w:fill="auto"/>
          </w:tcPr>
          <w:p w14:paraId="118A29AA" w14:textId="77777777" w:rsidR="00C93FB3" w:rsidRPr="00C93FB3" w:rsidRDefault="00C93FB3" w:rsidP="00C93FB3">
            <w:pPr>
              <w:pStyle w:val="Bezproreda"/>
              <w:rPr>
                <w:rFonts w:ascii="Arial" w:hAnsi="Arial" w:cs="Arial"/>
                <w:sz w:val="20"/>
                <w:szCs w:val="20"/>
                <w:lang w:val="en-US"/>
              </w:rPr>
            </w:pPr>
            <w:r w:rsidRPr="00C93FB3">
              <w:rPr>
                <w:rFonts w:ascii="Arial" w:hAnsi="Arial" w:cs="Arial"/>
                <w:sz w:val="20"/>
                <w:szCs w:val="20"/>
                <w:lang w:val="en-US"/>
              </w:rPr>
              <w:t>21.</w:t>
            </w:r>
          </w:p>
        </w:tc>
        <w:tc>
          <w:tcPr>
            <w:tcW w:w="7371" w:type="dxa"/>
            <w:shd w:val="clear" w:color="auto" w:fill="auto"/>
          </w:tcPr>
          <w:p w14:paraId="7C6D23B0" w14:textId="77777777" w:rsidR="00C93FB3" w:rsidRPr="00C93FB3" w:rsidRDefault="00C93FB3" w:rsidP="00C93FB3">
            <w:pPr>
              <w:pStyle w:val="Bezproreda"/>
              <w:rPr>
                <w:rFonts w:ascii="Arial" w:hAnsi="Arial" w:cs="Arial"/>
                <w:sz w:val="20"/>
                <w:szCs w:val="20"/>
                <w:shd w:val="clear" w:color="auto" w:fill="FFFFFF"/>
              </w:rPr>
            </w:pPr>
            <w:r w:rsidRPr="00C93FB3">
              <w:rPr>
                <w:rFonts w:ascii="Arial" w:hAnsi="Arial" w:cs="Arial"/>
                <w:sz w:val="20"/>
                <w:szCs w:val="20"/>
                <w:shd w:val="clear" w:color="auto" w:fill="FFFFFF"/>
              </w:rPr>
              <w:t>D.o.o Seja - zaštitne rukavice</w:t>
            </w:r>
          </w:p>
        </w:tc>
        <w:tc>
          <w:tcPr>
            <w:tcW w:w="1242" w:type="dxa"/>
            <w:shd w:val="clear" w:color="auto" w:fill="auto"/>
          </w:tcPr>
          <w:p w14:paraId="01FF1B57" w14:textId="77777777" w:rsidR="00C93FB3" w:rsidRPr="00C93FB3" w:rsidRDefault="00C93FB3" w:rsidP="00234364">
            <w:pPr>
              <w:pStyle w:val="Bezproreda"/>
              <w:jc w:val="right"/>
              <w:rPr>
                <w:rFonts w:ascii="Arial" w:hAnsi="Arial" w:cs="Arial"/>
                <w:sz w:val="20"/>
                <w:szCs w:val="20"/>
              </w:rPr>
            </w:pPr>
            <w:r w:rsidRPr="00C93FB3">
              <w:rPr>
                <w:rFonts w:ascii="Arial" w:hAnsi="Arial" w:cs="Arial"/>
                <w:sz w:val="20"/>
                <w:szCs w:val="20"/>
              </w:rPr>
              <w:t>199,31</w:t>
            </w:r>
          </w:p>
        </w:tc>
      </w:tr>
      <w:tr w:rsidR="00C93FB3" w:rsidRPr="00C93FB3" w14:paraId="056B47E6" w14:textId="77777777" w:rsidTr="00234364">
        <w:tc>
          <w:tcPr>
            <w:tcW w:w="675" w:type="dxa"/>
            <w:shd w:val="clear" w:color="auto" w:fill="auto"/>
          </w:tcPr>
          <w:p w14:paraId="527955E4" w14:textId="77777777" w:rsidR="00C93FB3" w:rsidRPr="00C93FB3" w:rsidRDefault="00C93FB3" w:rsidP="00C93FB3">
            <w:pPr>
              <w:pStyle w:val="Bezproreda"/>
              <w:rPr>
                <w:rFonts w:ascii="Arial" w:hAnsi="Arial" w:cs="Arial"/>
                <w:sz w:val="20"/>
                <w:szCs w:val="20"/>
                <w:lang w:val="en-US"/>
              </w:rPr>
            </w:pPr>
            <w:r w:rsidRPr="00C93FB3">
              <w:rPr>
                <w:rFonts w:ascii="Arial" w:hAnsi="Arial" w:cs="Arial"/>
                <w:sz w:val="20"/>
                <w:szCs w:val="20"/>
                <w:lang w:val="en-US"/>
              </w:rPr>
              <w:t>22.</w:t>
            </w:r>
          </w:p>
        </w:tc>
        <w:tc>
          <w:tcPr>
            <w:tcW w:w="7371" w:type="dxa"/>
            <w:shd w:val="clear" w:color="auto" w:fill="auto"/>
          </w:tcPr>
          <w:p w14:paraId="13E0DB8E" w14:textId="77777777" w:rsidR="00C93FB3" w:rsidRPr="00C93FB3" w:rsidRDefault="00C93FB3" w:rsidP="00C93FB3">
            <w:pPr>
              <w:pStyle w:val="Bezproreda"/>
              <w:rPr>
                <w:rFonts w:ascii="Arial" w:hAnsi="Arial" w:cs="Arial"/>
                <w:sz w:val="20"/>
                <w:szCs w:val="20"/>
                <w:shd w:val="clear" w:color="auto" w:fill="FFFFFF"/>
              </w:rPr>
            </w:pPr>
            <w:r w:rsidRPr="00C93FB3">
              <w:rPr>
                <w:rFonts w:ascii="Arial" w:hAnsi="Arial" w:cs="Arial"/>
                <w:sz w:val="20"/>
                <w:szCs w:val="20"/>
                <w:shd w:val="clear" w:color="auto" w:fill="FFFFFF"/>
              </w:rPr>
              <w:t>Hifa petrol- gorivo za volontere</w:t>
            </w:r>
          </w:p>
        </w:tc>
        <w:tc>
          <w:tcPr>
            <w:tcW w:w="1242" w:type="dxa"/>
            <w:shd w:val="clear" w:color="auto" w:fill="auto"/>
          </w:tcPr>
          <w:p w14:paraId="34539441" w14:textId="77777777" w:rsidR="00C93FB3" w:rsidRPr="00C93FB3" w:rsidRDefault="00C93FB3" w:rsidP="00234364">
            <w:pPr>
              <w:pStyle w:val="Bezproreda"/>
              <w:jc w:val="right"/>
              <w:rPr>
                <w:rFonts w:ascii="Arial" w:hAnsi="Arial" w:cs="Arial"/>
                <w:sz w:val="20"/>
                <w:szCs w:val="20"/>
              </w:rPr>
            </w:pPr>
            <w:r w:rsidRPr="00C93FB3">
              <w:rPr>
                <w:rFonts w:ascii="Arial" w:hAnsi="Arial" w:cs="Arial"/>
                <w:sz w:val="20"/>
                <w:szCs w:val="20"/>
              </w:rPr>
              <w:t>240,44</w:t>
            </w:r>
          </w:p>
        </w:tc>
      </w:tr>
      <w:tr w:rsidR="00C93FB3" w:rsidRPr="00C93FB3" w14:paraId="054A112C" w14:textId="77777777" w:rsidTr="00234364">
        <w:tc>
          <w:tcPr>
            <w:tcW w:w="675" w:type="dxa"/>
            <w:shd w:val="clear" w:color="auto" w:fill="auto"/>
          </w:tcPr>
          <w:p w14:paraId="7FB20490" w14:textId="77777777" w:rsidR="00C93FB3" w:rsidRPr="00C93FB3" w:rsidRDefault="00C93FB3" w:rsidP="00C93FB3">
            <w:pPr>
              <w:pStyle w:val="Bezproreda"/>
              <w:rPr>
                <w:rFonts w:ascii="Arial" w:hAnsi="Arial" w:cs="Arial"/>
                <w:sz w:val="20"/>
                <w:szCs w:val="20"/>
                <w:lang w:val="en-US"/>
              </w:rPr>
            </w:pPr>
            <w:r w:rsidRPr="00C93FB3">
              <w:rPr>
                <w:rFonts w:ascii="Arial" w:hAnsi="Arial" w:cs="Arial"/>
                <w:sz w:val="20"/>
                <w:szCs w:val="20"/>
                <w:lang w:val="en-US"/>
              </w:rPr>
              <w:t>23.</w:t>
            </w:r>
          </w:p>
        </w:tc>
        <w:tc>
          <w:tcPr>
            <w:tcW w:w="7371" w:type="dxa"/>
            <w:shd w:val="clear" w:color="auto" w:fill="auto"/>
          </w:tcPr>
          <w:p w14:paraId="6B66097D" w14:textId="77777777" w:rsidR="00C93FB3" w:rsidRPr="00C93FB3" w:rsidRDefault="00C93FB3" w:rsidP="00C93FB3">
            <w:pPr>
              <w:pStyle w:val="Bezproreda"/>
              <w:rPr>
                <w:rFonts w:ascii="Arial" w:hAnsi="Arial" w:cs="Arial"/>
                <w:sz w:val="20"/>
                <w:szCs w:val="20"/>
              </w:rPr>
            </w:pPr>
            <w:r w:rsidRPr="00C93FB3">
              <w:rPr>
                <w:rFonts w:ascii="Arial" w:hAnsi="Arial" w:cs="Arial"/>
                <w:sz w:val="20"/>
                <w:szCs w:val="20"/>
                <w:shd w:val="clear" w:color="auto" w:fill="FFFFFF"/>
              </w:rPr>
              <w:t xml:space="preserve">Hifa petrol- gorivo za volontere </w:t>
            </w:r>
          </w:p>
        </w:tc>
        <w:tc>
          <w:tcPr>
            <w:tcW w:w="1242" w:type="dxa"/>
            <w:shd w:val="clear" w:color="auto" w:fill="auto"/>
          </w:tcPr>
          <w:p w14:paraId="4486DFF2" w14:textId="77777777" w:rsidR="00C93FB3" w:rsidRPr="00C93FB3" w:rsidRDefault="00C93FB3" w:rsidP="00234364">
            <w:pPr>
              <w:pStyle w:val="Bezproreda"/>
              <w:jc w:val="right"/>
              <w:rPr>
                <w:rFonts w:ascii="Arial" w:hAnsi="Arial" w:cs="Arial"/>
                <w:sz w:val="20"/>
                <w:szCs w:val="20"/>
              </w:rPr>
            </w:pPr>
            <w:r w:rsidRPr="00C93FB3">
              <w:rPr>
                <w:rFonts w:ascii="Arial" w:hAnsi="Arial" w:cs="Arial"/>
                <w:sz w:val="20"/>
                <w:szCs w:val="20"/>
              </w:rPr>
              <w:t>770,01</w:t>
            </w:r>
          </w:p>
        </w:tc>
      </w:tr>
      <w:tr w:rsidR="00C93FB3" w:rsidRPr="00C93FB3" w14:paraId="72F7B683" w14:textId="77777777" w:rsidTr="00234364">
        <w:tc>
          <w:tcPr>
            <w:tcW w:w="675" w:type="dxa"/>
            <w:shd w:val="clear" w:color="auto" w:fill="auto"/>
          </w:tcPr>
          <w:p w14:paraId="058178B0" w14:textId="77777777" w:rsidR="00C93FB3" w:rsidRPr="00C93FB3" w:rsidRDefault="00C93FB3" w:rsidP="00C93FB3">
            <w:pPr>
              <w:pStyle w:val="Bezproreda"/>
              <w:rPr>
                <w:rFonts w:ascii="Arial" w:hAnsi="Arial" w:cs="Arial"/>
                <w:sz w:val="20"/>
                <w:szCs w:val="20"/>
                <w:lang w:val="en-US"/>
              </w:rPr>
            </w:pPr>
            <w:r w:rsidRPr="00C93FB3">
              <w:rPr>
                <w:rFonts w:ascii="Arial" w:hAnsi="Arial" w:cs="Arial"/>
                <w:sz w:val="20"/>
                <w:szCs w:val="20"/>
                <w:lang w:val="en-US"/>
              </w:rPr>
              <w:lastRenderedPageBreak/>
              <w:t>24.</w:t>
            </w:r>
          </w:p>
        </w:tc>
        <w:tc>
          <w:tcPr>
            <w:tcW w:w="7371" w:type="dxa"/>
            <w:shd w:val="clear" w:color="auto" w:fill="auto"/>
          </w:tcPr>
          <w:p w14:paraId="52FFB826" w14:textId="77777777" w:rsidR="00C93FB3" w:rsidRPr="00C93FB3" w:rsidRDefault="00C93FB3" w:rsidP="00C93FB3">
            <w:pPr>
              <w:pStyle w:val="Bezproreda"/>
              <w:rPr>
                <w:rFonts w:ascii="Arial" w:hAnsi="Arial" w:cs="Arial"/>
                <w:sz w:val="20"/>
                <w:szCs w:val="20"/>
              </w:rPr>
            </w:pPr>
            <w:r w:rsidRPr="00C93FB3">
              <w:rPr>
                <w:rFonts w:ascii="Arial" w:hAnsi="Arial" w:cs="Arial"/>
                <w:sz w:val="20"/>
                <w:szCs w:val="20"/>
              </w:rPr>
              <w:t>R/S-sredstva za dezinfekciju</w:t>
            </w:r>
          </w:p>
        </w:tc>
        <w:tc>
          <w:tcPr>
            <w:tcW w:w="1242" w:type="dxa"/>
            <w:shd w:val="clear" w:color="auto" w:fill="auto"/>
          </w:tcPr>
          <w:p w14:paraId="37487D32" w14:textId="77777777" w:rsidR="00C93FB3" w:rsidRPr="00C93FB3" w:rsidRDefault="00C93FB3" w:rsidP="00234364">
            <w:pPr>
              <w:pStyle w:val="Bezproreda"/>
              <w:jc w:val="right"/>
              <w:rPr>
                <w:rFonts w:ascii="Arial" w:hAnsi="Arial" w:cs="Arial"/>
                <w:sz w:val="20"/>
                <w:szCs w:val="20"/>
              </w:rPr>
            </w:pPr>
            <w:r w:rsidRPr="00C93FB3">
              <w:rPr>
                <w:rFonts w:ascii="Arial" w:hAnsi="Arial" w:cs="Arial"/>
                <w:sz w:val="20"/>
                <w:szCs w:val="20"/>
              </w:rPr>
              <w:t>856,44</w:t>
            </w:r>
          </w:p>
        </w:tc>
      </w:tr>
      <w:tr w:rsidR="00C93FB3" w:rsidRPr="00C93FB3" w14:paraId="207753A3" w14:textId="77777777" w:rsidTr="00234364">
        <w:tc>
          <w:tcPr>
            <w:tcW w:w="675" w:type="dxa"/>
            <w:shd w:val="clear" w:color="auto" w:fill="auto"/>
          </w:tcPr>
          <w:p w14:paraId="2421A725" w14:textId="77777777" w:rsidR="00C93FB3" w:rsidRPr="00C93FB3" w:rsidRDefault="00C93FB3" w:rsidP="00C93FB3">
            <w:pPr>
              <w:pStyle w:val="Bezproreda"/>
              <w:rPr>
                <w:rFonts w:ascii="Arial" w:hAnsi="Arial" w:cs="Arial"/>
                <w:sz w:val="20"/>
                <w:szCs w:val="20"/>
                <w:lang w:val="en-US"/>
              </w:rPr>
            </w:pPr>
            <w:r w:rsidRPr="00C93FB3">
              <w:rPr>
                <w:rFonts w:ascii="Arial" w:hAnsi="Arial" w:cs="Arial"/>
                <w:sz w:val="20"/>
                <w:szCs w:val="20"/>
                <w:lang w:val="en-US"/>
              </w:rPr>
              <w:t>25.</w:t>
            </w:r>
          </w:p>
        </w:tc>
        <w:tc>
          <w:tcPr>
            <w:tcW w:w="7371" w:type="dxa"/>
            <w:shd w:val="clear" w:color="auto" w:fill="auto"/>
          </w:tcPr>
          <w:p w14:paraId="3A15EB1E" w14:textId="77777777" w:rsidR="00C93FB3" w:rsidRPr="00C93FB3" w:rsidRDefault="00C93FB3" w:rsidP="00C93FB3">
            <w:pPr>
              <w:pStyle w:val="Bezproreda"/>
              <w:rPr>
                <w:rFonts w:ascii="Arial" w:hAnsi="Arial" w:cs="Arial"/>
                <w:sz w:val="20"/>
                <w:szCs w:val="20"/>
              </w:rPr>
            </w:pPr>
            <w:r w:rsidRPr="00C93FB3">
              <w:rPr>
                <w:rFonts w:ascii="Arial" w:hAnsi="Arial" w:cs="Arial"/>
                <w:sz w:val="20"/>
                <w:szCs w:val="20"/>
              </w:rPr>
              <w:t>Mauricius -zaštitna sredstva</w:t>
            </w:r>
          </w:p>
        </w:tc>
        <w:tc>
          <w:tcPr>
            <w:tcW w:w="1242" w:type="dxa"/>
            <w:shd w:val="clear" w:color="auto" w:fill="auto"/>
          </w:tcPr>
          <w:p w14:paraId="75E9ABF9" w14:textId="77777777" w:rsidR="00C93FB3" w:rsidRPr="00C93FB3" w:rsidRDefault="00C93FB3" w:rsidP="00234364">
            <w:pPr>
              <w:pStyle w:val="Bezproreda"/>
              <w:jc w:val="right"/>
              <w:rPr>
                <w:rFonts w:ascii="Arial" w:hAnsi="Arial" w:cs="Arial"/>
                <w:sz w:val="20"/>
                <w:szCs w:val="20"/>
              </w:rPr>
            </w:pPr>
            <w:r w:rsidRPr="00C93FB3">
              <w:rPr>
                <w:rFonts w:ascii="Arial" w:hAnsi="Arial" w:cs="Arial"/>
                <w:sz w:val="20"/>
                <w:szCs w:val="20"/>
              </w:rPr>
              <w:t>224,80</w:t>
            </w:r>
          </w:p>
        </w:tc>
      </w:tr>
      <w:tr w:rsidR="00C93FB3" w:rsidRPr="00C93FB3" w14:paraId="25B522E0" w14:textId="77777777" w:rsidTr="00234364">
        <w:tc>
          <w:tcPr>
            <w:tcW w:w="675" w:type="dxa"/>
            <w:shd w:val="clear" w:color="auto" w:fill="auto"/>
          </w:tcPr>
          <w:p w14:paraId="1CD06883" w14:textId="77777777" w:rsidR="00C93FB3" w:rsidRPr="00C93FB3" w:rsidRDefault="00C93FB3" w:rsidP="00C93FB3">
            <w:pPr>
              <w:pStyle w:val="Bezproreda"/>
              <w:rPr>
                <w:rFonts w:ascii="Arial" w:hAnsi="Arial" w:cs="Arial"/>
                <w:sz w:val="20"/>
                <w:szCs w:val="20"/>
                <w:lang w:val="en-US"/>
              </w:rPr>
            </w:pPr>
            <w:r w:rsidRPr="00C93FB3">
              <w:rPr>
                <w:rFonts w:ascii="Arial" w:hAnsi="Arial" w:cs="Arial"/>
                <w:sz w:val="20"/>
                <w:szCs w:val="20"/>
                <w:lang w:val="en-US"/>
              </w:rPr>
              <w:t>26.</w:t>
            </w:r>
          </w:p>
        </w:tc>
        <w:tc>
          <w:tcPr>
            <w:tcW w:w="7371" w:type="dxa"/>
            <w:shd w:val="clear" w:color="auto" w:fill="auto"/>
          </w:tcPr>
          <w:p w14:paraId="02462A55" w14:textId="77777777" w:rsidR="00C93FB3" w:rsidRPr="00C93FB3" w:rsidRDefault="00C93FB3" w:rsidP="00C93FB3">
            <w:pPr>
              <w:pStyle w:val="Bezproreda"/>
              <w:rPr>
                <w:rFonts w:ascii="Arial" w:hAnsi="Arial" w:cs="Arial"/>
                <w:sz w:val="20"/>
                <w:szCs w:val="20"/>
                <w:lang w:val="en-US"/>
              </w:rPr>
            </w:pPr>
            <w:r w:rsidRPr="00C93FB3">
              <w:rPr>
                <w:rFonts w:ascii="Arial" w:hAnsi="Arial" w:cs="Arial"/>
                <w:sz w:val="20"/>
                <w:szCs w:val="20"/>
                <w:shd w:val="clear" w:color="auto" w:fill="FFFFFF"/>
              </w:rPr>
              <w:t>JKP “Sana” u stečaju-pranje ulica</w:t>
            </w:r>
          </w:p>
        </w:tc>
        <w:tc>
          <w:tcPr>
            <w:tcW w:w="1242" w:type="dxa"/>
            <w:shd w:val="clear" w:color="auto" w:fill="auto"/>
          </w:tcPr>
          <w:p w14:paraId="58D2AFF5" w14:textId="77777777" w:rsidR="00C93FB3" w:rsidRPr="00C93FB3" w:rsidRDefault="00C93FB3" w:rsidP="00234364">
            <w:pPr>
              <w:pStyle w:val="Bezproreda"/>
              <w:jc w:val="right"/>
              <w:rPr>
                <w:rFonts w:ascii="Arial" w:hAnsi="Arial" w:cs="Arial"/>
                <w:sz w:val="20"/>
                <w:szCs w:val="20"/>
              </w:rPr>
            </w:pPr>
            <w:r w:rsidRPr="00C93FB3">
              <w:rPr>
                <w:rFonts w:ascii="Arial" w:hAnsi="Arial" w:cs="Arial"/>
                <w:sz w:val="20"/>
                <w:szCs w:val="20"/>
              </w:rPr>
              <w:t>1.512,00</w:t>
            </w:r>
          </w:p>
        </w:tc>
      </w:tr>
      <w:tr w:rsidR="00C93FB3" w:rsidRPr="00C93FB3" w14:paraId="0FFBB87F" w14:textId="77777777" w:rsidTr="00234364">
        <w:tc>
          <w:tcPr>
            <w:tcW w:w="675" w:type="dxa"/>
            <w:shd w:val="clear" w:color="auto" w:fill="auto"/>
          </w:tcPr>
          <w:p w14:paraId="31079FD3" w14:textId="77777777" w:rsidR="00C93FB3" w:rsidRPr="00C93FB3" w:rsidRDefault="00C93FB3" w:rsidP="00C93FB3">
            <w:pPr>
              <w:pStyle w:val="Bezproreda"/>
              <w:rPr>
                <w:rFonts w:ascii="Arial" w:hAnsi="Arial" w:cs="Arial"/>
                <w:sz w:val="20"/>
                <w:szCs w:val="20"/>
                <w:lang w:val="en-US"/>
              </w:rPr>
            </w:pPr>
            <w:r w:rsidRPr="00C93FB3">
              <w:rPr>
                <w:rFonts w:ascii="Arial" w:hAnsi="Arial" w:cs="Arial"/>
                <w:sz w:val="20"/>
                <w:szCs w:val="20"/>
                <w:lang w:val="en-US"/>
              </w:rPr>
              <w:t>27.</w:t>
            </w:r>
          </w:p>
        </w:tc>
        <w:tc>
          <w:tcPr>
            <w:tcW w:w="7371" w:type="dxa"/>
            <w:shd w:val="clear" w:color="auto" w:fill="auto"/>
          </w:tcPr>
          <w:p w14:paraId="0C8B4130" w14:textId="77777777" w:rsidR="00C93FB3" w:rsidRPr="00C93FB3" w:rsidRDefault="00C93FB3" w:rsidP="00C93FB3">
            <w:pPr>
              <w:pStyle w:val="Bezproreda"/>
              <w:rPr>
                <w:rFonts w:ascii="Arial" w:hAnsi="Arial" w:cs="Arial"/>
                <w:sz w:val="20"/>
                <w:szCs w:val="20"/>
              </w:rPr>
            </w:pPr>
            <w:r w:rsidRPr="00C93FB3">
              <w:rPr>
                <w:rFonts w:ascii="Arial" w:hAnsi="Arial" w:cs="Arial"/>
                <w:sz w:val="20"/>
                <w:szCs w:val="20"/>
              </w:rPr>
              <w:t>Bea Fashion- zaštitna sredstva</w:t>
            </w:r>
          </w:p>
        </w:tc>
        <w:tc>
          <w:tcPr>
            <w:tcW w:w="1242" w:type="dxa"/>
            <w:shd w:val="clear" w:color="auto" w:fill="auto"/>
          </w:tcPr>
          <w:p w14:paraId="5550989E" w14:textId="77777777" w:rsidR="00C93FB3" w:rsidRPr="00C93FB3" w:rsidRDefault="00C93FB3" w:rsidP="00234364">
            <w:pPr>
              <w:pStyle w:val="Bezproreda"/>
              <w:jc w:val="right"/>
              <w:rPr>
                <w:rFonts w:ascii="Arial" w:hAnsi="Arial" w:cs="Arial"/>
                <w:sz w:val="20"/>
                <w:szCs w:val="20"/>
              </w:rPr>
            </w:pPr>
            <w:r w:rsidRPr="00C93FB3">
              <w:rPr>
                <w:rFonts w:ascii="Arial" w:hAnsi="Arial" w:cs="Arial"/>
                <w:sz w:val="20"/>
                <w:szCs w:val="20"/>
              </w:rPr>
              <w:t>210,00</w:t>
            </w:r>
          </w:p>
        </w:tc>
      </w:tr>
      <w:tr w:rsidR="00C93FB3" w:rsidRPr="00C93FB3" w14:paraId="6061434A" w14:textId="77777777" w:rsidTr="00234364">
        <w:tc>
          <w:tcPr>
            <w:tcW w:w="675" w:type="dxa"/>
            <w:shd w:val="clear" w:color="auto" w:fill="auto"/>
          </w:tcPr>
          <w:p w14:paraId="46E1A479" w14:textId="77777777" w:rsidR="00C93FB3" w:rsidRPr="00C93FB3" w:rsidRDefault="00C93FB3" w:rsidP="00C93FB3">
            <w:pPr>
              <w:pStyle w:val="Bezproreda"/>
              <w:rPr>
                <w:rFonts w:ascii="Arial" w:hAnsi="Arial" w:cs="Arial"/>
                <w:sz w:val="20"/>
                <w:szCs w:val="20"/>
                <w:lang w:val="en-US"/>
              </w:rPr>
            </w:pPr>
            <w:r w:rsidRPr="00C93FB3">
              <w:rPr>
                <w:rFonts w:ascii="Arial" w:hAnsi="Arial" w:cs="Arial"/>
                <w:sz w:val="20"/>
                <w:szCs w:val="20"/>
                <w:lang w:val="en-US"/>
              </w:rPr>
              <w:t>28.</w:t>
            </w:r>
          </w:p>
        </w:tc>
        <w:tc>
          <w:tcPr>
            <w:tcW w:w="7371" w:type="dxa"/>
            <w:shd w:val="clear" w:color="auto" w:fill="auto"/>
          </w:tcPr>
          <w:p w14:paraId="596F829C" w14:textId="77777777" w:rsidR="00C93FB3" w:rsidRPr="00C93FB3" w:rsidRDefault="00C93FB3" w:rsidP="00C93FB3">
            <w:pPr>
              <w:pStyle w:val="Bezproreda"/>
              <w:rPr>
                <w:rFonts w:ascii="Arial" w:hAnsi="Arial" w:cs="Arial"/>
                <w:sz w:val="20"/>
                <w:szCs w:val="20"/>
                <w:lang w:val="en-US"/>
              </w:rPr>
            </w:pPr>
            <w:r w:rsidRPr="00C93FB3">
              <w:rPr>
                <w:rFonts w:ascii="Arial" w:hAnsi="Arial" w:cs="Arial"/>
                <w:sz w:val="20"/>
                <w:szCs w:val="20"/>
              </w:rPr>
              <w:t>JP “Veterinarska stanica-provođenje dezinfekcije</w:t>
            </w:r>
          </w:p>
        </w:tc>
        <w:tc>
          <w:tcPr>
            <w:tcW w:w="1242" w:type="dxa"/>
            <w:shd w:val="clear" w:color="auto" w:fill="auto"/>
          </w:tcPr>
          <w:p w14:paraId="25F26D8B" w14:textId="77777777" w:rsidR="00C93FB3" w:rsidRPr="00C93FB3" w:rsidRDefault="00C93FB3" w:rsidP="00234364">
            <w:pPr>
              <w:pStyle w:val="Bezproreda"/>
              <w:jc w:val="right"/>
              <w:rPr>
                <w:rFonts w:ascii="Arial" w:hAnsi="Arial" w:cs="Arial"/>
                <w:sz w:val="20"/>
                <w:szCs w:val="20"/>
              </w:rPr>
            </w:pPr>
            <w:r w:rsidRPr="00C93FB3">
              <w:rPr>
                <w:rFonts w:ascii="Arial" w:hAnsi="Arial" w:cs="Arial"/>
                <w:sz w:val="20"/>
                <w:szCs w:val="20"/>
              </w:rPr>
              <w:t>10.100,00</w:t>
            </w:r>
          </w:p>
        </w:tc>
      </w:tr>
      <w:tr w:rsidR="00C93FB3" w:rsidRPr="00C93FB3" w14:paraId="3345B822" w14:textId="77777777" w:rsidTr="00234364">
        <w:tc>
          <w:tcPr>
            <w:tcW w:w="675" w:type="dxa"/>
            <w:shd w:val="clear" w:color="auto" w:fill="auto"/>
          </w:tcPr>
          <w:p w14:paraId="0E5F46E7" w14:textId="77777777" w:rsidR="00C93FB3" w:rsidRPr="00C93FB3" w:rsidRDefault="00C93FB3" w:rsidP="00C93FB3">
            <w:pPr>
              <w:pStyle w:val="Bezproreda"/>
              <w:rPr>
                <w:rFonts w:ascii="Arial" w:hAnsi="Arial" w:cs="Arial"/>
                <w:sz w:val="20"/>
                <w:szCs w:val="20"/>
                <w:lang w:val="en-US"/>
              </w:rPr>
            </w:pPr>
            <w:r w:rsidRPr="00C93FB3">
              <w:rPr>
                <w:rFonts w:ascii="Arial" w:hAnsi="Arial" w:cs="Arial"/>
                <w:sz w:val="20"/>
                <w:szCs w:val="20"/>
                <w:lang w:val="en-US"/>
              </w:rPr>
              <w:t>29.</w:t>
            </w:r>
          </w:p>
        </w:tc>
        <w:tc>
          <w:tcPr>
            <w:tcW w:w="7371" w:type="dxa"/>
            <w:shd w:val="clear" w:color="auto" w:fill="auto"/>
          </w:tcPr>
          <w:p w14:paraId="782FB74C" w14:textId="77777777" w:rsidR="00C93FB3" w:rsidRPr="00C93FB3" w:rsidRDefault="00C93FB3" w:rsidP="00C93FB3">
            <w:pPr>
              <w:pStyle w:val="Bezproreda"/>
              <w:rPr>
                <w:rFonts w:ascii="Arial" w:hAnsi="Arial" w:cs="Arial"/>
                <w:sz w:val="20"/>
                <w:szCs w:val="20"/>
              </w:rPr>
            </w:pPr>
            <w:r w:rsidRPr="00C93FB3">
              <w:rPr>
                <w:rFonts w:ascii="Arial" w:hAnsi="Arial" w:cs="Arial"/>
                <w:sz w:val="20"/>
                <w:szCs w:val="20"/>
              </w:rPr>
              <w:t xml:space="preserve">JP “Veterinarska stanica-provođenje dezinfekcije </w:t>
            </w:r>
          </w:p>
        </w:tc>
        <w:tc>
          <w:tcPr>
            <w:tcW w:w="1242" w:type="dxa"/>
            <w:shd w:val="clear" w:color="auto" w:fill="auto"/>
          </w:tcPr>
          <w:p w14:paraId="5997E554" w14:textId="77777777" w:rsidR="00C93FB3" w:rsidRPr="00C93FB3" w:rsidRDefault="00C93FB3" w:rsidP="00234364">
            <w:pPr>
              <w:pStyle w:val="Bezproreda"/>
              <w:jc w:val="right"/>
              <w:rPr>
                <w:rFonts w:ascii="Arial" w:hAnsi="Arial" w:cs="Arial"/>
                <w:sz w:val="20"/>
                <w:szCs w:val="20"/>
              </w:rPr>
            </w:pPr>
            <w:r w:rsidRPr="00C93FB3">
              <w:rPr>
                <w:rFonts w:ascii="Arial" w:hAnsi="Arial" w:cs="Arial"/>
                <w:sz w:val="20"/>
                <w:szCs w:val="20"/>
              </w:rPr>
              <w:t xml:space="preserve">4.200,00 </w:t>
            </w:r>
          </w:p>
        </w:tc>
      </w:tr>
      <w:tr w:rsidR="00C93FB3" w:rsidRPr="00C93FB3" w14:paraId="3FF8672A" w14:textId="77777777" w:rsidTr="00234364">
        <w:tc>
          <w:tcPr>
            <w:tcW w:w="675" w:type="dxa"/>
            <w:shd w:val="clear" w:color="auto" w:fill="auto"/>
          </w:tcPr>
          <w:p w14:paraId="14B5CA6B" w14:textId="77777777" w:rsidR="00C93FB3" w:rsidRPr="00C93FB3" w:rsidRDefault="00C93FB3" w:rsidP="00C93FB3">
            <w:pPr>
              <w:pStyle w:val="Bezproreda"/>
              <w:rPr>
                <w:rFonts w:ascii="Arial" w:hAnsi="Arial" w:cs="Arial"/>
                <w:sz w:val="20"/>
                <w:szCs w:val="20"/>
                <w:lang w:val="en-US"/>
              </w:rPr>
            </w:pPr>
            <w:r w:rsidRPr="00C93FB3">
              <w:rPr>
                <w:rFonts w:ascii="Arial" w:hAnsi="Arial" w:cs="Arial"/>
                <w:sz w:val="20"/>
                <w:szCs w:val="20"/>
                <w:lang w:val="en-US"/>
              </w:rPr>
              <w:t>30.</w:t>
            </w:r>
          </w:p>
        </w:tc>
        <w:tc>
          <w:tcPr>
            <w:tcW w:w="7371" w:type="dxa"/>
            <w:shd w:val="clear" w:color="auto" w:fill="auto"/>
          </w:tcPr>
          <w:p w14:paraId="1D232B16" w14:textId="77777777" w:rsidR="00C93FB3" w:rsidRPr="00C93FB3" w:rsidRDefault="00C93FB3" w:rsidP="00C93FB3">
            <w:pPr>
              <w:pStyle w:val="Bezproreda"/>
              <w:rPr>
                <w:rFonts w:ascii="Arial" w:hAnsi="Arial" w:cs="Arial"/>
                <w:sz w:val="20"/>
                <w:szCs w:val="20"/>
                <w:lang w:val="en-US"/>
              </w:rPr>
            </w:pPr>
            <w:r w:rsidRPr="00C93FB3">
              <w:rPr>
                <w:rFonts w:ascii="Arial" w:hAnsi="Arial" w:cs="Arial"/>
                <w:sz w:val="20"/>
                <w:szCs w:val="20"/>
                <w:shd w:val="clear" w:color="auto" w:fill="FFFFFF"/>
              </w:rPr>
              <w:t>JKP “Sana” u stečaju-pranje ulica</w:t>
            </w:r>
          </w:p>
        </w:tc>
        <w:tc>
          <w:tcPr>
            <w:tcW w:w="1242" w:type="dxa"/>
            <w:shd w:val="clear" w:color="auto" w:fill="auto"/>
          </w:tcPr>
          <w:p w14:paraId="6938B804" w14:textId="77777777" w:rsidR="00C93FB3" w:rsidRPr="00C93FB3" w:rsidRDefault="00C93FB3" w:rsidP="00234364">
            <w:pPr>
              <w:pStyle w:val="Bezproreda"/>
              <w:jc w:val="right"/>
              <w:rPr>
                <w:rFonts w:ascii="Arial" w:hAnsi="Arial" w:cs="Arial"/>
                <w:sz w:val="20"/>
                <w:szCs w:val="20"/>
              </w:rPr>
            </w:pPr>
            <w:r w:rsidRPr="00C93FB3">
              <w:rPr>
                <w:rFonts w:ascii="Arial" w:hAnsi="Arial" w:cs="Arial"/>
                <w:sz w:val="20"/>
                <w:szCs w:val="20"/>
              </w:rPr>
              <w:t>1.314,00</w:t>
            </w:r>
          </w:p>
        </w:tc>
      </w:tr>
      <w:tr w:rsidR="00C93FB3" w:rsidRPr="00C93FB3" w14:paraId="78EDE931" w14:textId="77777777" w:rsidTr="00234364">
        <w:tc>
          <w:tcPr>
            <w:tcW w:w="675" w:type="dxa"/>
            <w:shd w:val="clear" w:color="auto" w:fill="auto"/>
          </w:tcPr>
          <w:p w14:paraId="379A9DCF" w14:textId="77777777" w:rsidR="00C93FB3" w:rsidRPr="00C93FB3" w:rsidRDefault="00C93FB3" w:rsidP="00C93FB3">
            <w:pPr>
              <w:pStyle w:val="Bezproreda"/>
              <w:rPr>
                <w:rFonts w:ascii="Arial" w:hAnsi="Arial" w:cs="Arial"/>
                <w:sz w:val="20"/>
                <w:szCs w:val="20"/>
                <w:lang w:val="en-US"/>
              </w:rPr>
            </w:pPr>
            <w:r w:rsidRPr="00C93FB3">
              <w:rPr>
                <w:rFonts w:ascii="Arial" w:hAnsi="Arial" w:cs="Arial"/>
                <w:sz w:val="20"/>
                <w:szCs w:val="20"/>
                <w:lang w:val="en-US"/>
              </w:rPr>
              <w:t>31.</w:t>
            </w:r>
          </w:p>
        </w:tc>
        <w:tc>
          <w:tcPr>
            <w:tcW w:w="7371" w:type="dxa"/>
            <w:shd w:val="clear" w:color="auto" w:fill="auto"/>
          </w:tcPr>
          <w:p w14:paraId="41A4E916" w14:textId="77777777" w:rsidR="00C93FB3" w:rsidRPr="00C93FB3" w:rsidRDefault="00C93FB3" w:rsidP="00C93FB3">
            <w:pPr>
              <w:pStyle w:val="Bezproreda"/>
              <w:rPr>
                <w:rFonts w:ascii="Arial" w:hAnsi="Arial" w:cs="Arial"/>
                <w:sz w:val="20"/>
                <w:szCs w:val="20"/>
              </w:rPr>
            </w:pPr>
            <w:r w:rsidRPr="00C93FB3">
              <w:rPr>
                <w:rFonts w:ascii="Arial" w:hAnsi="Arial" w:cs="Arial"/>
                <w:sz w:val="20"/>
                <w:szCs w:val="20"/>
              </w:rPr>
              <w:t>Empres- zaštitna oprema</w:t>
            </w:r>
          </w:p>
        </w:tc>
        <w:tc>
          <w:tcPr>
            <w:tcW w:w="1242" w:type="dxa"/>
            <w:shd w:val="clear" w:color="auto" w:fill="auto"/>
          </w:tcPr>
          <w:p w14:paraId="6E8ED77E" w14:textId="77777777" w:rsidR="00C93FB3" w:rsidRPr="00C93FB3" w:rsidRDefault="00C93FB3" w:rsidP="00234364">
            <w:pPr>
              <w:pStyle w:val="Bezproreda"/>
              <w:jc w:val="right"/>
              <w:rPr>
                <w:rFonts w:ascii="Arial" w:hAnsi="Arial" w:cs="Arial"/>
                <w:sz w:val="20"/>
                <w:szCs w:val="20"/>
              </w:rPr>
            </w:pPr>
            <w:r w:rsidRPr="00C93FB3">
              <w:rPr>
                <w:rFonts w:ascii="Arial" w:hAnsi="Arial" w:cs="Arial"/>
                <w:sz w:val="20"/>
                <w:szCs w:val="20"/>
              </w:rPr>
              <w:t>438,75</w:t>
            </w:r>
          </w:p>
        </w:tc>
      </w:tr>
      <w:tr w:rsidR="00C93FB3" w:rsidRPr="00C93FB3" w14:paraId="435D0D7A" w14:textId="77777777" w:rsidTr="00234364">
        <w:tc>
          <w:tcPr>
            <w:tcW w:w="675" w:type="dxa"/>
            <w:shd w:val="clear" w:color="auto" w:fill="auto"/>
          </w:tcPr>
          <w:p w14:paraId="5A17F6B5" w14:textId="77777777" w:rsidR="00C93FB3" w:rsidRPr="00C93FB3" w:rsidRDefault="00C93FB3" w:rsidP="00C93FB3">
            <w:pPr>
              <w:pStyle w:val="Bezproreda"/>
              <w:rPr>
                <w:rFonts w:ascii="Arial" w:hAnsi="Arial" w:cs="Arial"/>
                <w:sz w:val="20"/>
                <w:szCs w:val="20"/>
                <w:lang w:val="en-US"/>
              </w:rPr>
            </w:pPr>
            <w:r w:rsidRPr="00C93FB3">
              <w:rPr>
                <w:rFonts w:ascii="Arial" w:hAnsi="Arial" w:cs="Arial"/>
                <w:sz w:val="20"/>
                <w:szCs w:val="20"/>
                <w:lang w:val="en-US"/>
              </w:rPr>
              <w:t>32.</w:t>
            </w:r>
          </w:p>
        </w:tc>
        <w:tc>
          <w:tcPr>
            <w:tcW w:w="7371" w:type="dxa"/>
            <w:shd w:val="clear" w:color="auto" w:fill="auto"/>
          </w:tcPr>
          <w:p w14:paraId="64606BF9" w14:textId="77777777" w:rsidR="00C93FB3" w:rsidRPr="00C93FB3" w:rsidRDefault="00C93FB3" w:rsidP="00C93FB3">
            <w:pPr>
              <w:pStyle w:val="Bezproreda"/>
              <w:rPr>
                <w:rFonts w:ascii="Arial" w:hAnsi="Arial" w:cs="Arial"/>
                <w:sz w:val="20"/>
                <w:szCs w:val="20"/>
              </w:rPr>
            </w:pPr>
            <w:r w:rsidRPr="00C93FB3">
              <w:rPr>
                <w:rFonts w:ascii="Arial" w:hAnsi="Arial" w:cs="Arial"/>
                <w:sz w:val="20"/>
                <w:szCs w:val="20"/>
              </w:rPr>
              <w:t>D.o.o Hajrat-dezinfekcija objekta i vozila</w:t>
            </w:r>
          </w:p>
        </w:tc>
        <w:tc>
          <w:tcPr>
            <w:tcW w:w="1242" w:type="dxa"/>
            <w:shd w:val="clear" w:color="auto" w:fill="auto"/>
          </w:tcPr>
          <w:p w14:paraId="621B10B6" w14:textId="77777777" w:rsidR="00C93FB3" w:rsidRPr="00C93FB3" w:rsidRDefault="00C93FB3" w:rsidP="00234364">
            <w:pPr>
              <w:pStyle w:val="Bezproreda"/>
              <w:jc w:val="right"/>
              <w:rPr>
                <w:rFonts w:ascii="Arial" w:hAnsi="Arial" w:cs="Arial"/>
                <w:sz w:val="20"/>
                <w:szCs w:val="20"/>
              </w:rPr>
            </w:pPr>
            <w:r w:rsidRPr="00C93FB3">
              <w:rPr>
                <w:rFonts w:ascii="Arial" w:hAnsi="Arial" w:cs="Arial"/>
                <w:sz w:val="20"/>
                <w:szCs w:val="20"/>
              </w:rPr>
              <w:t>175,50</w:t>
            </w:r>
          </w:p>
        </w:tc>
      </w:tr>
      <w:tr w:rsidR="00C93FB3" w:rsidRPr="00C93FB3" w14:paraId="286B401A" w14:textId="77777777" w:rsidTr="00234364">
        <w:tc>
          <w:tcPr>
            <w:tcW w:w="675" w:type="dxa"/>
            <w:shd w:val="clear" w:color="auto" w:fill="auto"/>
          </w:tcPr>
          <w:p w14:paraId="63DAE8B8" w14:textId="77777777" w:rsidR="00C93FB3" w:rsidRPr="00C93FB3" w:rsidRDefault="00C93FB3" w:rsidP="00C93FB3">
            <w:pPr>
              <w:pStyle w:val="Bezproreda"/>
              <w:rPr>
                <w:rFonts w:ascii="Arial" w:hAnsi="Arial" w:cs="Arial"/>
                <w:sz w:val="20"/>
                <w:szCs w:val="20"/>
                <w:lang w:val="en-US"/>
              </w:rPr>
            </w:pPr>
            <w:r w:rsidRPr="00C93FB3">
              <w:rPr>
                <w:rFonts w:ascii="Arial" w:hAnsi="Arial" w:cs="Arial"/>
                <w:sz w:val="20"/>
                <w:szCs w:val="20"/>
                <w:lang w:val="en-US"/>
              </w:rPr>
              <w:t>33.</w:t>
            </w:r>
          </w:p>
        </w:tc>
        <w:tc>
          <w:tcPr>
            <w:tcW w:w="7371" w:type="dxa"/>
            <w:shd w:val="clear" w:color="auto" w:fill="auto"/>
          </w:tcPr>
          <w:p w14:paraId="601ECE28" w14:textId="77777777" w:rsidR="00C93FB3" w:rsidRPr="00C93FB3" w:rsidRDefault="00C93FB3" w:rsidP="00C93FB3">
            <w:pPr>
              <w:pStyle w:val="Bezproreda"/>
              <w:rPr>
                <w:rFonts w:ascii="Arial" w:hAnsi="Arial" w:cs="Arial"/>
                <w:sz w:val="20"/>
                <w:szCs w:val="20"/>
              </w:rPr>
            </w:pPr>
            <w:r w:rsidRPr="00C93FB3">
              <w:rPr>
                <w:rFonts w:ascii="Arial" w:hAnsi="Arial" w:cs="Arial"/>
                <w:sz w:val="20"/>
                <w:szCs w:val="20"/>
              </w:rPr>
              <w:t>Saniteks-zaštitne maske</w:t>
            </w:r>
          </w:p>
        </w:tc>
        <w:tc>
          <w:tcPr>
            <w:tcW w:w="1242" w:type="dxa"/>
            <w:shd w:val="clear" w:color="auto" w:fill="auto"/>
          </w:tcPr>
          <w:p w14:paraId="18D7C347" w14:textId="77777777" w:rsidR="00C93FB3" w:rsidRPr="00C93FB3" w:rsidRDefault="00C93FB3" w:rsidP="00234364">
            <w:pPr>
              <w:pStyle w:val="Bezproreda"/>
              <w:jc w:val="right"/>
              <w:rPr>
                <w:rFonts w:ascii="Arial" w:hAnsi="Arial" w:cs="Arial"/>
                <w:sz w:val="20"/>
                <w:szCs w:val="20"/>
              </w:rPr>
            </w:pPr>
            <w:r w:rsidRPr="00C93FB3">
              <w:rPr>
                <w:rFonts w:ascii="Arial" w:hAnsi="Arial" w:cs="Arial"/>
                <w:sz w:val="20"/>
                <w:szCs w:val="20"/>
              </w:rPr>
              <w:t>4.972,50</w:t>
            </w:r>
          </w:p>
        </w:tc>
      </w:tr>
      <w:tr w:rsidR="00C93FB3" w:rsidRPr="00C93FB3" w14:paraId="4C1B11DA" w14:textId="77777777" w:rsidTr="00234364">
        <w:tc>
          <w:tcPr>
            <w:tcW w:w="675" w:type="dxa"/>
            <w:shd w:val="clear" w:color="auto" w:fill="auto"/>
          </w:tcPr>
          <w:p w14:paraId="3586FFF6" w14:textId="77777777" w:rsidR="00C93FB3" w:rsidRPr="00C93FB3" w:rsidRDefault="00C93FB3" w:rsidP="00C93FB3">
            <w:pPr>
              <w:pStyle w:val="Bezproreda"/>
              <w:rPr>
                <w:rFonts w:ascii="Arial" w:hAnsi="Arial" w:cs="Arial"/>
                <w:sz w:val="20"/>
                <w:szCs w:val="20"/>
                <w:lang w:val="en-US"/>
              </w:rPr>
            </w:pPr>
            <w:r w:rsidRPr="00C93FB3">
              <w:rPr>
                <w:rFonts w:ascii="Arial" w:hAnsi="Arial" w:cs="Arial"/>
                <w:sz w:val="20"/>
                <w:szCs w:val="20"/>
                <w:lang w:val="en-US"/>
              </w:rPr>
              <w:t>34.</w:t>
            </w:r>
          </w:p>
        </w:tc>
        <w:tc>
          <w:tcPr>
            <w:tcW w:w="7371" w:type="dxa"/>
            <w:shd w:val="clear" w:color="auto" w:fill="auto"/>
          </w:tcPr>
          <w:p w14:paraId="17164408" w14:textId="77777777" w:rsidR="00C93FB3" w:rsidRPr="00C93FB3" w:rsidRDefault="00C93FB3" w:rsidP="00C93FB3">
            <w:pPr>
              <w:pStyle w:val="Bezproreda"/>
              <w:rPr>
                <w:rFonts w:ascii="Arial" w:hAnsi="Arial" w:cs="Arial"/>
                <w:sz w:val="20"/>
                <w:szCs w:val="20"/>
                <w:lang w:val="en-US"/>
              </w:rPr>
            </w:pPr>
            <w:r w:rsidRPr="00C93FB3">
              <w:rPr>
                <w:rFonts w:ascii="Arial" w:hAnsi="Arial" w:cs="Arial"/>
                <w:sz w:val="20"/>
                <w:szCs w:val="20"/>
              </w:rPr>
              <w:t>Bea Fashion- zaštitna sredstva</w:t>
            </w:r>
          </w:p>
        </w:tc>
        <w:tc>
          <w:tcPr>
            <w:tcW w:w="1242" w:type="dxa"/>
            <w:shd w:val="clear" w:color="auto" w:fill="auto"/>
          </w:tcPr>
          <w:p w14:paraId="4C3C9B35" w14:textId="77777777" w:rsidR="00C93FB3" w:rsidRPr="00C93FB3" w:rsidRDefault="00C93FB3" w:rsidP="00234364">
            <w:pPr>
              <w:pStyle w:val="Bezproreda"/>
              <w:jc w:val="right"/>
              <w:rPr>
                <w:rFonts w:ascii="Arial" w:hAnsi="Arial" w:cs="Arial"/>
                <w:sz w:val="20"/>
                <w:szCs w:val="20"/>
              </w:rPr>
            </w:pPr>
            <w:r w:rsidRPr="00C93FB3">
              <w:rPr>
                <w:rFonts w:ascii="Arial" w:hAnsi="Arial" w:cs="Arial"/>
                <w:sz w:val="20"/>
                <w:szCs w:val="20"/>
              </w:rPr>
              <w:t>1.638,00</w:t>
            </w:r>
          </w:p>
        </w:tc>
      </w:tr>
      <w:tr w:rsidR="00C93FB3" w:rsidRPr="00C93FB3" w14:paraId="5FD7B9B3" w14:textId="77777777" w:rsidTr="00234364">
        <w:tc>
          <w:tcPr>
            <w:tcW w:w="675" w:type="dxa"/>
            <w:shd w:val="clear" w:color="auto" w:fill="auto"/>
          </w:tcPr>
          <w:p w14:paraId="4588AA9E" w14:textId="77777777" w:rsidR="00C93FB3" w:rsidRPr="00C93FB3" w:rsidRDefault="00C93FB3" w:rsidP="00C93FB3">
            <w:pPr>
              <w:pStyle w:val="Bezproreda"/>
              <w:rPr>
                <w:rFonts w:ascii="Arial" w:hAnsi="Arial" w:cs="Arial"/>
                <w:sz w:val="20"/>
                <w:szCs w:val="20"/>
                <w:lang w:val="en-US"/>
              </w:rPr>
            </w:pPr>
            <w:r w:rsidRPr="00C93FB3">
              <w:rPr>
                <w:rFonts w:ascii="Arial" w:hAnsi="Arial" w:cs="Arial"/>
                <w:sz w:val="20"/>
                <w:szCs w:val="20"/>
                <w:lang w:val="en-US"/>
              </w:rPr>
              <w:t>35.</w:t>
            </w:r>
          </w:p>
        </w:tc>
        <w:tc>
          <w:tcPr>
            <w:tcW w:w="7371" w:type="dxa"/>
            <w:shd w:val="clear" w:color="auto" w:fill="auto"/>
          </w:tcPr>
          <w:p w14:paraId="270641BF" w14:textId="77777777" w:rsidR="00C93FB3" w:rsidRPr="00C93FB3" w:rsidRDefault="00C93FB3" w:rsidP="00C93FB3">
            <w:pPr>
              <w:pStyle w:val="Bezproreda"/>
              <w:rPr>
                <w:rFonts w:ascii="Arial" w:hAnsi="Arial" w:cs="Arial"/>
                <w:sz w:val="20"/>
                <w:szCs w:val="20"/>
              </w:rPr>
            </w:pPr>
            <w:r w:rsidRPr="00C93FB3">
              <w:rPr>
                <w:rFonts w:ascii="Arial" w:hAnsi="Arial" w:cs="Arial"/>
                <w:sz w:val="20"/>
                <w:szCs w:val="20"/>
              </w:rPr>
              <w:t>Bea Fashion- zaštitna sredstva</w:t>
            </w:r>
          </w:p>
        </w:tc>
        <w:tc>
          <w:tcPr>
            <w:tcW w:w="1242" w:type="dxa"/>
            <w:shd w:val="clear" w:color="auto" w:fill="auto"/>
          </w:tcPr>
          <w:p w14:paraId="361507C4" w14:textId="77777777" w:rsidR="00C93FB3" w:rsidRPr="00C93FB3" w:rsidRDefault="00C93FB3" w:rsidP="00234364">
            <w:pPr>
              <w:pStyle w:val="Bezproreda"/>
              <w:jc w:val="right"/>
              <w:rPr>
                <w:rFonts w:ascii="Arial" w:hAnsi="Arial" w:cs="Arial"/>
                <w:sz w:val="20"/>
                <w:szCs w:val="20"/>
              </w:rPr>
            </w:pPr>
            <w:r w:rsidRPr="00C93FB3">
              <w:rPr>
                <w:rFonts w:ascii="Arial" w:hAnsi="Arial" w:cs="Arial"/>
                <w:sz w:val="20"/>
                <w:szCs w:val="20"/>
              </w:rPr>
              <w:t>1.404,00</w:t>
            </w:r>
          </w:p>
        </w:tc>
      </w:tr>
      <w:tr w:rsidR="00C93FB3" w:rsidRPr="00C93FB3" w14:paraId="2B8A8FB4" w14:textId="77777777" w:rsidTr="00234364">
        <w:tc>
          <w:tcPr>
            <w:tcW w:w="675" w:type="dxa"/>
            <w:shd w:val="clear" w:color="auto" w:fill="auto"/>
          </w:tcPr>
          <w:p w14:paraId="71FBFD83" w14:textId="77777777" w:rsidR="00C93FB3" w:rsidRPr="00C93FB3" w:rsidRDefault="00C93FB3" w:rsidP="00C93FB3">
            <w:pPr>
              <w:pStyle w:val="Bezproreda"/>
              <w:rPr>
                <w:rFonts w:ascii="Arial" w:hAnsi="Arial" w:cs="Arial"/>
                <w:sz w:val="20"/>
                <w:szCs w:val="20"/>
                <w:lang w:val="en-US"/>
              </w:rPr>
            </w:pPr>
            <w:r w:rsidRPr="00C93FB3">
              <w:rPr>
                <w:rFonts w:ascii="Arial" w:hAnsi="Arial" w:cs="Arial"/>
                <w:sz w:val="20"/>
                <w:szCs w:val="20"/>
                <w:lang w:val="en-US"/>
              </w:rPr>
              <w:t>36.</w:t>
            </w:r>
          </w:p>
        </w:tc>
        <w:tc>
          <w:tcPr>
            <w:tcW w:w="7371" w:type="dxa"/>
            <w:shd w:val="clear" w:color="auto" w:fill="auto"/>
          </w:tcPr>
          <w:p w14:paraId="6B398399" w14:textId="77777777" w:rsidR="00C93FB3" w:rsidRPr="00C93FB3" w:rsidRDefault="00C93FB3" w:rsidP="00C93FB3">
            <w:pPr>
              <w:pStyle w:val="Bezproreda"/>
              <w:rPr>
                <w:rFonts w:ascii="Arial" w:hAnsi="Arial" w:cs="Arial"/>
                <w:sz w:val="20"/>
                <w:szCs w:val="20"/>
                <w:shd w:val="clear" w:color="auto" w:fill="FFFFFF"/>
              </w:rPr>
            </w:pPr>
            <w:r w:rsidRPr="00C93FB3">
              <w:rPr>
                <w:rFonts w:ascii="Arial" w:hAnsi="Arial" w:cs="Arial"/>
                <w:sz w:val="20"/>
                <w:szCs w:val="20"/>
                <w:shd w:val="clear" w:color="auto" w:fill="FFFFFF"/>
              </w:rPr>
              <w:t>Udruženje žena “Devet rijeka” -pomoć za nabavku materijala za zaštitne maske</w:t>
            </w:r>
          </w:p>
        </w:tc>
        <w:tc>
          <w:tcPr>
            <w:tcW w:w="1242" w:type="dxa"/>
            <w:shd w:val="clear" w:color="auto" w:fill="auto"/>
          </w:tcPr>
          <w:p w14:paraId="187A6BE9" w14:textId="77777777" w:rsidR="00C93FB3" w:rsidRPr="00C93FB3" w:rsidRDefault="00C93FB3" w:rsidP="00234364">
            <w:pPr>
              <w:pStyle w:val="Bezproreda"/>
              <w:jc w:val="right"/>
              <w:rPr>
                <w:rFonts w:ascii="Arial" w:hAnsi="Arial" w:cs="Arial"/>
                <w:sz w:val="20"/>
                <w:szCs w:val="20"/>
              </w:rPr>
            </w:pPr>
            <w:r w:rsidRPr="00C93FB3">
              <w:rPr>
                <w:rFonts w:ascii="Arial" w:hAnsi="Arial" w:cs="Arial"/>
                <w:sz w:val="20"/>
                <w:szCs w:val="20"/>
              </w:rPr>
              <w:t>500,00</w:t>
            </w:r>
          </w:p>
        </w:tc>
      </w:tr>
      <w:tr w:rsidR="00C93FB3" w:rsidRPr="00C93FB3" w14:paraId="6BEF7163" w14:textId="77777777" w:rsidTr="00234364">
        <w:tc>
          <w:tcPr>
            <w:tcW w:w="675" w:type="dxa"/>
            <w:shd w:val="clear" w:color="auto" w:fill="auto"/>
          </w:tcPr>
          <w:p w14:paraId="7DB7BFDB" w14:textId="77777777" w:rsidR="00C93FB3" w:rsidRPr="00C93FB3" w:rsidRDefault="00C93FB3" w:rsidP="00C93FB3">
            <w:pPr>
              <w:pStyle w:val="Bezproreda"/>
              <w:rPr>
                <w:rFonts w:ascii="Arial" w:hAnsi="Arial" w:cs="Arial"/>
                <w:sz w:val="20"/>
                <w:szCs w:val="20"/>
                <w:lang w:val="en-US"/>
              </w:rPr>
            </w:pPr>
            <w:r w:rsidRPr="00C93FB3">
              <w:rPr>
                <w:rFonts w:ascii="Arial" w:hAnsi="Arial" w:cs="Arial"/>
                <w:sz w:val="20"/>
                <w:szCs w:val="20"/>
                <w:lang w:val="en-US"/>
              </w:rPr>
              <w:t>37.</w:t>
            </w:r>
          </w:p>
        </w:tc>
        <w:tc>
          <w:tcPr>
            <w:tcW w:w="7371" w:type="dxa"/>
            <w:shd w:val="clear" w:color="auto" w:fill="auto"/>
          </w:tcPr>
          <w:p w14:paraId="0D48421A" w14:textId="77777777" w:rsidR="00C93FB3" w:rsidRPr="00C93FB3" w:rsidRDefault="00C93FB3" w:rsidP="00C93FB3">
            <w:pPr>
              <w:pStyle w:val="Bezproreda"/>
              <w:rPr>
                <w:rFonts w:ascii="Arial" w:hAnsi="Arial" w:cs="Arial"/>
                <w:sz w:val="20"/>
                <w:szCs w:val="20"/>
              </w:rPr>
            </w:pPr>
            <w:r w:rsidRPr="00C93FB3">
              <w:rPr>
                <w:rFonts w:ascii="Arial" w:hAnsi="Arial" w:cs="Arial"/>
                <w:sz w:val="20"/>
                <w:szCs w:val="20"/>
              </w:rPr>
              <w:t>Okčić Sado-naknada za gorivo za traktor (dezinfekcija)</w:t>
            </w:r>
          </w:p>
        </w:tc>
        <w:tc>
          <w:tcPr>
            <w:tcW w:w="1242" w:type="dxa"/>
            <w:shd w:val="clear" w:color="auto" w:fill="auto"/>
          </w:tcPr>
          <w:p w14:paraId="281C9792" w14:textId="77777777" w:rsidR="00C93FB3" w:rsidRPr="00C93FB3" w:rsidRDefault="00C93FB3" w:rsidP="00234364">
            <w:pPr>
              <w:pStyle w:val="Bezproreda"/>
              <w:jc w:val="right"/>
              <w:rPr>
                <w:rFonts w:ascii="Arial" w:hAnsi="Arial" w:cs="Arial"/>
                <w:sz w:val="20"/>
                <w:szCs w:val="20"/>
              </w:rPr>
            </w:pPr>
            <w:r w:rsidRPr="00C93FB3">
              <w:rPr>
                <w:rFonts w:ascii="Arial" w:hAnsi="Arial" w:cs="Arial"/>
                <w:sz w:val="20"/>
                <w:szCs w:val="20"/>
              </w:rPr>
              <w:t>200,00</w:t>
            </w:r>
          </w:p>
        </w:tc>
      </w:tr>
      <w:tr w:rsidR="00C93FB3" w:rsidRPr="00C93FB3" w14:paraId="3B27E794" w14:textId="77777777" w:rsidTr="00234364">
        <w:tc>
          <w:tcPr>
            <w:tcW w:w="675" w:type="dxa"/>
            <w:shd w:val="clear" w:color="auto" w:fill="auto"/>
          </w:tcPr>
          <w:p w14:paraId="5BDDC964" w14:textId="77777777" w:rsidR="00C93FB3" w:rsidRPr="00C93FB3" w:rsidRDefault="00C93FB3" w:rsidP="00C93FB3">
            <w:pPr>
              <w:pStyle w:val="Bezproreda"/>
              <w:rPr>
                <w:rFonts w:ascii="Arial" w:hAnsi="Arial" w:cs="Arial"/>
                <w:sz w:val="20"/>
                <w:szCs w:val="20"/>
                <w:lang w:val="en-US"/>
              </w:rPr>
            </w:pPr>
            <w:r w:rsidRPr="00C93FB3">
              <w:rPr>
                <w:rFonts w:ascii="Arial" w:hAnsi="Arial" w:cs="Arial"/>
                <w:sz w:val="20"/>
                <w:szCs w:val="20"/>
                <w:lang w:val="en-US"/>
              </w:rPr>
              <w:t>38.</w:t>
            </w:r>
          </w:p>
        </w:tc>
        <w:tc>
          <w:tcPr>
            <w:tcW w:w="7371" w:type="dxa"/>
            <w:shd w:val="clear" w:color="auto" w:fill="auto"/>
          </w:tcPr>
          <w:p w14:paraId="6683E6DB" w14:textId="77777777" w:rsidR="00C93FB3" w:rsidRPr="00C93FB3" w:rsidRDefault="00C93FB3" w:rsidP="00C93FB3">
            <w:pPr>
              <w:pStyle w:val="Bezproreda"/>
              <w:rPr>
                <w:rFonts w:ascii="Arial" w:hAnsi="Arial" w:cs="Arial"/>
                <w:sz w:val="20"/>
                <w:szCs w:val="20"/>
              </w:rPr>
            </w:pPr>
            <w:r w:rsidRPr="00C93FB3">
              <w:rPr>
                <w:rFonts w:ascii="Arial" w:hAnsi="Arial" w:cs="Arial"/>
                <w:sz w:val="20"/>
                <w:szCs w:val="20"/>
              </w:rPr>
              <w:t xml:space="preserve">Ema tank- naknada za gorivo za provođenje dezinfekcije općine </w:t>
            </w:r>
          </w:p>
        </w:tc>
        <w:tc>
          <w:tcPr>
            <w:tcW w:w="1242" w:type="dxa"/>
            <w:shd w:val="clear" w:color="auto" w:fill="auto"/>
          </w:tcPr>
          <w:p w14:paraId="6D3C3E1E" w14:textId="77777777" w:rsidR="00C93FB3" w:rsidRPr="00C93FB3" w:rsidRDefault="00C93FB3" w:rsidP="00234364">
            <w:pPr>
              <w:pStyle w:val="Bezproreda"/>
              <w:jc w:val="right"/>
              <w:rPr>
                <w:rFonts w:ascii="Arial" w:hAnsi="Arial" w:cs="Arial"/>
                <w:sz w:val="20"/>
                <w:szCs w:val="20"/>
              </w:rPr>
            </w:pPr>
            <w:r w:rsidRPr="00C93FB3">
              <w:rPr>
                <w:rFonts w:ascii="Arial" w:hAnsi="Arial" w:cs="Arial"/>
                <w:sz w:val="20"/>
                <w:szCs w:val="20"/>
              </w:rPr>
              <w:t>1.996,33</w:t>
            </w:r>
          </w:p>
        </w:tc>
      </w:tr>
      <w:tr w:rsidR="00C93FB3" w:rsidRPr="00C93FB3" w14:paraId="760EC7D1" w14:textId="77777777" w:rsidTr="00234364">
        <w:tc>
          <w:tcPr>
            <w:tcW w:w="675" w:type="dxa"/>
            <w:shd w:val="clear" w:color="auto" w:fill="auto"/>
          </w:tcPr>
          <w:p w14:paraId="04EBFB27" w14:textId="77777777" w:rsidR="00C93FB3" w:rsidRPr="00C93FB3" w:rsidRDefault="00C93FB3" w:rsidP="00C93FB3">
            <w:pPr>
              <w:pStyle w:val="Bezproreda"/>
              <w:rPr>
                <w:rFonts w:ascii="Arial" w:hAnsi="Arial" w:cs="Arial"/>
                <w:sz w:val="20"/>
                <w:szCs w:val="20"/>
                <w:lang w:val="en-US"/>
              </w:rPr>
            </w:pPr>
            <w:r w:rsidRPr="00C93FB3">
              <w:rPr>
                <w:rFonts w:ascii="Arial" w:hAnsi="Arial" w:cs="Arial"/>
                <w:sz w:val="20"/>
                <w:szCs w:val="20"/>
                <w:lang w:val="en-US"/>
              </w:rPr>
              <w:t>39.</w:t>
            </w:r>
          </w:p>
        </w:tc>
        <w:tc>
          <w:tcPr>
            <w:tcW w:w="7371" w:type="dxa"/>
            <w:shd w:val="clear" w:color="auto" w:fill="auto"/>
          </w:tcPr>
          <w:p w14:paraId="6C0EA73C" w14:textId="77777777" w:rsidR="00C93FB3" w:rsidRPr="00C93FB3" w:rsidRDefault="00C93FB3" w:rsidP="00C93FB3">
            <w:pPr>
              <w:pStyle w:val="Bezproreda"/>
              <w:rPr>
                <w:rFonts w:ascii="Arial" w:hAnsi="Arial" w:cs="Arial"/>
                <w:sz w:val="20"/>
                <w:szCs w:val="20"/>
              </w:rPr>
            </w:pPr>
            <w:r w:rsidRPr="00C93FB3">
              <w:rPr>
                <w:rFonts w:ascii="Arial" w:hAnsi="Arial" w:cs="Arial"/>
                <w:sz w:val="20"/>
                <w:szCs w:val="20"/>
              </w:rPr>
              <w:t xml:space="preserve">Crveni križ/krst </w:t>
            </w:r>
            <w:r w:rsidRPr="00C93FB3">
              <w:rPr>
                <w:rFonts w:ascii="Arial" w:hAnsi="Arial" w:cs="Arial"/>
                <w:sz w:val="20"/>
                <w:szCs w:val="20"/>
                <w:lang w:val="en-US"/>
              </w:rPr>
              <w:t xml:space="preserve">”-provođenje </w:t>
            </w:r>
            <w:r w:rsidRPr="00C93FB3">
              <w:rPr>
                <w:rFonts w:ascii="Arial" w:hAnsi="Arial" w:cs="Arial"/>
                <w:sz w:val="20"/>
                <w:szCs w:val="20"/>
              </w:rPr>
              <w:t xml:space="preserve">zaštite i spašavanja </w:t>
            </w:r>
          </w:p>
        </w:tc>
        <w:tc>
          <w:tcPr>
            <w:tcW w:w="1242" w:type="dxa"/>
            <w:shd w:val="clear" w:color="auto" w:fill="auto"/>
          </w:tcPr>
          <w:p w14:paraId="09329F1D" w14:textId="77777777" w:rsidR="00C93FB3" w:rsidRPr="00C93FB3" w:rsidRDefault="00C93FB3" w:rsidP="00234364">
            <w:pPr>
              <w:pStyle w:val="Bezproreda"/>
              <w:jc w:val="right"/>
              <w:rPr>
                <w:rFonts w:ascii="Arial" w:hAnsi="Arial" w:cs="Arial"/>
                <w:sz w:val="20"/>
                <w:szCs w:val="20"/>
              </w:rPr>
            </w:pPr>
            <w:r w:rsidRPr="00C93FB3">
              <w:rPr>
                <w:rFonts w:ascii="Arial" w:hAnsi="Arial" w:cs="Arial"/>
                <w:sz w:val="20"/>
                <w:szCs w:val="20"/>
              </w:rPr>
              <w:t>2.704,84</w:t>
            </w:r>
          </w:p>
        </w:tc>
      </w:tr>
      <w:tr w:rsidR="00C93FB3" w:rsidRPr="00C93FB3" w14:paraId="01D19582" w14:textId="77777777" w:rsidTr="00234364">
        <w:tc>
          <w:tcPr>
            <w:tcW w:w="675" w:type="dxa"/>
            <w:shd w:val="clear" w:color="auto" w:fill="auto"/>
          </w:tcPr>
          <w:p w14:paraId="3014842E" w14:textId="77777777" w:rsidR="00C93FB3" w:rsidRPr="00C93FB3" w:rsidRDefault="00C93FB3" w:rsidP="00C93FB3">
            <w:pPr>
              <w:pStyle w:val="Bezproreda"/>
              <w:rPr>
                <w:rFonts w:ascii="Arial" w:hAnsi="Arial" w:cs="Arial"/>
                <w:sz w:val="20"/>
                <w:szCs w:val="20"/>
                <w:lang w:val="en-US"/>
              </w:rPr>
            </w:pPr>
            <w:r w:rsidRPr="00C93FB3">
              <w:rPr>
                <w:rFonts w:ascii="Arial" w:hAnsi="Arial" w:cs="Arial"/>
                <w:sz w:val="20"/>
                <w:szCs w:val="20"/>
                <w:lang w:val="en-US"/>
              </w:rPr>
              <w:t>40.</w:t>
            </w:r>
          </w:p>
        </w:tc>
        <w:tc>
          <w:tcPr>
            <w:tcW w:w="7371" w:type="dxa"/>
            <w:shd w:val="clear" w:color="auto" w:fill="auto"/>
          </w:tcPr>
          <w:p w14:paraId="1E1F97E1" w14:textId="77777777" w:rsidR="00C93FB3" w:rsidRPr="00C93FB3" w:rsidRDefault="00C93FB3" w:rsidP="00C93FB3">
            <w:pPr>
              <w:pStyle w:val="Bezproreda"/>
              <w:rPr>
                <w:rFonts w:ascii="Arial" w:hAnsi="Arial" w:cs="Arial"/>
                <w:sz w:val="20"/>
                <w:szCs w:val="20"/>
              </w:rPr>
            </w:pPr>
            <w:r w:rsidRPr="00C93FB3">
              <w:rPr>
                <w:rFonts w:ascii="Arial" w:hAnsi="Arial" w:cs="Arial"/>
                <w:sz w:val="20"/>
                <w:szCs w:val="20"/>
                <w:lang w:val="en-US"/>
              </w:rPr>
              <w:t xml:space="preserve">Klub ekstremnih sportova “Condor”-provođenje </w:t>
            </w:r>
            <w:r w:rsidRPr="00C93FB3">
              <w:rPr>
                <w:rFonts w:ascii="Arial" w:hAnsi="Arial" w:cs="Arial"/>
                <w:sz w:val="20"/>
                <w:szCs w:val="20"/>
              </w:rPr>
              <w:t>zaštite i spašavanja</w:t>
            </w:r>
          </w:p>
        </w:tc>
        <w:tc>
          <w:tcPr>
            <w:tcW w:w="1242" w:type="dxa"/>
            <w:shd w:val="clear" w:color="auto" w:fill="auto"/>
          </w:tcPr>
          <w:p w14:paraId="3D124AEF" w14:textId="77777777" w:rsidR="00C93FB3" w:rsidRPr="00C93FB3" w:rsidRDefault="00C93FB3" w:rsidP="00234364">
            <w:pPr>
              <w:pStyle w:val="Bezproreda"/>
              <w:jc w:val="right"/>
              <w:rPr>
                <w:rFonts w:ascii="Arial" w:hAnsi="Arial" w:cs="Arial"/>
                <w:sz w:val="20"/>
                <w:szCs w:val="20"/>
              </w:rPr>
            </w:pPr>
            <w:r w:rsidRPr="00C93FB3">
              <w:rPr>
                <w:rFonts w:ascii="Arial" w:hAnsi="Arial" w:cs="Arial"/>
                <w:sz w:val="20"/>
                <w:szCs w:val="20"/>
              </w:rPr>
              <w:t>2.000,00</w:t>
            </w:r>
          </w:p>
        </w:tc>
      </w:tr>
      <w:tr w:rsidR="00C93FB3" w:rsidRPr="00C93FB3" w14:paraId="57D64953" w14:textId="77777777" w:rsidTr="00234364">
        <w:tc>
          <w:tcPr>
            <w:tcW w:w="675" w:type="dxa"/>
            <w:shd w:val="clear" w:color="auto" w:fill="auto"/>
          </w:tcPr>
          <w:p w14:paraId="6061582B" w14:textId="77777777" w:rsidR="00C93FB3" w:rsidRPr="00C93FB3" w:rsidRDefault="00C93FB3" w:rsidP="00C93FB3">
            <w:pPr>
              <w:pStyle w:val="Bezproreda"/>
              <w:rPr>
                <w:rFonts w:ascii="Arial" w:hAnsi="Arial" w:cs="Arial"/>
                <w:sz w:val="20"/>
                <w:szCs w:val="20"/>
                <w:lang w:val="en-US"/>
              </w:rPr>
            </w:pPr>
            <w:r w:rsidRPr="00C93FB3">
              <w:rPr>
                <w:rFonts w:ascii="Arial" w:hAnsi="Arial" w:cs="Arial"/>
                <w:sz w:val="20"/>
                <w:szCs w:val="20"/>
                <w:lang w:val="en-US"/>
              </w:rPr>
              <w:t>41.</w:t>
            </w:r>
          </w:p>
        </w:tc>
        <w:tc>
          <w:tcPr>
            <w:tcW w:w="7371" w:type="dxa"/>
            <w:shd w:val="clear" w:color="auto" w:fill="auto"/>
          </w:tcPr>
          <w:p w14:paraId="11804F74" w14:textId="77777777" w:rsidR="00C93FB3" w:rsidRPr="00C93FB3" w:rsidRDefault="00C93FB3" w:rsidP="00C93FB3">
            <w:pPr>
              <w:pStyle w:val="Bezproreda"/>
              <w:rPr>
                <w:rFonts w:ascii="Arial" w:hAnsi="Arial" w:cs="Arial"/>
                <w:sz w:val="20"/>
                <w:szCs w:val="20"/>
              </w:rPr>
            </w:pPr>
            <w:r w:rsidRPr="00C93FB3">
              <w:rPr>
                <w:rFonts w:ascii="Arial" w:hAnsi="Arial" w:cs="Arial"/>
                <w:sz w:val="20"/>
                <w:szCs w:val="20"/>
              </w:rPr>
              <w:t>Divel d.o.o- kresanje stabla kod gradskog mosta</w:t>
            </w:r>
          </w:p>
        </w:tc>
        <w:tc>
          <w:tcPr>
            <w:tcW w:w="1242" w:type="dxa"/>
            <w:shd w:val="clear" w:color="auto" w:fill="auto"/>
          </w:tcPr>
          <w:p w14:paraId="0274D9DB" w14:textId="77777777" w:rsidR="00C93FB3" w:rsidRPr="00C93FB3" w:rsidRDefault="00C93FB3" w:rsidP="00234364">
            <w:pPr>
              <w:pStyle w:val="Bezproreda"/>
              <w:jc w:val="right"/>
              <w:rPr>
                <w:rFonts w:ascii="Arial" w:hAnsi="Arial" w:cs="Arial"/>
                <w:sz w:val="20"/>
                <w:szCs w:val="20"/>
              </w:rPr>
            </w:pPr>
            <w:r w:rsidRPr="00C93FB3">
              <w:rPr>
                <w:rFonts w:ascii="Arial" w:hAnsi="Arial" w:cs="Arial"/>
                <w:sz w:val="20"/>
                <w:szCs w:val="20"/>
              </w:rPr>
              <w:t>2.000,00</w:t>
            </w:r>
          </w:p>
        </w:tc>
      </w:tr>
      <w:tr w:rsidR="00C93FB3" w:rsidRPr="00C93FB3" w14:paraId="2A82D032" w14:textId="77777777" w:rsidTr="00234364">
        <w:tc>
          <w:tcPr>
            <w:tcW w:w="675" w:type="dxa"/>
            <w:shd w:val="clear" w:color="auto" w:fill="auto"/>
          </w:tcPr>
          <w:p w14:paraId="52C7D9C8" w14:textId="77777777" w:rsidR="00C93FB3" w:rsidRPr="00C93FB3" w:rsidRDefault="00C93FB3" w:rsidP="00C93FB3">
            <w:pPr>
              <w:pStyle w:val="Bezproreda"/>
              <w:rPr>
                <w:rFonts w:ascii="Arial" w:hAnsi="Arial" w:cs="Arial"/>
                <w:sz w:val="20"/>
                <w:szCs w:val="20"/>
                <w:lang w:val="en-US"/>
              </w:rPr>
            </w:pPr>
            <w:r w:rsidRPr="00C93FB3">
              <w:rPr>
                <w:rFonts w:ascii="Arial" w:hAnsi="Arial" w:cs="Arial"/>
                <w:sz w:val="20"/>
                <w:szCs w:val="20"/>
                <w:lang w:val="en-US"/>
              </w:rPr>
              <w:t>42.</w:t>
            </w:r>
          </w:p>
        </w:tc>
        <w:tc>
          <w:tcPr>
            <w:tcW w:w="7371" w:type="dxa"/>
            <w:shd w:val="clear" w:color="auto" w:fill="auto"/>
          </w:tcPr>
          <w:p w14:paraId="57FABC53" w14:textId="77777777" w:rsidR="00C93FB3" w:rsidRPr="00C93FB3" w:rsidRDefault="00C93FB3" w:rsidP="00C93FB3">
            <w:pPr>
              <w:pStyle w:val="Bezproreda"/>
              <w:rPr>
                <w:rFonts w:ascii="Arial" w:hAnsi="Arial" w:cs="Arial"/>
                <w:sz w:val="20"/>
                <w:szCs w:val="20"/>
              </w:rPr>
            </w:pPr>
            <w:r w:rsidRPr="00C93FB3">
              <w:rPr>
                <w:rFonts w:ascii="Arial" w:hAnsi="Arial" w:cs="Arial"/>
                <w:sz w:val="20"/>
                <w:szCs w:val="20"/>
              </w:rPr>
              <w:t xml:space="preserve">Empres- zaštitna oprema </w:t>
            </w:r>
          </w:p>
        </w:tc>
        <w:tc>
          <w:tcPr>
            <w:tcW w:w="1242" w:type="dxa"/>
            <w:shd w:val="clear" w:color="auto" w:fill="auto"/>
          </w:tcPr>
          <w:p w14:paraId="4917A0DB" w14:textId="77777777" w:rsidR="00C93FB3" w:rsidRPr="00C93FB3" w:rsidRDefault="00C93FB3" w:rsidP="00234364">
            <w:pPr>
              <w:pStyle w:val="Bezproreda"/>
              <w:jc w:val="right"/>
              <w:rPr>
                <w:rFonts w:ascii="Arial" w:hAnsi="Arial" w:cs="Arial"/>
                <w:sz w:val="20"/>
                <w:szCs w:val="20"/>
              </w:rPr>
            </w:pPr>
            <w:r w:rsidRPr="00C93FB3">
              <w:rPr>
                <w:rFonts w:ascii="Arial" w:hAnsi="Arial" w:cs="Arial"/>
                <w:sz w:val="20"/>
                <w:szCs w:val="20"/>
              </w:rPr>
              <w:t>3.393,00</w:t>
            </w:r>
          </w:p>
        </w:tc>
      </w:tr>
      <w:tr w:rsidR="00C93FB3" w:rsidRPr="00C93FB3" w14:paraId="4CEB1E75" w14:textId="77777777" w:rsidTr="00234364">
        <w:tc>
          <w:tcPr>
            <w:tcW w:w="675" w:type="dxa"/>
            <w:shd w:val="clear" w:color="auto" w:fill="auto"/>
          </w:tcPr>
          <w:p w14:paraId="7779D172" w14:textId="77777777" w:rsidR="00C93FB3" w:rsidRPr="00C93FB3" w:rsidRDefault="00C93FB3" w:rsidP="00C93FB3">
            <w:pPr>
              <w:pStyle w:val="Bezproreda"/>
              <w:rPr>
                <w:rFonts w:ascii="Arial" w:hAnsi="Arial" w:cs="Arial"/>
                <w:sz w:val="20"/>
                <w:szCs w:val="20"/>
                <w:lang w:val="en-US"/>
              </w:rPr>
            </w:pPr>
            <w:r w:rsidRPr="00C93FB3">
              <w:rPr>
                <w:rFonts w:ascii="Arial" w:hAnsi="Arial" w:cs="Arial"/>
                <w:sz w:val="20"/>
                <w:szCs w:val="20"/>
                <w:lang w:val="en-US"/>
              </w:rPr>
              <w:t>43.</w:t>
            </w:r>
          </w:p>
        </w:tc>
        <w:tc>
          <w:tcPr>
            <w:tcW w:w="7371" w:type="dxa"/>
            <w:shd w:val="clear" w:color="auto" w:fill="auto"/>
          </w:tcPr>
          <w:p w14:paraId="176506F7" w14:textId="77777777" w:rsidR="00C93FB3" w:rsidRPr="00C93FB3" w:rsidRDefault="00C93FB3" w:rsidP="00C93FB3">
            <w:pPr>
              <w:pStyle w:val="Bezproreda"/>
              <w:rPr>
                <w:rFonts w:ascii="Arial" w:hAnsi="Arial" w:cs="Arial"/>
                <w:sz w:val="20"/>
                <w:szCs w:val="20"/>
              </w:rPr>
            </w:pPr>
            <w:r w:rsidRPr="00C93FB3">
              <w:rPr>
                <w:rFonts w:ascii="Arial" w:hAnsi="Arial" w:cs="Arial"/>
                <w:sz w:val="20"/>
                <w:szCs w:val="20"/>
              </w:rPr>
              <w:t>Empres- zaštitna oprema</w:t>
            </w:r>
          </w:p>
        </w:tc>
        <w:tc>
          <w:tcPr>
            <w:tcW w:w="1242" w:type="dxa"/>
            <w:shd w:val="clear" w:color="auto" w:fill="auto"/>
          </w:tcPr>
          <w:p w14:paraId="19C8F1A6" w14:textId="77777777" w:rsidR="00C93FB3" w:rsidRPr="00C93FB3" w:rsidRDefault="00C93FB3" w:rsidP="00234364">
            <w:pPr>
              <w:pStyle w:val="Bezproreda"/>
              <w:jc w:val="right"/>
              <w:rPr>
                <w:rFonts w:ascii="Arial" w:hAnsi="Arial" w:cs="Arial"/>
                <w:sz w:val="20"/>
                <w:szCs w:val="20"/>
              </w:rPr>
            </w:pPr>
            <w:r w:rsidRPr="00C93FB3">
              <w:rPr>
                <w:rFonts w:ascii="Arial" w:hAnsi="Arial" w:cs="Arial"/>
                <w:sz w:val="20"/>
                <w:szCs w:val="20"/>
              </w:rPr>
              <w:t>1.755,00</w:t>
            </w:r>
          </w:p>
        </w:tc>
      </w:tr>
      <w:tr w:rsidR="00C93FB3" w:rsidRPr="00C93FB3" w14:paraId="76063547" w14:textId="77777777" w:rsidTr="00234364">
        <w:tc>
          <w:tcPr>
            <w:tcW w:w="675" w:type="dxa"/>
            <w:shd w:val="clear" w:color="auto" w:fill="auto"/>
          </w:tcPr>
          <w:p w14:paraId="72FC4E56" w14:textId="77777777" w:rsidR="00C93FB3" w:rsidRPr="00C93FB3" w:rsidRDefault="00C93FB3" w:rsidP="00C93FB3">
            <w:pPr>
              <w:pStyle w:val="Bezproreda"/>
              <w:rPr>
                <w:rFonts w:ascii="Arial" w:hAnsi="Arial" w:cs="Arial"/>
                <w:sz w:val="20"/>
                <w:szCs w:val="20"/>
                <w:lang w:val="en-US"/>
              </w:rPr>
            </w:pPr>
            <w:r w:rsidRPr="00C93FB3">
              <w:rPr>
                <w:rFonts w:ascii="Arial" w:hAnsi="Arial" w:cs="Arial"/>
                <w:sz w:val="20"/>
                <w:szCs w:val="20"/>
                <w:lang w:val="en-US"/>
              </w:rPr>
              <w:t>44.</w:t>
            </w:r>
          </w:p>
        </w:tc>
        <w:tc>
          <w:tcPr>
            <w:tcW w:w="7371" w:type="dxa"/>
            <w:shd w:val="clear" w:color="auto" w:fill="auto"/>
          </w:tcPr>
          <w:p w14:paraId="54561F4B" w14:textId="77777777" w:rsidR="00C93FB3" w:rsidRPr="00C93FB3" w:rsidRDefault="00C93FB3" w:rsidP="00C93FB3">
            <w:pPr>
              <w:pStyle w:val="Bezproreda"/>
              <w:rPr>
                <w:rFonts w:ascii="Arial" w:hAnsi="Arial" w:cs="Arial"/>
                <w:sz w:val="20"/>
                <w:szCs w:val="20"/>
              </w:rPr>
            </w:pPr>
            <w:r w:rsidRPr="00C93FB3">
              <w:rPr>
                <w:rFonts w:ascii="Arial" w:hAnsi="Arial" w:cs="Arial"/>
                <w:sz w:val="20"/>
                <w:szCs w:val="20"/>
              </w:rPr>
              <w:t>Empres- zaštitna oprema</w:t>
            </w:r>
          </w:p>
        </w:tc>
        <w:tc>
          <w:tcPr>
            <w:tcW w:w="1242" w:type="dxa"/>
            <w:shd w:val="clear" w:color="auto" w:fill="auto"/>
          </w:tcPr>
          <w:p w14:paraId="06FB6960" w14:textId="77777777" w:rsidR="00C93FB3" w:rsidRPr="00C93FB3" w:rsidRDefault="00C93FB3" w:rsidP="00234364">
            <w:pPr>
              <w:pStyle w:val="Bezproreda"/>
              <w:jc w:val="right"/>
              <w:rPr>
                <w:rFonts w:ascii="Arial" w:hAnsi="Arial" w:cs="Arial"/>
                <w:sz w:val="20"/>
                <w:szCs w:val="20"/>
              </w:rPr>
            </w:pPr>
            <w:r w:rsidRPr="00C93FB3">
              <w:rPr>
                <w:rFonts w:ascii="Arial" w:hAnsi="Arial" w:cs="Arial"/>
                <w:sz w:val="20"/>
                <w:szCs w:val="20"/>
              </w:rPr>
              <w:t>3.814,20</w:t>
            </w:r>
          </w:p>
        </w:tc>
      </w:tr>
      <w:tr w:rsidR="00C93FB3" w:rsidRPr="00C93FB3" w14:paraId="5AEE3E2D" w14:textId="77777777" w:rsidTr="00234364">
        <w:tc>
          <w:tcPr>
            <w:tcW w:w="675" w:type="dxa"/>
            <w:shd w:val="clear" w:color="auto" w:fill="auto"/>
          </w:tcPr>
          <w:p w14:paraId="6736E7D7" w14:textId="77777777" w:rsidR="00C93FB3" w:rsidRPr="00C93FB3" w:rsidRDefault="00C93FB3" w:rsidP="00C93FB3">
            <w:pPr>
              <w:pStyle w:val="Bezproreda"/>
              <w:rPr>
                <w:rFonts w:ascii="Arial" w:hAnsi="Arial" w:cs="Arial"/>
                <w:sz w:val="20"/>
                <w:szCs w:val="20"/>
                <w:lang w:val="en-US"/>
              </w:rPr>
            </w:pPr>
            <w:r w:rsidRPr="00C93FB3">
              <w:rPr>
                <w:rFonts w:ascii="Arial" w:hAnsi="Arial" w:cs="Arial"/>
                <w:sz w:val="20"/>
                <w:szCs w:val="20"/>
                <w:lang w:val="en-US"/>
              </w:rPr>
              <w:t>45.</w:t>
            </w:r>
          </w:p>
        </w:tc>
        <w:tc>
          <w:tcPr>
            <w:tcW w:w="7371" w:type="dxa"/>
            <w:shd w:val="clear" w:color="auto" w:fill="auto"/>
          </w:tcPr>
          <w:p w14:paraId="40691778" w14:textId="77777777" w:rsidR="00C93FB3" w:rsidRPr="00C93FB3" w:rsidRDefault="00C93FB3" w:rsidP="00C93FB3">
            <w:pPr>
              <w:pStyle w:val="Bezproreda"/>
              <w:rPr>
                <w:rFonts w:ascii="Arial" w:hAnsi="Arial" w:cs="Arial"/>
                <w:sz w:val="20"/>
                <w:szCs w:val="20"/>
              </w:rPr>
            </w:pPr>
            <w:r w:rsidRPr="00C93FB3">
              <w:rPr>
                <w:rFonts w:ascii="Arial" w:hAnsi="Arial" w:cs="Arial"/>
                <w:sz w:val="20"/>
                <w:szCs w:val="20"/>
              </w:rPr>
              <w:t>Bevanda ribooprema-suha odijela za ronioce</w:t>
            </w:r>
          </w:p>
        </w:tc>
        <w:tc>
          <w:tcPr>
            <w:tcW w:w="1242" w:type="dxa"/>
            <w:shd w:val="clear" w:color="auto" w:fill="auto"/>
          </w:tcPr>
          <w:p w14:paraId="1AB633CF" w14:textId="77777777" w:rsidR="00C93FB3" w:rsidRPr="00C93FB3" w:rsidRDefault="00C93FB3" w:rsidP="00234364">
            <w:pPr>
              <w:pStyle w:val="Bezproreda"/>
              <w:jc w:val="right"/>
              <w:rPr>
                <w:rFonts w:ascii="Arial" w:hAnsi="Arial" w:cs="Arial"/>
                <w:sz w:val="20"/>
                <w:szCs w:val="20"/>
              </w:rPr>
            </w:pPr>
            <w:r w:rsidRPr="00C93FB3">
              <w:rPr>
                <w:rFonts w:ascii="Arial" w:hAnsi="Arial" w:cs="Arial"/>
                <w:sz w:val="20"/>
                <w:szCs w:val="20"/>
              </w:rPr>
              <w:t>5.674,50</w:t>
            </w:r>
          </w:p>
        </w:tc>
      </w:tr>
      <w:tr w:rsidR="00C93FB3" w:rsidRPr="00C93FB3" w14:paraId="38041E05" w14:textId="77777777" w:rsidTr="00234364">
        <w:tc>
          <w:tcPr>
            <w:tcW w:w="675" w:type="dxa"/>
            <w:shd w:val="clear" w:color="auto" w:fill="auto"/>
          </w:tcPr>
          <w:p w14:paraId="00D4241C" w14:textId="77777777" w:rsidR="00C93FB3" w:rsidRPr="00C93FB3" w:rsidRDefault="00C93FB3" w:rsidP="00C93FB3">
            <w:pPr>
              <w:pStyle w:val="Bezproreda"/>
              <w:rPr>
                <w:rFonts w:ascii="Arial" w:hAnsi="Arial" w:cs="Arial"/>
                <w:sz w:val="20"/>
                <w:szCs w:val="20"/>
                <w:lang w:val="en-US"/>
              </w:rPr>
            </w:pPr>
            <w:r w:rsidRPr="00C93FB3">
              <w:rPr>
                <w:rFonts w:ascii="Arial" w:hAnsi="Arial" w:cs="Arial"/>
                <w:sz w:val="20"/>
                <w:szCs w:val="20"/>
                <w:lang w:val="en-US"/>
              </w:rPr>
              <w:t>46.</w:t>
            </w:r>
          </w:p>
        </w:tc>
        <w:tc>
          <w:tcPr>
            <w:tcW w:w="7371" w:type="dxa"/>
            <w:shd w:val="clear" w:color="auto" w:fill="auto"/>
          </w:tcPr>
          <w:p w14:paraId="6579FEE4" w14:textId="77777777" w:rsidR="00C93FB3" w:rsidRPr="00C93FB3" w:rsidRDefault="00C93FB3" w:rsidP="00C93FB3">
            <w:pPr>
              <w:pStyle w:val="Bezproreda"/>
              <w:rPr>
                <w:rFonts w:ascii="Arial" w:hAnsi="Arial" w:cs="Arial"/>
                <w:sz w:val="20"/>
                <w:szCs w:val="20"/>
              </w:rPr>
            </w:pPr>
            <w:r w:rsidRPr="00C93FB3">
              <w:rPr>
                <w:rFonts w:ascii="Arial" w:hAnsi="Arial" w:cs="Arial"/>
                <w:sz w:val="20"/>
                <w:szCs w:val="20"/>
              </w:rPr>
              <w:t>Ganić d.o.o -uređenje korita Majdanuše</w:t>
            </w:r>
          </w:p>
        </w:tc>
        <w:tc>
          <w:tcPr>
            <w:tcW w:w="1242" w:type="dxa"/>
            <w:shd w:val="clear" w:color="auto" w:fill="auto"/>
          </w:tcPr>
          <w:p w14:paraId="14345DEE" w14:textId="77777777" w:rsidR="00C93FB3" w:rsidRPr="00C93FB3" w:rsidRDefault="00C93FB3" w:rsidP="00234364">
            <w:pPr>
              <w:pStyle w:val="Bezproreda"/>
              <w:jc w:val="right"/>
              <w:rPr>
                <w:rFonts w:ascii="Arial" w:hAnsi="Arial" w:cs="Arial"/>
                <w:sz w:val="20"/>
                <w:szCs w:val="20"/>
              </w:rPr>
            </w:pPr>
            <w:r w:rsidRPr="00C93FB3">
              <w:rPr>
                <w:rFonts w:ascii="Arial" w:hAnsi="Arial" w:cs="Arial"/>
                <w:sz w:val="20"/>
                <w:szCs w:val="20"/>
              </w:rPr>
              <w:t>24.160,50</w:t>
            </w:r>
          </w:p>
        </w:tc>
      </w:tr>
      <w:tr w:rsidR="00C93FB3" w:rsidRPr="00C93FB3" w14:paraId="489E8BBA" w14:textId="77777777" w:rsidTr="00234364">
        <w:tc>
          <w:tcPr>
            <w:tcW w:w="675" w:type="dxa"/>
            <w:shd w:val="clear" w:color="auto" w:fill="auto"/>
          </w:tcPr>
          <w:p w14:paraId="11008641" w14:textId="77777777" w:rsidR="00C93FB3" w:rsidRPr="00C93FB3" w:rsidRDefault="00C93FB3" w:rsidP="00C93FB3">
            <w:pPr>
              <w:pStyle w:val="Bezproreda"/>
              <w:rPr>
                <w:rFonts w:ascii="Arial" w:hAnsi="Arial" w:cs="Arial"/>
                <w:sz w:val="20"/>
                <w:szCs w:val="20"/>
                <w:lang w:val="en-US"/>
              </w:rPr>
            </w:pPr>
            <w:r w:rsidRPr="00C93FB3">
              <w:rPr>
                <w:rFonts w:ascii="Arial" w:hAnsi="Arial" w:cs="Arial"/>
                <w:sz w:val="20"/>
                <w:szCs w:val="20"/>
                <w:lang w:val="en-US"/>
              </w:rPr>
              <w:t>47.</w:t>
            </w:r>
          </w:p>
        </w:tc>
        <w:tc>
          <w:tcPr>
            <w:tcW w:w="7371" w:type="dxa"/>
            <w:shd w:val="clear" w:color="auto" w:fill="auto"/>
          </w:tcPr>
          <w:p w14:paraId="5C2B1652" w14:textId="77777777" w:rsidR="00C93FB3" w:rsidRPr="00C93FB3" w:rsidRDefault="00C93FB3" w:rsidP="00C93FB3">
            <w:pPr>
              <w:pStyle w:val="Bezproreda"/>
              <w:rPr>
                <w:rFonts w:ascii="Arial" w:hAnsi="Arial" w:cs="Arial"/>
                <w:sz w:val="20"/>
                <w:szCs w:val="20"/>
              </w:rPr>
            </w:pPr>
            <w:r w:rsidRPr="00C93FB3">
              <w:rPr>
                <w:rFonts w:ascii="Arial" w:hAnsi="Arial" w:cs="Arial"/>
                <w:sz w:val="20"/>
                <w:szCs w:val="20"/>
              </w:rPr>
              <w:t xml:space="preserve">Crveni križ/krst </w:t>
            </w:r>
            <w:r w:rsidRPr="00C93FB3">
              <w:rPr>
                <w:rFonts w:ascii="Arial" w:hAnsi="Arial" w:cs="Arial"/>
                <w:sz w:val="20"/>
                <w:szCs w:val="20"/>
                <w:lang w:val="en-US"/>
              </w:rPr>
              <w:t xml:space="preserve">”-provođenje </w:t>
            </w:r>
            <w:r w:rsidRPr="00C93FB3">
              <w:rPr>
                <w:rFonts w:ascii="Arial" w:hAnsi="Arial" w:cs="Arial"/>
                <w:sz w:val="20"/>
                <w:szCs w:val="20"/>
              </w:rPr>
              <w:t xml:space="preserve">zaštite i spašavanja  </w:t>
            </w:r>
          </w:p>
        </w:tc>
        <w:tc>
          <w:tcPr>
            <w:tcW w:w="1242" w:type="dxa"/>
            <w:shd w:val="clear" w:color="auto" w:fill="auto"/>
          </w:tcPr>
          <w:p w14:paraId="7C043628" w14:textId="77777777" w:rsidR="00C93FB3" w:rsidRPr="00C93FB3" w:rsidRDefault="00C93FB3" w:rsidP="00234364">
            <w:pPr>
              <w:pStyle w:val="Bezproreda"/>
              <w:jc w:val="right"/>
              <w:rPr>
                <w:rFonts w:ascii="Arial" w:hAnsi="Arial" w:cs="Arial"/>
                <w:sz w:val="20"/>
                <w:szCs w:val="20"/>
              </w:rPr>
            </w:pPr>
            <w:r w:rsidRPr="00C93FB3">
              <w:rPr>
                <w:rFonts w:ascii="Arial" w:hAnsi="Arial" w:cs="Arial"/>
                <w:sz w:val="20"/>
                <w:szCs w:val="20"/>
              </w:rPr>
              <w:t>2.000,00</w:t>
            </w:r>
          </w:p>
        </w:tc>
      </w:tr>
      <w:tr w:rsidR="00C93FB3" w:rsidRPr="00C93FB3" w14:paraId="6FC2EF6B" w14:textId="77777777" w:rsidTr="00234364">
        <w:tc>
          <w:tcPr>
            <w:tcW w:w="675" w:type="dxa"/>
            <w:shd w:val="clear" w:color="auto" w:fill="auto"/>
          </w:tcPr>
          <w:p w14:paraId="05632754" w14:textId="77777777" w:rsidR="00C93FB3" w:rsidRPr="00C93FB3" w:rsidRDefault="00C93FB3" w:rsidP="00C93FB3">
            <w:pPr>
              <w:pStyle w:val="Bezproreda"/>
              <w:rPr>
                <w:rFonts w:ascii="Arial" w:hAnsi="Arial" w:cs="Arial"/>
                <w:sz w:val="20"/>
                <w:szCs w:val="20"/>
                <w:lang w:val="en-US"/>
              </w:rPr>
            </w:pPr>
            <w:r w:rsidRPr="00C93FB3">
              <w:rPr>
                <w:rFonts w:ascii="Arial" w:hAnsi="Arial" w:cs="Arial"/>
                <w:sz w:val="20"/>
                <w:szCs w:val="20"/>
                <w:lang w:val="en-US"/>
              </w:rPr>
              <w:t>48.</w:t>
            </w:r>
          </w:p>
        </w:tc>
        <w:tc>
          <w:tcPr>
            <w:tcW w:w="7371" w:type="dxa"/>
            <w:shd w:val="clear" w:color="auto" w:fill="auto"/>
          </w:tcPr>
          <w:p w14:paraId="47E8834D" w14:textId="77777777" w:rsidR="00C93FB3" w:rsidRPr="00C93FB3" w:rsidRDefault="00C93FB3" w:rsidP="00C93FB3">
            <w:pPr>
              <w:pStyle w:val="Bezproreda"/>
              <w:rPr>
                <w:rFonts w:ascii="Arial" w:hAnsi="Arial" w:cs="Arial"/>
                <w:sz w:val="20"/>
                <w:szCs w:val="20"/>
              </w:rPr>
            </w:pPr>
            <w:r w:rsidRPr="00C93FB3">
              <w:rPr>
                <w:rFonts w:ascii="Arial" w:hAnsi="Arial" w:cs="Arial"/>
                <w:sz w:val="20"/>
                <w:szCs w:val="20"/>
              </w:rPr>
              <w:t>JP “Veterinarska stanica-provođenje dezinfekcije</w:t>
            </w:r>
          </w:p>
        </w:tc>
        <w:tc>
          <w:tcPr>
            <w:tcW w:w="1242" w:type="dxa"/>
            <w:shd w:val="clear" w:color="auto" w:fill="auto"/>
          </w:tcPr>
          <w:p w14:paraId="3E020D3F" w14:textId="77777777" w:rsidR="00C93FB3" w:rsidRPr="00C93FB3" w:rsidRDefault="00C93FB3" w:rsidP="00234364">
            <w:pPr>
              <w:pStyle w:val="Bezproreda"/>
              <w:jc w:val="right"/>
              <w:rPr>
                <w:rFonts w:ascii="Arial" w:hAnsi="Arial" w:cs="Arial"/>
                <w:sz w:val="20"/>
                <w:szCs w:val="20"/>
              </w:rPr>
            </w:pPr>
            <w:r w:rsidRPr="00C93FB3">
              <w:rPr>
                <w:rFonts w:ascii="Arial" w:hAnsi="Arial" w:cs="Arial"/>
                <w:sz w:val="20"/>
                <w:szCs w:val="20"/>
              </w:rPr>
              <w:t>1.228,50</w:t>
            </w:r>
          </w:p>
        </w:tc>
      </w:tr>
      <w:tr w:rsidR="00C93FB3" w:rsidRPr="00C93FB3" w14:paraId="034C9C72" w14:textId="77777777" w:rsidTr="00234364">
        <w:tc>
          <w:tcPr>
            <w:tcW w:w="675" w:type="dxa"/>
            <w:shd w:val="clear" w:color="auto" w:fill="auto"/>
          </w:tcPr>
          <w:p w14:paraId="2467CB4B" w14:textId="77777777" w:rsidR="00C93FB3" w:rsidRPr="00C93FB3" w:rsidRDefault="00C93FB3" w:rsidP="00C93FB3">
            <w:pPr>
              <w:pStyle w:val="Bezproreda"/>
              <w:rPr>
                <w:rFonts w:ascii="Arial" w:hAnsi="Arial" w:cs="Arial"/>
                <w:sz w:val="20"/>
                <w:szCs w:val="20"/>
                <w:lang w:val="en-US"/>
              </w:rPr>
            </w:pPr>
            <w:r w:rsidRPr="00C93FB3">
              <w:rPr>
                <w:rFonts w:ascii="Arial" w:hAnsi="Arial" w:cs="Arial"/>
                <w:sz w:val="20"/>
                <w:szCs w:val="20"/>
                <w:lang w:val="en-US"/>
              </w:rPr>
              <w:t>49.</w:t>
            </w:r>
          </w:p>
        </w:tc>
        <w:tc>
          <w:tcPr>
            <w:tcW w:w="7371" w:type="dxa"/>
            <w:shd w:val="clear" w:color="auto" w:fill="auto"/>
          </w:tcPr>
          <w:p w14:paraId="3CEEB39E" w14:textId="77777777" w:rsidR="00C93FB3" w:rsidRPr="00C93FB3" w:rsidRDefault="00C93FB3" w:rsidP="00C93FB3">
            <w:pPr>
              <w:pStyle w:val="Bezproreda"/>
              <w:rPr>
                <w:rFonts w:ascii="Arial" w:hAnsi="Arial" w:cs="Arial"/>
                <w:sz w:val="20"/>
                <w:szCs w:val="20"/>
              </w:rPr>
            </w:pPr>
            <w:r w:rsidRPr="00C93FB3">
              <w:rPr>
                <w:rFonts w:ascii="Arial" w:hAnsi="Arial" w:cs="Arial"/>
                <w:sz w:val="20"/>
                <w:szCs w:val="20"/>
              </w:rPr>
              <w:t>JP “Veterinarska stanica-provođenje dezinfekcije</w:t>
            </w:r>
          </w:p>
        </w:tc>
        <w:tc>
          <w:tcPr>
            <w:tcW w:w="1242" w:type="dxa"/>
            <w:shd w:val="clear" w:color="auto" w:fill="auto"/>
          </w:tcPr>
          <w:p w14:paraId="2C6D9728" w14:textId="77777777" w:rsidR="00C93FB3" w:rsidRPr="00C93FB3" w:rsidRDefault="00C93FB3" w:rsidP="00234364">
            <w:pPr>
              <w:pStyle w:val="Bezproreda"/>
              <w:jc w:val="right"/>
              <w:rPr>
                <w:rFonts w:ascii="Arial" w:hAnsi="Arial" w:cs="Arial"/>
                <w:sz w:val="20"/>
                <w:szCs w:val="20"/>
              </w:rPr>
            </w:pPr>
            <w:r w:rsidRPr="00C93FB3">
              <w:rPr>
                <w:rFonts w:ascii="Arial" w:hAnsi="Arial" w:cs="Arial"/>
                <w:sz w:val="20"/>
                <w:szCs w:val="20"/>
              </w:rPr>
              <w:t>117,00</w:t>
            </w:r>
          </w:p>
        </w:tc>
      </w:tr>
      <w:tr w:rsidR="00C93FB3" w:rsidRPr="00C93FB3" w14:paraId="48AF01B7" w14:textId="77777777" w:rsidTr="00234364">
        <w:tc>
          <w:tcPr>
            <w:tcW w:w="675" w:type="dxa"/>
            <w:shd w:val="clear" w:color="auto" w:fill="auto"/>
          </w:tcPr>
          <w:p w14:paraId="2D1A7CC2" w14:textId="77777777" w:rsidR="00C93FB3" w:rsidRPr="00C93FB3" w:rsidRDefault="00C93FB3" w:rsidP="00C93FB3">
            <w:pPr>
              <w:pStyle w:val="Bezproreda"/>
              <w:rPr>
                <w:rFonts w:ascii="Arial" w:hAnsi="Arial" w:cs="Arial"/>
                <w:sz w:val="20"/>
                <w:szCs w:val="20"/>
                <w:lang w:val="en-US"/>
              </w:rPr>
            </w:pPr>
            <w:r w:rsidRPr="00C93FB3">
              <w:rPr>
                <w:rFonts w:ascii="Arial" w:hAnsi="Arial" w:cs="Arial"/>
                <w:sz w:val="20"/>
                <w:szCs w:val="20"/>
                <w:lang w:val="en-US"/>
              </w:rPr>
              <w:t>50.</w:t>
            </w:r>
          </w:p>
        </w:tc>
        <w:tc>
          <w:tcPr>
            <w:tcW w:w="7371" w:type="dxa"/>
            <w:shd w:val="clear" w:color="auto" w:fill="auto"/>
          </w:tcPr>
          <w:p w14:paraId="6C30F2EC" w14:textId="77777777" w:rsidR="00C93FB3" w:rsidRPr="00C93FB3" w:rsidRDefault="00C93FB3" w:rsidP="00C93FB3">
            <w:pPr>
              <w:pStyle w:val="Bezproreda"/>
              <w:rPr>
                <w:rFonts w:ascii="Arial" w:hAnsi="Arial" w:cs="Arial"/>
                <w:sz w:val="20"/>
                <w:szCs w:val="20"/>
              </w:rPr>
            </w:pPr>
            <w:r w:rsidRPr="00C93FB3">
              <w:rPr>
                <w:rFonts w:ascii="Arial" w:hAnsi="Arial" w:cs="Arial"/>
                <w:sz w:val="20"/>
                <w:szCs w:val="20"/>
              </w:rPr>
              <w:t>JP “Veterinarska stanica-provođenje dezinfekcije</w:t>
            </w:r>
          </w:p>
        </w:tc>
        <w:tc>
          <w:tcPr>
            <w:tcW w:w="1242" w:type="dxa"/>
            <w:shd w:val="clear" w:color="auto" w:fill="auto"/>
          </w:tcPr>
          <w:p w14:paraId="2CE42D6A" w14:textId="77777777" w:rsidR="00C93FB3" w:rsidRPr="00C93FB3" w:rsidRDefault="00C93FB3" w:rsidP="00234364">
            <w:pPr>
              <w:pStyle w:val="Bezproreda"/>
              <w:jc w:val="right"/>
              <w:rPr>
                <w:rFonts w:ascii="Arial" w:hAnsi="Arial" w:cs="Arial"/>
                <w:sz w:val="20"/>
                <w:szCs w:val="20"/>
              </w:rPr>
            </w:pPr>
            <w:r w:rsidRPr="00C93FB3">
              <w:rPr>
                <w:rFonts w:ascii="Arial" w:hAnsi="Arial" w:cs="Arial"/>
                <w:sz w:val="20"/>
                <w:szCs w:val="20"/>
              </w:rPr>
              <w:t>117,00</w:t>
            </w:r>
          </w:p>
        </w:tc>
      </w:tr>
      <w:tr w:rsidR="00C93FB3" w:rsidRPr="00C93FB3" w14:paraId="4FE200A0" w14:textId="77777777" w:rsidTr="00234364">
        <w:tc>
          <w:tcPr>
            <w:tcW w:w="675" w:type="dxa"/>
            <w:shd w:val="clear" w:color="auto" w:fill="auto"/>
          </w:tcPr>
          <w:p w14:paraId="7CE1AAE2" w14:textId="77777777" w:rsidR="00C93FB3" w:rsidRPr="00C93FB3" w:rsidRDefault="00C93FB3" w:rsidP="00C93FB3">
            <w:pPr>
              <w:pStyle w:val="Bezproreda"/>
              <w:rPr>
                <w:rFonts w:ascii="Arial" w:hAnsi="Arial" w:cs="Arial"/>
                <w:sz w:val="20"/>
                <w:szCs w:val="20"/>
                <w:lang w:val="en-US"/>
              </w:rPr>
            </w:pPr>
            <w:r w:rsidRPr="00C93FB3">
              <w:rPr>
                <w:rFonts w:ascii="Arial" w:hAnsi="Arial" w:cs="Arial"/>
                <w:sz w:val="20"/>
                <w:szCs w:val="20"/>
                <w:lang w:val="en-US"/>
              </w:rPr>
              <w:t>51.</w:t>
            </w:r>
          </w:p>
        </w:tc>
        <w:tc>
          <w:tcPr>
            <w:tcW w:w="7371" w:type="dxa"/>
            <w:shd w:val="clear" w:color="auto" w:fill="auto"/>
          </w:tcPr>
          <w:p w14:paraId="7865A565" w14:textId="77777777" w:rsidR="00C93FB3" w:rsidRPr="00C93FB3" w:rsidRDefault="00C93FB3" w:rsidP="00C93FB3">
            <w:pPr>
              <w:pStyle w:val="Bezproreda"/>
              <w:rPr>
                <w:rFonts w:ascii="Arial" w:hAnsi="Arial" w:cs="Arial"/>
                <w:sz w:val="20"/>
                <w:szCs w:val="20"/>
              </w:rPr>
            </w:pPr>
            <w:r w:rsidRPr="00C93FB3">
              <w:rPr>
                <w:rFonts w:ascii="Arial" w:hAnsi="Arial" w:cs="Arial"/>
                <w:sz w:val="20"/>
                <w:szCs w:val="20"/>
              </w:rPr>
              <w:t>JP “Veterinarska stanica-provođenje dezinfekcije</w:t>
            </w:r>
          </w:p>
        </w:tc>
        <w:tc>
          <w:tcPr>
            <w:tcW w:w="1242" w:type="dxa"/>
            <w:shd w:val="clear" w:color="auto" w:fill="auto"/>
          </w:tcPr>
          <w:p w14:paraId="6E871949" w14:textId="77777777" w:rsidR="00C93FB3" w:rsidRPr="00C93FB3" w:rsidRDefault="00C93FB3" w:rsidP="00234364">
            <w:pPr>
              <w:pStyle w:val="Bezproreda"/>
              <w:jc w:val="right"/>
              <w:rPr>
                <w:rFonts w:ascii="Arial" w:hAnsi="Arial" w:cs="Arial"/>
                <w:sz w:val="20"/>
                <w:szCs w:val="20"/>
              </w:rPr>
            </w:pPr>
            <w:r w:rsidRPr="00C93FB3">
              <w:rPr>
                <w:rFonts w:ascii="Arial" w:hAnsi="Arial" w:cs="Arial"/>
                <w:sz w:val="20"/>
                <w:szCs w:val="20"/>
              </w:rPr>
              <w:t>468,00</w:t>
            </w:r>
          </w:p>
        </w:tc>
      </w:tr>
      <w:tr w:rsidR="00C93FB3" w:rsidRPr="00C93FB3" w14:paraId="745B84D7" w14:textId="77777777" w:rsidTr="00234364">
        <w:tc>
          <w:tcPr>
            <w:tcW w:w="675" w:type="dxa"/>
            <w:shd w:val="clear" w:color="auto" w:fill="auto"/>
          </w:tcPr>
          <w:p w14:paraId="2C3EE4C0" w14:textId="77777777" w:rsidR="00C93FB3" w:rsidRPr="00C93FB3" w:rsidRDefault="00C93FB3" w:rsidP="00C93FB3">
            <w:pPr>
              <w:pStyle w:val="Bezproreda"/>
              <w:rPr>
                <w:rFonts w:ascii="Arial" w:hAnsi="Arial" w:cs="Arial"/>
                <w:sz w:val="20"/>
                <w:szCs w:val="20"/>
                <w:lang w:val="en-US"/>
              </w:rPr>
            </w:pPr>
            <w:r w:rsidRPr="00C93FB3">
              <w:rPr>
                <w:rFonts w:ascii="Arial" w:hAnsi="Arial" w:cs="Arial"/>
                <w:sz w:val="20"/>
                <w:szCs w:val="20"/>
                <w:lang w:val="en-US"/>
              </w:rPr>
              <w:t>52.</w:t>
            </w:r>
          </w:p>
        </w:tc>
        <w:tc>
          <w:tcPr>
            <w:tcW w:w="7371" w:type="dxa"/>
            <w:shd w:val="clear" w:color="auto" w:fill="auto"/>
          </w:tcPr>
          <w:p w14:paraId="03DA5F70" w14:textId="77777777" w:rsidR="00C93FB3" w:rsidRPr="00C93FB3" w:rsidRDefault="00C93FB3" w:rsidP="00C93FB3">
            <w:pPr>
              <w:pStyle w:val="Bezproreda"/>
              <w:rPr>
                <w:rFonts w:ascii="Arial" w:hAnsi="Arial" w:cs="Arial"/>
                <w:sz w:val="20"/>
                <w:szCs w:val="20"/>
              </w:rPr>
            </w:pPr>
            <w:r w:rsidRPr="00C93FB3">
              <w:rPr>
                <w:rFonts w:ascii="Arial" w:hAnsi="Arial" w:cs="Arial"/>
                <w:sz w:val="20"/>
                <w:szCs w:val="20"/>
              </w:rPr>
              <w:t>JKP “Sana”-rad skipa-čišćenje korita Blihe-Zdena (hitna mjera)</w:t>
            </w:r>
          </w:p>
        </w:tc>
        <w:tc>
          <w:tcPr>
            <w:tcW w:w="1242" w:type="dxa"/>
            <w:shd w:val="clear" w:color="auto" w:fill="auto"/>
          </w:tcPr>
          <w:p w14:paraId="6B8BFC50" w14:textId="77777777" w:rsidR="00C93FB3" w:rsidRPr="00C93FB3" w:rsidRDefault="00C93FB3" w:rsidP="00234364">
            <w:pPr>
              <w:pStyle w:val="Bezproreda"/>
              <w:jc w:val="right"/>
              <w:rPr>
                <w:rFonts w:ascii="Arial" w:hAnsi="Arial" w:cs="Arial"/>
                <w:sz w:val="20"/>
                <w:szCs w:val="20"/>
              </w:rPr>
            </w:pPr>
            <w:r w:rsidRPr="00C93FB3">
              <w:rPr>
                <w:rFonts w:ascii="Arial" w:hAnsi="Arial" w:cs="Arial"/>
                <w:sz w:val="20"/>
                <w:szCs w:val="20"/>
              </w:rPr>
              <w:t>200,00</w:t>
            </w:r>
          </w:p>
        </w:tc>
      </w:tr>
      <w:tr w:rsidR="00C93FB3" w:rsidRPr="00C93FB3" w14:paraId="05016235" w14:textId="77777777" w:rsidTr="00234364">
        <w:tc>
          <w:tcPr>
            <w:tcW w:w="675" w:type="dxa"/>
            <w:shd w:val="clear" w:color="auto" w:fill="auto"/>
          </w:tcPr>
          <w:p w14:paraId="76042F01" w14:textId="77777777" w:rsidR="00C93FB3" w:rsidRPr="00C93FB3" w:rsidRDefault="00C93FB3" w:rsidP="00C93FB3">
            <w:pPr>
              <w:pStyle w:val="Bezproreda"/>
              <w:rPr>
                <w:rFonts w:ascii="Arial" w:hAnsi="Arial" w:cs="Arial"/>
                <w:sz w:val="20"/>
                <w:szCs w:val="20"/>
                <w:lang w:val="en-US"/>
              </w:rPr>
            </w:pPr>
            <w:r w:rsidRPr="00C93FB3">
              <w:rPr>
                <w:rFonts w:ascii="Arial" w:hAnsi="Arial" w:cs="Arial"/>
                <w:sz w:val="20"/>
                <w:szCs w:val="20"/>
                <w:lang w:val="en-US"/>
              </w:rPr>
              <w:t>53.</w:t>
            </w:r>
          </w:p>
        </w:tc>
        <w:tc>
          <w:tcPr>
            <w:tcW w:w="7371" w:type="dxa"/>
            <w:shd w:val="clear" w:color="auto" w:fill="auto"/>
          </w:tcPr>
          <w:p w14:paraId="198C1FCB" w14:textId="77777777" w:rsidR="00C93FB3" w:rsidRPr="00C93FB3" w:rsidRDefault="00C93FB3" w:rsidP="00C93FB3">
            <w:pPr>
              <w:pStyle w:val="Bezproreda"/>
              <w:rPr>
                <w:rFonts w:ascii="Arial" w:hAnsi="Arial" w:cs="Arial"/>
                <w:sz w:val="20"/>
                <w:szCs w:val="20"/>
              </w:rPr>
            </w:pPr>
            <w:r w:rsidRPr="00C93FB3">
              <w:rPr>
                <w:rFonts w:ascii="Arial" w:hAnsi="Arial" w:cs="Arial"/>
                <w:sz w:val="20"/>
                <w:szCs w:val="20"/>
              </w:rPr>
              <w:t>JKP “Sana”-rad skipa-čišćenje korita Blihe-A.polje (hitna mjera)</w:t>
            </w:r>
          </w:p>
        </w:tc>
        <w:tc>
          <w:tcPr>
            <w:tcW w:w="1242" w:type="dxa"/>
            <w:shd w:val="clear" w:color="auto" w:fill="auto"/>
          </w:tcPr>
          <w:p w14:paraId="2FAC6DE9" w14:textId="77777777" w:rsidR="00C93FB3" w:rsidRPr="00C93FB3" w:rsidRDefault="00C93FB3" w:rsidP="00234364">
            <w:pPr>
              <w:pStyle w:val="Bezproreda"/>
              <w:jc w:val="right"/>
              <w:rPr>
                <w:rFonts w:ascii="Arial" w:hAnsi="Arial" w:cs="Arial"/>
                <w:sz w:val="20"/>
                <w:szCs w:val="20"/>
              </w:rPr>
            </w:pPr>
            <w:r w:rsidRPr="00C93FB3">
              <w:rPr>
                <w:rFonts w:ascii="Arial" w:hAnsi="Arial" w:cs="Arial"/>
                <w:sz w:val="20"/>
                <w:szCs w:val="20"/>
              </w:rPr>
              <w:t>60,00</w:t>
            </w:r>
          </w:p>
        </w:tc>
      </w:tr>
      <w:tr w:rsidR="00C93FB3" w:rsidRPr="00C93FB3" w14:paraId="7223852D" w14:textId="77777777" w:rsidTr="00234364">
        <w:tc>
          <w:tcPr>
            <w:tcW w:w="675" w:type="dxa"/>
            <w:shd w:val="clear" w:color="auto" w:fill="auto"/>
          </w:tcPr>
          <w:p w14:paraId="21214793" w14:textId="77777777" w:rsidR="00C93FB3" w:rsidRPr="00C93FB3" w:rsidRDefault="00C93FB3" w:rsidP="00C93FB3">
            <w:pPr>
              <w:pStyle w:val="Bezproreda"/>
              <w:rPr>
                <w:rFonts w:ascii="Arial" w:hAnsi="Arial" w:cs="Arial"/>
                <w:sz w:val="20"/>
                <w:szCs w:val="20"/>
                <w:lang w:val="en-US"/>
              </w:rPr>
            </w:pPr>
            <w:r w:rsidRPr="00C93FB3">
              <w:rPr>
                <w:rFonts w:ascii="Arial" w:hAnsi="Arial" w:cs="Arial"/>
                <w:sz w:val="20"/>
                <w:szCs w:val="20"/>
                <w:lang w:val="en-US"/>
              </w:rPr>
              <w:t>54.</w:t>
            </w:r>
          </w:p>
        </w:tc>
        <w:tc>
          <w:tcPr>
            <w:tcW w:w="7371" w:type="dxa"/>
            <w:shd w:val="clear" w:color="auto" w:fill="auto"/>
          </w:tcPr>
          <w:p w14:paraId="14C38E59" w14:textId="77777777" w:rsidR="00C93FB3" w:rsidRPr="00C93FB3" w:rsidRDefault="00C93FB3" w:rsidP="00C93FB3">
            <w:pPr>
              <w:pStyle w:val="Bezproreda"/>
              <w:rPr>
                <w:rFonts w:ascii="Arial" w:hAnsi="Arial" w:cs="Arial"/>
                <w:sz w:val="20"/>
                <w:szCs w:val="20"/>
              </w:rPr>
            </w:pPr>
            <w:r w:rsidRPr="00C93FB3">
              <w:rPr>
                <w:rFonts w:ascii="Arial" w:hAnsi="Arial" w:cs="Arial"/>
                <w:sz w:val="20"/>
                <w:szCs w:val="20"/>
              </w:rPr>
              <w:t>Prox d.o.o-nabavka muljne pumpe</w:t>
            </w:r>
          </w:p>
        </w:tc>
        <w:tc>
          <w:tcPr>
            <w:tcW w:w="1242" w:type="dxa"/>
            <w:shd w:val="clear" w:color="auto" w:fill="auto"/>
          </w:tcPr>
          <w:p w14:paraId="2D38ABCC" w14:textId="77777777" w:rsidR="00C93FB3" w:rsidRPr="00C93FB3" w:rsidRDefault="00C93FB3" w:rsidP="00234364">
            <w:pPr>
              <w:pStyle w:val="Bezproreda"/>
              <w:jc w:val="right"/>
              <w:rPr>
                <w:rFonts w:ascii="Arial" w:hAnsi="Arial" w:cs="Arial"/>
                <w:sz w:val="20"/>
                <w:szCs w:val="20"/>
              </w:rPr>
            </w:pPr>
            <w:r w:rsidRPr="00C93FB3">
              <w:rPr>
                <w:rFonts w:ascii="Arial" w:hAnsi="Arial" w:cs="Arial"/>
                <w:sz w:val="20"/>
                <w:szCs w:val="20"/>
              </w:rPr>
              <w:t>3.224,20</w:t>
            </w:r>
          </w:p>
        </w:tc>
      </w:tr>
      <w:tr w:rsidR="00C93FB3" w:rsidRPr="00C93FB3" w14:paraId="2C062690" w14:textId="77777777" w:rsidTr="00234364">
        <w:tc>
          <w:tcPr>
            <w:tcW w:w="675" w:type="dxa"/>
            <w:shd w:val="clear" w:color="auto" w:fill="auto"/>
          </w:tcPr>
          <w:p w14:paraId="57B907E8" w14:textId="77777777" w:rsidR="00C93FB3" w:rsidRPr="00C93FB3" w:rsidRDefault="00C93FB3" w:rsidP="00C93FB3">
            <w:pPr>
              <w:pStyle w:val="Bezproreda"/>
              <w:rPr>
                <w:rFonts w:ascii="Arial" w:hAnsi="Arial" w:cs="Arial"/>
                <w:sz w:val="20"/>
                <w:szCs w:val="20"/>
                <w:lang w:val="en-US"/>
              </w:rPr>
            </w:pPr>
            <w:r w:rsidRPr="00C93FB3">
              <w:rPr>
                <w:rFonts w:ascii="Arial" w:hAnsi="Arial" w:cs="Arial"/>
                <w:sz w:val="20"/>
                <w:szCs w:val="20"/>
                <w:lang w:val="en-US"/>
              </w:rPr>
              <w:t>55.</w:t>
            </w:r>
          </w:p>
        </w:tc>
        <w:tc>
          <w:tcPr>
            <w:tcW w:w="7371" w:type="dxa"/>
            <w:shd w:val="clear" w:color="auto" w:fill="auto"/>
          </w:tcPr>
          <w:p w14:paraId="70713328" w14:textId="77777777" w:rsidR="00C93FB3" w:rsidRPr="00C93FB3" w:rsidRDefault="00C93FB3" w:rsidP="00C93FB3">
            <w:pPr>
              <w:pStyle w:val="Bezproreda"/>
              <w:rPr>
                <w:rFonts w:ascii="Arial" w:hAnsi="Arial" w:cs="Arial"/>
                <w:sz w:val="20"/>
                <w:szCs w:val="20"/>
              </w:rPr>
            </w:pPr>
            <w:r w:rsidRPr="00C93FB3">
              <w:rPr>
                <w:rFonts w:ascii="Arial" w:hAnsi="Arial" w:cs="Arial"/>
                <w:sz w:val="20"/>
                <w:szCs w:val="20"/>
              </w:rPr>
              <w:t>JP “Veterinarska stanica-provođenje dezinfekcije</w:t>
            </w:r>
          </w:p>
        </w:tc>
        <w:tc>
          <w:tcPr>
            <w:tcW w:w="1242" w:type="dxa"/>
            <w:shd w:val="clear" w:color="auto" w:fill="auto"/>
          </w:tcPr>
          <w:p w14:paraId="41C48A9B" w14:textId="77777777" w:rsidR="00C93FB3" w:rsidRPr="00C93FB3" w:rsidRDefault="00C93FB3" w:rsidP="00234364">
            <w:pPr>
              <w:pStyle w:val="Bezproreda"/>
              <w:jc w:val="right"/>
              <w:rPr>
                <w:rFonts w:ascii="Arial" w:hAnsi="Arial" w:cs="Arial"/>
                <w:sz w:val="20"/>
                <w:szCs w:val="20"/>
              </w:rPr>
            </w:pPr>
            <w:r w:rsidRPr="00C93FB3">
              <w:rPr>
                <w:rFonts w:ascii="Arial" w:hAnsi="Arial" w:cs="Arial"/>
                <w:sz w:val="20"/>
                <w:szCs w:val="20"/>
              </w:rPr>
              <w:t>7.000,00</w:t>
            </w:r>
          </w:p>
        </w:tc>
      </w:tr>
      <w:tr w:rsidR="00C93FB3" w:rsidRPr="00C93FB3" w14:paraId="1640E7F7" w14:textId="77777777" w:rsidTr="00234364">
        <w:tc>
          <w:tcPr>
            <w:tcW w:w="675" w:type="dxa"/>
            <w:shd w:val="clear" w:color="auto" w:fill="auto"/>
          </w:tcPr>
          <w:p w14:paraId="03023C61" w14:textId="77777777" w:rsidR="00C93FB3" w:rsidRPr="00C93FB3" w:rsidRDefault="00C93FB3" w:rsidP="00C93FB3">
            <w:pPr>
              <w:pStyle w:val="Bezproreda"/>
              <w:rPr>
                <w:rFonts w:ascii="Arial" w:hAnsi="Arial" w:cs="Arial"/>
                <w:sz w:val="20"/>
                <w:szCs w:val="20"/>
                <w:lang w:val="en-US"/>
              </w:rPr>
            </w:pPr>
            <w:r w:rsidRPr="00C93FB3">
              <w:rPr>
                <w:rFonts w:ascii="Arial" w:hAnsi="Arial" w:cs="Arial"/>
                <w:sz w:val="20"/>
                <w:szCs w:val="20"/>
                <w:lang w:val="en-US"/>
              </w:rPr>
              <w:t>56.</w:t>
            </w:r>
          </w:p>
        </w:tc>
        <w:tc>
          <w:tcPr>
            <w:tcW w:w="7371" w:type="dxa"/>
            <w:shd w:val="clear" w:color="auto" w:fill="auto"/>
          </w:tcPr>
          <w:p w14:paraId="07D31575" w14:textId="77777777" w:rsidR="00C93FB3" w:rsidRPr="00C93FB3" w:rsidRDefault="00C93FB3" w:rsidP="00C93FB3">
            <w:pPr>
              <w:pStyle w:val="Bezproreda"/>
              <w:rPr>
                <w:rFonts w:ascii="Arial" w:hAnsi="Arial" w:cs="Arial"/>
                <w:sz w:val="20"/>
                <w:szCs w:val="20"/>
              </w:rPr>
            </w:pPr>
            <w:r w:rsidRPr="00C93FB3">
              <w:rPr>
                <w:rFonts w:ascii="Arial" w:hAnsi="Arial" w:cs="Arial"/>
                <w:sz w:val="20"/>
                <w:szCs w:val="20"/>
              </w:rPr>
              <w:t xml:space="preserve">Crveni križ/krst </w:t>
            </w:r>
            <w:r w:rsidRPr="00C93FB3">
              <w:rPr>
                <w:rFonts w:ascii="Arial" w:hAnsi="Arial" w:cs="Arial"/>
                <w:sz w:val="20"/>
                <w:szCs w:val="20"/>
                <w:lang w:val="en-US"/>
              </w:rPr>
              <w:t xml:space="preserve">”-provođenje </w:t>
            </w:r>
            <w:r w:rsidRPr="00C93FB3">
              <w:rPr>
                <w:rFonts w:ascii="Arial" w:hAnsi="Arial" w:cs="Arial"/>
                <w:sz w:val="20"/>
                <w:szCs w:val="20"/>
              </w:rPr>
              <w:t xml:space="preserve">zaštite i spašavanja </w:t>
            </w:r>
          </w:p>
        </w:tc>
        <w:tc>
          <w:tcPr>
            <w:tcW w:w="1242" w:type="dxa"/>
            <w:shd w:val="clear" w:color="auto" w:fill="auto"/>
          </w:tcPr>
          <w:p w14:paraId="47EAD02B" w14:textId="77777777" w:rsidR="00C93FB3" w:rsidRPr="00C93FB3" w:rsidRDefault="00C93FB3" w:rsidP="00234364">
            <w:pPr>
              <w:pStyle w:val="Bezproreda"/>
              <w:jc w:val="right"/>
              <w:rPr>
                <w:rFonts w:ascii="Arial" w:hAnsi="Arial" w:cs="Arial"/>
                <w:sz w:val="20"/>
                <w:szCs w:val="20"/>
              </w:rPr>
            </w:pPr>
            <w:r w:rsidRPr="00C93FB3">
              <w:rPr>
                <w:rFonts w:ascii="Arial" w:hAnsi="Arial" w:cs="Arial"/>
                <w:sz w:val="20"/>
                <w:szCs w:val="20"/>
              </w:rPr>
              <w:t>1.000,00</w:t>
            </w:r>
          </w:p>
        </w:tc>
      </w:tr>
      <w:tr w:rsidR="00C93FB3" w:rsidRPr="00C93FB3" w14:paraId="1E2FB9A9" w14:textId="77777777" w:rsidTr="00234364">
        <w:tc>
          <w:tcPr>
            <w:tcW w:w="675" w:type="dxa"/>
            <w:shd w:val="clear" w:color="auto" w:fill="auto"/>
          </w:tcPr>
          <w:p w14:paraId="530FBDEE" w14:textId="77777777" w:rsidR="00C93FB3" w:rsidRPr="00C93FB3" w:rsidRDefault="00C93FB3" w:rsidP="00C93FB3">
            <w:pPr>
              <w:pStyle w:val="Bezproreda"/>
              <w:rPr>
                <w:rFonts w:ascii="Arial" w:hAnsi="Arial" w:cs="Arial"/>
                <w:sz w:val="20"/>
                <w:szCs w:val="20"/>
                <w:lang w:val="en-US"/>
              </w:rPr>
            </w:pPr>
            <w:r w:rsidRPr="00C93FB3">
              <w:rPr>
                <w:rFonts w:ascii="Arial" w:hAnsi="Arial" w:cs="Arial"/>
                <w:sz w:val="20"/>
                <w:szCs w:val="20"/>
                <w:lang w:val="en-US"/>
              </w:rPr>
              <w:t>57.</w:t>
            </w:r>
          </w:p>
        </w:tc>
        <w:tc>
          <w:tcPr>
            <w:tcW w:w="7371" w:type="dxa"/>
            <w:shd w:val="clear" w:color="auto" w:fill="auto"/>
          </w:tcPr>
          <w:p w14:paraId="1DF62D14" w14:textId="77777777" w:rsidR="00C93FB3" w:rsidRPr="00C93FB3" w:rsidRDefault="00C93FB3" w:rsidP="00C93FB3">
            <w:pPr>
              <w:pStyle w:val="Bezproreda"/>
              <w:rPr>
                <w:rFonts w:ascii="Arial" w:hAnsi="Arial" w:cs="Arial"/>
                <w:sz w:val="20"/>
                <w:szCs w:val="20"/>
              </w:rPr>
            </w:pPr>
            <w:r w:rsidRPr="00C93FB3">
              <w:rPr>
                <w:rFonts w:ascii="Arial" w:hAnsi="Arial" w:cs="Arial"/>
                <w:sz w:val="20"/>
                <w:szCs w:val="20"/>
              </w:rPr>
              <w:t>JP “Veterinarska stanica-provođenje dezinfekcije</w:t>
            </w:r>
          </w:p>
        </w:tc>
        <w:tc>
          <w:tcPr>
            <w:tcW w:w="1242" w:type="dxa"/>
            <w:shd w:val="clear" w:color="auto" w:fill="auto"/>
          </w:tcPr>
          <w:p w14:paraId="082C1509" w14:textId="77777777" w:rsidR="00C93FB3" w:rsidRPr="00C93FB3" w:rsidRDefault="00C93FB3" w:rsidP="00234364">
            <w:pPr>
              <w:pStyle w:val="Bezproreda"/>
              <w:jc w:val="right"/>
              <w:rPr>
                <w:rFonts w:ascii="Arial" w:hAnsi="Arial" w:cs="Arial"/>
                <w:sz w:val="20"/>
                <w:szCs w:val="20"/>
              </w:rPr>
            </w:pPr>
            <w:r w:rsidRPr="00C93FB3">
              <w:rPr>
                <w:rFonts w:ascii="Arial" w:hAnsi="Arial" w:cs="Arial"/>
                <w:sz w:val="20"/>
                <w:szCs w:val="20"/>
              </w:rPr>
              <w:t>4.000,00</w:t>
            </w:r>
          </w:p>
        </w:tc>
      </w:tr>
      <w:tr w:rsidR="00C93FB3" w:rsidRPr="00C93FB3" w14:paraId="116EC44E" w14:textId="77777777" w:rsidTr="00234364">
        <w:tc>
          <w:tcPr>
            <w:tcW w:w="675" w:type="dxa"/>
            <w:shd w:val="clear" w:color="auto" w:fill="auto"/>
          </w:tcPr>
          <w:p w14:paraId="27F2557F" w14:textId="77777777" w:rsidR="00C93FB3" w:rsidRPr="00C93FB3" w:rsidRDefault="00C93FB3" w:rsidP="00C93FB3">
            <w:pPr>
              <w:pStyle w:val="Bezproreda"/>
              <w:rPr>
                <w:rFonts w:ascii="Arial" w:hAnsi="Arial" w:cs="Arial"/>
                <w:sz w:val="20"/>
                <w:szCs w:val="20"/>
                <w:lang w:val="en-US"/>
              </w:rPr>
            </w:pPr>
            <w:r w:rsidRPr="00C93FB3">
              <w:rPr>
                <w:rFonts w:ascii="Arial" w:hAnsi="Arial" w:cs="Arial"/>
                <w:sz w:val="20"/>
                <w:szCs w:val="20"/>
                <w:lang w:val="en-US"/>
              </w:rPr>
              <w:t>58.</w:t>
            </w:r>
          </w:p>
        </w:tc>
        <w:tc>
          <w:tcPr>
            <w:tcW w:w="7371" w:type="dxa"/>
            <w:shd w:val="clear" w:color="auto" w:fill="auto"/>
          </w:tcPr>
          <w:p w14:paraId="16C6BF75" w14:textId="77777777" w:rsidR="00C93FB3" w:rsidRPr="00C93FB3" w:rsidRDefault="00C93FB3" w:rsidP="00C93FB3">
            <w:pPr>
              <w:pStyle w:val="Bezproreda"/>
              <w:rPr>
                <w:rFonts w:ascii="Arial" w:hAnsi="Arial" w:cs="Arial"/>
                <w:sz w:val="20"/>
                <w:szCs w:val="20"/>
              </w:rPr>
            </w:pPr>
            <w:r w:rsidRPr="00C93FB3">
              <w:rPr>
                <w:rFonts w:ascii="Arial" w:hAnsi="Arial" w:cs="Arial"/>
                <w:sz w:val="20"/>
                <w:szCs w:val="20"/>
              </w:rPr>
              <w:t xml:space="preserve">ZU “Opća bolnica”- -provođenje </w:t>
            </w:r>
            <w:r w:rsidRPr="00C93FB3">
              <w:rPr>
                <w:rFonts w:ascii="Arial" w:hAnsi="Arial" w:cs="Arial"/>
                <w:sz w:val="20"/>
                <w:szCs w:val="20"/>
                <w:lang w:val="en-US"/>
              </w:rPr>
              <w:t xml:space="preserve">provođenje </w:t>
            </w:r>
            <w:r w:rsidRPr="00C93FB3">
              <w:rPr>
                <w:rFonts w:ascii="Arial" w:hAnsi="Arial" w:cs="Arial"/>
                <w:sz w:val="20"/>
                <w:szCs w:val="20"/>
              </w:rPr>
              <w:t>zaštite i spašavanja</w:t>
            </w:r>
          </w:p>
        </w:tc>
        <w:tc>
          <w:tcPr>
            <w:tcW w:w="1242" w:type="dxa"/>
            <w:shd w:val="clear" w:color="auto" w:fill="auto"/>
          </w:tcPr>
          <w:p w14:paraId="61ABA892" w14:textId="77777777" w:rsidR="00C93FB3" w:rsidRPr="00C93FB3" w:rsidRDefault="00C93FB3" w:rsidP="00234364">
            <w:pPr>
              <w:pStyle w:val="Bezproreda"/>
              <w:jc w:val="right"/>
              <w:rPr>
                <w:rFonts w:ascii="Arial" w:hAnsi="Arial" w:cs="Arial"/>
                <w:sz w:val="20"/>
                <w:szCs w:val="20"/>
              </w:rPr>
            </w:pPr>
            <w:r w:rsidRPr="00C93FB3">
              <w:rPr>
                <w:rFonts w:ascii="Arial" w:hAnsi="Arial" w:cs="Arial"/>
                <w:sz w:val="20"/>
                <w:szCs w:val="20"/>
              </w:rPr>
              <w:t>10.000,00</w:t>
            </w:r>
          </w:p>
        </w:tc>
      </w:tr>
      <w:tr w:rsidR="00C93FB3" w:rsidRPr="00C93FB3" w14:paraId="4EB9EB66" w14:textId="77777777" w:rsidTr="00234364">
        <w:tc>
          <w:tcPr>
            <w:tcW w:w="675" w:type="dxa"/>
            <w:shd w:val="clear" w:color="auto" w:fill="auto"/>
          </w:tcPr>
          <w:p w14:paraId="616DA0F4" w14:textId="77777777" w:rsidR="00C93FB3" w:rsidRPr="00C93FB3" w:rsidRDefault="00C93FB3" w:rsidP="00C93FB3">
            <w:pPr>
              <w:pStyle w:val="Bezproreda"/>
              <w:rPr>
                <w:rFonts w:ascii="Arial" w:hAnsi="Arial" w:cs="Arial"/>
                <w:sz w:val="20"/>
                <w:szCs w:val="20"/>
                <w:lang w:val="en-US"/>
              </w:rPr>
            </w:pPr>
            <w:r w:rsidRPr="00C93FB3">
              <w:rPr>
                <w:rFonts w:ascii="Arial" w:hAnsi="Arial" w:cs="Arial"/>
                <w:sz w:val="20"/>
                <w:szCs w:val="20"/>
                <w:lang w:val="en-US"/>
              </w:rPr>
              <w:t>59.</w:t>
            </w:r>
          </w:p>
        </w:tc>
        <w:tc>
          <w:tcPr>
            <w:tcW w:w="7371" w:type="dxa"/>
            <w:shd w:val="clear" w:color="auto" w:fill="auto"/>
          </w:tcPr>
          <w:p w14:paraId="45C48875" w14:textId="77777777" w:rsidR="00C93FB3" w:rsidRPr="00C93FB3" w:rsidRDefault="00C93FB3" w:rsidP="00C93FB3">
            <w:pPr>
              <w:pStyle w:val="Bezproreda"/>
              <w:rPr>
                <w:rFonts w:ascii="Arial" w:hAnsi="Arial" w:cs="Arial"/>
                <w:sz w:val="20"/>
                <w:szCs w:val="20"/>
              </w:rPr>
            </w:pPr>
            <w:r w:rsidRPr="00C93FB3">
              <w:rPr>
                <w:rFonts w:ascii="Arial" w:hAnsi="Arial" w:cs="Arial"/>
                <w:sz w:val="20"/>
                <w:szCs w:val="20"/>
              </w:rPr>
              <w:t>Planinarsko-ekološko udruženje “Kanjon”- troškovi smještaja pripadnika Gorske službe spašavanja</w:t>
            </w:r>
          </w:p>
        </w:tc>
        <w:tc>
          <w:tcPr>
            <w:tcW w:w="1242" w:type="dxa"/>
            <w:shd w:val="clear" w:color="auto" w:fill="auto"/>
          </w:tcPr>
          <w:p w14:paraId="1FB3C5D9" w14:textId="77777777" w:rsidR="00C93FB3" w:rsidRPr="00C93FB3" w:rsidRDefault="00C93FB3" w:rsidP="00234364">
            <w:pPr>
              <w:pStyle w:val="Bezproreda"/>
              <w:jc w:val="right"/>
              <w:rPr>
                <w:rFonts w:ascii="Arial" w:hAnsi="Arial" w:cs="Arial"/>
                <w:sz w:val="20"/>
                <w:szCs w:val="20"/>
              </w:rPr>
            </w:pPr>
            <w:r w:rsidRPr="00C93FB3">
              <w:rPr>
                <w:rFonts w:ascii="Arial" w:hAnsi="Arial" w:cs="Arial"/>
                <w:sz w:val="20"/>
                <w:szCs w:val="20"/>
              </w:rPr>
              <w:t>300,00</w:t>
            </w:r>
          </w:p>
        </w:tc>
      </w:tr>
      <w:tr w:rsidR="00C93FB3" w:rsidRPr="00C93FB3" w14:paraId="273F3A17" w14:textId="77777777" w:rsidTr="00234364">
        <w:tc>
          <w:tcPr>
            <w:tcW w:w="675" w:type="dxa"/>
            <w:shd w:val="clear" w:color="auto" w:fill="auto"/>
          </w:tcPr>
          <w:p w14:paraId="4D889287" w14:textId="77777777" w:rsidR="00C93FB3" w:rsidRPr="00C93FB3" w:rsidRDefault="00C93FB3" w:rsidP="00C93FB3">
            <w:pPr>
              <w:pStyle w:val="Bezproreda"/>
              <w:rPr>
                <w:rFonts w:ascii="Arial" w:hAnsi="Arial" w:cs="Arial"/>
                <w:sz w:val="20"/>
                <w:szCs w:val="20"/>
                <w:lang w:val="en-US"/>
              </w:rPr>
            </w:pPr>
          </w:p>
        </w:tc>
        <w:tc>
          <w:tcPr>
            <w:tcW w:w="7371" w:type="dxa"/>
            <w:shd w:val="clear" w:color="auto" w:fill="auto"/>
          </w:tcPr>
          <w:p w14:paraId="0B6A2328" w14:textId="77777777" w:rsidR="00C93FB3" w:rsidRPr="00C93FB3" w:rsidRDefault="00C93FB3" w:rsidP="00C93FB3">
            <w:pPr>
              <w:pStyle w:val="Bezproreda"/>
              <w:rPr>
                <w:rFonts w:ascii="Arial" w:hAnsi="Arial" w:cs="Arial"/>
                <w:sz w:val="20"/>
                <w:szCs w:val="20"/>
              </w:rPr>
            </w:pPr>
            <w:r w:rsidRPr="00C93FB3">
              <w:rPr>
                <w:rFonts w:ascii="Arial" w:hAnsi="Arial" w:cs="Arial"/>
                <w:sz w:val="20"/>
                <w:szCs w:val="20"/>
              </w:rPr>
              <w:t>Kvim-Compani - pomoć za prevoz policijskih službenika - migrantska kriza</w:t>
            </w:r>
          </w:p>
        </w:tc>
        <w:tc>
          <w:tcPr>
            <w:tcW w:w="1242" w:type="dxa"/>
            <w:shd w:val="clear" w:color="auto" w:fill="auto"/>
          </w:tcPr>
          <w:p w14:paraId="01D36E68" w14:textId="77777777" w:rsidR="00C93FB3" w:rsidRPr="00C93FB3" w:rsidRDefault="00C93FB3" w:rsidP="00234364">
            <w:pPr>
              <w:pStyle w:val="Bezproreda"/>
              <w:jc w:val="right"/>
              <w:rPr>
                <w:rFonts w:ascii="Arial" w:hAnsi="Arial" w:cs="Arial"/>
                <w:sz w:val="20"/>
                <w:szCs w:val="20"/>
              </w:rPr>
            </w:pPr>
            <w:r w:rsidRPr="00C93FB3">
              <w:rPr>
                <w:rFonts w:ascii="Arial" w:hAnsi="Arial" w:cs="Arial"/>
                <w:sz w:val="20"/>
                <w:szCs w:val="20"/>
              </w:rPr>
              <w:t>351,00</w:t>
            </w:r>
          </w:p>
        </w:tc>
      </w:tr>
      <w:tr w:rsidR="00C93FB3" w:rsidRPr="00C93FB3" w14:paraId="5F1BE232" w14:textId="77777777" w:rsidTr="00234364">
        <w:tc>
          <w:tcPr>
            <w:tcW w:w="8046" w:type="dxa"/>
            <w:gridSpan w:val="2"/>
            <w:shd w:val="clear" w:color="auto" w:fill="auto"/>
          </w:tcPr>
          <w:p w14:paraId="3FA44193" w14:textId="77777777" w:rsidR="00C93FB3" w:rsidRPr="00C93FB3" w:rsidRDefault="00C93FB3" w:rsidP="00C93FB3">
            <w:pPr>
              <w:pStyle w:val="Bezproreda"/>
              <w:rPr>
                <w:rFonts w:ascii="Arial" w:hAnsi="Arial" w:cs="Arial"/>
                <w:b/>
                <w:sz w:val="20"/>
                <w:szCs w:val="20"/>
                <w:lang w:val="en-US"/>
              </w:rPr>
            </w:pPr>
            <w:r w:rsidRPr="00C93FB3">
              <w:rPr>
                <w:rFonts w:ascii="Arial" w:hAnsi="Arial" w:cs="Arial"/>
                <w:b/>
                <w:sz w:val="20"/>
                <w:szCs w:val="20"/>
                <w:lang w:val="en-US"/>
              </w:rPr>
              <w:t>UKUPNO</w:t>
            </w:r>
          </w:p>
        </w:tc>
        <w:tc>
          <w:tcPr>
            <w:tcW w:w="1242" w:type="dxa"/>
            <w:shd w:val="clear" w:color="auto" w:fill="auto"/>
          </w:tcPr>
          <w:p w14:paraId="1B747E3E" w14:textId="77777777" w:rsidR="00C93FB3" w:rsidRPr="00C93FB3" w:rsidRDefault="00C93FB3" w:rsidP="00234364">
            <w:pPr>
              <w:pStyle w:val="Bezproreda"/>
              <w:jc w:val="right"/>
              <w:rPr>
                <w:rFonts w:ascii="Arial" w:hAnsi="Arial" w:cs="Arial"/>
                <w:b/>
                <w:sz w:val="20"/>
                <w:szCs w:val="20"/>
              </w:rPr>
            </w:pPr>
            <w:r w:rsidRPr="00C93FB3">
              <w:rPr>
                <w:rFonts w:ascii="Arial" w:hAnsi="Arial" w:cs="Arial"/>
                <w:b/>
                <w:sz w:val="20"/>
                <w:szCs w:val="20"/>
              </w:rPr>
              <w:t>213.683,29</w:t>
            </w:r>
          </w:p>
        </w:tc>
      </w:tr>
    </w:tbl>
    <w:p w14:paraId="4BC1718E" w14:textId="77777777" w:rsidR="00C93FB3" w:rsidRPr="00C93FB3" w:rsidRDefault="00C93FB3" w:rsidP="00C93FB3">
      <w:pPr>
        <w:pStyle w:val="Bezproreda"/>
        <w:rPr>
          <w:rFonts w:ascii="Arial" w:hAnsi="Arial" w:cs="Arial"/>
          <w:lang w:val="en-US"/>
        </w:rPr>
      </w:pPr>
    </w:p>
    <w:p w14:paraId="572E22CF" w14:textId="77777777" w:rsidR="00C93FB3" w:rsidRPr="00C93FB3" w:rsidRDefault="00C93FB3" w:rsidP="00C93FB3">
      <w:pPr>
        <w:pStyle w:val="Bezproreda"/>
        <w:rPr>
          <w:rFonts w:ascii="Arial" w:hAnsi="Arial" w:cs="Arial"/>
          <w:lang w:val="en-US"/>
        </w:rPr>
      </w:pPr>
      <w:r w:rsidRPr="00C93FB3">
        <w:rPr>
          <w:rFonts w:ascii="Arial" w:hAnsi="Arial" w:cs="Arial"/>
          <w:lang w:val="en-US"/>
        </w:rPr>
        <w:t>NAPOMENA: Svi gore navedeni troškovi provođenja Odluka Štaba civilne zaštite radi provođenja hitnih mjera u toku pojave pandemije korona virusa (COVID 19) su u skladu sa  Planom korištenja sredstava posebne naknade iz oblasti zaštite i spašavanja općine Sanski Most za 2020.godinu</w:t>
      </w:r>
    </w:p>
    <w:p w14:paraId="1FFA5151" w14:textId="77777777" w:rsidR="00C93FB3" w:rsidRPr="00C93FB3" w:rsidRDefault="00C93FB3" w:rsidP="00C93FB3">
      <w:pPr>
        <w:pStyle w:val="Bezproreda"/>
        <w:rPr>
          <w:rFonts w:ascii="Arial" w:hAnsi="Arial" w:cs="Arial"/>
          <w:lang w:val="en-US"/>
        </w:rPr>
      </w:pPr>
    </w:p>
    <w:p w14:paraId="610E5C67" w14:textId="77777777" w:rsidR="00C93FB3" w:rsidRPr="00C93FB3" w:rsidRDefault="00C93FB3" w:rsidP="00C93FB3">
      <w:pPr>
        <w:pStyle w:val="Bezproreda"/>
        <w:rPr>
          <w:rFonts w:ascii="Arial" w:hAnsi="Arial" w:cs="Arial"/>
          <w:lang w:val="en-US"/>
        </w:rPr>
      </w:pPr>
      <w:r w:rsidRPr="00C93FB3">
        <w:rPr>
          <w:rFonts w:ascii="Arial" w:hAnsi="Arial" w:cs="Arial"/>
        </w:rPr>
        <w:t>Od</w:t>
      </w:r>
      <w:r w:rsidRPr="00C93FB3">
        <w:rPr>
          <w:rFonts w:ascii="Arial" w:hAnsi="Arial" w:cs="Arial"/>
          <w:lang w:val="en-US"/>
        </w:rPr>
        <w:t xml:space="preserve"> ukupno planiranih raspoloživih sredstava, u izvještajnoj godini utrošeno</w:t>
      </w:r>
      <w:r w:rsidRPr="00C93FB3">
        <w:rPr>
          <w:rFonts w:ascii="Arial" w:hAnsi="Arial" w:cs="Arial"/>
        </w:rPr>
        <w:t xml:space="preserve"> je 213.683,29 </w:t>
      </w:r>
      <w:r w:rsidRPr="00C93FB3">
        <w:rPr>
          <w:rFonts w:ascii="Arial" w:hAnsi="Arial" w:cs="Arial"/>
          <w:lang w:val="en-US"/>
        </w:rPr>
        <w:t xml:space="preserve"> KM, a struktura uloženih sredstava je slijedeća:</w:t>
      </w:r>
    </w:p>
    <w:p w14:paraId="7EFBBC4C" w14:textId="77777777" w:rsidR="00C93FB3" w:rsidRPr="00C93FB3" w:rsidRDefault="00C93FB3" w:rsidP="00C93FB3">
      <w:pPr>
        <w:pStyle w:val="Bezproreda"/>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
        <w:gridCol w:w="6946"/>
        <w:gridCol w:w="1525"/>
      </w:tblGrid>
      <w:tr w:rsidR="00C93FB3" w:rsidRPr="00C93FB3" w14:paraId="7A0FEC43" w14:textId="77777777" w:rsidTr="0064654B">
        <w:tc>
          <w:tcPr>
            <w:tcW w:w="817" w:type="dxa"/>
            <w:shd w:val="clear" w:color="auto" w:fill="auto"/>
          </w:tcPr>
          <w:p w14:paraId="1A73AA7F" w14:textId="77777777" w:rsidR="00C93FB3" w:rsidRPr="00C93FB3" w:rsidRDefault="00C93FB3" w:rsidP="00C93FB3">
            <w:pPr>
              <w:pStyle w:val="Bezproreda"/>
              <w:rPr>
                <w:rFonts w:ascii="Arial" w:hAnsi="Arial" w:cs="Arial"/>
                <w:b/>
                <w:sz w:val="20"/>
                <w:szCs w:val="20"/>
                <w:lang w:val="en-US"/>
              </w:rPr>
            </w:pPr>
            <w:r w:rsidRPr="00C93FB3">
              <w:rPr>
                <w:rFonts w:ascii="Arial" w:hAnsi="Arial" w:cs="Arial"/>
                <w:b/>
                <w:sz w:val="20"/>
                <w:szCs w:val="20"/>
                <w:lang w:val="en-US"/>
              </w:rPr>
              <w:t>Red.br.</w:t>
            </w:r>
          </w:p>
        </w:tc>
        <w:tc>
          <w:tcPr>
            <w:tcW w:w="6946" w:type="dxa"/>
            <w:shd w:val="clear" w:color="auto" w:fill="auto"/>
          </w:tcPr>
          <w:p w14:paraId="6260796A" w14:textId="77777777" w:rsidR="00C93FB3" w:rsidRPr="00C93FB3" w:rsidRDefault="00C93FB3" w:rsidP="00C93FB3">
            <w:pPr>
              <w:pStyle w:val="Bezproreda"/>
              <w:rPr>
                <w:rFonts w:ascii="Arial" w:hAnsi="Arial" w:cs="Arial"/>
                <w:b/>
                <w:sz w:val="20"/>
                <w:szCs w:val="20"/>
                <w:lang w:val="en-US"/>
              </w:rPr>
            </w:pPr>
            <w:r w:rsidRPr="00C93FB3">
              <w:rPr>
                <w:rFonts w:ascii="Arial" w:hAnsi="Arial" w:cs="Arial"/>
                <w:b/>
                <w:sz w:val="20"/>
                <w:szCs w:val="20"/>
                <w:lang w:val="en-US"/>
              </w:rPr>
              <w:t>Namjena sredstava</w:t>
            </w:r>
          </w:p>
        </w:tc>
        <w:tc>
          <w:tcPr>
            <w:tcW w:w="1525" w:type="dxa"/>
            <w:shd w:val="clear" w:color="auto" w:fill="auto"/>
          </w:tcPr>
          <w:p w14:paraId="2A1EC8F3" w14:textId="77777777" w:rsidR="00C93FB3" w:rsidRPr="00C93FB3" w:rsidRDefault="00C93FB3" w:rsidP="00C93FB3">
            <w:pPr>
              <w:pStyle w:val="Bezproreda"/>
              <w:rPr>
                <w:rFonts w:ascii="Arial" w:hAnsi="Arial" w:cs="Arial"/>
                <w:b/>
                <w:sz w:val="20"/>
                <w:szCs w:val="20"/>
                <w:lang w:val="en-US"/>
              </w:rPr>
            </w:pPr>
            <w:r w:rsidRPr="00C93FB3">
              <w:rPr>
                <w:rFonts w:ascii="Arial" w:hAnsi="Arial" w:cs="Arial"/>
                <w:b/>
                <w:sz w:val="20"/>
                <w:szCs w:val="20"/>
                <w:lang w:val="en-US"/>
              </w:rPr>
              <w:t>Iznos (KM)</w:t>
            </w:r>
          </w:p>
        </w:tc>
      </w:tr>
      <w:tr w:rsidR="00C93FB3" w:rsidRPr="00C93FB3" w14:paraId="1F55D3EE" w14:textId="77777777" w:rsidTr="0064654B">
        <w:tc>
          <w:tcPr>
            <w:tcW w:w="817" w:type="dxa"/>
            <w:shd w:val="clear" w:color="auto" w:fill="auto"/>
          </w:tcPr>
          <w:p w14:paraId="4FE7CC50" w14:textId="77777777" w:rsidR="00C93FB3" w:rsidRPr="00C93FB3" w:rsidRDefault="00C93FB3" w:rsidP="00C93FB3">
            <w:pPr>
              <w:pStyle w:val="Bezproreda"/>
              <w:rPr>
                <w:rFonts w:ascii="Arial" w:hAnsi="Arial" w:cs="Arial"/>
                <w:sz w:val="20"/>
                <w:szCs w:val="20"/>
                <w:lang w:val="en-US"/>
              </w:rPr>
            </w:pPr>
            <w:r w:rsidRPr="00C93FB3">
              <w:rPr>
                <w:rFonts w:ascii="Arial" w:hAnsi="Arial" w:cs="Arial"/>
                <w:sz w:val="20"/>
                <w:szCs w:val="20"/>
                <w:lang w:val="en-US"/>
              </w:rPr>
              <w:t>1.</w:t>
            </w:r>
          </w:p>
        </w:tc>
        <w:tc>
          <w:tcPr>
            <w:tcW w:w="6946" w:type="dxa"/>
            <w:shd w:val="clear" w:color="auto" w:fill="auto"/>
          </w:tcPr>
          <w:p w14:paraId="0A95EA37" w14:textId="77777777" w:rsidR="00C93FB3" w:rsidRPr="00C93FB3" w:rsidRDefault="00C93FB3" w:rsidP="00C93FB3">
            <w:pPr>
              <w:pStyle w:val="Bezproreda"/>
              <w:rPr>
                <w:rFonts w:ascii="Arial" w:hAnsi="Arial" w:cs="Arial"/>
                <w:sz w:val="20"/>
                <w:szCs w:val="20"/>
                <w:lang w:val="en-US"/>
              </w:rPr>
            </w:pPr>
            <w:r w:rsidRPr="00C93FB3">
              <w:rPr>
                <w:rFonts w:ascii="Arial" w:hAnsi="Arial" w:cs="Arial"/>
                <w:sz w:val="20"/>
                <w:szCs w:val="20"/>
                <w:lang w:val="en-US"/>
              </w:rPr>
              <w:t>Hitne intervencije za vrijeme trajanja pandemije corona virusa  (COVID 19)</w:t>
            </w:r>
          </w:p>
        </w:tc>
        <w:tc>
          <w:tcPr>
            <w:tcW w:w="1525" w:type="dxa"/>
            <w:shd w:val="clear" w:color="auto" w:fill="auto"/>
          </w:tcPr>
          <w:p w14:paraId="3446E898" w14:textId="77777777" w:rsidR="00C93FB3" w:rsidRPr="00C93FB3" w:rsidRDefault="00C93FB3" w:rsidP="00C93FB3">
            <w:pPr>
              <w:pStyle w:val="Bezproreda"/>
              <w:rPr>
                <w:rFonts w:ascii="Arial" w:hAnsi="Arial" w:cs="Arial"/>
                <w:sz w:val="20"/>
                <w:szCs w:val="20"/>
                <w:lang w:val="en-US"/>
              </w:rPr>
            </w:pPr>
            <w:r w:rsidRPr="00C93FB3">
              <w:rPr>
                <w:rFonts w:ascii="Arial" w:hAnsi="Arial" w:cs="Arial"/>
                <w:sz w:val="20"/>
                <w:szCs w:val="20"/>
                <w:lang w:val="en-US"/>
              </w:rPr>
              <w:t>162.634,20</w:t>
            </w:r>
          </w:p>
        </w:tc>
      </w:tr>
      <w:tr w:rsidR="00C93FB3" w:rsidRPr="00C93FB3" w14:paraId="0A6F5EE4" w14:textId="77777777" w:rsidTr="0064654B">
        <w:tc>
          <w:tcPr>
            <w:tcW w:w="817" w:type="dxa"/>
            <w:shd w:val="clear" w:color="auto" w:fill="auto"/>
          </w:tcPr>
          <w:p w14:paraId="3AB01A97" w14:textId="77777777" w:rsidR="00C93FB3" w:rsidRPr="00C93FB3" w:rsidRDefault="00C93FB3" w:rsidP="00C93FB3">
            <w:pPr>
              <w:pStyle w:val="Bezproreda"/>
              <w:rPr>
                <w:rFonts w:ascii="Arial" w:hAnsi="Arial" w:cs="Arial"/>
                <w:sz w:val="20"/>
                <w:szCs w:val="20"/>
                <w:lang w:val="en-US"/>
              </w:rPr>
            </w:pPr>
            <w:r w:rsidRPr="00C93FB3">
              <w:rPr>
                <w:rFonts w:ascii="Arial" w:hAnsi="Arial" w:cs="Arial"/>
                <w:sz w:val="20"/>
                <w:szCs w:val="20"/>
                <w:lang w:val="en-US"/>
              </w:rPr>
              <w:t>2.</w:t>
            </w:r>
          </w:p>
        </w:tc>
        <w:tc>
          <w:tcPr>
            <w:tcW w:w="6946" w:type="dxa"/>
            <w:shd w:val="clear" w:color="auto" w:fill="auto"/>
          </w:tcPr>
          <w:p w14:paraId="10F8F77D" w14:textId="77777777" w:rsidR="00C93FB3" w:rsidRPr="00C93FB3" w:rsidRDefault="00C93FB3" w:rsidP="00C93FB3">
            <w:pPr>
              <w:pStyle w:val="Bezproreda"/>
              <w:rPr>
                <w:rFonts w:ascii="Arial" w:hAnsi="Arial" w:cs="Arial"/>
                <w:sz w:val="20"/>
                <w:szCs w:val="20"/>
                <w:lang w:val="en-US"/>
              </w:rPr>
            </w:pPr>
            <w:r w:rsidRPr="00C93FB3">
              <w:rPr>
                <w:rFonts w:ascii="Arial" w:hAnsi="Arial" w:cs="Arial"/>
                <w:sz w:val="20"/>
                <w:szCs w:val="20"/>
              </w:rPr>
              <w:t>Provođenje preventivnih mjera zaštite i spašavanja</w:t>
            </w:r>
          </w:p>
        </w:tc>
        <w:tc>
          <w:tcPr>
            <w:tcW w:w="1525" w:type="dxa"/>
            <w:shd w:val="clear" w:color="auto" w:fill="auto"/>
          </w:tcPr>
          <w:p w14:paraId="3A3B27B7" w14:textId="77777777" w:rsidR="00C93FB3" w:rsidRPr="00C93FB3" w:rsidRDefault="00C93FB3" w:rsidP="00C93FB3">
            <w:pPr>
              <w:pStyle w:val="Bezproreda"/>
              <w:rPr>
                <w:rFonts w:ascii="Arial" w:hAnsi="Arial" w:cs="Arial"/>
                <w:sz w:val="20"/>
                <w:szCs w:val="20"/>
                <w:lang w:val="en-US"/>
              </w:rPr>
            </w:pPr>
            <w:r w:rsidRPr="00C93FB3">
              <w:rPr>
                <w:rFonts w:ascii="Arial" w:hAnsi="Arial" w:cs="Arial"/>
                <w:sz w:val="20"/>
                <w:szCs w:val="20"/>
                <w:lang w:val="en-US"/>
              </w:rPr>
              <w:t>40.150,39</w:t>
            </w:r>
          </w:p>
        </w:tc>
      </w:tr>
      <w:tr w:rsidR="00C93FB3" w:rsidRPr="00C93FB3" w14:paraId="209BBBD1" w14:textId="77777777" w:rsidTr="0064654B">
        <w:tc>
          <w:tcPr>
            <w:tcW w:w="817" w:type="dxa"/>
            <w:shd w:val="clear" w:color="auto" w:fill="auto"/>
          </w:tcPr>
          <w:p w14:paraId="6D980846" w14:textId="77777777" w:rsidR="00C93FB3" w:rsidRPr="00C93FB3" w:rsidRDefault="00C93FB3" w:rsidP="00C93FB3">
            <w:pPr>
              <w:pStyle w:val="Bezproreda"/>
              <w:rPr>
                <w:rFonts w:ascii="Arial" w:hAnsi="Arial" w:cs="Arial"/>
                <w:sz w:val="20"/>
                <w:szCs w:val="20"/>
                <w:lang w:val="en-US"/>
              </w:rPr>
            </w:pPr>
            <w:r w:rsidRPr="00C93FB3">
              <w:rPr>
                <w:rFonts w:ascii="Arial" w:hAnsi="Arial" w:cs="Arial"/>
                <w:sz w:val="20"/>
                <w:szCs w:val="20"/>
                <w:lang w:val="en-US"/>
              </w:rPr>
              <w:t>3.</w:t>
            </w:r>
          </w:p>
        </w:tc>
        <w:tc>
          <w:tcPr>
            <w:tcW w:w="6946" w:type="dxa"/>
            <w:shd w:val="clear" w:color="auto" w:fill="auto"/>
          </w:tcPr>
          <w:p w14:paraId="7C824F26" w14:textId="77777777" w:rsidR="00C93FB3" w:rsidRPr="00C93FB3" w:rsidRDefault="00C93FB3" w:rsidP="00C93FB3">
            <w:pPr>
              <w:pStyle w:val="Bezproreda"/>
              <w:rPr>
                <w:rFonts w:ascii="Arial" w:hAnsi="Arial" w:cs="Arial"/>
                <w:sz w:val="20"/>
                <w:szCs w:val="20"/>
                <w:lang w:val="en-US"/>
              </w:rPr>
            </w:pPr>
            <w:r w:rsidRPr="00C93FB3">
              <w:rPr>
                <w:rFonts w:ascii="Arial" w:hAnsi="Arial" w:cs="Arial"/>
                <w:sz w:val="20"/>
                <w:szCs w:val="20"/>
                <w:lang w:val="en-US"/>
              </w:rPr>
              <w:t>Opremanje struktura civilne zaštite sredstvima i opremom</w:t>
            </w:r>
          </w:p>
        </w:tc>
        <w:tc>
          <w:tcPr>
            <w:tcW w:w="1525" w:type="dxa"/>
            <w:shd w:val="clear" w:color="auto" w:fill="auto"/>
          </w:tcPr>
          <w:p w14:paraId="2E237066" w14:textId="77777777" w:rsidR="00C93FB3" w:rsidRPr="00C93FB3" w:rsidRDefault="00C93FB3" w:rsidP="00C93FB3">
            <w:pPr>
              <w:pStyle w:val="Bezproreda"/>
              <w:rPr>
                <w:rFonts w:ascii="Arial" w:hAnsi="Arial" w:cs="Arial"/>
                <w:sz w:val="20"/>
                <w:szCs w:val="20"/>
                <w:lang w:val="en-US"/>
              </w:rPr>
            </w:pPr>
            <w:r w:rsidRPr="00C93FB3">
              <w:rPr>
                <w:rFonts w:ascii="Arial" w:hAnsi="Arial" w:cs="Arial"/>
                <w:sz w:val="20"/>
                <w:szCs w:val="20"/>
                <w:lang w:val="en-US"/>
              </w:rPr>
              <w:t>8.898,70</w:t>
            </w:r>
          </w:p>
        </w:tc>
      </w:tr>
      <w:tr w:rsidR="00C93FB3" w:rsidRPr="00C93FB3" w14:paraId="3F028101" w14:textId="77777777" w:rsidTr="0064654B">
        <w:tc>
          <w:tcPr>
            <w:tcW w:w="817" w:type="dxa"/>
            <w:shd w:val="clear" w:color="auto" w:fill="auto"/>
          </w:tcPr>
          <w:p w14:paraId="118114B3" w14:textId="77777777" w:rsidR="00C93FB3" w:rsidRPr="00C93FB3" w:rsidRDefault="00C93FB3" w:rsidP="00C93FB3">
            <w:pPr>
              <w:pStyle w:val="Bezproreda"/>
              <w:rPr>
                <w:rFonts w:ascii="Arial" w:hAnsi="Arial" w:cs="Arial"/>
                <w:sz w:val="20"/>
                <w:szCs w:val="20"/>
                <w:lang w:val="en-US"/>
              </w:rPr>
            </w:pPr>
            <w:r w:rsidRPr="00C93FB3">
              <w:rPr>
                <w:rFonts w:ascii="Arial" w:hAnsi="Arial" w:cs="Arial"/>
                <w:sz w:val="20"/>
                <w:szCs w:val="20"/>
                <w:lang w:val="en-US"/>
              </w:rPr>
              <w:t>4.</w:t>
            </w:r>
          </w:p>
        </w:tc>
        <w:tc>
          <w:tcPr>
            <w:tcW w:w="6946" w:type="dxa"/>
            <w:shd w:val="clear" w:color="auto" w:fill="auto"/>
          </w:tcPr>
          <w:p w14:paraId="2003CD5A" w14:textId="77777777" w:rsidR="00C93FB3" w:rsidRPr="00C93FB3" w:rsidRDefault="00C93FB3" w:rsidP="00C93FB3">
            <w:pPr>
              <w:pStyle w:val="Bezproreda"/>
              <w:rPr>
                <w:rFonts w:ascii="Arial" w:hAnsi="Arial" w:cs="Arial"/>
                <w:sz w:val="20"/>
                <w:szCs w:val="20"/>
                <w:lang w:val="en-US"/>
              </w:rPr>
            </w:pPr>
            <w:r w:rsidRPr="00C93FB3">
              <w:rPr>
                <w:rFonts w:ascii="Arial" w:hAnsi="Arial" w:cs="Arial"/>
                <w:sz w:val="20"/>
                <w:szCs w:val="20"/>
                <w:lang w:val="en-US"/>
              </w:rPr>
              <w:t>Obuka  struktura civilne zaštite</w:t>
            </w:r>
          </w:p>
        </w:tc>
        <w:tc>
          <w:tcPr>
            <w:tcW w:w="1525" w:type="dxa"/>
            <w:shd w:val="clear" w:color="auto" w:fill="auto"/>
          </w:tcPr>
          <w:p w14:paraId="4CE9C39F" w14:textId="77777777" w:rsidR="00C93FB3" w:rsidRPr="00C93FB3" w:rsidRDefault="00C93FB3" w:rsidP="00C93FB3">
            <w:pPr>
              <w:pStyle w:val="Bezproreda"/>
              <w:rPr>
                <w:rFonts w:ascii="Arial" w:hAnsi="Arial" w:cs="Arial"/>
                <w:sz w:val="20"/>
                <w:szCs w:val="20"/>
                <w:lang w:val="en-US"/>
              </w:rPr>
            </w:pPr>
            <w:r w:rsidRPr="00C93FB3">
              <w:rPr>
                <w:rFonts w:ascii="Arial" w:hAnsi="Arial" w:cs="Arial"/>
                <w:sz w:val="20"/>
                <w:szCs w:val="20"/>
                <w:lang w:val="en-US"/>
              </w:rPr>
              <w:t>2.000,00</w:t>
            </w:r>
          </w:p>
        </w:tc>
      </w:tr>
    </w:tbl>
    <w:p w14:paraId="5E1BDFD3" w14:textId="77777777" w:rsidR="00C93FB3" w:rsidRPr="00C93FB3" w:rsidRDefault="00C93FB3" w:rsidP="00C93FB3">
      <w:pPr>
        <w:pStyle w:val="Bezproreda"/>
        <w:rPr>
          <w:rFonts w:ascii="Arial" w:hAnsi="Arial" w:cs="Arial"/>
          <w:lang w:val="en-US"/>
        </w:rPr>
      </w:pPr>
    </w:p>
    <w:p w14:paraId="6E668109" w14:textId="77777777" w:rsidR="00C93FB3" w:rsidRPr="00C93FB3" w:rsidRDefault="00C93FB3" w:rsidP="00C93FB3">
      <w:pPr>
        <w:pStyle w:val="Bezproreda"/>
        <w:rPr>
          <w:rFonts w:ascii="Arial" w:eastAsia="Arial" w:hAnsi="Arial" w:cs="Arial"/>
          <w:b/>
          <w:iCs/>
        </w:rPr>
      </w:pPr>
    </w:p>
    <w:p w14:paraId="6D7118DF" w14:textId="77777777" w:rsidR="00A2388F" w:rsidRDefault="00A2388F" w:rsidP="006E619D">
      <w:pPr>
        <w:widowControl w:val="0"/>
        <w:tabs>
          <w:tab w:val="left" w:pos="360"/>
        </w:tabs>
        <w:suppressAutoHyphens/>
        <w:spacing w:after="0"/>
        <w:jc w:val="both"/>
        <w:rPr>
          <w:rStyle w:val="WW-DefaultParagraphFont"/>
          <w:rFonts w:eastAsia="Calibri" w:cstheme="minorHAnsi"/>
          <w:b/>
        </w:rPr>
      </w:pPr>
    </w:p>
    <w:p w14:paraId="26D424B7" w14:textId="77777777" w:rsidR="00D92210" w:rsidRPr="00C93FB3" w:rsidRDefault="00D92210" w:rsidP="00C93FB3">
      <w:pPr>
        <w:widowControl w:val="0"/>
        <w:tabs>
          <w:tab w:val="left" w:pos="360"/>
        </w:tabs>
        <w:suppressAutoHyphens/>
        <w:spacing w:after="0"/>
        <w:ind w:left="360"/>
        <w:jc w:val="both"/>
        <w:textAlignment w:val="baseline"/>
        <w:rPr>
          <w:rFonts w:eastAsia="Calibri" w:cstheme="minorHAnsi"/>
          <w:iCs/>
        </w:rPr>
        <w:sectPr w:rsidR="00D92210" w:rsidRPr="00C93FB3" w:rsidSect="00362CF1">
          <w:pgSz w:w="11906" w:h="16838"/>
          <w:pgMar w:top="1418" w:right="992" w:bottom="709" w:left="1418" w:header="708" w:footer="708" w:gutter="0"/>
          <w:cols w:space="708"/>
          <w:docGrid w:linePitch="360"/>
        </w:sectPr>
      </w:pPr>
    </w:p>
    <w:p w14:paraId="33914424" w14:textId="77777777" w:rsidR="00237F31" w:rsidRPr="00C93FB3" w:rsidRDefault="00797327" w:rsidP="00C1502F">
      <w:pPr>
        <w:pStyle w:val="Odlomakpopisa"/>
        <w:numPr>
          <w:ilvl w:val="0"/>
          <w:numId w:val="42"/>
        </w:numPr>
        <w:spacing w:before="60" w:after="0" w:line="240" w:lineRule="auto"/>
        <w:jc w:val="both"/>
        <w:rPr>
          <w:rFonts w:ascii="Arial" w:hAnsi="Arial" w:cs="Arial"/>
          <w:b/>
        </w:rPr>
      </w:pPr>
      <w:r w:rsidRPr="00C93FB3">
        <w:rPr>
          <w:rFonts w:ascii="Arial" w:hAnsi="Arial" w:cs="Arial"/>
          <w:b/>
        </w:rPr>
        <w:lastRenderedPageBreak/>
        <w:t>Preporuke za unaprijeđenje rada organa uprave</w:t>
      </w:r>
    </w:p>
    <w:p w14:paraId="66EFF3BD" w14:textId="77777777" w:rsidR="00797327" w:rsidRPr="00C93FB3" w:rsidRDefault="00797327" w:rsidP="00CD65DE">
      <w:pPr>
        <w:spacing w:before="60" w:after="0" w:line="240" w:lineRule="auto"/>
        <w:jc w:val="both"/>
        <w:rPr>
          <w:rFonts w:ascii="Arial" w:hAnsi="Arial" w:cs="Arial"/>
          <w:b/>
        </w:rPr>
      </w:pPr>
    </w:p>
    <w:p w14:paraId="1E66919F" w14:textId="77777777" w:rsidR="00166D1A" w:rsidRPr="00166D1A" w:rsidRDefault="00166D1A" w:rsidP="00534C70">
      <w:pPr>
        <w:pStyle w:val="Odlomakpopisa"/>
        <w:numPr>
          <w:ilvl w:val="0"/>
          <w:numId w:val="13"/>
        </w:numPr>
        <w:spacing w:before="60" w:after="0" w:line="240" w:lineRule="auto"/>
        <w:jc w:val="both"/>
        <w:rPr>
          <w:rFonts w:ascii="Arial" w:hAnsi="Arial" w:cs="Arial"/>
        </w:rPr>
      </w:pPr>
      <w:r w:rsidRPr="00166D1A">
        <w:rPr>
          <w:rFonts w:ascii="Arial" w:hAnsi="Arial" w:cs="Arial"/>
        </w:rPr>
        <w:t>Zajednička koordinacija i saradnja institucija javnog, nevladinog i privrednog sektora u cilju suzbijanja i sanacije posljedica pandemije virusa COVID-19</w:t>
      </w:r>
    </w:p>
    <w:p w14:paraId="5FED532E" w14:textId="77777777" w:rsidR="00797327" w:rsidRPr="00C93FB3" w:rsidRDefault="00AE40BB" w:rsidP="00534C70">
      <w:pPr>
        <w:pStyle w:val="Odlomakpopisa"/>
        <w:numPr>
          <w:ilvl w:val="0"/>
          <w:numId w:val="13"/>
        </w:numPr>
        <w:spacing w:before="60" w:after="0" w:line="240" w:lineRule="auto"/>
        <w:jc w:val="both"/>
        <w:rPr>
          <w:rFonts w:ascii="Arial" w:hAnsi="Arial" w:cs="Arial"/>
          <w:b/>
        </w:rPr>
      </w:pPr>
      <w:r w:rsidRPr="00C93FB3">
        <w:rPr>
          <w:rFonts w:ascii="Arial" w:hAnsi="Arial" w:cs="Arial"/>
        </w:rPr>
        <w:t>Kontinuirano unaprijeđenje ljudskih kapaciteta u skladu sa postojećim razvojnim trendovima</w:t>
      </w:r>
      <w:r w:rsidR="00AF2C87" w:rsidRPr="00C93FB3">
        <w:rPr>
          <w:rFonts w:ascii="Arial" w:hAnsi="Arial" w:cs="Arial"/>
        </w:rPr>
        <w:t xml:space="preserve"> (edukacija u oblasti upravljanja projektnim i finansijskim ciklusom)</w:t>
      </w:r>
    </w:p>
    <w:p w14:paraId="2E9D046C" w14:textId="77777777" w:rsidR="00AE40BB" w:rsidRPr="00C93FB3" w:rsidRDefault="00AE40BB" w:rsidP="00534C70">
      <w:pPr>
        <w:pStyle w:val="Odlomakpopisa"/>
        <w:numPr>
          <w:ilvl w:val="0"/>
          <w:numId w:val="13"/>
        </w:numPr>
        <w:spacing w:before="60" w:after="0" w:line="240" w:lineRule="auto"/>
        <w:jc w:val="both"/>
        <w:rPr>
          <w:rFonts w:ascii="Arial" w:hAnsi="Arial" w:cs="Arial"/>
          <w:b/>
        </w:rPr>
      </w:pPr>
      <w:r w:rsidRPr="00C93FB3">
        <w:rPr>
          <w:rFonts w:ascii="Arial" w:hAnsi="Arial" w:cs="Arial"/>
        </w:rPr>
        <w:t>Planiranje razvojnih mjera i programa na bazi postojećih strateških razvojnih planova</w:t>
      </w:r>
    </w:p>
    <w:p w14:paraId="58BF6E9C" w14:textId="77777777" w:rsidR="00AE40BB" w:rsidRPr="005F7C20" w:rsidRDefault="00AE40BB" w:rsidP="00534C70">
      <w:pPr>
        <w:pStyle w:val="Odlomakpopisa"/>
        <w:numPr>
          <w:ilvl w:val="0"/>
          <w:numId w:val="13"/>
        </w:numPr>
        <w:spacing w:before="60" w:after="0" w:line="240" w:lineRule="auto"/>
        <w:jc w:val="both"/>
        <w:rPr>
          <w:rFonts w:ascii="Arial" w:hAnsi="Arial" w:cs="Arial"/>
          <w:b/>
        </w:rPr>
      </w:pPr>
      <w:r w:rsidRPr="00C93FB3">
        <w:rPr>
          <w:rFonts w:ascii="Arial" w:hAnsi="Arial" w:cs="Arial"/>
        </w:rPr>
        <w:t>Saradnju sa privrednim sektorom bazirati na smjernicama BFC metodologije</w:t>
      </w:r>
      <w:r w:rsidR="00AF2C87" w:rsidRPr="00C93FB3">
        <w:rPr>
          <w:rFonts w:ascii="Arial" w:hAnsi="Arial" w:cs="Arial"/>
        </w:rPr>
        <w:t xml:space="preserve"> – kreiranje povoljnog poslovnog ambijenta, tehnička asistencija</w:t>
      </w:r>
      <w:r w:rsidR="008B4348">
        <w:rPr>
          <w:rFonts w:ascii="Arial" w:hAnsi="Arial" w:cs="Arial"/>
        </w:rPr>
        <w:t xml:space="preserve"> </w:t>
      </w:r>
      <w:r w:rsidR="00AF2C87" w:rsidRPr="00C93FB3">
        <w:rPr>
          <w:rFonts w:ascii="Arial" w:hAnsi="Arial" w:cs="Arial"/>
        </w:rPr>
        <w:t>i unaprijeđenje poslovne infrastrukture</w:t>
      </w:r>
    </w:p>
    <w:p w14:paraId="43034C89" w14:textId="77777777" w:rsidR="005F7C20" w:rsidRPr="00C93FB3" w:rsidRDefault="005F7C20" w:rsidP="00534C70">
      <w:pPr>
        <w:pStyle w:val="Odlomakpopisa"/>
        <w:numPr>
          <w:ilvl w:val="0"/>
          <w:numId w:val="13"/>
        </w:numPr>
        <w:spacing w:before="60" w:after="0" w:line="240" w:lineRule="auto"/>
        <w:jc w:val="both"/>
        <w:rPr>
          <w:rFonts w:ascii="Arial" w:hAnsi="Arial" w:cs="Arial"/>
          <w:b/>
        </w:rPr>
      </w:pPr>
      <w:r>
        <w:rPr>
          <w:rFonts w:ascii="Arial" w:hAnsi="Arial" w:cs="Arial"/>
        </w:rPr>
        <w:t xml:space="preserve">Izraditi novu prostorno-plansku dokumentaciju s ciljem definiranja novih poslovnih zona i nove poslovne infrastrukture </w:t>
      </w:r>
    </w:p>
    <w:p w14:paraId="709BF2E4" w14:textId="77777777" w:rsidR="00AE40BB" w:rsidRPr="00C93FB3" w:rsidRDefault="00AF2C87" w:rsidP="00534C70">
      <w:pPr>
        <w:pStyle w:val="Odlomakpopisa"/>
        <w:numPr>
          <w:ilvl w:val="0"/>
          <w:numId w:val="13"/>
        </w:numPr>
        <w:spacing w:before="60" w:after="0" w:line="240" w:lineRule="auto"/>
        <w:jc w:val="both"/>
        <w:rPr>
          <w:rFonts w:ascii="Arial" w:hAnsi="Arial" w:cs="Arial"/>
        </w:rPr>
      </w:pPr>
      <w:r w:rsidRPr="00C93FB3">
        <w:rPr>
          <w:rFonts w:ascii="Arial" w:hAnsi="Arial" w:cs="Arial"/>
        </w:rPr>
        <w:t>Unaprijeđenje budžetskih poticaja za podršku privredi u cilju povećanja stope zaposlenosti teško zapošljivih kategorija i samozapošljavanja mladih</w:t>
      </w:r>
    </w:p>
    <w:p w14:paraId="29C20DD7" w14:textId="77777777" w:rsidR="00AF2C87" w:rsidRPr="00C93FB3" w:rsidRDefault="00AF2C87" w:rsidP="00534C70">
      <w:pPr>
        <w:pStyle w:val="Odlomakpopisa"/>
        <w:numPr>
          <w:ilvl w:val="0"/>
          <w:numId w:val="13"/>
        </w:numPr>
        <w:spacing w:before="60" w:after="0" w:line="240" w:lineRule="auto"/>
        <w:jc w:val="both"/>
        <w:rPr>
          <w:rFonts w:ascii="Arial" w:hAnsi="Arial" w:cs="Arial"/>
        </w:rPr>
      </w:pPr>
      <w:r w:rsidRPr="00C93FB3">
        <w:rPr>
          <w:rFonts w:ascii="Arial" w:hAnsi="Arial" w:cs="Arial"/>
        </w:rPr>
        <w:t>Unaprijediti komunikaciju s postojećim privrednicima u cilju promocije primjera dobre prakse kao alata za privlačenje novih investicija</w:t>
      </w:r>
    </w:p>
    <w:p w14:paraId="1499B212" w14:textId="77777777" w:rsidR="00AE40BB" w:rsidRDefault="00AE40BB" w:rsidP="00534C70">
      <w:pPr>
        <w:pStyle w:val="Odlomakpopisa"/>
        <w:numPr>
          <w:ilvl w:val="0"/>
          <w:numId w:val="13"/>
        </w:numPr>
        <w:spacing w:before="60" w:after="0" w:line="240" w:lineRule="auto"/>
        <w:jc w:val="both"/>
        <w:rPr>
          <w:rFonts w:ascii="Arial" w:hAnsi="Arial" w:cs="Arial"/>
        </w:rPr>
      </w:pPr>
      <w:r w:rsidRPr="00C93FB3">
        <w:rPr>
          <w:rFonts w:ascii="Arial" w:hAnsi="Arial" w:cs="Arial"/>
        </w:rPr>
        <w:t>Unaprijediti komunikaciju i saradnju sa institucijama viših nivoa vlasti</w:t>
      </w:r>
    </w:p>
    <w:p w14:paraId="67512285" w14:textId="77777777" w:rsidR="00DB4A09" w:rsidRPr="00C93FB3" w:rsidRDefault="00DB4A09" w:rsidP="00534C70">
      <w:pPr>
        <w:pStyle w:val="Odlomakpopisa"/>
        <w:numPr>
          <w:ilvl w:val="0"/>
          <w:numId w:val="13"/>
        </w:numPr>
        <w:spacing w:before="60" w:after="0" w:line="240" w:lineRule="auto"/>
        <w:jc w:val="both"/>
        <w:rPr>
          <w:rFonts w:ascii="Arial" w:hAnsi="Arial" w:cs="Arial"/>
        </w:rPr>
      </w:pPr>
      <w:r>
        <w:rPr>
          <w:rFonts w:ascii="Arial" w:hAnsi="Arial" w:cs="Arial"/>
        </w:rPr>
        <w:t>Unaprijediti komunikaciju i saradnju sa međunarodnim finansijskim partnerima</w:t>
      </w:r>
    </w:p>
    <w:p w14:paraId="2EA63B2F" w14:textId="77777777" w:rsidR="00AE40BB" w:rsidRPr="00C93FB3" w:rsidRDefault="00AE40BB" w:rsidP="00534C70">
      <w:pPr>
        <w:pStyle w:val="Odlomakpopisa"/>
        <w:numPr>
          <w:ilvl w:val="0"/>
          <w:numId w:val="13"/>
        </w:numPr>
        <w:spacing w:before="60" w:after="0" w:line="240" w:lineRule="auto"/>
        <w:jc w:val="both"/>
        <w:rPr>
          <w:rFonts w:ascii="Arial" w:hAnsi="Arial" w:cs="Arial"/>
        </w:rPr>
      </w:pPr>
      <w:r w:rsidRPr="00C93FB3">
        <w:rPr>
          <w:rFonts w:ascii="Arial" w:hAnsi="Arial" w:cs="Arial"/>
        </w:rPr>
        <w:t>Unaprijediti komunikaciju i saradnju sa javnim preduzećima i ustanovama kojima je osnivač Općinsko vijeće</w:t>
      </w:r>
    </w:p>
    <w:p w14:paraId="3A393F02" w14:textId="77777777" w:rsidR="00DB4164" w:rsidRPr="00C93FB3" w:rsidRDefault="00DB4164" w:rsidP="00534C70">
      <w:pPr>
        <w:pStyle w:val="Odlomakpopisa"/>
        <w:numPr>
          <w:ilvl w:val="0"/>
          <w:numId w:val="13"/>
        </w:numPr>
        <w:spacing w:before="60" w:after="0" w:line="240" w:lineRule="auto"/>
        <w:jc w:val="both"/>
        <w:rPr>
          <w:rFonts w:ascii="Arial" w:hAnsi="Arial" w:cs="Arial"/>
        </w:rPr>
      </w:pPr>
      <w:r w:rsidRPr="00C93FB3">
        <w:rPr>
          <w:rFonts w:ascii="Arial" w:hAnsi="Arial" w:cs="Arial"/>
        </w:rPr>
        <w:t>Unaprijediti institucionalnu saradnju sa ostalim jedinicama lokalne samouprave u cilju poboljšanja međuopćinske saradnje</w:t>
      </w:r>
    </w:p>
    <w:p w14:paraId="41330DC3" w14:textId="77777777" w:rsidR="00AE40BB" w:rsidRPr="00C93FB3" w:rsidRDefault="0036184C" w:rsidP="00534C70">
      <w:pPr>
        <w:pStyle w:val="Odlomakpopisa"/>
        <w:numPr>
          <w:ilvl w:val="0"/>
          <w:numId w:val="13"/>
        </w:numPr>
        <w:spacing w:before="60" w:after="0" w:line="240" w:lineRule="auto"/>
        <w:jc w:val="both"/>
        <w:rPr>
          <w:rFonts w:ascii="Arial" w:hAnsi="Arial" w:cs="Arial"/>
        </w:rPr>
      </w:pPr>
      <w:r w:rsidRPr="00C93FB3">
        <w:rPr>
          <w:rFonts w:ascii="Arial" w:hAnsi="Arial" w:cs="Arial"/>
        </w:rPr>
        <w:t>Ažurirati imovinsko stanje na terenu u svrhu efikasne izrade prostorno-planske dokumentacije</w:t>
      </w:r>
    </w:p>
    <w:p w14:paraId="5EA3CA1B" w14:textId="77777777" w:rsidR="00A3656C" w:rsidRDefault="00A3656C" w:rsidP="00534C70">
      <w:pPr>
        <w:pStyle w:val="Odlomakpopisa"/>
        <w:numPr>
          <w:ilvl w:val="0"/>
          <w:numId w:val="13"/>
        </w:numPr>
        <w:spacing w:before="60" w:after="0" w:line="240" w:lineRule="auto"/>
        <w:jc w:val="both"/>
        <w:rPr>
          <w:rFonts w:ascii="Arial" w:hAnsi="Arial" w:cs="Arial"/>
        </w:rPr>
      </w:pPr>
      <w:r w:rsidRPr="00C93FB3">
        <w:rPr>
          <w:rFonts w:ascii="Arial" w:hAnsi="Arial" w:cs="Arial"/>
        </w:rPr>
        <w:t>Ažurirati katastar nekretnina</w:t>
      </w:r>
      <w:r w:rsidR="00FA3157">
        <w:rPr>
          <w:rFonts w:ascii="Arial" w:hAnsi="Arial" w:cs="Arial"/>
        </w:rPr>
        <w:t xml:space="preserve"> i finalizirati izradu katastra komunalnih uređaja</w:t>
      </w:r>
    </w:p>
    <w:p w14:paraId="4C8D4699" w14:textId="77777777" w:rsidR="00DB4A09" w:rsidRPr="00C93FB3" w:rsidRDefault="00DB4A09" w:rsidP="00534C70">
      <w:pPr>
        <w:pStyle w:val="Odlomakpopisa"/>
        <w:numPr>
          <w:ilvl w:val="0"/>
          <w:numId w:val="13"/>
        </w:numPr>
        <w:spacing w:before="60" w:after="0" w:line="240" w:lineRule="auto"/>
        <w:jc w:val="both"/>
        <w:rPr>
          <w:rFonts w:ascii="Arial" w:hAnsi="Arial" w:cs="Arial"/>
        </w:rPr>
      </w:pPr>
      <w:r>
        <w:rPr>
          <w:rFonts w:ascii="Arial" w:hAnsi="Arial" w:cs="Arial"/>
        </w:rPr>
        <w:t>Uvesti elektronski registar administrativnih postupaka (e-Uprava) u skladu sa postojećom zakonskom regulativom</w:t>
      </w:r>
    </w:p>
    <w:p w14:paraId="62DA3EC9" w14:textId="77777777" w:rsidR="0036184C" w:rsidRPr="00C93FB3" w:rsidRDefault="0036184C" w:rsidP="00534C70">
      <w:pPr>
        <w:pStyle w:val="Odlomakpopisa"/>
        <w:numPr>
          <w:ilvl w:val="0"/>
          <w:numId w:val="13"/>
        </w:numPr>
        <w:spacing w:before="60" w:after="0" w:line="240" w:lineRule="auto"/>
        <w:jc w:val="both"/>
        <w:rPr>
          <w:rFonts w:ascii="Arial" w:hAnsi="Arial" w:cs="Arial"/>
        </w:rPr>
      </w:pPr>
      <w:r w:rsidRPr="00C93FB3">
        <w:rPr>
          <w:rFonts w:ascii="Arial" w:hAnsi="Arial" w:cs="Arial"/>
        </w:rPr>
        <w:t>Sanirati posljedice bespravne gradnje</w:t>
      </w:r>
    </w:p>
    <w:p w14:paraId="69A791BD" w14:textId="77777777" w:rsidR="0089518A" w:rsidRPr="00C93FB3" w:rsidRDefault="0089518A" w:rsidP="00534C70">
      <w:pPr>
        <w:pStyle w:val="Odlomakpopisa"/>
        <w:numPr>
          <w:ilvl w:val="0"/>
          <w:numId w:val="13"/>
        </w:numPr>
        <w:rPr>
          <w:rFonts w:ascii="Arial" w:hAnsi="Arial" w:cs="Arial"/>
        </w:rPr>
      </w:pPr>
      <w:r w:rsidRPr="00C93FB3">
        <w:rPr>
          <w:rFonts w:ascii="Arial" w:hAnsi="Arial" w:cs="Arial"/>
        </w:rPr>
        <w:t>U skladu sa zakonom o državnoj službi donijeti i implementirati novi pravilnik o sistematizaciji Jedinstvenog općinskog organa uprave općine Sanski Most u pogledu jačanja administrativnih kapaciteta nositelja implementacije strategije</w:t>
      </w:r>
    </w:p>
    <w:p w14:paraId="5C8EEF01" w14:textId="77777777" w:rsidR="0089518A" w:rsidRPr="00C93FB3" w:rsidRDefault="0089518A" w:rsidP="00534C70">
      <w:pPr>
        <w:pStyle w:val="Odlomakpopisa"/>
        <w:numPr>
          <w:ilvl w:val="0"/>
          <w:numId w:val="13"/>
        </w:numPr>
        <w:spacing w:before="60" w:after="0" w:line="240" w:lineRule="auto"/>
        <w:jc w:val="both"/>
        <w:rPr>
          <w:rFonts w:ascii="Arial" w:hAnsi="Arial" w:cs="Arial"/>
        </w:rPr>
      </w:pPr>
      <w:r w:rsidRPr="00C93FB3">
        <w:rPr>
          <w:rFonts w:ascii="Arial" w:hAnsi="Arial" w:cs="Arial"/>
        </w:rPr>
        <w:t>Uspostav</w:t>
      </w:r>
      <w:r w:rsidR="00AF2C87" w:rsidRPr="00C93FB3">
        <w:rPr>
          <w:rFonts w:ascii="Arial" w:hAnsi="Arial" w:cs="Arial"/>
        </w:rPr>
        <w:t>iti koordinaciju između institucija srednjeg obrazovanja i lokalnih privrednih subjekata u cilju kreiranja lokalnih nastavnih planova u skladu sa potrebama tržišta rada</w:t>
      </w:r>
    </w:p>
    <w:p w14:paraId="7273D00D" w14:textId="77777777" w:rsidR="0089518A" w:rsidRPr="00C93FB3" w:rsidRDefault="0089518A" w:rsidP="00534C70">
      <w:pPr>
        <w:pStyle w:val="Odlomakpopisa"/>
        <w:numPr>
          <w:ilvl w:val="0"/>
          <w:numId w:val="13"/>
        </w:numPr>
        <w:spacing w:before="60" w:after="0" w:line="240" w:lineRule="auto"/>
        <w:jc w:val="both"/>
        <w:rPr>
          <w:rFonts w:ascii="Arial" w:hAnsi="Arial" w:cs="Arial"/>
        </w:rPr>
      </w:pPr>
      <w:r w:rsidRPr="00C93FB3">
        <w:rPr>
          <w:rFonts w:ascii="Arial" w:hAnsi="Arial" w:cs="Arial"/>
        </w:rPr>
        <w:t>Nastaviti sa projektima energetske efikasnosti objekata u kojima se obavlja djelatnost Općinskog organa uprave</w:t>
      </w:r>
      <w:r w:rsidR="00FA3157">
        <w:rPr>
          <w:rFonts w:ascii="Arial" w:hAnsi="Arial" w:cs="Arial"/>
        </w:rPr>
        <w:t>, te unaprijediti energetsku efikasnost na javnoj i komunalnoj infrastrukturi</w:t>
      </w:r>
    </w:p>
    <w:p w14:paraId="600188FE" w14:textId="77777777" w:rsidR="00A3656C" w:rsidRPr="00C93FB3" w:rsidRDefault="00A3656C" w:rsidP="00534C70">
      <w:pPr>
        <w:pStyle w:val="Odlomakpopisa"/>
        <w:numPr>
          <w:ilvl w:val="0"/>
          <w:numId w:val="13"/>
        </w:numPr>
        <w:spacing w:before="60" w:after="0" w:line="240" w:lineRule="auto"/>
        <w:jc w:val="both"/>
        <w:rPr>
          <w:rFonts w:ascii="Arial" w:hAnsi="Arial" w:cs="Arial"/>
        </w:rPr>
      </w:pPr>
      <w:r w:rsidRPr="00C93FB3">
        <w:rPr>
          <w:rFonts w:ascii="Arial" w:hAnsi="Arial" w:cs="Arial"/>
        </w:rPr>
        <w:t>Maksimalno iskoristiti kapacitete javnog i nevladinog sektora za realizaciju projekata iz sredstava eksternih izvora finansiranja, a u svrhu što manjeg opterećenja općinskog budžeta</w:t>
      </w:r>
    </w:p>
    <w:p w14:paraId="35F1654C" w14:textId="77777777" w:rsidR="00EE768F" w:rsidRDefault="00511E03" w:rsidP="00D602FF">
      <w:pPr>
        <w:pStyle w:val="Odlomakpopisa"/>
        <w:numPr>
          <w:ilvl w:val="0"/>
          <w:numId w:val="13"/>
        </w:numPr>
        <w:rPr>
          <w:rFonts w:ascii="Arial" w:hAnsi="Arial" w:cs="Arial"/>
        </w:rPr>
      </w:pPr>
      <w:r w:rsidRPr="00C93FB3">
        <w:rPr>
          <w:rFonts w:ascii="Arial" w:hAnsi="Arial" w:cs="Arial"/>
        </w:rPr>
        <w:t xml:space="preserve">Unaprijediti institucionalnu saradnju sa predstavnicima dijaspore u pogledu </w:t>
      </w:r>
      <w:r w:rsidR="00AF2C87" w:rsidRPr="00C93FB3">
        <w:rPr>
          <w:rFonts w:ascii="Arial" w:hAnsi="Arial" w:cs="Arial"/>
        </w:rPr>
        <w:t>realizacije razvojnih projekata i novih investicija u oblasti lokalne privrede.</w:t>
      </w:r>
    </w:p>
    <w:p w14:paraId="08C7D31A" w14:textId="77777777" w:rsidR="00593477" w:rsidRDefault="00593477" w:rsidP="00D602FF">
      <w:pPr>
        <w:pStyle w:val="Odlomakpopisa"/>
        <w:numPr>
          <w:ilvl w:val="0"/>
          <w:numId w:val="13"/>
        </w:numPr>
        <w:rPr>
          <w:rFonts w:ascii="Arial" w:hAnsi="Arial" w:cs="Arial"/>
        </w:rPr>
      </w:pPr>
      <w:r>
        <w:rPr>
          <w:rFonts w:ascii="Arial" w:hAnsi="Arial" w:cs="Arial"/>
        </w:rPr>
        <w:t>Unaprijediti turističku infrastrukturu i na osnovu iste kreirati jedinstveni turistički proizvod</w:t>
      </w:r>
    </w:p>
    <w:p w14:paraId="74FA52A6" w14:textId="77777777" w:rsidR="002B5BA9" w:rsidRPr="00260ADC" w:rsidRDefault="002B5BA9" w:rsidP="00D602FF">
      <w:pPr>
        <w:pStyle w:val="Odlomakpopisa"/>
        <w:numPr>
          <w:ilvl w:val="0"/>
          <w:numId w:val="13"/>
        </w:numPr>
        <w:rPr>
          <w:rFonts w:ascii="Arial" w:hAnsi="Arial" w:cs="Arial"/>
        </w:rPr>
      </w:pPr>
      <w:r>
        <w:rPr>
          <w:rFonts w:ascii="Arial" w:hAnsi="Arial" w:cs="Arial"/>
        </w:rPr>
        <w:t>Unaprijediti sistem odbrane i zaštite od prirodnih nesreća</w:t>
      </w:r>
    </w:p>
    <w:sectPr w:rsidR="002B5BA9" w:rsidRPr="00260ADC" w:rsidSect="00362CF1">
      <w:pgSz w:w="11906" w:h="16838"/>
      <w:pgMar w:top="1417" w:right="1417" w:bottom="1417" w:left="1417" w:header="706" w:footer="70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DC9A9" w14:textId="77777777" w:rsidR="005062CF" w:rsidRDefault="005062CF">
      <w:pPr>
        <w:spacing w:after="0" w:line="240" w:lineRule="auto"/>
      </w:pPr>
      <w:r>
        <w:separator/>
      </w:r>
    </w:p>
  </w:endnote>
  <w:endnote w:type="continuationSeparator" w:id="0">
    <w:p w14:paraId="7C38AFD7" w14:textId="77777777" w:rsidR="005062CF" w:rsidRDefault="005062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Andale Sans UI">
    <w:altName w:val="Times New Roman"/>
    <w:charset w:val="00"/>
    <w:family w:val="auto"/>
    <w:pitch w:val="variable"/>
  </w:font>
  <w:font w:name="OpenSymbol">
    <w:altName w:val="Arial Unicode MS"/>
    <w:panose1 w:val="05010000000000000000"/>
    <w:charset w:val="01"/>
    <w:family w:val="auto"/>
    <w:pitch w:val="default"/>
  </w:font>
  <w:font w:name="StarSymbol">
    <w:altName w:val="Arial Unicode MS"/>
    <w:charset w:val="02"/>
    <w:family w:val="auto"/>
    <w:pitch w:val="default"/>
  </w:font>
  <w:font w:name="Lucida Sans">
    <w:panose1 w:val="020B0602030504020204"/>
    <w:charset w:val="00"/>
    <w:family w:val="swiss"/>
    <w:pitch w:val="variable"/>
    <w:sig w:usb0="00000003" w:usb1="00000000" w:usb2="00000000" w:usb3="00000000" w:csb0="00000001" w:csb1="00000000"/>
  </w:font>
  <w:font w:name="Albertus">
    <w:altName w:val="Times New Roman"/>
    <w:charset w:val="01"/>
    <w:family w:val="roman"/>
    <w:pitch w:val="default"/>
  </w:font>
  <w:font w:name="Garamond">
    <w:panose1 w:val="02020404030301010803"/>
    <w:charset w:val="EE"/>
    <w:family w:val="roman"/>
    <w:pitch w:val="variable"/>
    <w:sig w:usb0="00000287" w:usb1="00000000" w:usb2="00000000" w:usb3="00000000" w:csb0="0000009F" w:csb1="00000000"/>
  </w:font>
  <w:font w:name="Times-Roman">
    <w:altName w:val="Times New Roman"/>
    <w:charset w:val="01"/>
    <w:family w:val="roman"/>
    <w:pitch w:val="default"/>
  </w:font>
  <w:font w:name="TimesNewRoman">
    <w:charset w:val="01"/>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5021516"/>
      <w:docPartObj>
        <w:docPartGallery w:val="Page Numbers (Bottom of Page)"/>
        <w:docPartUnique/>
      </w:docPartObj>
    </w:sdtPr>
    <w:sdtContent>
      <w:p w14:paraId="0B8145E0" w14:textId="77777777" w:rsidR="00591BA5" w:rsidRDefault="00591BA5">
        <w:pPr>
          <w:pStyle w:val="Podnoje"/>
          <w:jc w:val="right"/>
        </w:pPr>
        <w:r>
          <w:fldChar w:fldCharType="begin"/>
        </w:r>
        <w:r>
          <w:instrText>PAGE   \* MERGEFORMAT</w:instrText>
        </w:r>
        <w:r>
          <w:fldChar w:fldCharType="separate"/>
        </w:r>
        <w:r w:rsidR="007F6B9C">
          <w:rPr>
            <w:noProof/>
          </w:rPr>
          <w:t>9</w:t>
        </w:r>
        <w:r>
          <w:fldChar w:fldCharType="end"/>
        </w:r>
      </w:p>
    </w:sdtContent>
  </w:sdt>
  <w:p w14:paraId="7962650F" w14:textId="77777777" w:rsidR="00591BA5" w:rsidRPr="00362CF1" w:rsidRDefault="00591BA5">
    <w:pPr>
      <w:pStyle w:val="Podnoje"/>
      <w:jc w:val="center"/>
      <w:rPr>
        <w:lang w:val="bs-Latn-BA"/>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C3FFA" w14:textId="77777777" w:rsidR="00591BA5" w:rsidRDefault="00591BA5"/>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1F11D" w14:textId="77777777" w:rsidR="00591BA5" w:rsidRDefault="00591BA5"/>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7535335"/>
      <w:docPartObj>
        <w:docPartGallery w:val="Page Numbers (Bottom of Page)"/>
        <w:docPartUnique/>
      </w:docPartObj>
    </w:sdtPr>
    <w:sdtContent>
      <w:p w14:paraId="563F3C55" w14:textId="77777777" w:rsidR="00591BA5" w:rsidRDefault="00591BA5">
        <w:pPr>
          <w:pStyle w:val="Podnoje"/>
          <w:jc w:val="right"/>
        </w:pPr>
        <w:r>
          <w:fldChar w:fldCharType="begin"/>
        </w:r>
        <w:r>
          <w:instrText>PAGE   \* MERGEFORMAT</w:instrText>
        </w:r>
        <w:r>
          <w:fldChar w:fldCharType="separate"/>
        </w:r>
        <w:r w:rsidR="007F6B9C">
          <w:rPr>
            <w:noProof/>
          </w:rPr>
          <w:t>42</w:t>
        </w:r>
        <w:r>
          <w:fldChar w:fldCharType="end"/>
        </w:r>
      </w:p>
    </w:sdtContent>
  </w:sdt>
  <w:p w14:paraId="52FA615E" w14:textId="77777777" w:rsidR="00591BA5" w:rsidRDefault="00591BA5"/>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7CA47" w14:textId="77777777" w:rsidR="00591BA5" w:rsidRDefault="00591BA5"/>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DE1D9" w14:textId="77777777" w:rsidR="00591BA5" w:rsidRDefault="00591BA5"/>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9461541"/>
      <w:docPartObj>
        <w:docPartGallery w:val="Page Numbers (Bottom of Page)"/>
        <w:docPartUnique/>
      </w:docPartObj>
    </w:sdtPr>
    <w:sdtContent>
      <w:p w14:paraId="0CE9B6F0" w14:textId="77777777" w:rsidR="00591BA5" w:rsidRDefault="00591BA5">
        <w:pPr>
          <w:pStyle w:val="Podnoje"/>
          <w:jc w:val="right"/>
        </w:pPr>
        <w:r>
          <w:fldChar w:fldCharType="begin"/>
        </w:r>
        <w:r>
          <w:instrText>PAGE   \* MERGEFORMAT</w:instrText>
        </w:r>
        <w:r>
          <w:fldChar w:fldCharType="separate"/>
        </w:r>
        <w:r w:rsidR="007F6B9C">
          <w:rPr>
            <w:noProof/>
          </w:rPr>
          <w:t>44</w:t>
        </w:r>
        <w:r>
          <w:fldChar w:fldCharType="end"/>
        </w:r>
      </w:p>
    </w:sdtContent>
  </w:sdt>
  <w:p w14:paraId="7D1BCC42" w14:textId="77777777" w:rsidR="00591BA5" w:rsidRDefault="00591BA5">
    <w:pPr>
      <w:suppressAutoHyphens/>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2481017"/>
      <w:docPartObj>
        <w:docPartGallery w:val="Page Numbers (Bottom of Page)"/>
        <w:docPartUnique/>
      </w:docPartObj>
    </w:sdtPr>
    <w:sdtContent>
      <w:p w14:paraId="66B4BCFA" w14:textId="77777777" w:rsidR="00591BA5" w:rsidRDefault="00591BA5">
        <w:pPr>
          <w:pStyle w:val="Podnoje"/>
          <w:jc w:val="right"/>
        </w:pPr>
        <w:r>
          <w:fldChar w:fldCharType="begin"/>
        </w:r>
        <w:r>
          <w:instrText>PAGE   \* MERGEFORMAT</w:instrText>
        </w:r>
        <w:r>
          <w:fldChar w:fldCharType="separate"/>
        </w:r>
        <w:r w:rsidR="007F6B9C">
          <w:rPr>
            <w:noProof/>
          </w:rPr>
          <w:t>87</w:t>
        </w:r>
        <w:r>
          <w:fldChar w:fldCharType="end"/>
        </w:r>
      </w:p>
    </w:sdtContent>
  </w:sdt>
  <w:p w14:paraId="3EC2BE61" w14:textId="77777777" w:rsidR="00591BA5" w:rsidRDefault="00591BA5"/>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5428674"/>
      <w:docPartObj>
        <w:docPartGallery w:val="Page Numbers (Bottom of Page)"/>
        <w:docPartUnique/>
      </w:docPartObj>
    </w:sdtPr>
    <w:sdtContent>
      <w:p w14:paraId="5127755D" w14:textId="77777777" w:rsidR="00591BA5" w:rsidRDefault="00591BA5">
        <w:pPr>
          <w:pStyle w:val="Podnoje"/>
          <w:jc w:val="right"/>
        </w:pPr>
        <w:r>
          <w:fldChar w:fldCharType="begin"/>
        </w:r>
        <w:r>
          <w:instrText>PAGE   \* MERGEFORMAT</w:instrText>
        </w:r>
        <w:r>
          <w:fldChar w:fldCharType="separate"/>
        </w:r>
        <w:r w:rsidR="007F6B9C">
          <w:rPr>
            <w:noProof/>
          </w:rPr>
          <w:t>80</w:t>
        </w:r>
        <w:r>
          <w:fldChar w:fldCharType="end"/>
        </w:r>
      </w:p>
    </w:sdtContent>
  </w:sdt>
  <w:p w14:paraId="71CE4E25" w14:textId="77777777" w:rsidR="00591BA5" w:rsidRDefault="00591BA5">
    <w:pPr>
      <w:pStyle w:val="Podnoje"/>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8659546"/>
      <w:docPartObj>
        <w:docPartGallery w:val="Page Numbers (Bottom of Page)"/>
        <w:docPartUnique/>
      </w:docPartObj>
    </w:sdtPr>
    <w:sdtContent>
      <w:p w14:paraId="0A32B570" w14:textId="77777777" w:rsidR="00591BA5" w:rsidRDefault="00591BA5">
        <w:pPr>
          <w:pStyle w:val="Podnoje"/>
          <w:jc w:val="right"/>
        </w:pPr>
        <w:r>
          <w:fldChar w:fldCharType="begin"/>
        </w:r>
        <w:r>
          <w:instrText>PAGE   \* MERGEFORMAT</w:instrText>
        </w:r>
        <w:r>
          <w:fldChar w:fldCharType="separate"/>
        </w:r>
        <w:r w:rsidR="007F6B9C">
          <w:rPr>
            <w:noProof/>
          </w:rPr>
          <w:t>86</w:t>
        </w:r>
        <w:r>
          <w:fldChar w:fldCharType="end"/>
        </w:r>
      </w:p>
    </w:sdtContent>
  </w:sdt>
  <w:p w14:paraId="56674A20" w14:textId="77777777" w:rsidR="00591BA5" w:rsidRDefault="00591BA5">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84D79" w14:textId="77777777" w:rsidR="00591BA5" w:rsidRDefault="00591BA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616167"/>
      <w:docPartObj>
        <w:docPartGallery w:val="Page Numbers (Bottom of Page)"/>
        <w:docPartUnique/>
      </w:docPartObj>
    </w:sdtPr>
    <w:sdtContent>
      <w:p w14:paraId="5E85C142" w14:textId="77777777" w:rsidR="00591BA5" w:rsidRDefault="00591BA5">
        <w:pPr>
          <w:pStyle w:val="Podnoje"/>
          <w:jc w:val="right"/>
        </w:pPr>
        <w:r>
          <w:fldChar w:fldCharType="begin"/>
        </w:r>
        <w:r>
          <w:instrText>PAGE   \* MERGEFORMAT</w:instrText>
        </w:r>
        <w:r>
          <w:fldChar w:fldCharType="separate"/>
        </w:r>
        <w:r w:rsidR="007F6B9C">
          <w:rPr>
            <w:noProof/>
          </w:rPr>
          <w:t>13</w:t>
        </w:r>
        <w:r>
          <w:fldChar w:fldCharType="end"/>
        </w:r>
      </w:p>
    </w:sdtContent>
  </w:sdt>
  <w:p w14:paraId="4C53E096" w14:textId="77777777" w:rsidR="00591BA5" w:rsidRDefault="00591BA5"/>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4D1BE" w14:textId="77777777" w:rsidR="00591BA5" w:rsidRDefault="00591BA5"/>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0DF1D" w14:textId="77777777" w:rsidR="00591BA5" w:rsidRDefault="00591BA5"/>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3703286"/>
      <w:docPartObj>
        <w:docPartGallery w:val="Page Numbers (Bottom of Page)"/>
        <w:docPartUnique/>
      </w:docPartObj>
    </w:sdtPr>
    <w:sdtContent>
      <w:p w14:paraId="42F5490F" w14:textId="77777777" w:rsidR="00591BA5" w:rsidRDefault="00591BA5">
        <w:pPr>
          <w:pStyle w:val="Podnoje"/>
          <w:jc w:val="right"/>
        </w:pPr>
        <w:r>
          <w:fldChar w:fldCharType="begin"/>
        </w:r>
        <w:r>
          <w:instrText>PAGE   \* MERGEFORMAT</w:instrText>
        </w:r>
        <w:r>
          <w:fldChar w:fldCharType="separate"/>
        </w:r>
        <w:r w:rsidR="007F6B9C">
          <w:rPr>
            <w:noProof/>
          </w:rPr>
          <w:t>17</w:t>
        </w:r>
        <w:r>
          <w:fldChar w:fldCharType="end"/>
        </w:r>
      </w:p>
    </w:sdtContent>
  </w:sdt>
  <w:p w14:paraId="57009FA3" w14:textId="77777777" w:rsidR="00591BA5" w:rsidRDefault="00591BA5"/>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473C1" w14:textId="77777777" w:rsidR="00591BA5" w:rsidRDefault="00591BA5"/>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EE953" w14:textId="77777777" w:rsidR="00591BA5" w:rsidRDefault="00591BA5"/>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3866678"/>
      <w:docPartObj>
        <w:docPartGallery w:val="Page Numbers (Bottom of Page)"/>
        <w:docPartUnique/>
      </w:docPartObj>
    </w:sdtPr>
    <w:sdtContent>
      <w:p w14:paraId="45B3972B" w14:textId="77777777" w:rsidR="00591BA5" w:rsidRDefault="00591BA5">
        <w:pPr>
          <w:pStyle w:val="Podnoje"/>
          <w:jc w:val="right"/>
        </w:pPr>
        <w:r>
          <w:fldChar w:fldCharType="begin"/>
        </w:r>
        <w:r>
          <w:instrText>PAGE   \* MERGEFORMAT</w:instrText>
        </w:r>
        <w:r>
          <w:fldChar w:fldCharType="separate"/>
        </w:r>
        <w:r w:rsidR="007F6B9C">
          <w:rPr>
            <w:noProof/>
          </w:rPr>
          <w:t>38</w:t>
        </w:r>
        <w:r>
          <w:fldChar w:fldCharType="end"/>
        </w:r>
      </w:p>
    </w:sdtContent>
  </w:sdt>
  <w:p w14:paraId="15BB33A7" w14:textId="77777777" w:rsidR="00591BA5" w:rsidRDefault="00591BA5" w:rsidP="00CD7275">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43138" w14:textId="77777777" w:rsidR="005062CF" w:rsidRDefault="005062CF">
      <w:pPr>
        <w:spacing w:after="0" w:line="240" w:lineRule="auto"/>
      </w:pPr>
      <w:r>
        <w:separator/>
      </w:r>
    </w:p>
  </w:footnote>
  <w:footnote w:type="continuationSeparator" w:id="0">
    <w:p w14:paraId="727D32D2" w14:textId="77777777" w:rsidR="005062CF" w:rsidRDefault="005062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7DEEA" w14:textId="77777777" w:rsidR="00591BA5" w:rsidRDefault="00591BA5"/>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2754F" w14:textId="77777777" w:rsidR="00591BA5" w:rsidRDefault="00591BA5"/>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EA96E" w14:textId="77777777" w:rsidR="00591BA5" w:rsidRDefault="00591BA5"/>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DF1EF" w14:textId="77777777" w:rsidR="00591BA5" w:rsidRDefault="00591BA5">
    <w:pPr>
      <w:suppressAutoHyphens/>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47740" w14:textId="77777777" w:rsidR="00591BA5" w:rsidRDefault="00591BA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4818E" w14:textId="77777777" w:rsidR="00591BA5" w:rsidRDefault="00591BA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0028E" w14:textId="77777777" w:rsidR="00591BA5" w:rsidRDefault="00591BA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1D84C" w14:textId="77777777" w:rsidR="00591BA5" w:rsidRDefault="00591BA5"/>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6E901" w14:textId="77777777" w:rsidR="00591BA5" w:rsidRDefault="00591BA5"/>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62042" w14:textId="77777777" w:rsidR="00591BA5" w:rsidRDefault="00591BA5">
    <w:pPr>
      <w:pStyle w:val="Odlomakpopisa2"/>
      <w:rPr>
        <w:rFonts w:ascii="Arial" w:hAnsi="Arial" w:cs="Arial"/>
        <w:b/>
        <w:sz w:val="21"/>
        <w:szCs w:val="21"/>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DAA47" w14:textId="77777777" w:rsidR="00591BA5" w:rsidRDefault="00591BA5"/>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EA4D2" w14:textId="77777777" w:rsidR="00591BA5" w:rsidRDefault="00591BA5"/>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1D154" w14:textId="77777777" w:rsidR="00591BA5" w:rsidRDefault="00591BA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1065"/>
        </w:tabs>
        <w:ind w:left="0" w:firstLine="0"/>
      </w:pPr>
      <w:rPr>
        <w:rFonts w:ascii="Times New Roman" w:hAnsi="Times New Roman"/>
      </w:rPr>
    </w:lvl>
    <w:lvl w:ilvl="1">
      <w:start w:val="1"/>
      <w:numFmt w:val="bullet"/>
      <w:lvlText w:val=""/>
      <w:lvlJc w:val="left"/>
      <w:pPr>
        <w:tabs>
          <w:tab w:val="num" w:pos="1785"/>
        </w:tabs>
        <w:ind w:left="0" w:firstLine="0"/>
      </w:pPr>
      <w:rPr>
        <w:rFonts w:ascii="Wingdings" w:hAnsi="Wingdings" w:cs="Wingdings"/>
      </w:rPr>
    </w:lvl>
    <w:lvl w:ilvl="2">
      <w:start w:val="1"/>
      <w:numFmt w:val="decimal"/>
      <w:lvlText w:val="%3."/>
      <w:lvlJc w:val="left"/>
      <w:pPr>
        <w:tabs>
          <w:tab w:val="num" w:pos="2505"/>
        </w:tabs>
        <w:ind w:left="0" w:firstLine="0"/>
      </w:pPr>
    </w:lvl>
    <w:lvl w:ilvl="3">
      <w:start w:val="1"/>
      <w:numFmt w:val="bullet"/>
      <w:lvlText w:val=""/>
      <w:lvlJc w:val="left"/>
      <w:pPr>
        <w:tabs>
          <w:tab w:val="num" w:pos="3225"/>
        </w:tabs>
        <w:ind w:left="0" w:firstLine="0"/>
      </w:pPr>
      <w:rPr>
        <w:rFonts w:ascii="Symbol" w:hAnsi="Symbol" w:cs="Symbol"/>
      </w:rPr>
    </w:lvl>
    <w:lvl w:ilvl="4">
      <w:start w:val="1"/>
      <w:numFmt w:val="bullet"/>
      <w:lvlText w:val="o"/>
      <w:lvlJc w:val="left"/>
      <w:pPr>
        <w:tabs>
          <w:tab w:val="num" w:pos="3945"/>
        </w:tabs>
        <w:ind w:left="0" w:firstLine="0"/>
      </w:pPr>
      <w:rPr>
        <w:rFonts w:ascii="Courier New" w:hAnsi="Courier New" w:cs="Courier New"/>
      </w:rPr>
    </w:lvl>
    <w:lvl w:ilvl="5">
      <w:start w:val="1"/>
      <w:numFmt w:val="bullet"/>
      <w:lvlText w:val=""/>
      <w:lvlJc w:val="left"/>
      <w:pPr>
        <w:tabs>
          <w:tab w:val="num" w:pos="4665"/>
        </w:tabs>
        <w:ind w:left="0" w:firstLine="0"/>
      </w:pPr>
      <w:rPr>
        <w:rFonts w:ascii="Wingdings" w:hAnsi="Wingdings" w:cs="Wingdings"/>
      </w:rPr>
    </w:lvl>
    <w:lvl w:ilvl="6">
      <w:start w:val="1"/>
      <w:numFmt w:val="bullet"/>
      <w:lvlText w:val=""/>
      <w:lvlJc w:val="left"/>
      <w:pPr>
        <w:tabs>
          <w:tab w:val="num" w:pos="5385"/>
        </w:tabs>
        <w:ind w:left="0" w:firstLine="0"/>
      </w:pPr>
      <w:rPr>
        <w:rFonts w:ascii="Symbol" w:hAnsi="Symbol" w:cs="Symbol"/>
      </w:rPr>
    </w:lvl>
    <w:lvl w:ilvl="7">
      <w:start w:val="1"/>
      <w:numFmt w:val="bullet"/>
      <w:lvlText w:val="o"/>
      <w:lvlJc w:val="left"/>
      <w:pPr>
        <w:tabs>
          <w:tab w:val="num" w:pos="6105"/>
        </w:tabs>
        <w:ind w:left="0" w:firstLine="0"/>
      </w:pPr>
      <w:rPr>
        <w:rFonts w:ascii="Courier New" w:hAnsi="Courier New" w:cs="Courier New"/>
      </w:rPr>
    </w:lvl>
    <w:lvl w:ilvl="8">
      <w:start w:val="1"/>
      <w:numFmt w:val="bullet"/>
      <w:lvlText w:val=""/>
      <w:lvlJc w:val="left"/>
      <w:pPr>
        <w:tabs>
          <w:tab w:val="num" w:pos="6825"/>
        </w:tabs>
        <w:ind w:left="0" w:firstLine="0"/>
      </w:pPr>
      <w:rPr>
        <w:rFonts w:ascii="Wingdings" w:hAnsi="Wingdings" w:cs="Wingdings"/>
      </w:rPr>
    </w:lvl>
  </w:abstractNum>
  <w:abstractNum w:abstractNumId="2" w15:restartNumberingAfterBreak="0">
    <w:nsid w:val="00000003"/>
    <w:multiLevelType w:val="multilevel"/>
    <w:tmpl w:val="7F6492A8"/>
    <w:name w:val="WW8Num3"/>
    <w:lvl w:ilvl="0">
      <w:start w:val="1"/>
      <w:numFmt w:val="bullet"/>
      <w:lvlText w:val=""/>
      <w:lvlJc w:val="left"/>
      <w:pPr>
        <w:tabs>
          <w:tab w:val="num" w:pos="0"/>
        </w:tabs>
        <w:ind w:left="720" w:hanging="360"/>
      </w:pPr>
      <w:rPr>
        <w:rFonts w:ascii="Symbol" w:hAnsi="Symbol" w:hint="default"/>
        <w:b w:val="0"/>
        <w:bCs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4"/>
    <w:multiLevelType w:val="multilevel"/>
    <w:tmpl w:val="00000004"/>
    <w:name w:val="WWNum3"/>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Num25"/>
    <w:lvl w:ilvl="0">
      <w:start w:val="1"/>
      <w:numFmt w:val="bullet"/>
      <w:lvlText w:val=""/>
      <w:lvlJc w:val="left"/>
      <w:pPr>
        <w:tabs>
          <w:tab w:val="num" w:pos="0"/>
        </w:tabs>
        <w:ind w:left="720" w:hanging="360"/>
      </w:pPr>
      <w:rPr>
        <w:rFonts w:ascii="Symbol" w:hAnsi="Symbol"/>
        <w:color w:val="00000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6"/>
    <w:multiLevelType w:val="multilevel"/>
    <w:tmpl w:val="00000006"/>
    <w:name w:val="WW8Num6"/>
    <w:lvl w:ilvl="0">
      <w:start w:val="2"/>
      <w:numFmt w:val="decimal"/>
      <w:lvlText w:val="%1."/>
      <w:lvlJc w:val="left"/>
      <w:pPr>
        <w:tabs>
          <w:tab w:val="num" w:pos="720"/>
        </w:tabs>
        <w:ind w:left="720" w:hanging="360"/>
      </w:pPr>
      <w:rPr>
        <w:rFonts w:cs="Arial"/>
        <w:lang w:val="hr-HR"/>
      </w:r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7"/>
    <w:multiLevelType w:val="multilevel"/>
    <w:tmpl w:val="00000007"/>
    <w:name w:val="WW8Num7"/>
    <w:lvl w:ilvl="0">
      <w:start w:val="2"/>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3EA545D"/>
    <w:multiLevelType w:val="multilevel"/>
    <w:tmpl w:val="6C568FDA"/>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8" w15:restartNumberingAfterBreak="0">
    <w:nsid w:val="06BD4400"/>
    <w:multiLevelType w:val="multilevel"/>
    <w:tmpl w:val="EE8634DA"/>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9" w15:restartNumberingAfterBreak="0">
    <w:nsid w:val="0E2D78C1"/>
    <w:multiLevelType w:val="multilevel"/>
    <w:tmpl w:val="A4FE0DBE"/>
    <w:lvl w:ilvl="0">
      <w:start w:val="3"/>
      <w:numFmt w:val="decimal"/>
      <w:lvlText w:val="%1."/>
      <w:lvlJc w:val="left"/>
      <w:pPr>
        <w:ind w:left="540" w:hanging="540"/>
      </w:pPr>
      <w:rPr>
        <w:rFonts w:hint="default"/>
      </w:rPr>
    </w:lvl>
    <w:lvl w:ilvl="1">
      <w:start w:val="3"/>
      <w:numFmt w:val="decimal"/>
      <w:lvlText w:val="%1.%2."/>
      <w:lvlJc w:val="left"/>
      <w:pPr>
        <w:ind w:left="900" w:hanging="72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0" w15:restartNumberingAfterBreak="0">
    <w:nsid w:val="12741E06"/>
    <w:multiLevelType w:val="hybridMultilevel"/>
    <w:tmpl w:val="F9781624"/>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1" w15:restartNumberingAfterBreak="0">
    <w:nsid w:val="13D46A80"/>
    <w:multiLevelType w:val="hybridMultilevel"/>
    <w:tmpl w:val="0374BC6C"/>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2" w15:restartNumberingAfterBreak="0">
    <w:nsid w:val="1FB7699D"/>
    <w:multiLevelType w:val="hybridMultilevel"/>
    <w:tmpl w:val="043E0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745312E"/>
    <w:multiLevelType w:val="hybridMultilevel"/>
    <w:tmpl w:val="B172F926"/>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4" w15:restartNumberingAfterBreak="0">
    <w:nsid w:val="288B20FD"/>
    <w:multiLevelType w:val="hybridMultilevel"/>
    <w:tmpl w:val="49662A3E"/>
    <w:lvl w:ilvl="0" w:tplc="9490F044">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2A891125"/>
    <w:multiLevelType w:val="multilevel"/>
    <w:tmpl w:val="C9D2F378"/>
    <w:lvl w:ilvl="0">
      <w:start w:val="3"/>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369F244D"/>
    <w:multiLevelType w:val="hybridMultilevel"/>
    <w:tmpl w:val="A34C37A0"/>
    <w:lvl w:ilvl="0" w:tplc="5E90371E">
      <w:start w:val="1"/>
      <w:numFmt w:val="decimal"/>
      <w:lvlText w:val="%1."/>
      <w:lvlJc w:val="left"/>
      <w:pPr>
        <w:ind w:left="720" w:hanging="360"/>
      </w:pPr>
      <w:rPr>
        <w:rFonts w:ascii="Arial" w:eastAsia="Times New Roman" w:hAnsi="Arial" w:cs="Arial"/>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7" w15:restartNumberingAfterBreak="0">
    <w:nsid w:val="3D0A5789"/>
    <w:multiLevelType w:val="hybridMultilevel"/>
    <w:tmpl w:val="C8562B28"/>
    <w:lvl w:ilvl="0" w:tplc="EB84C460">
      <w:start w:val="4"/>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8" w15:restartNumberingAfterBreak="0">
    <w:nsid w:val="4436192C"/>
    <w:multiLevelType w:val="hybridMultilevel"/>
    <w:tmpl w:val="FDC6234C"/>
    <w:lvl w:ilvl="0" w:tplc="A72E2D16">
      <w:start w:val="4"/>
      <w:numFmt w:val="bullet"/>
      <w:lvlText w:val="-"/>
      <w:lvlJc w:val="left"/>
      <w:pPr>
        <w:ind w:left="720" w:hanging="360"/>
      </w:pPr>
      <w:rPr>
        <w:rFonts w:ascii="Calibri" w:eastAsia="Times New Roman" w:hAnsi="Calibri" w:cs="Calibri" w:hint="default"/>
      </w:rPr>
    </w:lvl>
    <w:lvl w:ilvl="1" w:tplc="141A0003">
      <w:start w:val="1"/>
      <w:numFmt w:val="bullet"/>
      <w:lvlText w:val="o"/>
      <w:lvlJc w:val="left"/>
      <w:pPr>
        <w:ind w:left="1440" w:hanging="360"/>
      </w:pPr>
      <w:rPr>
        <w:rFonts w:ascii="Courier New" w:hAnsi="Courier New" w:cs="Courier New" w:hint="default"/>
      </w:rPr>
    </w:lvl>
    <w:lvl w:ilvl="2" w:tplc="141A0005">
      <w:start w:val="1"/>
      <w:numFmt w:val="bullet"/>
      <w:lvlText w:val=""/>
      <w:lvlJc w:val="left"/>
      <w:pPr>
        <w:ind w:left="2160" w:hanging="360"/>
      </w:pPr>
      <w:rPr>
        <w:rFonts w:ascii="Wingdings" w:hAnsi="Wingdings" w:hint="default"/>
      </w:rPr>
    </w:lvl>
    <w:lvl w:ilvl="3" w:tplc="141A0001">
      <w:start w:val="1"/>
      <w:numFmt w:val="bullet"/>
      <w:lvlText w:val=""/>
      <w:lvlJc w:val="left"/>
      <w:pPr>
        <w:ind w:left="2880" w:hanging="360"/>
      </w:pPr>
      <w:rPr>
        <w:rFonts w:ascii="Symbol" w:hAnsi="Symbol" w:hint="default"/>
      </w:rPr>
    </w:lvl>
    <w:lvl w:ilvl="4" w:tplc="141A0003">
      <w:start w:val="1"/>
      <w:numFmt w:val="bullet"/>
      <w:lvlText w:val="o"/>
      <w:lvlJc w:val="left"/>
      <w:pPr>
        <w:ind w:left="3600" w:hanging="360"/>
      </w:pPr>
      <w:rPr>
        <w:rFonts w:ascii="Courier New" w:hAnsi="Courier New" w:cs="Courier New" w:hint="default"/>
      </w:rPr>
    </w:lvl>
    <w:lvl w:ilvl="5" w:tplc="141A0005">
      <w:start w:val="1"/>
      <w:numFmt w:val="bullet"/>
      <w:lvlText w:val=""/>
      <w:lvlJc w:val="left"/>
      <w:pPr>
        <w:ind w:left="4320" w:hanging="360"/>
      </w:pPr>
      <w:rPr>
        <w:rFonts w:ascii="Wingdings" w:hAnsi="Wingdings" w:hint="default"/>
      </w:rPr>
    </w:lvl>
    <w:lvl w:ilvl="6" w:tplc="141A0001">
      <w:start w:val="1"/>
      <w:numFmt w:val="bullet"/>
      <w:lvlText w:val=""/>
      <w:lvlJc w:val="left"/>
      <w:pPr>
        <w:ind w:left="5040" w:hanging="360"/>
      </w:pPr>
      <w:rPr>
        <w:rFonts w:ascii="Symbol" w:hAnsi="Symbol" w:hint="default"/>
      </w:rPr>
    </w:lvl>
    <w:lvl w:ilvl="7" w:tplc="141A0003">
      <w:start w:val="1"/>
      <w:numFmt w:val="bullet"/>
      <w:lvlText w:val="o"/>
      <w:lvlJc w:val="left"/>
      <w:pPr>
        <w:ind w:left="5760" w:hanging="360"/>
      </w:pPr>
      <w:rPr>
        <w:rFonts w:ascii="Courier New" w:hAnsi="Courier New" w:cs="Courier New" w:hint="default"/>
      </w:rPr>
    </w:lvl>
    <w:lvl w:ilvl="8" w:tplc="141A0005">
      <w:start w:val="1"/>
      <w:numFmt w:val="bullet"/>
      <w:lvlText w:val=""/>
      <w:lvlJc w:val="left"/>
      <w:pPr>
        <w:ind w:left="6480" w:hanging="360"/>
      </w:pPr>
      <w:rPr>
        <w:rFonts w:ascii="Wingdings" w:hAnsi="Wingdings" w:hint="default"/>
      </w:rPr>
    </w:lvl>
  </w:abstractNum>
  <w:abstractNum w:abstractNumId="19" w15:restartNumberingAfterBreak="0">
    <w:nsid w:val="44EB3C0F"/>
    <w:multiLevelType w:val="multilevel"/>
    <w:tmpl w:val="AD90F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9877F61"/>
    <w:multiLevelType w:val="hybridMultilevel"/>
    <w:tmpl w:val="A1CE0762"/>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1" w15:restartNumberingAfterBreak="0">
    <w:nsid w:val="4C134BBC"/>
    <w:multiLevelType w:val="multilevel"/>
    <w:tmpl w:val="E604D252"/>
    <w:lvl w:ilvl="0">
      <w:start w:val="3"/>
      <w:numFmt w:val="decimal"/>
      <w:lvlText w:val="%1."/>
      <w:lvlJc w:val="left"/>
      <w:pPr>
        <w:ind w:left="360" w:hanging="360"/>
      </w:pPr>
    </w:lvl>
    <w:lvl w:ilvl="1">
      <w:start w:val="2"/>
      <w:numFmt w:val="decimal"/>
      <w:isLgl/>
      <w:lvlText w:val="%1.%2."/>
      <w:lvlJc w:val="left"/>
      <w:pPr>
        <w:ind w:left="768" w:hanging="720"/>
      </w:pPr>
    </w:lvl>
    <w:lvl w:ilvl="2">
      <w:start w:val="1"/>
      <w:numFmt w:val="decimal"/>
      <w:isLgl/>
      <w:lvlText w:val="%1.%2.%3."/>
      <w:lvlJc w:val="left"/>
      <w:pPr>
        <w:ind w:left="816" w:hanging="720"/>
      </w:pPr>
    </w:lvl>
    <w:lvl w:ilvl="3">
      <w:start w:val="1"/>
      <w:numFmt w:val="decimal"/>
      <w:isLgl/>
      <w:lvlText w:val="%1.%2.%3.%4."/>
      <w:lvlJc w:val="left"/>
      <w:pPr>
        <w:ind w:left="1224" w:hanging="1080"/>
      </w:pPr>
    </w:lvl>
    <w:lvl w:ilvl="4">
      <w:start w:val="1"/>
      <w:numFmt w:val="decimal"/>
      <w:isLgl/>
      <w:lvlText w:val="%1.%2.%3.%4.%5."/>
      <w:lvlJc w:val="left"/>
      <w:pPr>
        <w:ind w:left="1272" w:hanging="1080"/>
      </w:pPr>
    </w:lvl>
    <w:lvl w:ilvl="5">
      <w:start w:val="1"/>
      <w:numFmt w:val="decimal"/>
      <w:isLgl/>
      <w:lvlText w:val="%1.%2.%3.%4.%5.%6."/>
      <w:lvlJc w:val="left"/>
      <w:pPr>
        <w:ind w:left="1680" w:hanging="1440"/>
      </w:pPr>
    </w:lvl>
    <w:lvl w:ilvl="6">
      <w:start w:val="1"/>
      <w:numFmt w:val="decimal"/>
      <w:isLgl/>
      <w:lvlText w:val="%1.%2.%3.%4.%5.%6.%7."/>
      <w:lvlJc w:val="left"/>
      <w:pPr>
        <w:ind w:left="1728" w:hanging="1440"/>
      </w:pPr>
    </w:lvl>
    <w:lvl w:ilvl="7">
      <w:start w:val="1"/>
      <w:numFmt w:val="decimal"/>
      <w:isLgl/>
      <w:lvlText w:val="%1.%2.%3.%4.%5.%6.%7.%8."/>
      <w:lvlJc w:val="left"/>
      <w:pPr>
        <w:ind w:left="2136" w:hanging="1800"/>
      </w:pPr>
    </w:lvl>
    <w:lvl w:ilvl="8">
      <w:start w:val="1"/>
      <w:numFmt w:val="decimal"/>
      <w:isLgl/>
      <w:lvlText w:val="%1.%2.%3.%4.%5.%6.%7.%8.%9."/>
      <w:lvlJc w:val="left"/>
      <w:pPr>
        <w:ind w:left="2184" w:hanging="1800"/>
      </w:pPr>
    </w:lvl>
  </w:abstractNum>
  <w:abstractNum w:abstractNumId="22" w15:restartNumberingAfterBreak="0">
    <w:nsid w:val="564433F9"/>
    <w:multiLevelType w:val="hybridMultilevel"/>
    <w:tmpl w:val="20107BA4"/>
    <w:lvl w:ilvl="0" w:tplc="EB84C46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EF55B8"/>
    <w:multiLevelType w:val="hybridMultilevel"/>
    <w:tmpl w:val="7DA2503A"/>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4" w15:restartNumberingAfterBreak="0">
    <w:nsid w:val="59CD4F23"/>
    <w:multiLevelType w:val="multilevel"/>
    <w:tmpl w:val="AC721F0A"/>
    <w:lvl w:ilvl="0">
      <w:start w:val="1"/>
      <w:numFmt w:val="decimal"/>
      <w:lvlText w:val="%1."/>
      <w:lvlJc w:val="left"/>
      <w:pPr>
        <w:ind w:left="720" w:hanging="360"/>
      </w:pPr>
      <w:rPr>
        <w:rFonts w:hint="default"/>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669B0EB8"/>
    <w:multiLevelType w:val="hybridMultilevel"/>
    <w:tmpl w:val="B5FE5FA0"/>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6" w15:restartNumberingAfterBreak="0">
    <w:nsid w:val="6E440208"/>
    <w:multiLevelType w:val="multilevel"/>
    <w:tmpl w:val="2C06501E"/>
    <w:lvl w:ilvl="0">
      <w:start w:val="3"/>
      <w:numFmt w:val="decimal"/>
      <w:lvlText w:val="%1."/>
      <w:lvlJc w:val="left"/>
      <w:pPr>
        <w:ind w:left="495" w:hanging="495"/>
      </w:pPr>
      <w:rPr>
        <w:rFonts w:hint="default"/>
      </w:rPr>
    </w:lvl>
    <w:lvl w:ilvl="1">
      <w:start w:val="5"/>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31C45FA"/>
    <w:multiLevelType w:val="multilevel"/>
    <w:tmpl w:val="B0121966"/>
    <w:lvl w:ilvl="0">
      <w:start w:val="4"/>
      <w:numFmt w:val="decimal"/>
      <w:lvlText w:val="%1."/>
      <w:lvlJc w:val="left"/>
      <w:pPr>
        <w:ind w:left="360" w:hanging="360"/>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75DC3E37"/>
    <w:multiLevelType w:val="multilevel"/>
    <w:tmpl w:val="06789EAC"/>
    <w:lvl w:ilvl="0">
      <w:start w:val="3"/>
      <w:numFmt w:val="decimal"/>
      <w:lvlText w:val="%1."/>
      <w:lvlJc w:val="left"/>
      <w:pPr>
        <w:ind w:left="540" w:hanging="540"/>
      </w:pPr>
      <w:rPr>
        <w:rFonts w:hint="default"/>
      </w:rPr>
    </w:lvl>
    <w:lvl w:ilvl="1">
      <w:start w:val="4"/>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7111E00"/>
    <w:multiLevelType w:val="multilevel"/>
    <w:tmpl w:val="3F90F45C"/>
    <w:lvl w:ilvl="0">
      <w:start w:val="3"/>
      <w:numFmt w:val="decimal"/>
      <w:lvlText w:val="%1."/>
      <w:lvlJc w:val="left"/>
      <w:pPr>
        <w:ind w:left="360" w:hanging="36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79DF352C"/>
    <w:multiLevelType w:val="hybridMultilevel"/>
    <w:tmpl w:val="3BDA7292"/>
    <w:lvl w:ilvl="0" w:tplc="141A0001">
      <w:start w:val="1"/>
      <w:numFmt w:val="bullet"/>
      <w:lvlText w:val=""/>
      <w:lvlJc w:val="left"/>
      <w:pPr>
        <w:ind w:left="1080" w:hanging="360"/>
      </w:pPr>
      <w:rPr>
        <w:rFonts w:ascii="Symbol" w:hAnsi="Symbol" w:hint="default"/>
      </w:rPr>
    </w:lvl>
    <w:lvl w:ilvl="1" w:tplc="141A0003" w:tentative="1">
      <w:start w:val="1"/>
      <w:numFmt w:val="bullet"/>
      <w:lvlText w:val="o"/>
      <w:lvlJc w:val="left"/>
      <w:pPr>
        <w:ind w:left="1800" w:hanging="360"/>
      </w:pPr>
      <w:rPr>
        <w:rFonts w:ascii="Courier New" w:hAnsi="Courier New" w:cs="Courier New" w:hint="default"/>
      </w:rPr>
    </w:lvl>
    <w:lvl w:ilvl="2" w:tplc="141A0005" w:tentative="1">
      <w:start w:val="1"/>
      <w:numFmt w:val="bullet"/>
      <w:lvlText w:val=""/>
      <w:lvlJc w:val="left"/>
      <w:pPr>
        <w:ind w:left="2520" w:hanging="360"/>
      </w:pPr>
      <w:rPr>
        <w:rFonts w:ascii="Wingdings" w:hAnsi="Wingdings" w:hint="default"/>
      </w:rPr>
    </w:lvl>
    <w:lvl w:ilvl="3" w:tplc="141A0001" w:tentative="1">
      <w:start w:val="1"/>
      <w:numFmt w:val="bullet"/>
      <w:lvlText w:val=""/>
      <w:lvlJc w:val="left"/>
      <w:pPr>
        <w:ind w:left="3240" w:hanging="360"/>
      </w:pPr>
      <w:rPr>
        <w:rFonts w:ascii="Symbol" w:hAnsi="Symbol" w:hint="default"/>
      </w:rPr>
    </w:lvl>
    <w:lvl w:ilvl="4" w:tplc="141A0003" w:tentative="1">
      <w:start w:val="1"/>
      <w:numFmt w:val="bullet"/>
      <w:lvlText w:val="o"/>
      <w:lvlJc w:val="left"/>
      <w:pPr>
        <w:ind w:left="3960" w:hanging="360"/>
      </w:pPr>
      <w:rPr>
        <w:rFonts w:ascii="Courier New" w:hAnsi="Courier New" w:cs="Courier New" w:hint="default"/>
      </w:rPr>
    </w:lvl>
    <w:lvl w:ilvl="5" w:tplc="141A0005" w:tentative="1">
      <w:start w:val="1"/>
      <w:numFmt w:val="bullet"/>
      <w:lvlText w:val=""/>
      <w:lvlJc w:val="left"/>
      <w:pPr>
        <w:ind w:left="4680" w:hanging="360"/>
      </w:pPr>
      <w:rPr>
        <w:rFonts w:ascii="Wingdings" w:hAnsi="Wingdings" w:hint="default"/>
      </w:rPr>
    </w:lvl>
    <w:lvl w:ilvl="6" w:tplc="141A0001" w:tentative="1">
      <w:start w:val="1"/>
      <w:numFmt w:val="bullet"/>
      <w:lvlText w:val=""/>
      <w:lvlJc w:val="left"/>
      <w:pPr>
        <w:ind w:left="5400" w:hanging="360"/>
      </w:pPr>
      <w:rPr>
        <w:rFonts w:ascii="Symbol" w:hAnsi="Symbol" w:hint="default"/>
      </w:rPr>
    </w:lvl>
    <w:lvl w:ilvl="7" w:tplc="141A0003" w:tentative="1">
      <w:start w:val="1"/>
      <w:numFmt w:val="bullet"/>
      <w:lvlText w:val="o"/>
      <w:lvlJc w:val="left"/>
      <w:pPr>
        <w:ind w:left="6120" w:hanging="360"/>
      </w:pPr>
      <w:rPr>
        <w:rFonts w:ascii="Courier New" w:hAnsi="Courier New" w:cs="Courier New" w:hint="default"/>
      </w:rPr>
    </w:lvl>
    <w:lvl w:ilvl="8" w:tplc="141A0005" w:tentative="1">
      <w:start w:val="1"/>
      <w:numFmt w:val="bullet"/>
      <w:lvlText w:val=""/>
      <w:lvlJc w:val="left"/>
      <w:pPr>
        <w:ind w:left="6840" w:hanging="360"/>
      </w:pPr>
      <w:rPr>
        <w:rFonts w:ascii="Wingdings" w:hAnsi="Wingdings" w:hint="default"/>
      </w:rPr>
    </w:lvl>
  </w:abstractNum>
  <w:abstractNum w:abstractNumId="31" w15:restartNumberingAfterBreak="0">
    <w:nsid w:val="7A0E3F23"/>
    <w:multiLevelType w:val="multilevel"/>
    <w:tmpl w:val="A6B64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41196008">
    <w:abstractNumId w:val="1"/>
    <w:lvlOverride w:ilvl="0"/>
    <w:lvlOverride w:ilvl="1"/>
    <w:lvlOverride w:ilvl="2">
      <w:startOverride w:val="1"/>
    </w:lvlOverride>
    <w:lvlOverride w:ilvl="3"/>
    <w:lvlOverride w:ilvl="4"/>
    <w:lvlOverride w:ilvl="5"/>
    <w:lvlOverride w:ilvl="6"/>
    <w:lvlOverride w:ilvl="7"/>
    <w:lvlOverride w:ilvl="8"/>
  </w:num>
  <w:num w:numId="2" w16cid:durableId="1393233401">
    <w:abstractNumId w:val="0"/>
  </w:num>
  <w:num w:numId="3" w16cid:durableId="1680547348">
    <w:abstractNumId w:val="1"/>
  </w:num>
  <w:num w:numId="4" w16cid:durableId="767038882">
    <w:abstractNumId w:val="16"/>
  </w:num>
  <w:num w:numId="5" w16cid:durableId="1563444148">
    <w:abstractNumId w:val="24"/>
  </w:num>
  <w:num w:numId="6" w16cid:durableId="84038521">
    <w:abstractNumId w:val="2"/>
  </w:num>
  <w:num w:numId="7" w16cid:durableId="210652589">
    <w:abstractNumId w:val="20"/>
  </w:num>
  <w:num w:numId="8" w16cid:durableId="1270896851">
    <w:abstractNumId w:val="10"/>
  </w:num>
  <w:num w:numId="9" w16cid:durableId="2919038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41672369">
    <w:abstractNumId w:val="22"/>
  </w:num>
  <w:num w:numId="11" w16cid:durableId="1012418061">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17959154">
    <w:abstractNumId w:val="23"/>
  </w:num>
  <w:num w:numId="13" w16cid:durableId="2054035760">
    <w:abstractNumId w:val="11"/>
  </w:num>
  <w:num w:numId="14" w16cid:durableId="1011957092">
    <w:abstractNumId w:val="25"/>
  </w:num>
  <w:num w:numId="15" w16cid:durableId="1769229923">
    <w:abstractNumId w:val="21"/>
  </w:num>
  <w:num w:numId="16" w16cid:durableId="1550416081">
    <w:abstractNumId w:val="21"/>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99604102">
    <w:abstractNumId w:val="15"/>
  </w:num>
  <w:num w:numId="18" w16cid:durableId="1246302321">
    <w:abstractNumId w:val="15"/>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12478585">
    <w:abstractNumId w:val="18"/>
  </w:num>
  <w:num w:numId="20" w16cid:durableId="12806506">
    <w:abstractNumId w:val="18"/>
  </w:num>
  <w:num w:numId="21" w16cid:durableId="514997725">
    <w:abstractNumId w:val="2"/>
  </w:num>
  <w:num w:numId="22" w16cid:durableId="1425568157">
    <w:abstractNumId w:val="4"/>
  </w:num>
  <w:num w:numId="23" w16cid:durableId="13461437">
    <w:abstractNumId w:val="4"/>
  </w:num>
  <w:num w:numId="24" w16cid:durableId="1468090145">
    <w:abstractNumId w:val="12"/>
  </w:num>
  <w:num w:numId="25" w16cid:durableId="110907693">
    <w:abstractNumId w:val="12"/>
  </w:num>
  <w:num w:numId="26" w16cid:durableId="2036883191">
    <w:abstractNumId w:val="3"/>
  </w:num>
  <w:num w:numId="27" w16cid:durableId="406657988">
    <w:abstractNumId w:val="5"/>
  </w:num>
  <w:num w:numId="28" w16cid:durableId="155537522">
    <w:abstractNumId w:val="30"/>
  </w:num>
  <w:num w:numId="29" w16cid:durableId="61611920">
    <w:abstractNumId w:val="19"/>
  </w:num>
  <w:num w:numId="30" w16cid:durableId="1478104980">
    <w:abstractNumId w:val="31"/>
  </w:num>
  <w:num w:numId="31" w16cid:durableId="8709969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52393936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914393587">
    <w:abstractNumId w:val="7"/>
  </w:num>
  <w:num w:numId="34" w16cid:durableId="20333411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936789416">
    <w:abstractNumId w:val="17"/>
  </w:num>
  <w:num w:numId="36" w16cid:durableId="128550616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48177674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670404497">
    <w:abstractNumId w:val="27"/>
  </w:num>
  <w:num w:numId="39" w16cid:durableId="614139547">
    <w:abstractNumId w:val="13"/>
  </w:num>
  <w:num w:numId="40" w16cid:durableId="1453328490">
    <w:abstractNumId w:val="29"/>
  </w:num>
  <w:num w:numId="41" w16cid:durableId="2056198321">
    <w:abstractNumId w:val="9"/>
  </w:num>
  <w:num w:numId="42" w16cid:durableId="348025074">
    <w:abstractNumId w:val="28"/>
  </w:num>
  <w:num w:numId="43" w16cid:durableId="796949084">
    <w:abstractNumId w:val="2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3DD"/>
    <w:rsid w:val="0000216C"/>
    <w:rsid w:val="00007263"/>
    <w:rsid w:val="000166C8"/>
    <w:rsid w:val="000208DB"/>
    <w:rsid w:val="000210EA"/>
    <w:rsid w:val="00023B39"/>
    <w:rsid w:val="00030174"/>
    <w:rsid w:val="00034BFA"/>
    <w:rsid w:val="00037741"/>
    <w:rsid w:val="00053E59"/>
    <w:rsid w:val="00056282"/>
    <w:rsid w:val="0005663C"/>
    <w:rsid w:val="0006028D"/>
    <w:rsid w:val="000613AF"/>
    <w:rsid w:val="00075202"/>
    <w:rsid w:val="00076C63"/>
    <w:rsid w:val="0008261A"/>
    <w:rsid w:val="00083098"/>
    <w:rsid w:val="000862B8"/>
    <w:rsid w:val="00086EF9"/>
    <w:rsid w:val="000913C9"/>
    <w:rsid w:val="000B061B"/>
    <w:rsid w:val="000B734C"/>
    <w:rsid w:val="000D05BA"/>
    <w:rsid w:val="000D2970"/>
    <w:rsid w:val="000D5C35"/>
    <w:rsid w:val="000D7A9F"/>
    <w:rsid w:val="000E0C4E"/>
    <w:rsid w:val="000E21EA"/>
    <w:rsid w:val="000E37A8"/>
    <w:rsid w:val="001002F5"/>
    <w:rsid w:val="00101AB3"/>
    <w:rsid w:val="00102AE7"/>
    <w:rsid w:val="00106EF8"/>
    <w:rsid w:val="0010725E"/>
    <w:rsid w:val="001117C9"/>
    <w:rsid w:val="0012087F"/>
    <w:rsid w:val="00130790"/>
    <w:rsid w:val="00136D25"/>
    <w:rsid w:val="00137524"/>
    <w:rsid w:val="0014315E"/>
    <w:rsid w:val="00146720"/>
    <w:rsid w:val="001538DD"/>
    <w:rsid w:val="00166D1A"/>
    <w:rsid w:val="00171900"/>
    <w:rsid w:val="00173635"/>
    <w:rsid w:val="001875B1"/>
    <w:rsid w:val="001923F7"/>
    <w:rsid w:val="00196F29"/>
    <w:rsid w:val="00197161"/>
    <w:rsid w:val="001A6603"/>
    <w:rsid w:val="001B1CD9"/>
    <w:rsid w:val="001B2B92"/>
    <w:rsid w:val="001B70D6"/>
    <w:rsid w:val="001C3E09"/>
    <w:rsid w:val="001C4BF4"/>
    <w:rsid w:val="001D33A0"/>
    <w:rsid w:val="001D372D"/>
    <w:rsid w:val="001F5C27"/>
    <w:rsid w:val="001F70EB"/>
    <w:rsid w:val="00204A4F"/>
    <w:rsid w:val="00205B38"/>
    <w:rsid w:val="0021015A"/>
    <w:rsid w:val="00211925"/>
    <w:rsid w:val="00214A12"/>
    <w:rsid w:val="0022450E"/>
    <w:rsid w:val="00234364"/>
    <w:rsid w:val="00235AC2"/>
    <w:rsid w:val="00237BC1"/>
    <w:rsid w:val="00237F31"/>
    <w:rsid w:val="0024774F"/>
    <w:rsid w:val="0025681F"/>
    <w:rsid w:val="00260ADC"/>
    <w:rsid w:val="00261DE8"/>
    <w:rsid w:val="00267738"/>
    <w:rsid w:val="0027421F"/>
    <w:rsid w:val="00275E95"/>
    <w:rsid w:val="0027770E"/>
    <w:rsid w:val="00282034"/>
    <w:rsid w:val="002826DA"/>
    <w:rsid w:val="00282747"/>
    <w:rsid w:val="0028440B"/>
    <w:rsid w:val="002935AA"/>
    <w:rsid w:val="00293F47"/>
    <w:rsid w:val="002A0FED"/>
    <w:rsid w:val="002A6CDA"/>
    <w:rsid w:val="002B5A9E"/>
    <w:rsid w:val="002B5BA9"/>
    <w:rsid w:val="002C503F"/>
    <w:rsid w:val="002D5D1D"/>
    <w:rsid w:val="002E12C1"/>
    <w:rsid w:val="002E24DB"/>
    <w:rsid w:val="002E7895"/>
    <w:rsid w:val="002F2D03"/>
    <w:rsid w:val="002F66E0"/>
    <w:rsid w:val="0030476F"/>
    <w:rsid w:val="00305555"/>
    <w:rsid w:val="0031218A"/>
    <w:rsid w:val="00324950"/>
    <w:rsid w:val="00327A7A"/>
    <w:rsid w:val="00333F3C"/>
    <w:rsid w:val="003556A1"/>
    <w:rsid w:val="00356737"/>
    <w:rsid w:val="0036184C"/>
    <w:rsid w:val="00362CF1"/>
    <w:rsid w:val="00365C95"/>
    <w:rsid w:val="00374ED9"/>
    <w:rsid w:val="00376918"/>
    <w:rsid w:val="00377828"/>
    <w:rsid w:val="00383009"/>
    <w:rsid w:val="003954F3"/>
    <w:rsid w:val="003A32A1"/>
    <w:rsid w:val="003B0490"/>
    <w:rsid w:val="003B5A89"/>
    <w:rsid w:val="003C0A1B"/>
    <w:rsid w:val="003D7A6E"/>
    <w:rsid w:val="003F027D"/>
    <w:rsid w:val="003F5580"/>
    <w:rsid w:val="00401FE4"/>
    <w:rsid w:val="00402D40"/>
    <w:rsid w:val="00403ADC"/>
    <w:rsid w:val="00405B57"/>
    <w:rsid w:val="00410311"/>
    <w:rsid w:val="00411324"/>
    <w:rsid w:val="0041239A"/>
    <w:rsid w:val="00412A26"/>
    <w:rsid w:val="00413304"/>
    <w:rsid w:val="00413D47"/>
    <w:rsid w:val="00414C12"/>
    <w:rsid w:val="00424FC1"/>
    <w:rsid w:val="0042602F"/>
    <w:rsid w:val="00433597"/>
    <w:rsid w:val="00443F29"/>
    <w:rsid w:val="004455D9"/>
    <w:rsid w:val="00451232"/>
    <w:rsid w:val="00466CAB"/>
    <w:rsid w:val="00466E0D"/>
    <w:rsid w:val="00470D70"/>
    <w:rsid w:val="00472933"/>
    <w:rsid w:val="004730F7"/>
    <w:rsid w:val="00473D1B"/>
    <w:rsid w:val="00474E80"/>
    <w:rsid w:val="00476BFD"/>
    <w:rsid w:val="00482089"/>
    <w:rsid w:val="00485AC4"/>
    <w:rsid w:val="00492489"/>
    <w:rsid w:val="004A3D3A"/>
    <w:rsid w:val="004A46A2"/>
    <w:rsid w:val="004B2C27"/>
    <w:rsid w:val="004C0426"/>
    <w:rsid w:val="004C1EF5"/>
    <w:rsid w:val="004C3D57"/>
    <w:rsid w:val="004E3DC7"/>
    <w:rsid w:val="004E437E"/>
    <w:rsid w:val="004E4EAA"/>
    <w:rsid w:val="004F6913"/>
    <w:rsid w:val="005062CF"/>
    <w:rsid w:val="00511E03"/>
    <w:rsid w:val="0052762E"/>
    <w:rsid w:val="00534C70"/>
    <w:rsid w:val="00540314"/>
    <w:rsid w:val="00541069"/>
    <w:rsid w:val="005514F1"/>
    <w:rsid w:val="00567797"/>
    <w:rsid w:val="005718FE"/>
    <w:rsid w:val="00574526"/>
    <w:rsid w:val="00576A64"/>
    <w:rsid w:val="00580062"/>
    <w:rsid w:val="005833B3"/>
    <w:rsid w:val="005851DB"/>
    <w:rsid w:val="00585E79"/>
    <w:rsid w:val="00591BA5"/>
    <w:rsid w:val="00591FD6"/>
    <w:rsid w:val="00593477"/>
    <w:rsid w:val="005A1171"/>
    <w:rsid w:val="005A1583"/>
    <w:rsid w:val="005A7988"/>
    <w:rsid w:val="005B19D0"/>
    <w:rsid w:val="005B6F95"/>
    <w:rsid w:val="005B7364"/>
    <w:rsid w:val="005C7F93"/>
    <w:rsid w:val="005E66AD"/>
    <w:rsid w:val="005F0BF2"/>
    <w:rsid w:val="005F1522"/>
    <w:rsid w:val="005F2314"/>
    <w:rsid w:val="005F31F8"/>
    <w:rsid w:val="005F7C20"/>
    <w:rsid w:val="00604FE9"/>
    <w:rsid w:val="006054CD"/>
    <w:rsid w:val="006070CA"/>
    <w:rsid w:val="0061432C"/>
    <w:rsid w:val="00614532"/>
    <w:rsid w:val="006159B0"/>
    <w:rsid w:val="0064654B"/>
    <w:rsid w:val="006507A8"/>
    <w:rsid w:val="00651661"/>
    <w:rsid w:val="00652802"/>
    <w:rsid w:val="00656B14"/>
    <w:rsid w:val="006663B8"/>
    <w:rsid w:val="00667AB7"/>
    <w:rsid w:val="00677116"/>
    <w:rsid w:val="0067751E"/>
    <w:rsid w:val="006859C6"/>
    <w:rsid w:val="006A48E7"/>
    <w:rsid w:val="006A775E"/>
    <w:rsid w:val="006B38C4"/>
    <w:rsid w:val="006B76C4"/>
    <w:rsid w:val="006D035F"/>
    <w:rsid w:val="006E3E2C"/>
    <w:rsid w:val="006E4E0D"/>
    <w:rsid w:val="006E5137"/>
    <w:rsid w:val="006E5195"/>
    <w:rsid w:val="006E619D"/>
    <w:rsid w:val="0070384F"/>
    <w:rsid w:val="00705CDE"/>
    <w:rsid w:val="00714F66"/>
    <w:rsid w:val="00724B98"/>
    <w:rsid w:val="00734EC2"/>
    <w:rsid w:val="007369CD"/>
    <w:rsid w:val="00737468"/>
    <w:rsid w:val="00744B79"/>
    <w:rsid w:val="00754016"/>
    <w:rsid w:val="00756109"/>
    <w:rsid w:val="00756938"/>
    <w:rsid w:val="00771D72"/>
    <w:rsid w:val="00782152"/>
    <w:rsid w:val="00791B45"/>
    <w:rsid w:val="00792738"/>
    <w:rsid w:val="00793B37"/>
    <w:rsid w:val="00797327"/>
    <w:rsid w:val="007A22E8"/>
    <w:rsid w:val="007C052E"/>
    <w:rsid w:val="007C3B34"/>
    <w:rsid w:val="007C6EA0"/>
    <w:rsid w:val="007D0F0C"/>
    <w:rsid w:val="007D50FA"/>
    <w:rsid w:val="007E1C4E"/>
    <w:rsid w:val="007F6B9C"/>
    <w:rsid w:val="0080692D"/>
    <w:rsid w:val="0081126D"/>
    <w:rsid w:val="00812C12"/>
    <w:rsid w:val="00823E2D"/>
    <w:rsid w:val="008331CF"/>
    <w:rsid w:val="0083653C"/>
    <w:rsid w:val="00837A98"/>
    <w:rsid w:val="00841035"/>
    <w:rsid w:val="0084347C"/>
    <w:rsid w:val="00843B8B"/>
    <w:rsid w:val="0085033D"/>
    <w:rsid w:val="008545E8"/>
    <w:rsid w:val="00855E2C"/>
    <w:rsid w:val="008572B3"/>
    <w:rsid w:val="00857743"/>
    <w:rsid w:val="00863AC2"/>
    <w:rsid w:val="008645E0"/>
    <w:rsid w:val="008715C0"/>
    <w:rsid w:val="00872E91"/>
    <w:rsid w:val="0088762F"/>
    <w:rsid w:val="0089518A"/>
    <w:rsid w:val="008973CD"/>
    <w:rsid w:val="008B1684"/>
    <w:rsid w:val="008B294A"/>
    <w:rsid w:val="008B4348"/>
    <w:rsid w:val="008B7630"/>
    <w:rsid w:val="008C0BF1"/>
    <w:rsid w:val="008C229F"/>
    <w:rsid w:val="008C709C"/>
    <w:rsid w:val="008D219B"/>
    <w:rsid w:val="008D4031"/>
    <w:rsid w:val="008F0A54"/>
    <w:rsid w:val="00912E52"/>
    <w:rsid w:val="009140E7"/>
    <w:rsid w:val="009176C6"/>
    <w:rsid w:val="00921F09"/>
    <w:rsid w:val="00927355"/>
    <w:rsid w:val="00930AAF"/>
    <w:rsid w:val="00933B2C"/>
    <w:rsid w:val="009457E7"/>
    <w:rsid w:val="00953314"/>
    <w:rsid w:val="00957EB9"/>
    <w:rsid w:val="00962606"/>
    <w:rsid w:val="00967D80"/>
    <w:rsid w:val="00971983"/>
    <w:rsid w:val="00972F2E"/>
    <w:rsid w:val="00973066"/>
    <w:rsid w:val="009765D3"/>
    <w:rsid w:val="00976B63"/>
    <w:rsid w:val="00976BC8"/>
    <w:rsid w:val="009905C9"/>
    <w:rsid w:val="009A1163"/>
    <w:rsid w:val="009B341C"/>
    <w:rsid w:val="009B3970"/>
    <w:rsid w:val="009C39A8"/>
    <w:rsid w:val="009C3C07"/>
    <w:rsid w:val="009E3829"/>
    <w:rsid w:val="009E63D6"/>
    <w:rsid w:val="009E762A"/>
    <w:rsid w:val="009F013D"/>
    <w:rsid w:val="009F27CF"/>
    <w:rsid w:val="00A0649A"/>
    <w:rsid w:val="00A072B1"/>
    <w:rsid w:val="00A1759A"/>
    <w:rsid w:val="00A212D2"/>
    <w:rsid w:val="00A2388F"/>
    <w:rsid w:val="00A2444D"/>
    <w:rsid w:val="00A3234E"/>
    <w:rsid w:val="00A3656C"/>
    <w:rsid w:val="00A43484"/>
    <w:rsid w:val="00A4397D"/>
    <w:rsid w:val="00A7509E"/>
    <w:rsid w:val="00A82C9C"/>
    <w:rsid w:val="00A84E0B"/>
    <w:rsid w:val="00A9380E"/>
    <w:rsid w:val="00A94076"/>
    <w:rsid w:val="00AA0742"/>
    <w:rsid w:val="00AA42DF"/>
    <w:rsid w:val="00AB560D"/>
    <w:rsid w:val="00AC1763"/>
    <w:rsid w:val="00AC2B36"/>
    <w:rsid w:val="00AD0435"/>
    <w:rsid w:val="00AD7965"/>
    <w:rsid w:val="00AD7B43"/>
    <w:rsid w:val="00AE40BB"/>
    <w:rsid w:val="00AE6E45"/>
    <w:rsid w:val="00AF0448"/>
    <w:rsid w:val="00AF2C87"/>
    <w:rsid w:val="00B1704B"/>
    <w:rsid w:val="00B2211A"/>
    <w:rsid w:val="00B32C4A"/>
    <w:rsid w:val="00B359C9"/>
    <w:rsid w:val="00B4634C"/>
    <w:rsid w:val="00B47EFA"/>
    <w:rsid w:val="00B5081C"/>
    <w:rsid w:val="00B50E81"/>
    <w:rsid w:val="00B613DD"/>
    <w:rsid w:val="00B6613B"/>
    <w:rsid w:val="00B80210"/>
    <w:rsid w:val="00B85992"/>
    <w:rsid w:val="00B932E4"/>
    <w:rsid w:val="00B95BB2"/>
    <w:rsid w:val="00BA0A0A"/>
    <w:rsid w:val="00BA4A42"/>
    <w:rsid w:val="00BA5932"/>
    <w:rsid w:val="00BA6B38"/>
    <w:rsid w:val="00BB346E"/>
    <w:rsid w:val="00BB468A"/>
    <w:rsid w:val="00BC06BF"/>
    <w:rsid w:val="00BC0741"/>
    <w:rsid w:val="00BC59EC"/>
    <w:rsid w:val="00BD7F26"/>
    <w:rsid w:val="00BE6D62"/>
    <w:rsid w:val="00BE7EA3"/>
    <w:rsid w:val="00BF303C"/>
    <w:rsid w:val="00BF46CA"/>
    <w:rsid w:val="00BF62AC"/>
    <w:rsid w:val="00BF746D"/>
    <w:rsid w:val="00C06306"/>
    <w:rsid w:val="00C07EE1"/>
    <w:rsid w:val="00C11621"/>
    <w:rsid w:val="00C11FCC"/>
    <w:rsid w:val="00C1502F"/>
    <w:rsid w:val="00C258D4"/>
    <w:rsid w:val="00C31AAF"/>
    <w:rsid w:val="00C34733"/>
    <w:rsid w:val="00C36401"/>
    <w:rsid w:val="00C535CE"/>
    <w:rsid w:val="00C54706"/>
    <w:rsid w:val="00C56895"/>
    <w:rsid w:val="00C66F87"/>
    <w:rsid w:val="00C72EEA"/>
    <w:rsid w:val="00C778CF"/>
    <w:rsid w:val="00C864FB"/>
    <w:rsid w:val="00C87293"/>
    <w:rsid w:val="00C93FB3"/>
    <w:rsid w:val="00CA1640"/>
    <w:rsid w:val="00CB01DB"/>
    <w:rsid w:val="00CB3916"/>
    <w:rsid w:val="00CB62B4"/>
    <w:rsid w:val="00CC31C6"/>
    <w:rsid w:val="00CC3C14"/>
    <w:rsid w:val="00CD4802"/>
    <w:rsid w:val="00CD65DE"/>
    <w:rsid w:val="00CD7275"/>
    <w:rsid w:val="00CE71F0"/>
    <w:rsid w:val="00CF06FC"/>
    <w:rsid w:val="00CF28CE"/>
    <w:rsid w:val="00CF53FC"/>
    <w:rsid w:val="00D010E8"/>
    <w:rsid w:val="00D223BE"/>
    <w:rsid w:val="00D37B2F"/>
    <w:rsid w:val="00D602FF"/>
    <w:rsid w:val="00D645C7"/>
    <w:rsid w:val="00D653DC"/>
    <w:rsid w:val="00D73C75"/>
    <w:rsid w:val="00D74093"/>
    <w:rsid w:val="00D7436F"/>
    <w:rsid w:val="00D84340"/>
    <w:rsid w:val="00D865BC"/>
    <w:rsid w:val="00D8699E"/>
    <w:rsid w:val="00D87B28"/>
    <w:rsid w:val="00D92210"/>
    <w:rsid w:val="00D941E5"/>
    <w:rsid w:val="00DA7AA6"/>
    <w:rsid w:val="00DB28D1"/>
    <w:rsid w:val="00DB4164"/>
    <w:rsid w:val="00DB4A09"/>
    <w:rsid w:val="00DB535B"/>
    <w:rsid w:val="00DD0874"/>
    <w:rsid w:val="00DD5476"/>
    <w:rsid w:val="00DD6085"/>
    <w:rsid w:val="00DE1A27"/>
    <w:rsid w:val="00DE2470"/>
    <w:rsid w:val="00DE5D41"/>
    <w:rsid w:val="00DF6D38"/>
    <w:rsid w:val="00E02BE6"/>
    <w:rsid w:val="00E03FB2"/>
    <w:rsid w:val="00E05033"/>
    <w:rsid w:val="00E063C6"/>
    <w:rsid w:val="00E14B58"/>
    <w:rsid w:val="00E20EC7"/>
    <w:rsid w:val="00E22C82"/>
    <w:rsid w:val="00E31108"/>
    <w:rsid w:val="00E31F65"/>
    <w:rsid w:val="00E35E39"/>
    <w:rsid w:val="00E371C1"/>
    <w:rsid w:val="00E42820"/>
    <w:rsid w:val="00E5084C"/>
    <w:rsid w:val="00E53ACB"/>
    <w:rsid w:val="00E664FC"/>
    <w:rsid w:val="00E74BA5"/>
    <w:rsid w:val="00E76DE7"/>
    <w:rsid w:val="00E82EAC"/>
    <w:rsid w:val="00E865A5"/>
    <w:rsid w:val="00E949AD"/>
    <w:rsid w:val="00E94CBB"/>
    <w:rsid w:val="00EA0C20"/>
    <w:rsid w:val="00EA0C26"/>
    <w:rsid w:val="00EB63DA"/>
    <w:rsid w:val="00EC0F48"/>
    <w:rsid w:val="00ED57A6"/>
    <w:rsid w:val="00ED690B"/>
    <w:rsid w:val="00ED6B50"/>
    <w:rsid w:val="00EE44E6"/>
    <w:rsid w:val="00EE6A37"/>
    <w:rsid w:val="00EE768F"/>
    <w:rsid w:val="00F043C1"/>
    <w:rsid w:val="00F062EA"/>
    <w:rsid w:val="00F11E17"/>
    <w:rsid w:val="00F22C61"/>
    <w:rsid w:val="00F24265"/>
    <w:rsid w:val="00F2636C"/>
    <w:rsid w:val="00F325D9"/>
    <w:rsid w:val="00F34C3A"/>
    <w:rsid w:val="00F413EF"/>
    <w:rsid w:val="00F45A92"/>
    <w:rsid w:val="00F46060"/>
    <w:rsid w:val="00F54FDC"/>
    <w:rsid w:val="00F57189"/>
    <w:rsid w:val="00F66AEC"/>
    <w:rsid w:val="00F73892"/>
    <w:rsid w:val="00F73EE7"/>
    <w:rsid w:val="00F74333"/>
    <w:rsid w:val="00F82C73"/>
    <w:rsid w:val="00F8412B"/>
    <w:rsid w:val="00F91383"/>
    <w:rsid w:val="00F94740"/>
    <w:rsid w:val="00FA3157"/>
    <w:rsid w:val="00FB1D05"/>
    <w:rsid w:val="00FC1677"/>
    <w:rsid w:val="00FC2D14"/>
    <w:rsid w:val="00FD0387"/>
    <w:rsid w:val="00FD4F75"/>
    <w:rsid w:val="00FD5BA4"/>
    <w:rsid w:val="00FE5916"/>
    <w:rsid w:val="00FE79DE"/>
    <w:rsid w:val="00FF359F"/>
  </w:rsids>
  <m:mathPr>
    <m:mathFont m:val="Cambria Math"/>
    <m:brkBin m:val="before"/>
    <m:brkBinSub m:val="--"/>
    <m:smallFrac/>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2AAED2"/>
  <w15:docId w15:val="{67E2F47E-9A0B-4CB9-BCBC-F98EA1187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B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0790"/>
  </w:style>
  <w:style w:type="paragraph" w:styleId="Naslov1">
    <w:name w:val="heading 1"/>
    <w:basedOn w:val="Normal"/>
    <w:next w:val="Tijeloteksta"/>
    <w:link w:val="Naslov1Char"/>
    <w:qFormat/>
    <w:rsid w:val="00843B8B"/>
    <w:pPr>
      <w:keepNext/>
      <w:suppressAutoHyphens/>
      <w:spacing w:after="0" w:line="240" w:lineRule="auto"/>
      <w:ind w:left="720" w:hanging="360"/>
      <w:jc w:val="center"/>
      <w:outlineLvl w:val="0"/>
    </w:pPr>
    <w:rPr>
      <w:rFonts w:ascii="Times New Roman" w:eastAsia="Times New Roman" w:hAnsi="Times New Roman" w:cs="Times New Roman"/>
      <w:b/>
      <w:sz w:val="24"/>
      <w:szCs w:val="20"/>
      <w:lang w:val="de-DE" w:eastAsia="bs-Latn-BA"/>
    </w:rPr>
  </w:style>
  <w:style w:type="paragraph" w:styleId="Naslov2">
    <w:name w:val="heading 2"/>
    <w:basedOn w:val="Normal"/>
    <w:next w:val="Normal"/>
    <w:link w:val="Naslov2Char"/>
    <w:uiPriority w:val="9"/>
    <w:semiHidden/>
    <w:unhideWhenUsed/>
    <w:qFormat/>
    <w:rsid w:val="00843B8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uiPriority w:val="9"/>
    <w:unhideWhenUsed/>
    <w:qFormat/>
    <w:rsid w:val="00843B8B"/>
    <w:pPr>
      <w:keepNext/>
      <w:keepLines/>
      <w:spacing w:before="200" w:after="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link w:val="OdlomakpopisaChar"/>
    <w:qFormat/>
    <w:rsid w:val="00933B2C"/>
    <w:pPr>
      <w:ind w:left="720"/>
      <w:contextualSpacing/>
    </w:pPr>
  </w:style>
  <w:style w:type="paragraph" w:styleId="Tekstbalonia">
    <w:name w:val="Balloon Text"/>
    <w:basedOn w:val="Normal"/>
    <w:link w:val="TekstbaloniaChar"/>
    <w:uiPriority w:val="99"/>
    <w:semiHidden/>
    <w:unhideWhenUsed/>
    <w:rsid w:val="00AC1763"/>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AC1763"/>
    <w:rPr>
      <w:rFonts w:ascii="Tahoma" w:hAnsi="Tahoma" w:cs="Tahoma"/>
      <w:sz w:val="16"/>
      <w:szCs w:val="16"/>
    </w:rPr>
  </w:style>
  <w:style w:type="character" w:styleId="Referencakomentara">
    <w:name w:val="annotation reference"/>
    <w:basedOn w:val="Zadanifontodlomka"/>
    <w:uiPriority w:val="99"/>
    <w:semiHidden/>
    <w:unhideWhenUsed/>
    <w:rsid w:val="009F013D"/>
    <w:rPr>
      <w:sz w:val="16"/>
      <w:szCs w:val="16"/>
    </w:rPr>
  </w:style>
  <w:style w:type="paragraph" w:styleId="Tekstkomentara">
    <w:name w:val="annotation text"/>
    <w:basedOn w:val="Normal"/>
    <w:link w:val="TekstkomentaraChar"/>
    <w:uiPriority w:val="99"/>
    <w:unhideWhenUsed/>
    <w:qFormat/>
    <w:rsid w:val="009F013D"/>
    <w:pPr>
      <w:spacing w:line="240" w:lineRule="auto"/>
    </w:pPr>
    <w:rPr>
      <w:sz w:val="20"/>
      <w:szCs w:val="20"/>
    </w:rPr>
  </w:style>
  <w:style w:type="character" w:customStyle="1" w:styleId="TekstkomentaraChar">
    <w:name w:val="Tekst komentara Char"/>
    <w:basedOn w:val="Zadanifontodlomka"/>
    <w:link w:val="Tekstkomentara"/>
    <w:uiPriority w:val="99"/>
    <w:rsid w:val="009F013D"/>
    <w:rPr>
      <w:sz w:val="20"/>
      <w:szCs w:val="20"/>
    </w:rPr>
  </w:style>
  <w:style w:type="paragraph" w:styleId="Predmetkomentara">
    <w:name w:val="annotation subject"/>
    <w:basedOn w:val="Tekstkomentara"/>
    <w:next w:val="Tekstkomentara"/>
    <w:link w:val="PredmetkomentaraChar"/>
    <w:uiPriority w:val="99"/>
    <w:semiHidden/>
    <w:unhideWhenUsed/>
    <w:rsid w:val="009F013D"/>
    <w:rPr>
      <w:b/>
      <w:bCs/>
    </w:rPr>
  </w:style>
  <w:style w:type="character" w:customStyle="1" w:styleId="PredmetkomentaraChar">
    <w:name w:val="Predmet komentara Char"/>
    <w:basedOn w:val="TekstkomentaraChar"/>
    <w:link w:val="Predmetkomentara"/>
    <w:uiPriority w:val="99"/>
    <w:semiHidden/>
    <w:rsid w:val="009F013D"/>
    <w:rPr>
      <w:b/>
      <w:bCs/>
      <w:sz w:val="20"/>
      <w:szCs w:val="20"/>
    </w:rPr>
  </w:style>
  <w:style w:type="paragraph" w:styleId="Bezproreda">
    <w:name w:val="No Spacing"/>
    <w:link w:val="BezproredaChar"/>
    <w:qFormat/>
    <w:rsid w:val="00D941E5"/>
    <w:pPr>
      <w:spacing w:after="0" w:line="240" w:lineRule="auto"/>
    </w:pPr>
  </w:style>
  <w:style w:type="paragraph" w:customStyle="1" w:styleId="Tijeloteksta1">
    <w:name w:val="Tijelo teksta1"/>
    <w:basedOn w:val="Normal"/>
    <w:rsid w:val="003556A1"/>
    <w:pPr>
      <w:widowControl w:val="0"/>
      <w:suppressAutoHyphens/>
      <w:spacing w:after="0" w:line="240" w:lineRule="auto"/>
      <w:ind w:firstLine="708"/>
    </w:pPr>
    <w:rPr>
      <w:rFonts w:ascii="Times New Roman" w:eastAsia="SimSun" w:hAnsi="Times New Roman" w:cs="Mangal"/>
      <w:kern w:val="2"/>
      <w:sz w:val="24"/>
      <w:szCs w:val="24"/>
      <w:lang w:eastAsia="hi-IN" w:bidi="hi-IN"/>
    </w:rPr>
  </w:style>
  <w:style w:type="table" w:styleId="Reetkatablice">
    <w:name w:val="Table Grid"/>
    <w:basedOn w:val="Obinatablica"/>
    <w:rsid w:val="00E03F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Char">
    <w:name w:val="Naslov 1 Char"/>
    <w:basedOn w:val="Zadanifontodlomka"/>
    <w:link w:val="Naslov1"/>
    <w:rsid w:val="00843B8B"/>
    <w:rPr>
      <w:rFonts w:ascii="Times New Roman" w:eastAsia="Times New Roman" w:hAnsi="Times New Roman" w:cs="Times New Roman"/>
      <w:b/>
      <w:sz w:val="24"/>
      <w:szCs w:val="20"/>
      <w:lang w:val="de-DE" w:eastAsia="bs-Latn-BA"/>
    </w:rPr>
  </w:style>
  <w:style w:type="paragraph" w:customStyle="1" w:styleId="TableContents">
    <w:name w:val="Table Contents"/>
    <w:basedOn w:val="Normal"/>
    <w:rsid w:val="00843B8B"/>
    <w:pPr>
      <w:suppressLineNumbers/>
      <w:suppressAutoHyphens/>
      <w:spacing w:after="0" w:line="240" w:lineRule="auto"/>
    </w:pPr>
    <w:rPr>
      <w:rFonts w:ascii="Times New Roman" w:eastAsia="Times New Roman" w:hAnsi="Times New Roman" w:cs="Times New Roman"/>
      <w:b/>
      <w:sz w:val="24"/>
      <w:szCs w:val="20"/>
      <w:lang w:val="de-DE" w:eastAsia="bs-Latn-BA"/>
    </w:rPr>
  </w:style>
  <w:style w:type="paragraph" w:styleId="Tijeloteksta">
    <w:name w:val="Body Text"/>
    <w:basedOn w:val="Normal"/>
    <w:link w:val="TijelotekstaChar"/>
    <w:uiPriority w:val="99"/>
    <w:unhideWhenUsed/>
    <w:rsid w:val="00843B8B"/>
    <w:pPr>
      <w:spacing w:after="120"/>
    </w:pPr>
  </w:style>
  <w:style w:type="character" w:customStyle="1" w:styleId="TijelotekstaChar">
    <w:name w:val="Tijelo teksta Char"/>
    <w:basedOn w:val="Zadanifontodlomka"/>
    <w:link w:val="Tijeloteksta"/>
    <w:uiPriority w:val="99"/>
    <w:rsid w:val="00843B8B"/>
  </w:style>
  <w:style w:type="character" w:customStyle="1" w:styleId="Naslov2Char">
    <w:name w:val="Naslov 2 Char"/>
    <w:basedOn w:val="Zadanifontodlomka"/>
    <w:link w:val="Naslov2"/>
    <w:uiPriority w:val="9"/>
    <w:semiHidden/>
    <w:rsid w:val="00843B8B"/>
    <w:rPr>
      <w:rFonts w:asciiTheme="majorHAnsi" w:eastAsiaTheme="majorEastAsia" w:hAnsiTheme="majorHAnsi" w:cstheme="majorBidi"/>
      <w:b/>
      <w:bCs/>
      <w:color w:val="4F81BD" w:themeColor="accent1"/>
      <w:sz w:val="26"/>
      <w:szCs w:val="26"/>
    </w:rPr>
  </w:style>
  <w:style w:type="character" w:customStyle="1" w:styleId="Naslov3Char">
    <w:name w:val="Naslov 3 Char"/>
    <w:basedOn w:val="Zadanifontodlomka"/>
    <w:link w:val="Naslov3"/>
    <w:uiPriority w:val="9"/>
    <w:rsid w:val="00843B8B"/>
    <w:rPr>
      <w:rFonts w:asciiTheme="majorHAnsi" w:eastAsiaTheme="majorEastAsia" w:hAnsiTheme="majorHAnsi" w:cstheme="majorBidi"/>
      <w:b/>
      <w:bCs/>
      <w:color w:val="4F81BD" w:themeColor="accent1"/>
    </w:rPr>
  </w:style>
  <w:style w:type="character" w:customStyle="1" w:styleId="Zadanifontodlomka1">
    <w:name w:val="Zadani font odlomka1"/>
    <w:rsid w:val="00C11FCC"/>
  </w:style>
  <w:style w:type="character" w:customStyle="1" w:styleId="CommentReference1">
    <w:name w:val="Comment Reference1"/>
    <w:rsid w:val="001538DD"/>
    <w:rPr>
      <w:sz w:val="16"/>
      <w:szCs w:val="16"/>
    </w:rPr>
  </w:style>
  <w:style w:type="character" w:customStyle="1" w:styleId="Zadanifontodlomka2">
    <w:name w:val="Zadani font odlomka2"/>
    <w:rsid w:val="00C864FB"/>
  </w:style>
  <w:style w:type="paragraph" w:customStyle="1" w:styleId="Odlomakpopisa1">
    <w:name w:val="Odlomak popisa1"/>
    <w:basedOn w:val="Normal"/>
    <w:rsid w:val="00C864FB"/>
    <w:pPr>
      <w:pBdr>
        <w:top w:val="none" w:sz="0" w:space="0" w:color="000000"/>
        <w:left w:val="none" w:sz="0" w:space="0" w:color="000000"/>
        <w:bottom w:val="none" w:sz="0" w:space="0" w:color="000000"/>
        <w:right w:val="none" w:sz="0" w:space="0" w:color="000000"/>
      </w:pBdr>
      <w:suppressAutoHyphens/>
      <w:spacing w:after="0" w:line="240" w:lineRule="auto"/>
      <w:ind w:left="720"/>
      <w:textAlignment w:val="baseline"/>
    </w:pPr>
    <w:rPr>
      <w:rFonts w:ascii="Times New Roman" w:eastAsia="SimSun" w:hAnsi="Times New Roman" w:cs="Cambria"/>
      <w:color w:val="000000"/>
      <w:kern w:val="1"/>
      <w:sz w:val="24"/>
      <w:szCs w:val="24"/>
      <w:lang w:val="hr-HR" w:eastAsia="zh-CN" w:bidi="hi-IN"/>
    </w:rPr>
  </w:style>
  <w:style w:type="paragraph" w:styleId="Podnoje">
    <w:name w:val="footer"/>
    <w:basedOn w:val="Normal"/>
    <w:link w:val="PodnojeChar"/>
    <w:uiPriority w:val="99"/>
    <w:rsid w:val="00C864FB"/>
    <w:pPr>
      <w:suppressLineNumbers/>
      <w:pBdr>
        <w:top w:val="none" w:sz="0" w:space="0" w:color="000000"/>
        <w:left w:val="none" w:sz="0" w:space="0" w:color="000000"/>
        <w:bottom w:val="none" w:sz="0" w:space="0" w:color="000000"/>
        <w:right w:val="none" w:sz="0" w:space="0" w:color="000000"/>
      </w:pBdr>
      <w:tabs>
        <w:tab w:val="center" w:pos="4320"/>
        <w:tab w:val="right" w:pos="8640"/>
      </w:tabs>
      <w:suppressAutoHyphens/>
      <w:spacing w:after="0" w:line="240" w:lineRule="auto"/>
      <w:textAlignment w:val="baseline"/>
    </w:pPr>
    <w:rPr>
      <w:rFonts w:ascii="Times New Roman" w:eastAsia="SimSun" w:hAnsi="Times New Roman" w:cs="Cambria"/>
      <w:color w:val="000000"/>
      <w:kern w:val="1"/>
      <w:sz w:val="24"/>
      <w:szCs w:val="24"/>
      <w:lang w:val="hr-HR" w:eastAsia="zh-CN" w:bidi="hi-IN"/>
    </w:rPr>
  </w:style>
  <w:style w:type="character" w:customStyle="1" w:styleId="PodnojeChar">
    <w:name w:val="Podnožje Char"/>
    <w:basedOn w:val="Zadanifontodlomka"/>
    <w:link w:val="Podnoje"/>
    <w:uiPriority w:val="99"/>
    <w:rsid w:val="00C864FB"/>
    <w:rPr>
      <w:rFonts w:ascii="Times New Roman" w:eastAsia="SimSun" w:hAnsi="Times New Roman" w:cs="Cambria"/>
      <w:color w:val="000000"/>
      <w:kern w:val="1"/>
      <w:sz w:val="24"/>
      <w:szCs w:val="24"/>
      <w:lang w:val="hr-HR" w:eastAsia="zh-CN" w:bidi="hi-IN"/>
    </w:rPr>
  </w:style>
  <w:style w:type="paragraph" w:customStyle="1" w:styleId="LO-Normal">
    <w:name w:val="LO-Normal"/>
    <w:rsid w:val="008B1684"/>
    <w:pPr>
      <w:widowControl w:val="0"/>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Times New Roman" w:eastAsia="SimSun" w:hAnsi="Times New Roman" w:cs="Mangal"/>
      <w:kern w:val="1"/>
      <w:sz w:val="24"/>
      <w:szCs w:val="24"/>
      <w:lang w:val="hr-HR" w:eastAsia="zh-CN" w:bidi="hi-IN"/>
    </w:rPr>
  </w:style>
  <w:style w:type="paragraph" w:customStyle="1" w:styleId="CommentText1">
    <w:name w:val="Comment Text1"/>
    <w:basedOn w:val="Normal"/>
    <w:rsid w:val="00235AC2"/>
    <w:pPr>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Times New Roman" w:eastAsia="SimSun" w:hAnsi="Times New Roman" w:cs="Cambria"/>
      <w:color w:val="000000"/>
      <w:kern w:val="1"/>
      <w:sz w:val="20"/>
      <w:szCs w:val="20"/>
      <w:lang w:val="hr-HR" w:eastAsia="zh-CN" w:bidi="hi-IN"/>
    </w:rPr>
  </w:style>
  <w:style w:type="paragraph" w:styleId="StandardWeb">
    <w:name w:val="Normal (Web)"/>
    <w:basedOn w:val="Normal"/>
    <w:unhideWhenUsed/>
    <w:rsid w:val="00075202"/>
    <w:pPr>
      <w:spacing w:before="100" w:beforeAutospacing="1" w:after="119" w:line="240" w:lineRule="auto"/>
    </w:pPr>
    <w:rPr>
      <w:rFonts w:ascii="Times New Roman" w:eastAsia="Times New Roman" w:hAnsi="Times New Roman" w:cs="Times New Roman"/>
      <w:sz w:val="24"/>
      <w:szCs w:val="24"/>
      <w:lang w:val="en-US"/>
    </w:rPr>
  </w:style>
  <w:style w:type="paragraph" w:customStyle="1" w:styleId="Tekstkomentara1">
    <w:name w:val="Tekst komentara1"/>
    <w:basedOn w:val="Normal"/>
    <w:rsid w:val="00056282"/>
    <w:pPr>
      <w:suppressAutoHyphens/>
      <w:spacing w:after="0" w:line="240" w:lineRule="auto"/>
    </w:pPr>
    <w:rPr>
      <w:rFonts w:ascii="Cambria" w:eastAsia="Lucida Sans Unicode" w:hAnsi="Cambria" w:cs="Cambria"/>
      <w:color w:val="000000"/>
      <w:sz w:val="20"/>
      <w:szCs w:val="20"/>
      <w:lang w:val="sr-Cyrl-RS" w:eastAsia="ar-SA"/>
    </w:rPr>
  </w:style>
  <w:style w:type="character" w:customStyle="1" w:styleId="FontStyle23">
    <w:name w:val="Font Style23"/>
    <w:rsid w:val="004E3DC7"/>
    <w:rPr>
      <w:rFonts w:ascii="Bookman Old Style" w:hAnsi="Bookman Old Style" w:cs="Bookman Old Style"/>
      <w:b/>
      <w:bCs/>
      <w:sz w:val="20"/>
      <w:szCs w:val="20"/>
    </w:rPr>
  </w:style>
  <w:style w:type="character" w:customStyle="1" w:styleId="BezproredaChar">
    <w:name w:val="Bez proreda Char"/>
    <w:basedOn w:val="Zadanifontodlomka"/>
    <w:link w:val="Bezproreda"/>
    <w:uiPriority w:val="1"/>
    <w:rsid w:val="000913C9"/>
  </w:style>
  <w:style w:type="paragraph" w:customStyle="1" w:styleId="Default">
    <w:name w:val="Default"/>
    <w:uiPriority w:val="99"/>
    <w:rsid w:val="009140E7"/>
    <w:pPr>
      <w:autoSpaceDE w:val="0"/>
      <w:autoSpaceDN w:val="0"/>
      <w:adjustRightInd w:val="0"/>
      <w:spacing w:after="0" w:line="240" w:lineRule="auto"/>
    </w:pPr>
    <w:rPr>
      <w:rFonts w:ascii="Calibri" w:eastAsiaTheme="minorEastAsia" w:hAnsi="Calibri" w:cs="Calibri"/>
      <w:color w:val="000000"/>
      <w:sz w:val="24"/>
      <w:szCs w:val="24"/>
      <w:lang w:val="sr-Latn-BA"/>
    </w:rPr>
  </w:style>
  <w:style w:type="paragraph" w:customStyle="1" w:styleId="Standard">
    <w:name w:val="Standard"/>
    <w:rsid w:val="006159B0"/>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hr-HR" w:eastAsia="bs-Latn-BA"/>
    </w:rPr>
  </w:style>
  <w:style w:type="paragraph" w:customStyle="1" w:styleId="Odlomakpopisa2">
    <w:name w:val="Odlomak popisa2"/>
    <w:basedOn w:val="Normal"/>
    <w:rsid w:val="00614532"/>
    <w:pPr>
      <w:widowControl w:val="0"/>
      <w:suppressAutoHyphens/>
      <w:spacing w:after="0" w:line="240" w:lineRule="auto"/>
      <w:ind w:left="720"/>
    </w:pPr>
    <w:rPr>
      <w:rFonts w:ascii="Times New Roman" w:eastAsia="Andale Sans UI" w:hAnsi="Times New Roman" w:cs="Times New Roman"/>
      <w:kern w:val="1"/>
      <w:sz w:val="24"/>
      <w:szCs w:val="24"/>
      <w:lang w:eastAsia="ar-SA"/>
    </w:rPr>
  </w:style>
  <w:style w:type="paragraph" w:styleId="Zaglavlje">
    <w:name w:val="header"/>
    <w:basedOn w:val="Normal"/>
    <w:link w:val="ZaglavljeChar"/>
    <w:unhideWhenUsed/>
    <w:rsid w:val="00D645C7"/>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D645C7"/>
  </w:style>
  <w:style w:type="paragraph" w:customStyle="1" w:styleId="Bezproreda1">
    <w:name w:val="Bez proreda1"/>
    <w:rsid w:val="00F11E17"/>
    <w:pPr>
      <w:suppressAutoHyphens/>
      <w:spacing w:after="0" w:line="240" w:lineRule="auto"/>
    </w:pPr>
    <w:rPr>
      <w:rFonts w:ascii="Calibri" w:eastAsia="Calibri" w:hAnsi="Calibri" w:cs="Calibri"/>
      <w:lang w:val="en-US"/>
    </w:rPr>
  </w:style>
  <w:style w:type="character" w:customStyle="1" w:styleId="Zadanifontodlomka3">
    <w:name w:val="Zadani font odlomka3"/>
    <w:rsid w:val="00F11E17"/>
  </w:style>
  <w:style w:type="character" w:styleId="Hiperveza">
    <w:name w:val="Hyperlink"/>
    <w:rsid w:val="0030476F"/>
    <w:rPr>
      <w:color w:val="000080"/>
      <w:u w:val="single"/>
    </w:rPr>
  </w:style>
  <w:style w:type="paragraph" w:customStyle="1" w:styleId="Odlomakpopisa3">
    <w:name w:val="Odlomak popisa3"/>
    <w:basedOn w:val="Normal"/>
    <w:rsid w:val="00F73EE7"/>
    <w:pPr>
      <w:widowControl w:val="0"/>
      <w:suppressAutoHyphens/>
      <w:spacing w:after="0" w:line="240" w:lineRule="auto"/>
      <w:ind w:left="720"/>
    </w:pPr>
    <w:rPr>
      <w:rFonts w:ascii="Times New Roman" w:eastAsia="Lucida Sans Unicode" w:hAnsi="Times New Roman" w:cs="Times New Roman"/>
      <w:sz w:val="24"/>
      <w:szCs w:val="24"/>
      <w:lang w:val="hr-HR" w:eastAsia="ar-SA"/>
    </w:rPr>
  </w:style>
  <w:style w:type="character" w:customStyle="1" w:styleId="WW-DefaultParagraphFont">
    <w:name w:val="WW-Default Paragraph Font"/>
    <w:rsid w:val="006E619D"/>
  </w:style>
  <w:style w:type="character" w:customStyle="1" w:styleId="Zadanifontodlomka4">
    <w:name w:val="Zadani font odlomka4"/>
    <w:rsid w:val="008D4031"/>
  </w:style>
  <w:style w:type="paragraph" w:customStyle="1" w:styleId="Odlomakpopisa4">
    <w:name w:val="Odlomak popisa4"/>
    <w:basedOn w:val="Normal"/>
    <w:rsid w:val="0012087F"/>
    <w:pPr>
      <w:widowControl w:val="0"/>
      <w:suppressAutoHyphens/>
      <w:spacing w:after="0" w:line="240" w:lineRule="auto"/>
      <w:ind w:left="720"/>
    </w:pPr>
    <w:rPr>
      <w:rFonts w:ascii="Times New Roman" w:eastAsia="Andale Sans UI" w:hAnsi="Times New Roman" w:cs="Times New Roman"/>
      <w:kern w:val="1"/>
      <w:sz w:val="24"/>
      <w:szCs w:val="24"/>
      <w:lang w:eastAsia="ar-SA"/>
    </w:rPr>
  </w:style>
  <w:style w:type="paragraph" w:customStyle="1" w:styleId="Odlomakpopisa5">
    <w:name w:val="Odlomak popisa5"/>
    <w:basedOn w:val="Normal"/>
    <w:rsid w:val="00F74333"/>
    <w:pPr>
      <w:widowControl w:val="0"/>
      <w:suppressAutoHyphens/>
      <w:spacing w:after="0" w:line="240" w:lineRule="auto"/>
      <w:ind w:left="720"/>
    </w:pPr>
    <w:rPr>
      <w:rFonts w:ascii="Times New Roman" w:eastAsia="Lucida Sans Unicode" w:hAnsi="Times New Roman" w:cs="Times New Roman"/>
      <w:sz w:val="24"/>
      <w:szCs w:val="24"/>
      <w:lang w:val="hr-HR" w:eastAsia="ar-SA"/>
    </w:rPr>
  </w:style>
  <w:style w:type="paragraph" w:customStyle="1" w:styleId="StandardWeb1">
    <w:name w:val="Standard (Web)1"/>
    <w:basedOn w:val="Normal"/>
    <w:rsid w:val="00927355"/>
    <w:pPr>
      <w:spacing w:before="100" w:after="119" w:line="240" w:lineRule="auto"/>
    </w:pPr>
    <w:rPr>
      <w:rFonts w:ascii="Times New Roman" w:eastAsia="Times New Roman" w:hAnsi="Times New Roman" w:cs="Times New Roman"/>
      <w:sz w:val="24"/>
      <w:szCs w:val="24"/>
      <w:lang w:val="hr-HR" w:eastAsia="ar-SA"/>
    </w:rPr>
  </w:style>
  <w:style w:type="paragraph" w:customStyle="1" w:styleId="msonormal0">
    <w:name w:val="msonormal"/>
    <w:basedOn w:val="Normal"/>
    <w:uiPriority w:val="99"/>
    <w:rsid w:val="00D602FF"/>
    <w:pPr>
      <w:spacing w:before="100" w:beforeAutospacing="1" w:after="100" w:afterAutospacing="1" w:line="240" w:lineRule="auto"/>
    </w:pPr>
    <w:rPr>
      <w:rFonts w:ascii="Times New Roman" w:eastAsia="Times New Roman" w:hAnsi="Times New Roman" w:cs="Times New Roman"/>
      <w:sz w:val="24"/>
      <w:szCs w:val="24"/>
      <w:lang w:val="bs-Latn-BA" w:eastAsia="bs-Latn-BA"/>
    </w:rPr>
  </w:style>
  <w:style w:type="paragraph" w:styleId="Tekstfusnote">
    <w:name w:val="footnote text"/>
    <w:basedOn w:val="Normal"/>
    <w:link w:val="TekstfusnoteChar"/>
    <w:uiPriority w:val="99"/>
    <w:semiHidden/>
    <w:unhideWhenUsed/>
    <w:rsid w:val="00D602FF"/>
    <w:pPr>
      <w:spacing w:after="0" w:line="240" w:lineRule="auto"/>
      <w:jc w:val="center"/>
    </w:pPr>
    <w:rPr>
      <w:rFonts w:ascii="Times New Roman" w:eastAsia="Times New Roman" w:hAnsi="Times New Roman" w:cs="Times New Roman"/>
      <w:b/>
      <w:sz w:val="20"/>
      <w:szCs w:val="20"/>
      <w:lang w:val="en-US"/>
    </w:rPr>
  </w:style>
  <w:style w:type="character" w:customStyle="1" w:styleId="TekstfusnoteChar">
    <w:name w:val="Tekst fusnote Char"/>
    <w:basedOn w:val="Zadanifontodlomka"/>
    <w:link w:val="Tekstfusnote"/>
    <w:uiPriority w:val="99"/>
    <w:semiHidden/>
    <w:rsid w:val="00D602FF"/>
    <w:rPr>
      <w:rFonts w:ascii="Times New Roman" w:eastAsia="Times New Roman" w:hAnsi="Times New Roman" w:cs="Times New Roman"/>
      <w:b/>
      <w:sz w:val="20"/>
      <w:szCs w:val="20"/>
      <w:lang w:val="en-US"/>
    </w:rPr>
  </w:style>
  <w:style w:type="paragraph" w:styleId="Revizija">
    <w:name w:val="Revision"/>
    <w:uiPriority w:val="99"/>
    <w:semiHidden/>
    <w:rsid w:val="00D602FF"/>
    <w:pPr>
      <w:spacing w:after="0" w:line="240" w:lineRule="auto"/>
    </w:pPr>
    <w:rPr>
      <w:rFonts w:ascii="Times New Roman" w:eastAsia="Times New Roman" w:hAnsi="Times New Roman" w:cs="Times New Roman"/>
      <w:b/>
      <w:sz w:val="24"/>
      <w:szCs w:val="24"/>
      <w:lang w:val="en-US"/>
    </w:rPr>
  </w:style>
  <w:style w:type="character" w:customStyle="1" w:styleId="OdlomakpopisaChar">
    <w:name w:val="Odlomak popisa Char"/>
    <w:link w:val="Odlomakpopisa"/>
    <w:locked/>
    <w:rsid w:val="00D602FF"/>
  </w:style>
  <w:style w:type="paragraph" w:styleId="TOCNaslov">
    <w:name w:val="TOC Heading"/>
    <w:basedOn w:val="Naslov1"/>
    <w:next w:val="Normal"/>
    <w:uiPriority w:val="39"/>
    <w:semiHidden/>
    <w:unhideWhenUsed/>
    <w:qFormat/>
    <w:rsid w:val="00D602FF"/>
    <w:pPr>
      <w:keepLines/>
      <w:suppressAutoHyphens w:val="0"/>
      <w:spacing w:before="480"/>
      <w:ind w:left="0" w:firstLine="0"/>
      <w:outlineLvl w:val="9"/>
    </w:pPr>
    <w:rPr>
      <w:rFonts w:ascii="Cambria" w:hAnsi="Cambria"/>
      <w:bCs/>
      <w:color w:val="365F91"/>
      <w:sz w:val="28"/>
      <w:szCs w:val="28"/>
      <w:lang w:val="en-US" w:eastAsia="en-US"/>
    </w:rPr>
  </w:style>
  <w:style w:type="paragraph" w:customStyle="1" w:styleId="yiv4030608067msolistparagraph">
    <w:name w:val="yiv4030608067msolistparagraph"/>
    <w:basedOn w:val="Normal"/>
    <w:rsid w:val="00D602FF"/>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Referencafusnote">
    <w:name w:val="footnote reference"/>
    <w:basedOn w:val="Zadanifontodlomka"/>
    <w:uiPriority w:val="99"/>
    <w:semiHidden/>
    <w:unhideWhenUsed/>
    <w:rsid w:val="00D602FF"/>
    <w:rPr>
      <w:vertAlign w:val="superscript"/>
    </w:rPr>
  </w:style>
  <w:style w:type="character" w:customStyle="1" w:styleId="apple-converted-space">
    <w:name w:val="apple-converted-space"/>
    <w:basedOn w:val="Zadanifontodlomka"/>
    <w:rsid w:val="00D602FF"/>
  </w:style>
  <w:style w:type="table" w:customStyle="1" w:styleId="GridTable4-Accent21">
    <w:name w:val="Grid Table 4 - Accent 21"/>
    <w:basedOn w:val="Obinatablica"/>
    <w:uiPriority w:val="49"/>
    <w:rsid w:val="00D602FF"/>
    <w:pPr>
      <w:spacing w:after="0" w:line="240" w:lineRule="auto"/>
    </w:pPr>
    <w:rPr>
      <w:rFonts w:ascii="Times New Roman" w:eastAsia="Times New Roman" w:hAnsi="Times New Roman" w:cs="Times New Roman"/>
      <w:sz w:val="20"/>
      <w:szCs w:val="20"/>
      <w:lang w:val="sr-Latn-BA" w:eastAsia="sr-Latn-BA"/>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5Dark-Accent21">
    <w:name w:val="Grid Table 5 Dark - Accent 21"/>
    <w:basedOn w:val="Obinatablica"/>
    <w:uiPriority w:val="50"/>
    <w:rsid w:val="00D602FF"/>
    <w:pPr>
      <w:spacing w:after="0" w:line="240" w:lineRule="auto"/>
    </w:pPr>
    <w:rPr>
      <w:rFonts w:ascii="Times New Roman" w:eastAsia="Times New Roman" w:hAnsi="Times New Roman" w:cs="Times New Roman"/>
      <w:sz w:val="20"/>
      <w:szCs w:val="20"/>
      <w:lang w:val="sr-Latn-BA" w:eastAsia="sr-Latn-B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4-Accent11">
    <w:name w:val="Grid Table 4 - Accent 11"/>
    <w:basedOn w:val="Obinatablica"/>
    <w:uiPriority w:val="49"/>
    <w:rsid w:val="00D602FF"/>
    <w:pPr>
      <w:spacing w:after="0" w:line="240" w:lineRule="auto"/>
    </w:pPr>
    <w:rPr>
      <w:rFonts w:ascii="Times New Roman" w:eastAsia="Times New Roman" w:hAnsi="Times New Roman" w:cs="Times New Roman"/>
      <w:sz w:val="20"/>
      <w:szCs w:val="20"/>
      <w:lang w:val="sr-Latn-BA" w:eastAsia="sr-Latn-BA"/>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61">
    <w:name w:val="Grid Table 4 - Accent 61"/>
    <w:basedOn w:val="Obinatablica"/>
    <w:uiPriority w:val="49"/>
    <w:rsid w:val="00D602FF"/>
    <w:pPr>
      <w:spacing w:after="0" w:line="240" w:lineRule="auto"/>
    </w:pPr>
    <w:rPr>
      <w:rFonts w:ascii="Times New Roman" w:eastAsia="Times New Roman" w:hAnsi="Times New Roman" w:cs="Times New Roman"/>
      <w:sz w:val="20"/>
      <w:szCs w:val="20"/>
      <w:lang w:val="sr-Latn-BA" w:eastAsia="sr-Latn-BA"/>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Accent31">
    <w:name w:val="Grid Table 5 Dark - Accent 31"/>
    <w:basedOn w:val="Obinatablica"/>
    <w:uiPriority w:val="50"/>
    <w:rsid w:val="00D602FF"/>
    <w:pPr>
      <w:spacing w:after="0" w:line="240" w:lineRule="auto"/>
    </w:pPr>
    <w:rPr>
      <w:rFonts w:ascii="Times New Roman" w:eastAsia="Times New Roman" w:hAnsi="Times New Roman" w:cs="Times New Roman"/>
      <w:sz w:val="20"/>
      <w:szCs w:val="20"/>
      <w:lang w:val="sr-Latn-BA" w:eastAsia="sr-Latn-B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4-Accent31">
    <w:name w:val="Grid Table 4 - Accent 31"/>
    <w:basedOn w:val="Obinatablica"/>
    <w:uiPriority w:val="49"/>
    <w:rsid w:val="00D602FF"/>
    <w:pPr>
      <w:spacing w:after="0" w:line="240" w:lineRule="auto"/>
    </w:pPr>
    <w:rPr>
      <w:rFonts w:ascii="Times New Roman" w:eastAsia="Times New Roman" w:hAnsi="Times New Roman" w:cs="Times New Roman"/>
      <w:sz w:val="20"/>
      <w:szCs w:val="20"/>
      <w:lang w:val="sr-Latn-BA" w:eastAsia="sr-Latn-BA"/>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customStyle="1" w:styleId="StandardWeb2">
    <w:name w:val="Standard (Web)2"/>
    <w:basedOn w:val="Normal"/>
    <w:rsid w:val="00DA7AA6"/>
    <w:pPr>
      <w:widowControl w:val="0"/>
      <w:suppressAutoHyphens/>
      <w:spacing w:before="100" w:after="119" w:line="100" w:lineRule="atLeast"/>
    </w:pPr>
    <w:rPr>
      <w:rFonts w:ascii="Times New Roman" w:eastAsia="Times New Roman" w:hAnsi="Times New Roman" w:cs="Times New Roman"/>
      <w:kern w:val="1"/>
      <w:sz w:val="24"/>
      <w:szCs w:val="24"/>
      <w:lang w:val="bs-Latn-BA" w:eastAsia="hi-IN" w:bidi="hi-IN"/>
    </w:rPr>
  </w:style>
  <w:style w:type="paragraph" w:customStyle="1" w:styleId="Bezproreda2">
    <w:name w:val="Bez proreda2"/>
    <w:rsid w:val="002935AA"/>
    <w:pPr>
      <w:suppressAutoHyphens/>
      <w:spacing w:after="0" w:line="100" w:lineRule="atLeast"/>
    </w:pPr>
    <w:rPr>
      <w:rFonts w:ascii="Times New Roman" w:eastAsia="SimSun" w:hAnsi="Times New Roman" w:cs="Mangal"/>
      <w:sz w:val="24"/>
      <w:szCs w:val="24"/>
      <w:lang w:val="hr-HR" w:eastAsia="hi-IN" w:bidi="hi-IN"/>
    </w:rPr>
  </w:style>
  <w:style w:type="paragraph" w:customStyle="1" w:styleId="StandardWeb3">
    <w:name w:val="Standard (Web)3"/>
    <w:basedOn w:val="Normal"/>
    <w:rsid w:val="002935AA"/>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Zadanifontodlomka5">
    <w:name w:val="Zadani font odlomka5"/>
    <w:rsid w:val="005F0BF2"/>
  </w:style>
  <w:style w:type="paragraph" w:customStyle="1" w:styleId="Odlomakpopisa6">
    <w:name w:val="Odlomak popisa6"/>
    <w:basedOn w:val="Normal"/>
    <w:rsid w:val="00F82C73"/>
    <w:pPr>
      <w:widowControl w:val="0"/>
      <w:suppressAutoHyphens/>
      <w:spacing w:after="0" w:line="240" w:lineRule="auto"/>
      <w:ind w:left="720"/>
    </w:pPr>
    <w:rPr>
      <w:rFonts w:ascii="Times New Roman" w:eastAsia="Lucida Sans Unicode" w:hAnsi="Times New Roman" w:cs="Times New Roman"/>
      <w:sz w:val="24"/>
      <w:szCs w:val="24"/>
      <w:lang w:val="hr-HR" w:eastAsia="bs-Latn-BA"/>
    </w:rPr>
  </w:style>
  <w:style w:type="character" w:customStyle="1" w:styleId="WWCharLFO1LVL1">
    <w:name w:val="WW_CharLFO1LVL1"/>
    <w:rsid w:val="00466CAB"/>
    <w:rPr>
      <w:b/>
    </w:rPr>
  </w:style>
  <w:style w:type="paragraph" w:customStyle="1" w:styleId="Normal1">
    <w:name w:val="Normal1"/>
    <w:rsid w:val="003F027D"/>
    <w:pPr>
      <w:widowControl w:val="0"/>
      <w:suppressAutoHyphens/>
      <w:spacing w:after="0" w:line="240" w:lineRule="auto"/>
    </w:pPr>
    <w:rPr>
      <w:rFonts w:ascii="Times New Roman" w:eastAsia="SimSun" w:hAnsi="Times New Roman" w:cs="Mangal"/>
      <w:sz w:val="24"/>
      <w:szCs w:val="24"/>
      <w:lang w:val="hr-HR" w:eastAsia="hi-IN" w:bidi="hi-IN"/>
    </w:rPr>
  </w:style>
  <w:style w:type="paragraph" w:customStyle="1" w:styleId="Odlomakpopisa7">
    <w:name w:val="Odlomak popisa7"/>
    <w:basedOn w:val="Normal"/>
    <w:rsid w:val="00CB3916"/>
    <w:pPr>
      <w:widowControl w:val="0"/>
      <w:suppressAutoHyphens/>
      <w:spacing w:after="0" w:line="240" w:lineRule="auto"/>
      <w:ind w:left="720"/>
    </w:pPr>
    <w:rPr>
      <w:rFonts w:ascii="Times New Roman" w:eastAsia="Lucida Sans Unicode" w:hAnsi="Times New Roman" w:cs="Times New Roman"/>
      <w:sz w:val="24"/>
      <w:szCs w:val="24"/>
      <w:lang w:val="hr-HR" w:eastAsia="ar-SA"/>
    </w:rPr>
  </w:style>
  <w:style w:type="paragraph" w:customStyle="1" w:styleId="StandardWeb4">
    <w:name w:val="Standard (Web)4"/>
    <w:basedOn w:val="Normal"/>
    <w:rsid w:val="006A48E7"/>
    <w:pPr>
      <w:spacing w:before="100" w:after="119" w:line="240" w:lineRule="auto"/>
    </w:pPr>
    <w:rPr>
      <w:rFonts w:ascii="Times New Roman" w:eastAsia="Times New Roman" w:hAnsi="Times New Roman" w:cs="Times New Roman"/>
      <w:sz w:val="24"/>
      <w:szCs w:val="24"/>
      <w:lang w:val="hr-HR" w:eastAsia="ar-SA"/>
    </w:rPr>
  </w:style>
  <w:style w:type="character" w:customStyle="1" w:styleId="WW8Num1z0">
    <w:name w:val="WW8Num1z0"/>
    <w:rsid w:val="003C0A1B"/>
    <w:rPr>
      <w:rFonts w:ascii="Arial" w:eastAsia="Calibri" w:hAnsi="Arial" w:cs="Calibri"/>
      <w:b/>
      <w:color w:val="345A8A"/>
      <w:sz w:val="21"/>
      <w:szCs w:val="21"/>
      <w:lang w:val="sr-Cyrl-RS"/>
    </w:rPr>
  </w:style>
  <w:style w:type="character" w:customStyle="1" w:styleId="WW8Num1z1">
    <w:name w:val="WW8Num1z1"/>
    <w:rsid w:val="003C0A1B"/>
  </w:style>
  <w:style w:type="character" w:customStyle="1" w:styleId="WW8Num1z2">
    <w:name w:val="WW8Num1z2"/>
    <w:rsid w:val="003C0A1B"/>
  </w:style>
  <w:style w:type="character" w:customStyle="1" w:styleId="WW8Num1z3">
    <w:name w:val="WW8Num1z3"/>
    <w:rsid w:val="003C0A1B"/>
  </w:style>
  <w:style w:type="character" w:customStyle="1" w:styleId="WW8Num1z4">
    <w:name w:val="WW8Num1z4"/>
    <w:rsid w:val="003C0A1B"/>
  </w:style>
  <w:style w:type="character" w:customStyle="1" w:styleId="WW8Num1z5">
    <w:name w:val="WW8Num1z5"/>
    <w:rsid w:val="003C0A1B"/>
  </w:style>
  <w:style w:type="character" w:customStyle="1" w:styleId="WW8Num1z6">
    <w:name w:val="WW8Num1z6"/>
    <w:rsid w:val="003C0A1B"/>
  </w:style>
  <w:style w:type="character" w:customStyle="1" w:styleId="WW8Num1z7">
    <w:name w:val="WW8Num1z7"/>
    <w:rsid w:val="003C0A1B"/>
  </w:style>
  <w:style w:type="character" w:customStyle="1" w:styleId="WW8Num1z8">
    <w:name w:val="WW8Num1z8"/>
    <w:rsid w:val="003C0A1B"/>
  </w:style>
  <w:style w:type="character" w:customStyle="1" w:styleId="WW8Num2z0">
    <w:name w:val="WW8Num2z0"/>
    <w:rsid w:val="003C0A1B"/>
    <w:rPr>
      <w:rFonts w:ascii="Times New Roman" w:hAnsi="Times New Roman" w:cs="Times New Roman"/>
    </w:rPr>
  </w:style>
  <w:style w:type="character" w:customStyle="1" w:styleId="WW8Num2z1">
    <w:name w:val="WW8Num2z1"/>
    <w:rsid w:val="003C0A1B"/>
  </w:style>
  <w:style w:type="character" w:customStyle="1" w:styleId="WW8Num2z2">
    <w:name w:val="WW8Num2z2"/>
    <w:rsid w:val="003C0A1B"/>
  </w:style>
  <w:style w:type="character" w:customStyle="1" w:styleId="WW8Num2z3">
    <w:name w:val="WW8Num2z3"/>
    <w:rsid w:val="003C0A1B"/>
  </w:style>
  <w:style w:type="character" w:customStyle="1" w:styleId="WW8Num2z4">
    <w:name w:val="WW8Num2z4"/>
    <w:rsid w:val="003C0A1B"/>
  </w:style>
  <w:style w:type="character" w:customStyle="1" w:styleId="WW8Num2z5">
    <w:name w:val="WW8Num2z5"/>
    <w:rsid w:val="003C0A1B"/>
  </w:style>
  <w:style w:type="character" w:customStyle="1" w:styleId="WW8Num2z6">
    <w:name w:val="WW8Num2z6"/>
    <w:rsid w:val="003C0A1B"/>
  </w:style>
  <w:style w:type="character" w:customStyle="1" w:styleId="WW8Num2z7">
    <w:name w:val="WW8Num2z7"/>
    <w:rsid w:val="003C0A1B"/>
  </w:style>
  <w:style w:type="character" w:customStyle="1" w:styleId="WW8Num2z8">
    <w:name w:val="WW8Num2z8"/>
    <w:rsid w:val="003C0A1B"/>
  </w:style>
  <w:style w:type="character" w:customStyle="1" w:styleId="WW8Num3z0">
    <w:name w:val="WW8Num3z0"/>
    <w:rsid w:val="003C0A1B"/>
    <w:rPr>
      <w:lang w:val="en-GB"/>
    </w:rPr>
  </w:style>
  <w:style w:type="character" w:customStyle="1" w:styleId="WW8Num3z1">
    <w:name w:val="WW8Num3z1"/>
    <w:rsid w:val="003C0A1B"/>
  </w:style>
  <w:style w:type="character" w:customStyle="1" w:styleId="WW8Num3z2">
    <w:name w:val="WW8Num3z2"/>
    <w:rsid w:val="003C0A1B"/>
  </w:style>
  <w:style w:type="character" w:customStyle="1" w:styleId="WW8Num3z3">
    <w:name w:val="WW8Num3z3"/>
    <w:rsid w:val="003C0A1B"/>
  </w:style>
  <w:style w:type="character" w:customStyle="1" w:styleId="WW8Num3z4">
    <w:name w:val="WW8Num3z4"/>
    <w:rsid w:val="003C0A1B"/>
  </w:style>
  <w:style w:type="character" w:customStyle="1" w:styleId="WW8Num3z5">
    <w:name w:val="WW8Num3z5"/>
    <w:rsid w:val="003C0A1B"/>
  </w:style>
  <w:style w:type="character" w:customStyle="1" w:styleId="WW8Num3z6">
    <w:name w:val="WW8Num3z6"/>
    <w:rsid w:val="003C0A1B"/>
  </w:style>
  <w:style w:type="character" w:customStyle="1" w:styleId="WW8Num3z7">
    <w:name w:val="WW8Num3z7"/>
    <w:rsid w:val="003C0A1B"/>
  </w:style>
  <w:style w:type="character" w:customStyle="1" w:styleId="WW8Num3z8">
    <w:name w:val="WW8Num3z8"/>
    <w:rsid w:val="003C0A1B"/>
  </w:style>
  <w:style w:type="character" w:customStyle="1" w:styleId="WW8Num4z0">
    <w:name w:val="WW8Num4z0"/>
    <w:rsid w:val="003C0A1B"/>
    <w:rPr>
      <w:rFonts w:ascii="Arial" w:eastAsia="Times New Roman" w:hAnsi="Arial" w:cs="Arial"/>
      <w:sz w:val="21"/>
      <w:szCs w:val="21"/>
      <w:shd w:val="clear" w:color="auto" w:fill="FFFFFF"/>
      <w:lang w:val="en-GB"/>
    </w:rPr>
  </w:style>
  <w:style w:type="character" w:customStyle="1" w:styleId="WW8Num4z1">
    <w:name w:val="WW8Num4z1"/>
    <w:rsid w:val="003C0A1B"/>
  </w:style>
  <w:style w:type="character" w:customStyle="1" w:styleId="WW8Num4z2">
    <w:name w:val="WW8Num4z2"/>
    <w:rsid w:val="003C0A1B"/>
  </w:style>
  <w:style w:type="character" w:customStyle="1" w:styleId="WW8Num4z3">
    <w:name w:val="WW8Num4z3"/>
    <w:rsid w:val="003C0A1B"/>
  </w:style>
  <w:style w:type="character" w:customStyle="1" w:styleId="WW8Num4z4">
    <w:name w:val="WW8Num4z4"/>
    <w:rsid w:val="003C0A1B"/>
  </w:style>
  <w:style w:type="character" w:customStyle="1" w:styleId="WW8Num4z5">
    <w:name w:val="WW8Num4z5"/>
    <w:rsid w:val="003C0A1B"/>
  </w:style>
  <w:style w:type="character" w:customStyle="1" w:styleId="WW8Num4z6">
    <w:name w:val="WW8Num4z6"/>
    <w:rsid w:val="003C0A1B"/>
  </w:style>
  <w:style w:type="character" w:customStyle="1" w:styleId="WW8Num4z7">
    <w:name w:val="WW8Num4z7"/>
    <w:rsid w:val="003C0A1B"/>
  </w:style>
  <w:style w:type="character" w:customStyle="1" w:styleId="WW8Num4z8">
    <w:name w:val="WW8Num4z8"/>
    <w:rsid w:val="003C0A1B"/>
  </w:style>
  <w:style w:type="character" w:customStyle="1" w:styleId="WW8Num5z0">
    <w:name w:val="WW8Num5z0"/>
    <w:rsid w:val="003C0A1B"/>
    <w:rPr>
      <w:rFonts w:ascii="Symbol" w:eastAsia="Times New Roman" w:hAnsi="Symbol" w:cs="Wingdings"/>
      <w:sz w:val="21"/>
      <w:szCs w:val="21"/>
      <w:lang w:val="en-GB"/>
    </w:rPr>
  </w:style>
  <w:style w:type="character" w:customStyle="1" w:styleId="WW8Num5z1">
    <w:name w:val="WW8Num5z1"/>
    <w:rsid w:val="003C0A1B"/>
    <w:rPr>
      <w:rFonts w:ascii="OpenSymbol" w:hAnsi="OpenSymbol" w:cs="Courier New"/>
      <w:sz w:val="18"/>
      <w:szCs w:val="18"/>
    </w:rPr>
  </w:style>
  <w:style w:type="character" w:customStyle="1" w:styleId="WW8Num5z2">
    <w:name w:val="WW8Num5z2"/>
    <w:rsid w:val="003C0A1B"/>
  </w:style>
  <w:style w:type="character" w:customStyle="1" w:styleId="WW8Num5z3">
    <w:name w:val="WW8Num5z3"/>
    <w:rsid w:val="003C0A1B"/>
  </w:style>
  <w:style w:type="character" w:customStyle="1" w:styleId="WW8Num5z4">
    <w:name w:val="WW8Num5z4"/>
    <w:rsid w:val="003C0A1B"/>
  </w:style>
  <w:style w:type="character" w:customStyle="1" w:styleId="WW8Num5z5">
    <w:name w:val="WW8Num5z5"/>
    <w:rsid w:val="003C0A1B"/>
  </w:style>
  <w:style w:type="character" w:customStyle="1" w:styleId="WW8Num5z6">
    <w:name w:val="WW8Num5z6"/>
    <w:rsid w:val="003C0A1B"/>
  </w:style>
  <w:style w:type="character" w:customStyle="1" w:styleId="WW8Num5z7">
    <w:name w:val="WW8Num5z7"/>
    <w:rsid w:val="003C0A1B"/>
  </w:style>
  <w:style w:type="character" w:customStyle="1" w:styleId="WW8Num5z8">
    <w:name w:val="WW8Num5z8"/>
    <w:rsid w:val="003C0A1B"/>
  </w:style>
  <w:style w:type="character" w:customStyle="1" w:styleId="WW8Num6z0">
    <w:name w:val="WW8Num6z0"/>
    <w:rsid w:val="003C0A1B"/>
    <w:rPr>
      <w:rFonts w:cs="Arial"/>
      <w:lang w:val="hr-HR"/>
    </w:rPr>
  </w:style>
  <w:style w:type="character" w:customStyle="1" w:styleId="WW8Num6z1">
    <w:name w:val="WW8Num6z1"/>
    <w:rsid w:val="003C0A1B"/>
  </w:style>
  <w:style w:type="character" w:customStyle="1" w:styleId="WW8Num6z2">
    <w:name w:val="WW8Num6z2"/>
    <w:rsid w:val="003C0A1B"/>
  </w:style>
  <w:style w:type="character" w:customStyle="1" w:styleId="WW8Num6z3">
    <w:name w:val="WW8Num6z3"/>
    <w:rsid w:val="003C0A1B"/>
  </w:style>
  <w:style w:type="character" w:customStyle="1" w:styleId="WW8Num6z4">
    <w:name w:val="WW8Num6z4"/>
    <w:rsid w:val="003C0A1B"/>
  </w:style>
  <w:style w:type="character" w:customStyle="1" w:styleId="WW8Num6z5">
    <w:name w:val="WW8Num6z5"/>
    <w:rsid w:val="003C0A1B"/>
  </w:style>
  <w:style w:type="character" w:customStyle="1" w:styleId="WW8Num6z6">
    <w:name w:val="WW8Num6z6"/>
    <w:rsid w:val="003C0A1B"/>
  </w:style>
  <w:style w:type="character" w:customStyle="1" w:styleId="WW8Num6z7">
    <w:name w:val="WW8Num6z7"/>
    <w:rsid w:val="003C0A1B"/>
  </w:style>
  <w:style w:type="character" w:customStyle="1" w:styleId="WW8Num6z8">
    <w:name w:val="WW8Num6z8"/>
    <w:rsid w:val="003C0A1B"/>
  </w:style>
  <w:style w:type="character" w:customStyle="1" w:styleId="WW8Num7z0">
    <w:name w:val="WW8Num7z0"/>
    <w:rsid w:val="003C0A1B"/>
    <w:rPr>
      <w:rFonts w:ascii="Symbol" w:hAnsi="Symbol" w:cs="Wingdings"/>
    </w:rPr>
  </w:style>
  <w:style w:type="character" w:customStyle="1" w:styleId="WW8Num7z1">
    <w:name w:val="WW8Num7z1"/>
    <w:rsid w:val="003C0A1B"/>
    <w:rPr>
      <w:rFonts w:ascii="OpenSymbol" w:hAnsi="OpenSymbol" w:cs="Courier New"/>
      <w:sz w:val="18"/>
      <w:szCs w:val="18"/>
    </w:rPr>
  </w:style>
  <w:style w:type="character" w:customStyle="1" w:styleId="WW8Num7z2">
    <w:name w:val="WW8Num7z2"/>
    <w:rsid w:val="003C0A1B"/>
  </w:style>
  <w:style w:type="character" w:customStyle="1" w:styleId="WW8Num7z3">
    <w:name w:val="WW8Num7z3"/>
    <w:rsid w:val="003C0A1B"/>
  </w:style>
  <w:style w:type="character" w:customStyle="1" w:styleId="WW8Num7z4">
    <w:name w:val="WW8Num7z4"/>
    <w:rsid w:val="003C0A1B"/>
  </w:style>
  <w:style w:type="character" w:customStyle="1" w:styleId="WW8Num7z5">
    <w:name w:val="WW8Num7z5"/>
    <w:rsid w:val="003C0A1B"/>
  </w:style>
  <w:style w:type="character" w:customStyle="1" w:styleId="WW8Num7z6">
    <w:name w:val="WW8Num7z6"/>
    <w:rsid w:val="003C0A1B"/>
  </w:style>
  <w:style w:type="character" w:customStyle="1" w:styleId="WW8Num7z7">
    <w:name w:val="WW8Num7z7"/>
    <w:rsid w:val="003C0A1B"/>
  </w:style>
  <w:style w:type="character" w:customStyle="1" w:styleId="WW8Num7z8">
    <w:name w:val="WW8Num7z8"/>
    <w:rsid w:val="003C0A1B"/>
  </w:style>
  <w:style w:type="character" w:customStyle="1" w:styleId="WW8Num8z0">
    <w:name w:val="WW8Num8z0"/>
    <w:rsid w:val="003C0A1B"/>
    <w:rPr>
      <w:rFonts w:ascii="Symbol" w:hAnsi="Symbol" w:cs="StarSymbol"/>
      <w:sz w:val="18"/>
      <w:szCs w:val="18"/>
    </w:rPr>
  </w:style>
  <w:style w:type="character" w:customStyle="1" w:styleId="WW8Num8z1">
    <w:name w:val="WW8Num8z1"/>
    <w:rsid w:val="003C0A1B"/>
  </w:style>
  <w:style w:type="character" w:customStyle="1" w:styleId="WW8Num8z2">
    <w:name w:val="WW8Num8z2"/>
    <w:rsid w:val="003C0A1B"/>
  </w:style>
  <w:style w:type="character" w:customStyle="1" w:styleId="WW8Num8z3">
    <w:name w:val="WW8Num8z3"/>
    <w:rsid w:val="003C0A1B"/>
  </w:style>
  <w:style w:type="character" w:customStyle="1" w:styleId="WW8Num8z4">
    <w:name w:val="WW8Num8z4"/>
    <w:rsid w:val="003C0A1B"/>
  </w:style>
  <w:style w:type="character" w:customStyle="1" w:styleId="WW8Num8z5">
    <w:name w:val="WW8Num8z5"/>
    <w:rsid w:val="003C0A1B"/>
  </w:style>
  <w:style w:type="character" w:customStyle="1" w:styleId="WW8Num8z6">
    <w:name w:val="WW8Num8z6"/>
    <w:rsid w:val="003C0A1B"/>
  </w:style>
  <w:style w:type="character" w:customStyle="1" w:styleId="WW8Num8z7">
    <w:name w:val="WW8Num8z7"/>
    <w:rsid w:val="003C0A1B"/>
  </w:style>
  <w:style w:type="character" w:customStyle="1" w:styleId="WW8Num8z8">
    <w:name w:val="WW8Num8z8"/>
    <w:rsid w:val="003C0A1B"/>
  </w:style>
  <w:style w:type="character" w:customStyle="1" w:styleId="Zadanifontodlomka6">
    <w:name w:val="Zadani font odlomka6"/>
    <w:rsid w:val="003C0A1B"/>
  </w:style>
  <w:style w:type="character" w:customStyle="1" w:styleId="WW8Num9z0">
    <w:name w:val="WW8Num9z0"/>
    <w:rsid w:val="003C0A1B"/>
    <w:rPr>
      <w:rFonts w:ascii="Symbol" w:hAnsi="Symbol" w:cs="Wingdings"/>
    </w:rPr>
  </w:style>
  <w:style w:type="character" w:customStyle="1" w:styleId="WW8Num9z1">
    <w:name w:val="WW8Num9z1"/>
    <w:rsid w:val="003C0A1B"/>
    <w:rPr>
      <w:rFonts w:ascii="OpenSymbol" w:hAnsi="OpenSymbol" w:cs="Courier New"/>
      <w:sz w:val="18"/>
      <w:szCs w:val="18"/>
    </w:rPr>
  </w:style>
  <w:style w:type="character" w:customStyle="1" w:styleId="WW8Num10z0">
    <w:name w:val="WW8Num10z0"/>
    <w:rsid w:val="003C0A1B"/>
  </w:style>
  <w:style w:type="character" w:customStyle="1" w:styleId="WW8Num10z1">
    <w:name w:val="WW8Num10z1"/>
    <w:rsid w:val="003C0A1B"/>
  </w:style>
  <w:style w:type="character" w:customStyle="1" w:styleId="WW8Num10z2">
    <w:name w:val="WW8Num10z2"/>
    <w:rsid w:val="003C0A1B"/>
  </w:style>
  <w:style w:type="character" w:customStyle="1" w:styleId="WW8Num10z3">
    <w:name w:val="WW8Num10z3"/>
    <w:rsid w:val="003C0A1B"/>
  </w:style>
  <w:style w:type="character" w:customStyle="1" w:styleId="WW8Num10z4">
    <w:name w:val="WW8Num10z4"/>
    <w:rsid w:val="003C0A1B"/>
  </w:style>
  <w:style w:type="character" w:customStyle="1" w:styleId="WW8Num10z5">
    <w:name w:val="WW8Num10z5"/>
    <w:rsid w:val="003C0A1B"/>
  </w:style>
  <w:style w:type="character" w:customStyle="1" w:styleId="WW8Num10z6">
    <w:name w:val="WW8Num10z6"/>
    <w:rsid w:val="003C0A1B"/>
  </w:style>
  <w:style w:type="character" w:customStyle="1" w:styleId="WW8Num10z7">
    <w:name w:val="WW8Num10z7"/>
    <w:rsid w:val="003C0A1B"/>
  </w:style>
  <w:style w:type="character" w:customStyle="1" w:styleId="WW8Num10z8">
    <w:name w:val="WW8Num10z8"/>
    <w:rsid w:val="003C0A1B"/>
  </w:style>
  <w:style w:type="character" w:customStyle="1" w:styleId="WW8Num11z0">
    <w:name w:val="WW8Num11z0"/>
    <w:rsid w:val="003C0A1B"/>
    <w:rPr>
      <w:rFonts w:ascii="Symbol" w:hAnsi="Symbol" w:cs="StarSymbol"/>
      <w:sz w:val="18"/>
      <w:szCs w:val="18"/>
    </w:rPr>
  </w:style>
  <w:style w:type="character" w:customStyle="1" w:styleId="WW8Num12z0">
    <w:name w:val="WW8Num12z0"/>
    <w:rsid w:val="003C0A1B"/>
  </w:style>
  <w:style w:type="character" w:customStyle="1" w:styleId="WW8Num12z1">
    <w:name w:val="WW8Num12z1"/>
    <w:rsid w:val="003C0A1B"/>
  </w:style>
  <w:style w:type="character" w:customStyle="1" w:styleId="WW8Num12z2">
    <w:name w:val="WW8Num12z2"/>
    <w:rsid w:val="003C0A1B"/>
  </w:style>
  <w:style w:type="character" w:customStyle="1" w:styleId="WW8Num12z3">
    <w:name w:val="WW8Num12z3"/>
    <w:rsid w:val="003C0A1B"/>
  </w:style>
  <w:style w:type="character" w:customStyle="1" w:styleId="WW8Num12z4">
    <w:name w:val="WW8Num12z4"/>
    <w:rsid w:val="003C0A1B"/>
  </w:style>
  <w:style w:type="character" w:customStyle="1" w:styleId="WW8Num12z5">
    <w:name w:val="WW8Num12z5"/>
    <w:rsid w:val="003C0A1B"/>
  </w:style>
  <w:style w:type="character" w:customStyle="1" w:styleId="WW8Num12z6">
    <w:name w:val="WW8Num12z6"/>
    <w:rsid w:val="003C0A1B"/>
  </w:style>
  <w:style w:type="character" w:customStyle="1" w:styleId="WW8Num12z7">
    <w:name w:val="WW8Num12z7"/>
    <w:rsid w:val="003C0A1B"/>
  </w:style>
  <w:style w:type="character" w:customStyle="1" w:styleId="WW8Num12z8">
    <w:name w:val="WW8Num12z8"/>
    <w:rsid w:val="003C0A1B"/>
  </w:style>
  <w:style w:type="character" w:customStyle="1" w:styleId="NumberingSymbols">
    <w:name w:val="Numbering Symbols"/>
    <w:rsid w:val="003C0A1B"/>
  </w:style>
  <w:style w:type="character" w:customStyle="1" w:styleId="WW8Num38z0">
    <w:name w:val="WW8Num38z0"/>
    <w:rsid w:val="003C0A1B"/>
    <w:rPr>
      <w:rFonts w:ascii="Symbol" w:hAnsi="Symbol" w:cs="Courier New"/>
      <w:sz w:val="18"/>
      <w:szCs w:val="18"/>
    </w:rPr>
  </w:style>
  <w:style w:type="character" w:customStyle="1" w:styleId="WW8Num38z1">
    <w:name w:val="WW8Num38z1"/>
    <w:rsid w:val="003C0A1B"/>
    <w:rPr>
      <w:rFonts w:ascii="OpenSymbol" w:hAnsi="OpenSymbol" w:cs="Courier New"/>
      <w:sz w:val="18"/>
      <w:szCs w:val="18"/>
    </w:rPr>
  </w:style>
  <w:style w:type="character" w:customStyle="1" w:styleId="WW8Num39z0">
    <w:name w:val="WW8Num39z0"/>
    <w:rsid w:val="003C0A1B"/>
    <w:rPr>
      <w:rFonts w:ascii="Times New Roman" w:hAnsi="Times New Roman" w:cs="Wingdings"/>
    </w:rPr>
  </w:style>
  <w:style w:type="character" w:customStyle="1" w:styleId="WW8Num39z1">
    <w:name w:val="WW8Num39z1"/>
    <w:rsid w:val="003C0A1B"/>
    <w:rPr>
      <w:rFonts w:ascii="OpenSymbol" w:hAnsi="OpenSymbol" w:cs="Courier New"/>
      <w:sz w:val="18"/>
      <w:szCs w:val="18"/>
    </w:rPr>
  </w:style>
  <w:style w:type="character" w:customStyle="1" w:styleId="Bullets">
    <w:name w:val="Bullets"/>
    <w:rsid w:val="003C0A1B"/>
    <w:rPr>
      <w:rFonts w:ascii="StarSymbol" w:eastAsia="StarSymbol" w:hAnsi="StarSymbol" w:cs="StarSymbol"/>
      <w:sz w:val="18"/>
      <w:szCs w:val="18"/>
    </w:rPr>
  </w:style>
  <w:style w:type="character" w:customStyle="1" w:styleId="WW8Num36z0">
    <w:name w:val="WW8Num36z0"/>
    <w:rsid w:val="003C0A1B"/>
    <w:rPr>
      <w:rFonts w:ascii="Times New Roman" w:hAnsi="Times New Roman" w:cs="Wingdings"/>
    </w:rPr>
  </w:style>
  <w:style w:type="character" w:customStyle="1" w:styleId="WW8Num36z1">
    <w:name w:val="WW8Num36z1"/>
    <w:rsid w:val="003C0A1B"/>
    <w:rPr>
      <w:rFonts w:ascii="OpenSymbol" w:hAnsi="OpenSymbol" w:cs="Courier New"/>
      <w:sz w:val="18"/>
      <w:szCs w:val="18"/>
    </w:rPr>
  </w:style>
  <w:style w:type="character" w:customStyle="1" w:styleId="CommentReference">
    <w:name w:val="Comment Reference"/>
    <w:rsid w:val="003C0A1B"/>
    <w:rPr>
      <w:sz w:val="16"/>
      <w:szCs w:val="16"/>
    </w:rPr>
  </w:style>
  <w:style w:type="character" w:customStyle="1" w:styleId="CommentTextChar">
    <w:name w:val="Comment Text Char"/>
    <w:rsid w:val="003C0A1B"/>
    <w:rPr>
      <w:rFonts w:eastAsia="Andale Sans UI"/>
      <w:kern w:val="2"/>
    </w:rPr>
  </w:style>
  <w:style w:type="character" w:customStyle="1" w:styleId="CommentSubjectChar">
    <w:name w:val="Comment Subject Char"/>
    <w:rsid w:val="003C0A1B"/>
    <w:rPr>
      <w:rFonts w:eastAsia="Andale Sans UI"/>
      <w:b/>
      <w:bCs/>
      <w:kern w:val="2"/>
    </w:rPr>
  </w:style>
  <w:style w:type="character" w:customStyle="1" w:styleId="BalloonTextChar">
    <w:name w:val="Balloon Text Char"/>
    <w:rsid w:val="003C0A1B"/>
    <w:rPr>
      <w:rFonts w:ascii="Tahoma" w:eastAsia="Andale Sans UI" w:hAnsi="Tahoma" w:cs="Tahoma"/>
      <w:kern w:val="2"/>
      <w:sz w:val="16"/>
      <w:szCs w:val="16"/>
    </w:rPr>
  </w:style>
  <w:style w:type="character" w:customStyle="1" w:styleId="WW8Num35z0">
    <w:name w:val="WW8Num35z0"/>
    <w:rsid w:val="003C0A1B"/>
    <w:rPr>
      <w:rFonts w:ascii="Symbol" w:hAnsi="Symbol" w:cs="Courier New"/>
      <w:sz w:val="18"/>
      <w:szCs w:val="18"/>
      <w:lang w:val="en-GB"/>
    </w:rPr>
  </w:style>
  <w:style w:type="character" w:customStyle="1" w:styleId="WW8Num35z1">
    <w:name w:val="WW8Num35z1"/>
    <w:rsid w:val="003C0A1B"/>
    <w:rPr>
      <w:rFonts w:ascii="OpenSymbol" w:hAnsi="OpenSymbol" w:cs="Courier New"/>
      <w:sz w:val="18"/>
      <w:szCs w:val="18"/>
    </w:rPr>
  </w:style>
  <w:style w:type="character" w:customStyle="1" w:styleId="WW8Num37z0">
    <w:name w:val="WW8Num37z0"/>
    <w:rsid w:val="003C0A1B"/>
    <w:rPr>
      <w:rFonts w:ascii="Times New Roman" w:hAnsi="Times New Roman" w:cs="Wingdings"/>
    </w:rPr>
  </w:style>
  <w:style w:type="paragraph" w:customStyle="1" w:styleId="Heading">
    <w:name w:val="Heading"/>
    <w:basedOn w:val="Normal"/>
    <w:next w:val="Tijeloteksta"/>
    <w:rsid w:val="003C0A1B"/>
    <w:pPr>
      <w:keepNext/>
      <w:widowControl w:val="0"/>
      <w:suppressAutoHyphens/>
      <w:spacing w:before="240" w:after="120" w:line="240" w:lineRule="auto"/>
    </w:pPr>
    <w:rPr>
      <w:rFonts w:ascii="Arial" w:eastAsia="Andale Sans UI" w:hAnsi="Arial" w:cs="Tahoma"/>
      <w:kern w:val="2"/>
      <w:sz w:val="28"/>
      <w:szCs w:val="28"/>
      <w:lang w:eastAsia="zh-CN"/>
    </w:rPr>
  </w:style>
  <w:style w:type="paragraph" w:styleId="Popis">
    <w:name w:val="List"/>
    <w:basedOn w:val="Tijeloteksta"/>
    <w:rsid w:val="003C0A1B"/>
    <w:pPr>
      <w:widowControl w:val="0"/>
      <w:suppressAutoHyphens/>
      <w:spacing w:line="240" w:lineRule="auto"/>
    </w:pPr>
    <w:rPr>
      <w:rFonts w:ascii="Times New Roman" w:eastAsia="Andale Sans UI" w:hAnsi="Times New Roman" w:cs="Tahoma"/>
      <w:kern w:val="2"/>
      <w:sz w:val="24"/>
      <w:szCs w:val="24"/>
      <w:lang w:eastAsia="zh-CN"/>
    </w:rPr>
  </w:style>
  <w:style w:type="paragraph" w:styleId="Opisslike">
    <w:name w:val="caption"/>
    <w:basedOn w:val="Normal"/>
    <w:qFormat/>
    <w:rsid w:val="003C0A1B"/>
    <w:pPr>
      <w:widowControl w:val="0"/>
      <w:suppressLineNumbers/>
      <w:suppressAutoHyphens/>
      <w:spacing w:before="120" w:after="120" w:line="240" w:lineRule="auto"/>
    </w:pPr>
    <w:rPr>
      <w:rFonts w:ascii="Times New Roman" w:eastAsia="Andale Sans UI" w:hAnsi="Times New Roman" w:cs="Tahoma"/>
      <w:i/>
      <w:iCs/>
      <w:kern w:val="2"/>
      <w:sz w:val="24"/>
      <w:szCs w:val="24"/>
      <w:lang w:eastAsia="zh-CN"/>
    </w:rPr>
  </w:style>
  <w:style w:type="paragraph" w:customStyle="1" w:styleId="Index">
    <w:name w:val="Index"/>
    <w:basedOn w:val="Normal"/>
    <w:rsid w:val="003C0A1B"/>
    <w:pPr>
      <w:widowControl w:val="0"/>
      <w:suppressLineNumbers/>
      <w:suppressAutoHyphens/>
      <w:spacing w:after="0" w:line="240" w:lineRule="auto"/>
    </w:pPr>
    <w:rPr>
      <w:rFonts w:ascii="Times New Roman" w:eastAsia="Andale Sans UI" w:hAnsi="Times New Roman" w:cs="Tahoma"/>
      <w:kern w:val="2"/>
      <w:sz w:val="24"/>
      <w:szCs w:val="24"/>
      <w:lang w:eastAsia="zh-CN"/>
    </w:rPr>
  </w:style>
  <w:style w:type="paragraph" w:customStyle="1" w:styleId="Odlomakpopisa8">
    <w:name w:val="Odlomak popisa8"/>
    <w:basedOn w:val="Normal"/>
    <w:rsid w:val="003C0A1B"/>
    <w:pPr>
      <w:widowControl w:val="0"/>
      <w:suppressAutoHyphens/>
      <w:spacing w:after="0" w:line="240" w:lineRule="auto"/>
      <w:ind w:left="720"/>
    </w:pPr>
    <w:rPr>
      <w:rFonts w:ascii="Times New Roman" w:eastAsia="Andale Sans UI" w:hAnsi="Times New Roman" w:cs="Times New Roman"/>
      <w:kern w:val="2"/>
      <w:sz w:val="24"/>
      <w:szCs w:val="24"/>
      <w:lang w:eastAsia="zh-CN"/>
    </w:rPr>
  </w:style>
  <w:style w:type="paragraph" w:customStyle="1" w:styleId="TableHeading">
    <w:name w:val="Table Heading"/>
    <w:basedOn w:val="TableContents"/>
    <w:rsid w:val="003C0A1B"/>
    <w:pPr>
      <w:widowControl w:val="0"/>
      <w:jc w:val="center"/>
    </w:pPr>
    <w:rPr>
      <w:rFonts w:eastAsia="Andale Sans UI"/>
      <w:bCs/>
      <w:kern w:val="2"/>
      <w:szCs w:val="24"/>
      <w:lang w:eastAsia="zh-CN"/>
    </w:rPr>
  </w:style>
  <w:style w:type="paragraph" w:customStyle="1" w:styleId="HeaderandFooter">
    <w:name w:val="Header and Footer"/>
    <w:basedOn w:val="Normal"/>
    <w:rsid w:val="003C0A1B"/>
    <w:pPr>
      <w:widowControl w:val="0"/>
      <w:suppressLineNumbers/>
      <w:tabs>
        <w:tab w:val="center" w:pos="4986"/>
        <w:tab w:val="right" w:pos="9972"/>
      </w:tabs>
      <w:suppressAutoHyphens/>
      <w:spacing w:after="0" w:line="240" w:lineRule="auto"/>
    </w:pPr>
    <w:rPr>
      <w:rFonts w:ascii="Times New Roman" w:eastAsia="Andale Sans UI" w:hAnsi="Times New Roman" w:cs="Times New Roman"/>
      <w:kern w:val="2"/>
      <w:sz w:val="24"/>
      <w:szCs w:val="24"/>
      <w:lang w:eastAsia="zh-CN"/>
    </w:rPr>
  </w:style>
  <w:style w:type="paragraph" w:customStyle="1" w:styleId="CommentText">
    <w:name w:val="Comment Text"/>
    <w:basedOn w:val="Normal"/>
    <w:rsid w:val="003C0A1B"/>
    <w:pPr>
      <w:widowControl w:val="0"/>
      <w:suppressAutoHyphens/>
      <w:spacing w:after="0" w:line="240" w:lineRule="auto"/>
    </w:pPr>
    <w:rPr>
      <w:rFonts w:ascii="Times New Roman" w:eastAsia="Andale Sans UI" w:hAnsi="Times New Roman" w:cs="Times New Roman"/>
      <w:kern w:val="2"/>
      <w:sz w:val="20"/>
      <w:szCs w:val="20"/>
      <w:lang w:eastAsia="zh-CN"/>
    </w:rPr>
  </w:style>
  <w:style w:type="paragraph" w:customStyle="1" w:styleId="CommentSubject">
    <w:name w:val="Comment Subject"/>
    <w:basedOn w:val="CommentText"/>
    <w:next w:val="CommentText"/>
    <w:rsid w:val="003C0A1B"/>
    <w:rPr>
      <w:b/>
      <w:bCs/>
    </w:rPr>
  </w:style>
  <w:style w:type="paragraph" w:customStyle="1" w:styleId="Tekstbalonia1">
    <w:name w:val="Tekst balončića1"/>
    <w:basedOn w:val="Normal"/>
    <w:rsid w:val="003C0A1B"/>
    <w:pPr>
      <w:widowControl w:val="0"/>
      <w:suppressAutoHyphens/>
      <w:spacing w:after="0" w:line="240" w:lineRule="auto"/>
    </w:pPr>
    <w:rPr>
      <w:rFonts w:ascii="Tahoma" w:eastAsia="Andale Sans UI" w:hAnsi="Tahoma" w:cs="Tahoma"/>
      <w:kern w:val="2"/>
      <w:sz w:val="16"/>
      <w:szCs w:val="16"/>
      <w:lang w:eastAsia="zh-CN"/>
    </w:rPr>
  </w:style>
  <w:style w:type="paragraph" w:customStyle="1" w:styleId="Bezproreda3">
    <w:name w:val="Bez proreda3"/>
    <w:rsid w:val="003C0A1B"/>
    <w:pPr>
      <w:suppressAutoHyphens/>
      <w:spacing w:after="0" w:line="100" w:lineRule="atLeast"/>
    </w:pPr>
    <w:rPr>
      <w:rFonts w:ascii="Times New Roman" w:eastAsia="SimSun" w:hAnsi="Times New Roman" w:cs="Mangal"/>
      <w:sz w:val="24"/>
      <w:szCs w:val="24"/>
      <w:lang w:val="hr-HR" w:eastAsia="zh-CN" w:bidi="hi-IN"/>
    </w:rPr>
  </w:style>
  <w:style w:type="paragraph" w:customStyle="1" w:styleId="StandardWeb5">
    <w:name w:val="Standard (Web)5"/>
    <w:basedOn w:val="Normal"/>
    <w:rsid w:val="003C0A1B"/>
    <w:pPr>
      <w:widowControl w:val="0"/>
      <w:suppressAutoHyphens/>
      <w:spacing w:before="100" w:after="119" w:line="100" w:lineRule="atLeast"/>
    </w:pPr>
    <w:rPr>
      <w:rFonts w:ascii="Times New Roman" w:eastAsia="Times New Roman" w:hAnsi="Times New Roman" w:cs="Times New Roman"/>
      <w:kern w:val="2"/>
      <w:sz w:val="24"/>
      <w:szCs w:val="24"/>
      <w:lang w:eastAsia="zh-CN"/>
    </w:rPr>
  </w:style>
  <w:style w:type="paragraph" w:customStyle="1" w:styleId="StandardWeb6">
    <w:name w:val="Standard (Web)6"/>
    <w:basedOn w:val="Normal"/>
    <w:rsid w:val="00591FD6"/>
    <w:pPr>
      <w:spacing w:before="100" w:after="119" w:line="240" w:lineRule="auto"/>
    </w:pPr>
    <w:rPr>
      <w:rFonts w:ascii="Times New Roman" w:eastAsia="Times New Roman" w:hAnsi="Times New Roman" w:cs="Times New Roman"/>
      <w:sz w:val="24"/>
      <w:szCs w:val="24"/>
      <w:lang w:val="hr-HR" w:eastAsia="ar-SA"/>
    </w:rPr>
  </w:style>
  <w:style w:type="paragraph" w:customStyle="1" w:styleId="Odlomakpopisa9">
    <w:name w:val="Odlomak popisa9"/>
    <w:basedOn w:val="Normal"/>
    <w:uiPriority w:val="7"/>
    <w:rsid w:val="00971983"/>
    <w:pPr>
      <w:spacing w:after="160" w:line="254" w:lineRule="auto"/>
      <w:ind w:left="720"/>
    </w:pPr>
    <w:rPr>
      <w:rFonts w:ascii="Calibri" w:eastAsia="SimSun" w:hAnsi="Calibri" w:cs="Calibri"/>
      <w:color w:val="000000"/>
      <w:kern w:val="1"/>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29489">
      <w:bodyDiv w:val="1"/>
      <w:marLeft w:val="0"/>
      <w:marRight w:val="0"/>
      <w:marTop w:val="0"/>
      <w:marBottom w:val="0"/>
      <w:divBdr>
        <w:top w:val="none" w:sz="0" w:space="0" w:color="auto"/>
        <w:left w:val="none" w:sz="0" w:space="0" w:color="auto"/>
        <w:bottom w:val="none" w:sz="0" w:space="0" w:color="auto"/>
        <w:right w:val="none" w:sz="0" w:space="0" w:color="auto"/>
      </w:divBdr>
    </w:div>
    <w:div w:id="133720877">
      <w:bodyDiv w:val="1"/>
      <w:marLeft w:val="0"/>
      <w:marRight w:val="0"/>
      <w:marTop w:val="0"/>
      <w:marBottom w:val="0"/>
      <w:divBdr>
        <w:top w:val="none" w:sz="0" w:space="0" w:color="auto"/>
        <w:left w:val="none" w:sz="0" w:space="0" w:color="auto"/>
        <w:bottom w:val="none" w:sz="0" w:space="0" w:color="auto"/>
        <w:right w:val="none" w:sz="0" w:space="0" w:color="auto"/>
      </w:divBdr>
    </w:div>
    <w:div w:id="472214972">
      <w:bodyDiv w:val="1"/>
      <w:marLeft w:val="0"/>
      <w:marRight w:val="0"/>
      <w:marTop w:val="0"/>
      <w:marBottom w:val="0"/>
      <w:divBdr>
        <w:top w:val="none" w:sz="0" w:space="0" w:color="auto"/>
        <w:left w:val="none" w:sz="0" w:space="0" w:color="auto"/>
        <w:bottom w:val="none" w:sz="0" w:space="0" w:color="auto"/>
        <w:right w:val="none" w:sz="0" w:space="0" w:color="auto"/>
      </w:divBdr>
    </w:div>
    <w:div w:id="759448774">
      <w:bodyDiv w:val="1"/>
      <w:marLeft w:val="0"/>
      <w:marRight w:val="0"/>
      <w:marTop w:val="0"/>
      <w:marBottom w:val="0"/>
      <w:divBdr>
        <w:top w:val="none" w:sz="0" w:space="0" w:color="auto"/>
        <w:left w:val="none" w:sz="0" w:space="0" w:color="auto"/>
        <w:bottom w:val="none" w:sz="0" w:space="0" w:color="auto"/>
        <w:right w:val="none" w:sz="0" w:space="0" w:color="auto"/>
      </w:divBdr>
    </w:div>
    <w:div w:id="799421046">
      <w:bodyDiv w:val="1"/>
      <w:marLeft w:val="0"/>
      <w:marRight w:val="0"/>
      <w:marTop w:val="0"/>
      <w:marBottom w:val="0"/>
      <w:divBdr>
        <w:top w:val="none" w:sz="0" w:space="0" w:color="auto"/>
        <w:left w:val="none" w:sz="0" w:space="0" w:color="auto"/>
        <w:bottom w:val="none" w:sz="0" w:space="0" w:color="auto"/>
        <w:right w:val="none" w:sz="0" w:space="0" w:color="auto"/>
      </w:divBdr>
      <w:divsChild>
        <w:div w:id="1523784141">
          <w:marLeft w:val="0"/>
          <w:marRight w:val="0"/>
          <w:marTop w:val="0"/>
          <w:marBottom w:val="0"/>
          <w:divBdr>
            <w:top w:val="none" w:sz="0" w:space="0" w:color="auto"/>
            <w:left w:val="none" w:sz="0" w:space="0" w:color="auto"/>
            <w:bottom w:val="none" w:sz="0" w:space="0" w:color="auto"/>
            <w:right w:val="none" w:sz="0" w:space="0" w:color="auto"/>
          </w:divBdr>
        </w:div>
        <w:div w:id="1876700027">
          <w:marLeft w:val="0"/>
          <w:marRight w:val="0"/>
          <w:marTop w:val="0"/>
          <w:marBottom w:val="0"/>
          <w:divBdr>
            <w:top w:val="none" w:sz="0" w:space="0" w:color="auto"/>
            <w:left w:val="none" w:sz="0" w:space="0" w:color="auto"/>
            <w:bottom w:val="none" w:sz="0" w:space="0" w:color="auto"/>
            <w:right w:val="none" w:sz="0" w:space="0" w:color="auto"/>
          </w:divBdr>
        </w:div>
        <w:div w:id="484856609">
          <w:marLeft w:val="0"/>
          <w:marRight w:val="0"/>
          <w:marTop w:val="0"/>
          <w:marBottom w:val="0"/>
          <w:divBdr>
            <w:top w:val="none" w:sz="0" w:space="0" w:color="auto"/>
            <w:left w:val="none" w:sz="0" w:space="0" w:color="auto"/>
            <w:bottom w:val="none" w:sz="0" w:space="0" w:color="auto"/>
            <w:right w:val="none" w:sz="0" w:space="0" w:color="auto"/>
          </w:divBdr>
        </w:div>
        <w:div w:id="683435780">
          <w:marLeft w:val="0"/>
          <w:marRight w:val="0"/>
          <w:marTop w:val="0"/>
          <w:marBottom w:val="0"/>
          <w:divBdr>
            <w:top w:val="none" w:sz="0" w:space="0" w:color="auto"/>
            <w:left w:val="none" w:sz="0" w:space="0" w:color="auto"/>
            <w:bottom w:val="none" w:sz="0" w:space="0" w:color="auto"/>
            <w:right w:val="none" w:sz="0" w:space="0" w:color="auto"/>
          </w:divBdr>
        </w:div>
        <w:div w:id="900821760">
          <w:marLeft w:val="0"/>
          <w:marRight w:val="0"/>
          <w:marTop w:val="0"/>
          <w:marBottom w:val="0"/>
          <w:divBdr>
            <w:top w:val="none" w:sz="0" w:space="0" w:color="auto"/>
            <w:left w:val="none" w:sz="0" w:space="0" w:color="auto"/>
            <w:bottom w:val="none" w:sz="0" w:space="0" w:color="auto"/>
            <w:right w:val="none" w:sz="0" w:space="0" w:color="auto"/>
          </w:divBdr>
        </w:div>
        <w:div w:id="1619557787">
          <w:marLeft w:val="0"/>
          <w:marRight w:val="0"/>
          <w:marTop w:val="0"/>
          <w:marBottom w:val="0"/>
          <w:divBdr>
            <w:top w:val="none" w:sz="0" w:space="0" w:color="auto"/>
            <w:left w:val="none" w:sz="0" w:space="0" w:color="auto"/>
            <w:bottom w:val="none" w:sz="0" w:space="0" w:color="auto"/>
            <w:right w:val="none" w:sz="0" w:space="0" w:color="auto"/>
          </w:divBdr>
        </w:div>
        <w:div w:id="1068068486">
          <w:marLeft w:val="0"/>
          <w:marRight w:val="0"/>
          <w:marTop w:val="0"/>
          <w:marBottom w:val="0"/>
          <w:divBdr>
            <w:top w:val="none" w:sz="0" w:space="0" w:color="auto"/>
            <w:left w:val="none" w:sz="0" w:space="0" w:color="auto"/>
            <w:bottom w:val="none" w:sz="0" w:space="0" w:color="auto"/>
            <w:right w:val="none" w:sz="0" w:space="0" w:color="auto"/>
          </w:divBdr>
        </w:div>
        <w:div w:id="744836370">
          <w:marLeft w:val="0"/>
          <w:marRight w:val="0"/>
          <w:marTop w:val="0"/>
          <w:marBottom w:val="0"/>
          <w:divBdr>
            <w:top w:val="none" w:sz="0" w:space="0" w:color="auto"/>
            <w:left w:val="none" w:sz="0" w:space="0" w:color="auto"/>
            <w:bottom w:val="none" w:sz="0" w:space="0" w:color="auto"/>
            <w:right w:val="none" w:sz="0" w:space="0" w:color="auto"/>
          </w:divBdr>
        </w:div>
        <w:div w:id="1390761536">
          <w:marLeft w:val="0"/>
          <w:marRight w:val="0"/>
          <w:marTop w:val="0"/>
          <w:marBottom w:val="0"/>
          <w:divBdr>
            <w:top w:val="none" w:sz="0" w:space="0" w:color="auto"/>
            <w:left w:val="none" w:sz="0" w:space="0" w:color="auto"/>
            <w:bottom w:val="none" w:sz="0" w:space="0" w:color="auto"/>
            <w:right w:val="none" w:sz="0" w:space="0" w:color="auto"/>
          </w:divBdr>
        </w:div>
        <w:div w:id="1827747361">
          <w:marLeft w:val="0"/>
          <w:marRight w:val="0"/>
          <w:marTop w:val="0"/>
          <w:marBottom w:val="0"/>
          <w:divBdr>
            <w:top w:val="none" w:sz="0" w:space="0" w:color="auto"/>
            <w:left w:val="none" w:sz="0" w:space="0" w:color="auto"/>
            <w:bottom w:val="none" w:sz="0" w:space="0" w:color="auto"/>
            <w:right w:val="none" w:sz="0" w:space="0" w:color="auto"/>
          </w:divBdr>
        </w:div>
        <w:div w:id="976686075">
          <w:marLeft w:val="0"/>
          <w:marRight w:val="0"/>
          <w:marTop w:val="0"/>
          <w:marBottom w:val="0"/>
          <w:divBdr>
            <w:top w:val="none" w:sz="0" w:space="0" w:color="auto"/>
            <w:left w:val="none" w:sz="0" w:space="0" w:color="auto"/>
            <w:bottom w:val="none" w:sz="0" w:space="0" w:color="auto"/>
            <w:right w:val="none" w:sz="0" w:space="0" w:color="auto"/>
          </w:divBdr>
        </w:div>
        <w:div w:id="694117994">
          <w:marLeft w:val="0"/>
          <w:marRight w:val="0"/>
          <w:marTop w:val="0"/>
          <w:marBottom w:val="0"/>
          <w:divBdr>
            <w:top w:val="none" w:sz="0" w:space="0" w:color="auto"/>
            <w:left w:val="none" w:sz="0" w:space="0" w:color="auto"/>
            <w:bottom w:val="none" w:sz="0" w:space="0" w:color="auto"/>
            <w:right w:val="none" w:sz="0" w:space="0" w:color="auto"/>
          </w:divBdr>
        </w:div>
        <w:div w:id="217938009">
          <w:marLeft w:val="0"/>
          <w:marRight w:val="0"/>
          <w:marTop w:val="0"/>
          <w:marBottom w:val="0"/>
          <w:divBdr>
            <w:top w:val="none" w:sz="0" w:space="0" w:color="auto"/>
            <w:left w:val="none" w:sz="0" w:space="0" w:color="auto"/>
            <w:bottom w:val="none" w:sz="0" w:space="0" w:color="auto"/>
            <w:right w:val="none" w:sz="0" w:space="0" w:color="auto"/>
          </w:divBdr>
        </w:div>
        <w:div w:id="380325997">
          <w:marLeft w:val="0"/>
          <w:marRight w:val="0"/>
          <w:marTop w:val="0"/>
          <w:marBottom w:val="0"/>
          <w:divBdr>
            <w:top w:val="none" w:sz="0" w:space="0" w:color="auto"/>
            <w:left w:val="none" w:sz="0" w:space="0" w:color="auto"/>
            <w:bottom w:val="none" w:sz="0" w:space="0" w:color="auto"/>
            <w:right w:val="none" w:sz="0" w:space="0" w:color="auto"/>
          </w:divBdr>
        </w:div>
        <w:div w:id="1969697419">
          <w:marLeft w:val="0"/>
          <w:marRight w:val="0"/>
          <w:marTop w:val="0"/>
          <w:marBottom w:val="0"/>
          <w:divBdr>
            <w:top w:val="none" w:sz="0" w:space="0" w:color="auto"/>
            <w:left w:val="none" w:sz="0" w:space="0" w:color="auto"/>
            <w:bottom w:val="none" w:sz="0" w:space="0" w:color="auto"/>
            <w:right w:val="none" w:sz="0" w:space="0" w:color="auto"/>
          </w:divBdr>
        </w:div>
        <w:div w:id="666976081">
          <w:marLeft w:val="0"/>
          <w:marRight w:val="0"/>
          <w:marTop w:val="0"/>
          <w:marBottom w:val="0"/>
          <w:divBdr>
            <w:top w:val="none" w:sz="0" w:space="0" w:color="auto"/>
            <w:left w:val="none" w:sz="0" w:space="0" w:color="auto"/>
            <w:bottom w:val="none" w:sz="0" w:space="0" w:color="auto"/>
            <w:right w:val="none" w:sz="0" w:space="0" w:color="auto"/>
          </w:divBdr>
        </w:div>
        <w:div w:id="288899386">
          <w:marLeft w:val="0"/>
          <w:marRight w:val="0"/>
          <w:marTop w:val="0"/>
          <w:marBottom w:val="0"/>
          <w:divBdr>
            <w:top w:val="none" w:sz="0" w:space="0" w:color="auto"/>
            <w:left w:val="none" w:sz="0" w:space="0" w:color="auto"/>
            <w:bottom w:val="none" w:sz="0" w:space="0" w:color="auto"/>
            <w:right w:val="none" w:sz="0" w:space="0" w:color="auto"/>
          </w:divBdr>
        </w:div>
        <w:div w:id="1775245966">
          <w:marLeft w:val="0"/>
          <w:marRight w:val="0"/>
          <w:marTop w:val="0"/>
          <w:marBottom w:val="0"/>
          <w:divBdr>
            <w:top w:val="none" w:sz="0" w:space="0" w:color="auto"/>
            <w:left w:val="none" w:sz="0" w:space="0" w:color="auto"/>
            <w:bottom w:val="none" w:sz="0" w:space="0" w:color="auto"/>
            <w:right w:val="none" w:sz="0" w:space="0" w:color="auto"/>
          </w:divBdr>
        </w:div>
        <w:div w:id="1098022893">
          <w:marLeft w:val="0"/>
          <w:marRight w:val="0"/>
          <w:marTop w:val="0"/>
          <w:marBottom w:val="0"/>
          <w:divBdr>
            <w:top w:val="none" w:sz="0" w:space="0" w:color="auto"/>
            <w:left w:val="none" w:sz="0" w:space="0" w:color="auto"/>
            <w:bottom w:val="none" w:sz="0" w:space="0" w:color="auto"/>
            <w:right w:val="none" w:sz="0" w:space="0" w:color="auto"/>
          </w:divBdr>
        </w:div>
        <w:div w:id="1372000044">
          <w:marLeft w:val="0"/>
          <w:marRight w:val="0"/>
          <w:marTop w:val="0"/>
          <w:marBottom w:val="0"/>
          <w:divBdr>
            <w:top w:val="none" w:sz="0" w:space="0" w:color="auto"/>
            <w:left w:val="none" w:sz="0" w:space="0" w:color="auto"/>
            <w:bottom w:val="none" w:sz="0" w:space="0" w:color="auto"/>
            <w:right w:val="none" w:sz="0" w:space="0" w:color="auto"/>
          </w:divBdr>
        </w:div>
        <w:div w:id="335112236">
          <w:marLeft w:val="0"/>
          <w:marRight w:val="0"/>
          <w:marTop w:val="0"/>
          <w:marBottom w:val="0"/>
          <w:divBdr>
            <w:top w:val="none" w:sz="0" w:space="0" w:color="auto"/>
            <w:left w:val="none" w:sz="0" w:space="0" w:color="auto"/>
            <w:bottom w:val="none" w:sz="0" w:space="0" w:color="auto"/>
            <w:right w:val="none" w:sz="0" w:space="0" w:color="auto"/>
          </w:divBdr>
        </w:div>
        <w:div w:id="409281202">
          <w:marLeft w:val="0"/>
          <w:marRight w:val="0"/>
          <w:marTop w:val="0"/>
          <w:marBottom w:val="0"/>
          <w:divBdr>
            <w:top w:val="none" w:sz="0" w:space="0" w:color="auto"/>
            <w:left w:val="none" w:sz="0" w:space="0" w:color="auto"/>
            <w:bottom w:val="none" w:sz="0" w:space="0" w:color="auto"/>
            <w:right w:val="none" w:sz="0" w:space="0" w:color="auto"/>
          </w:divBdr>
        </w:div>
        <w:div w:id="491339048">
          <w:marLeft w:val="0"/>
          <w:marRight w:val="0"/>
          <w:marTop w:val="0"/>
          <w:marBottom w:val="0"/>
          <w:divBdr>
            <w:top w:val="none" w:sz="0" w:space="0" w:color="auto"/>
            <w:left w:val="none" w:sz="0" w:space="0" w:color="auto"/>
            <w:bottom w:val="none" w:sz="0" w:space="0" w:color="auto"/>
            <w:right w:val="none" w:sz="0" w:space="0" w:color="auto"/>
          </w:divBdr>
        </w:div>
        <w:div w:id="917904914">
          <w:marLeft w:val="0"/>
          <w:marRight w:val="0"/>
          <w:marTop w:val="0"/>
          <w:marBottom w:val="0"/>
          <w:divBdr>
            <w:top w:val="none" w:sz="0" w:space="0" w:color="auto"/>
            <w:left w:val="none" w:sz="0" w:space="0" w:color="auto"/>
            <w:bottom w:val="none" w:sz="0" w:space="0" w:color="auto"/>
            <w:right w:val="none" w:sz="0" w:space="0" w:color="auto"/>
          </w:divBdr>
        </w:div>
      </w:divsChild>
    </w:div>
    <w:div w:id="1035278127">
      <w:bodyDiv w:val="1"/>
      <w:marLeft w:val="0"/>
      <w:marRight w:val="0"/>
      <w:marTop w:val="0"/>
      <w:marBottom w:val="0"/>
      <w:divBdr>
        <w:top w:val="none" w:sz="0" w:space="0" w:color="auto"/>
        <w:left w:val="none" w:sz="0" w:space="0" w:color="auto"/>
        <w:bottom w:val="none" w:sz="0" w:space="0" w:color="auto"/>
        <w:right w:val="none" w:sz="0" w:space="0" w:color="auto"/>
      </w:divBdr>
    </w:div>
    <w:div w:id="1155492740">
      <w:bodyDiv w:val="1"/>
      <w:marLeft w:val="0"/>
      <w:marRight w:val="0"/>
      <w:marTop w:val="0"/>
      <w:marBottom w:val="0"/>
      <w:divBdr>
        <w:top w:val="none" w:sz="0" w:space="0" w:color="auto"/>
        <w:left w:val="none" w:sz="0" w:space="0" w:color="auto"/>
        <w:bottom w:val="none" w:sz="0" w:space="0" w:color="auto"/>
        <w:right w:val="none" w:sz="0" w:space="0" w:color="auto"/>
      </w:divBdr>
      <w:divsChild>
        <w:div w:id="64452178">
          <w:marLeft w:val="0"/>
          <w:marRight w:val="0"/>
          <w:marTop w:val="0"/>
          <w:marBottom w:val="0"/>
          <w:divBdr>
            <w:top w:val="none" w:sz="0" w:space="0" w:color="auto"/>
            <w:left w:val="none" w:sz="0" w:space="0" w:color="auto"/>
            <w:bottom w:val="none" w:sz="0" w:space="0" w:color="auto"/>
            <w:right w:val="none" w:sz="0" w:space="0" w:color="auto"/>
          </w:divBdr>
        </w:div>
        <w:div w:id="1233656787">
          <w:marLeft w:val="0"/>
          <w:marRight w:val="0"/>
          <w:marTop w:val="0"/>
          <w:marBottom w:val="0"/>
          <w:divBdr>
            <w:top w:val="none" w:sz="0" w:space="0" w:color="auto"/>
            <w:left w:val="none" w:sz="0" w:space="0" w:color="auto"/>
            <w:bottom w:val="none" w:sz="0" w:space="0" w:color="auto"/>
            <w:right w:val="none" w:sz="0" w:space="0" w:color="auto"/>
          </w:divBdr>
        </w:div>
        <w:div w:id="176163523">
          <w:marLeft w:val="0"/>
          <w:marRight w:val="0"/>
          <w:marTop w:val="0"/>
          <w:marBottom w:val="0"/>
          <w:divBdr>
            <w:top w:val="none" w:sz="0" w:space="0" w:color="auto"/>
            <w:left w:val="none" w:sz="0" w:space="0" w:color="auto"/>
            <w:bottom w:val="none" w:sz="0" w:space="0" w:color="auto"/>
            <w:right w:val="none" w:sz="0" w:space="0" w:color="auto"/>
          </w:divBdr>
        </w:div>
        <w:div w:id="1737045589">
          <w:marLeft w:val="0"/>
          <w:marRight w:val="0"/>
          <w:marTop w:val="0"/>
          <w:marBottom w:val="0"/>
          <w:divBdr>
            <w:top w:val="none" w:sz="0" w:space="0" w:color="auto"/>
            <w:left w:val="none" w:sz="0" w:space="0" w:color="auto"/>
            <w:bottom w:val="none" w:sz="0" w:space="0" w:color="auto"/>
            <w:right w:val="none" w:sz="0" w:space="0" w:color="auto"/>
          </w:divBdr>
        </w:div>
        <w:div w:id="1944996866">
          <w:marLeft w:val="0"/>
          <w:marRight w:val="0"/>
          <w:marTop w:val="0"/>
          <w:marBottom w:val="0"/>
          <w:divBdr>
            <w:top w:val="none" w:sz="0" w:space="0" w:color="auto"/>
            <w:left w:val="none" w:sz="0" w:space="0" w:color="auto"/>
            <w:bottom w:val="none" w:sz="0" w:space="0" w:color="auto"/>
            <w:right w:val="none" w:sz="0" w:space="0" w:color="auto"/>
          </w:divBdr>
        </w:div>
        <w:div w:id="282619592">
          <w:marLeft w:val="0"/>
          <w:marRight w:val="0"/>
          <w:marTop w:val="0"/>
          <w:marBottom w:val="0"/>
          <w:divBdr>
            <w:top w:val="none" w:sz="0" w:space="0" w:color="auto"/>
            <w:left w:val="none" w:sz="0" w:space="0" w:color="auto"/>
            <w:bottom w:val="none" w:sz="0" w:space="0" w:color="auto"/>
            <w:right w:val="none" w:sz="0" w:space="0" w:color="auto"/>
          </w:divBdr>
        </w:div>
        <w:div w:id="151335687">
          <w:marLeft w:val="0"/>
          <w:marRight w:val="0"/>
          <w:marTop w:val="0"/>
          <w:marBottom w:val="0"/>
          <w:divBdr>
            <w:top w:val="none" w:sz="0" w:space="0" w:color="auto"/>
            <w:left w:val="none" w:sz="0" w:space="0" w:color="auto"/>
            <w:bottom w:val="none" w:sz="0" w:space="0" w:color="auto"/>
            <w:right w:val="none" w:sz="0" w:space="0" w:color="auto"/>
          </w:divBdr>
        </w:div>
        <w:div w:id="637761689">
          <w:marLeft w:val="0"/>
          <w:marRight w:val="0"/>
          <w:marTop w:val="0"/>
          <w:marBottom w:val="0"/>
          <w:divBdr>
            <w:top w:val="none" w:sz="0" w:space="0" w:color="auto"/>
            <w:left w:val="none" w:sz="0" w:space="0" w:color="auto"/>
            <w:bottom w:val="none" w:sz="0" w:space="0" w:color="auto"/>
            <w:right w:val="none" w:sz="0" w:space="0" w:color="auto"/>
          </w:divBdr>
        </w:div>
        <w:div w:id="1010332056">
          <w:marLeft w:val="0"/>
          <w:marRight w:val="0"/>
          <w:marTop w:val="0"/>
          <w:marBottom w:val="0"/>
          <w:divBdr>
            <w:top w:val="none" w:sz="0" w:space="0" w:color="auto"/>
            <w:left w:val="none" w:sz="0" w:space="0" w:color="auto"/>
            <w:bottom w:val="none" w:sz="0" w:space="0" w:color="auto"/>
            <w:right w:val="none" w:sz="0" w:space="0" w:color="auto"/>
          </w:divBdr>
        </w:div>
        <w:div w:id="1893074039">
          <w:marLeft w:val="0"/>
          <w:marRight w:val="0"/>
          <w:marTop w:val="0"/>
          <w:marBottom w:val="0"/>
          <w:divBdr>
            <w:top w:val="none" w:sz="0" w:space="0" w:color="auto"/>
            <w:left w:val="none" w:sz="0" w:space="0" w:color="auto"/>
            <w:bottom w:val="none" w:sz="0" w:space="0" w:color="auto"/>
            <w:right w:val="none" w:sz="0" w:space="0" w:color="auto"/>
          </w:divBdr>
        </w:div>
        <w:div w:id="1250890685">
          <w:marLeft w:val="0"/>
          <w:marRight w:val="0"/>
          <w:marTop w:val="0"/>
          <w:marBottom w:val="0"/>
          <w:divBdr>
            <w:top w:val="none" w:sz="0" w:space="0" w:color="auto"/>
            <w:left w:val="none" w:sz="0" w:space="0" w:color="auto"/>
            <w:bottom w:val="none" w:sz="0" w:space="0" w:color="auto"/>
            <w:right w:val="none" w:sz="0" w:space="0" w:color="auto"/>
          </w:divBdr>
        </w:div>
        <w:div w:id="1073159979">
          <w:marLeft w:val="0"/>
          <w:marRight w:val="0"/>
          <w:marTop w:val="0"/>
          <w:marBottom w:val="0"/>
          <w:divBdr>
            <w:top w:val="none" w:sz="0" w:space="0" w:color="auto"/>
            <w:left w:val="none" w:sz="0" w:space="0" w:color="auto"/>
            <w:bottom w:val="none" w:sz="0" w:space="0" w:color="auto"/>
            <w:right w:val="none" w:sz="0" w:space="0" w:color="auto"/>
          </w:divBdr>
        </w:div>
        <w:div w:id="1209143086">
          <w:marLeft w:val="0"/>
          <w:marRight w:val="0"/>
          <w:marTop w:val="0"/>
          <w:marBottom w:val="0"/>
          <w:divBdr>
            <w:top w:val="none" w:sz="0" w:space="0" w:color="auto"/>
            <w:left w:val="none" w:sz="0" w:space="0" w:color="auto"/>
            <w:bottom w:val="none" w:sz="0" w:space="0" w:color="auto"/>
            <w:right w:val="none" w:sz="0" w:space="0" w:color="auto"/>
          </w:divBdr>
        </w:div>
        <w:div w:id="1763450717">
          <w:marLeft w:val="0"/>
          <w:marRight w:val="0"/>
          <w:marTop w:val="0"/>
          <w:marBottom w:val="0"/>
          <w:divBdr>
            <w:top w:val="none" w:sz="0" w:space="0" w:color="auto"/>
            <w:left w:val="none" w:sz="0" w:space="0" w:color="auto"/>
            <w:bottom w:val="none" w:sz="0" w:space="0" w:color="auto"/>
            <w:right w:val="none" w:sz="0" w:space="0" w:color="auto"/>
          </w:divBdr>
        </w:div>
      </w:divsChild>
    </w:div>
    <w:div w:id="1357468278">
      <w:bodyDiv w:val="1"/>
      <w:marLeft w:val="0"/>
      <w:marRight w:val="0"/>
      <w:marTop w:val="0"/>
      <w:marBottom w:val="0"/>
      <w:divBdr>
        <w:top w:val="none" w:sz="0" w:space="0" w:color="auto"/>
        <w:left w:val="none" w:sz="0" w:space="0" w:color="auto"/>
        <w:bottom w:val="none" w:sz="0" w:space="0" w:color="auto"/>
        <w:right w:val="none" w:sz="0" w:space="0" w:color="auto"/>
      </w:divBdr>
    </w:div>
    <w:div w:id="1462502264">
      <w:bodyDiv w:val="1"/>
      <w:marLeft w:val="0"/>
      <w:marRight w:val="0"/>
      <w:marTop w:val="0"/>
      <w:marBottom w:val="0"/>
      <w:divBdr>
        <w:top w:val="none" w:sz="0" w:space="0" w:color="auto"/>
        <w:left w:val="none" w:sz="0" w:space="0" w:color="auto"/>
        <w:bottom w:val="none" w:sz="0" w:space="0" w:color="auto"/>
        <w:right w:val="none" w:sz="0" w:space="0" w:color="auto"/>
      </w:divBdr>
    </w:div>
    <w:div w:id="1484857771">
      <w:bodyDiv w:val="1"/>
      <w:marLeft w:val="0"/>
      <w:marRight w:val="0"/>
      <w:marTop w:val="0"/>
      <w:marBottom w:val="0"/>
      <w:divBdr>
        <w:top w:val="none" w:sz="0" w:space="0" w:color="auto"/>
        <w:left w:val="none" w:sz="0" w:space="0" w:color="auto"/>
        <w:bottom w:val="none" w:sz="0" w:space="0" w:color="auto"/>
        <w:right w:val="none" w:sz="0" w:space="0" w:color="auto"/>
      </w:divBdr>
      <w:divsChild>
        <w:div w:id="1260454937">
          <w:marLeft w:val="0"/>
          <w:marRight w:val="0"/>
          <w:marTop w:val="0"/>
          <w:marBottom w:val="0"/>
          <w:divBdr>
            <w:top w:val="none" w:sz="0" w:space="0" w:color="auto"/>
            <w:left w:val="none" w:sz="0" w:space="0" w:color="auto"/>
            <w:bottom w:val="none" w:sz="0" w:space="0" w:color="auto"/>
            <w:right w:val="none" w:sz="0" w:space="0" w:color="auto"/>
          </w:divBdr>
        </w:div>
        <w:div w:id="792595333">
          <w:marLeft w:val="0"/>
          <w:marRight w:val="0"/>
          <w:marTop w:val="0"/>
          <w:marBottom w:val="0"/>
          <w:divBdr>
            <w:top w:val="none" w:sz="0" w:space="0" w:color="auto"/>
            <w:left w:val="none" w:sz="0" w:space="0" w:color="auto"/>
            <w:bottom w:val="none" w:sz="0" w:space="0" w:color="auto"/>
            <w:right w:val="none" w:sz="0" w:space="0" w:color="auto"/>
          </w:divBdr>
        </w:div>
        <w:div w:id="15817206">
          <w:marLeft w:val="0"/>
          <w:marRight w:val="0"/>
          <w:marTop w:val="0"/>
          <w:marBottom w:val="0"/>
          <w:divBdr>
            <w:top w:val="none" w:sz="0" w:space="0" w:color="auto"/>
            <w:left w:val="none" w:sz="0" w:space="0" w:color="auto"/>
            <w:bottom w:val="none" w:sz="0" w:space="0" w:color="auto"/>
            <w:right w:val="none" w:sz="0" w:space="0" w:color="auto"/>
          </w:divBdr>
        </w:div>
        <w:div w:id="1204975083">
          <w:marLeft w:val="0"/>
          <w:marRight w:val="0"/>
          <w:marTop w:val="0"/>
          <w:marBottom w:val="0"/>
          <w:divBdr>
            <w:top w:val="none" w:sz="0" w:space="0" w:color="auto"/>
            <w:left w:val="none" w:sz="0" w:space="0" w:color="auto"/>
            <w:bottom w:val="none" w:sz="0" w:space="0" w:color="auto"/>
            <w:right w:val="none" w:sz="0" w:space="0" w:color="auto"/>
          </w:divBdr>
        </w:div>
        <w:div w:id="1607498841">
          <w:marLeft w:val="0"/>
          <w:marRight w:val="0"/>
          <w:marTop w:val="0"/>
          <w:marBottom w:val="0"/>
          <w:divBdr>
            <w:top w:val="none" w:sz="0" w:space="0" w:color="auto"/>
            <w:left w:val="none" w:sz="0" w:space="0" w:color="auto"/>
            <w:bottom w:val="none" w:sz="0" w:space="0" w:color="auto"/>
            <w:right w:val="none" w:sz="0" w:space="0" w:color="auto"/>
          </w:divBdr>
        </w:div>
        <w:div w:id="2086414180">
          <w:marLeft w:val="0"/>
          <w:marRight w:val="0"/>
          <w:marTop w:val="0"/>
          <w:marBottom w:val="0"/>
          <w:divBdr>
            <w:top w:val="none" w:sz="0" w:space="0" w:color="auto"/>
            <w:left w:val="none" w:sz="0" w:space="0" w:color="auto"/>
            <w:bottom w:val="none" w:sz="0" w:space="0" w:color="auto"/>
            <w:right w:val="none" w:sz="0" w:space="0" w:color="auto"/>
          </w:divBdr>
        </w:div>
        <w:div w:id="1099720688">
          <w:marLeft w:val="0"/>
          <w:marRight w:val="0"/>
          <w:marTop w:val="0"/>
          <w:marBottom w:val="0"/>
          <w:divBdr>
            <w:top w:val="none" w:sz="0" w:space="0" w:color="auto"/>
            <w:left w:val="none" w:sz="0" w:space="0" w:color="auto"/>
            <w:bottom w:val="none" w:sz="0" w:space="0" w:color="auto"/>
            <w:right w:val="none" w:sz="0" w:space="0" w:color="auto"/>
          </w:divBdr>
        </w:div>
        <w:div w:id="2013676260">
          <w:marLeft w:val="0"/>
          <w:marRight w:val="0"/>
          <w:marTop w:val="0"/>
          <w:marBottom w:val="0"/>
          <w:divBdr>
            <w:top w:val="none" w:sz="0" w:space="0" w:color="auto"/>
            <w:left w:val="none" w:sz="0" w:space="0" w:color="auto"/>
            <w:bottom w:val="none" w:sz="0" w:space="0" w:color="auto"/>
            <w:right w:val="none" w:sz="0" w:space="0" w:color="auto"/>
          </w:divBdr>
        </w:div>
        <w:div w:id="873690580">
          <w:marLeft w:val="0"/>
          <w:marRight w:val="0"/>
          <w:marTop w:val="0"/>
          <w:marBottom w:val="0"/>
          <w:divBdr>
            <w:top w:val="none" w:sz="0" w:space="0" w:color="auto"/>
            <w:left w:val="none" w:sz="0" w:space="0" w:color="auto"/>
            <w:bottom w:val="none" w:sz="0" w:space="0" w:color="auto"/>
            <w:right w:val="none" w:sz="0" w:space="0" w:color="auto"/>
          </w:divBdr>
        </w:div>
        <w:div w:id="2096046334">
          <w:marLeft w:val="0"/>
          <w:marRight w:val="0"/>
          <w:marTop w:val="0"/>
          <w:marBottom w:val="0"/>
          <w:divBdr>
            <w:top w:val="none" w:sz="0" w:space="0" w:color="auto"/>
            <w:left w:val="none" w:sz="0" w:space="0" w:color="auto"/>
            <w:bottom w:val="none" w:sz="0" w:space="0" w:color="auto"/>
            <w:right w:val="none" w:sz="0" w:space="0" w:color="auto"/>
          </w:divBdr>
        </w:div>
        <w:div w:id="1110973872">
          <w:marLeft w:val="0"/>
          <w:marRight w:val="0"/>
          <w:marTop w:val="0"/>
          <w:marBottom w:val="0"/>
          <w:divBdr>
            <w:top w:val="none" w:sz="0" w:space="0" w:color="auto"/>
            <w:left w:val="none" w:sz="0" w:space="0" w:color="auto"/>
            <w:bottom w:val="none" w:sz="0" w:space="0" w:color="auto"/>
            <w:right w:val="none" w:sz="0" w:space="0" w:color="auto"/>
          </w:divBdr>
        </w:div>
        <w:div w:id="1908758333">
          <w:marLeft w:val="0"/>
          <w:marRight w:val="0"/>
          <w:marTop w:val="0"/>
          <w:marBottom w:val="0"/>
          <w:divBdr>
            <w:top w:val="none" w:sz="0" w:space="0" w:color="auto"/>
            <w:left w:val="none" w:sz="0" w:space="0" w:color="auto"/>
            <w:bottom w:val="none" w:sz="0" w:space="0" w:color="auto"/>
            <w:right w:val="none" w:sz="0" w:space="0" w:color="auto"/>
          </w:divBdr>
        </w:div>
        <w:div w:id="1373458900">
          <w:marLeft w:val="0"/>
          <w:marRight w:val="0"/>
          <w:marTop w:val="0"/>
          <w:marBottom w:val="0"/>
          <w:divBdr>
            <w:top w:val="none" w:sz="0" w:space="0" w:color="auto"/>
            <w:left w:val="none" w:sz="0" w:space="0" w:color="auto"/>
            <w:bottom w:val="none" w:sz="0" w:space="0" w:color="auto"/>
            <w:right w:val="none" w:sz="0" w:space="0" w:color="auto"/>
          </w:divBdr>
        </w:div>
        <w:div w:id="1684241637">
          <w:marLeft w:val="0"/>
          <w:marRight w:val="0"/>
          <w:marTop w:val="0"/>
          <w:marBottom w:val="0"/>
          <w:divBdr>
            <w:top w:val="none" w:sz="0" w:space="0" w:color="auto"/>
            <w:left w:val="none" w:sz="0" w:space="0" w:color="auto"/>
            <w:bottom w:val="none" w:sz="0" w:space="0" w:color="auto"/>
            <w:right w:val="none" w:sz="0" w:space="0" w:color="auto"/>
          </w:divBdr>
        </w:div>
        <w:div w:id="2118139760">
          <w:marLeft w:val="0"/>
          <w:marRight w:val="0"/>
          <w:marTop w:val="0"/>
          <w:marBottom w:val="0"/>
          <w:divBdr>
            <w:top w:val="none" w:sz="0" w:space="0" w:color="auto"/>
            <w:left w:val="none" w:sz="0" w:space="0" w:color="auto"/>
            <w:bottom w:val="none" w:sz="0" w:space="0" w:color="auto"/>
            <w:right w:val="none" w:sz="0" w:space="0" w:color="auto"/>
          </w:divBdr>
        </w:div>
        <w:div w:id="1078558090">
          <w:marLeft w:val="0"/>
          <w:marRight w:val="0"/>
          <w:marTop w:val="0"/>
          <w:marBottom w:val="0"/>
          <w:divBdr>
            <w:top w:val="none" w:sz="0" w:space="0" w:color="auto"/>
            <w:left w:val="none" w:sz="0" w:space="0" w:color="auto"/>
            <w:bottom w:val="none" w:sz="0" w:space="0" w:color="auto"/>
            <w:right w:val="none" w:sz="0" w:space="0" w:color="auto"/>
          </w:divBdr>
        </w:div>
        <w:div w:id="1298145394">
          <w:marLeft w:val="0"/>
          <w:marRight w:val="0"/>
          <w:marTop w:val="0"/>
          <w:marBottom w:val="0"/>
          <w:divBdr>
            <w:top w:val="none" w:sz="0" w:space="0" w:color="auto"/>
            <w:left w:val="none" w:sz="0" w:space="0" w:color="auto"/>
            <w:bottom w:val="none" w:sz="0" w:space="0" w:color="auto"/>
            <w:right w:val="none" w:sz="0" w:space="0" w:color="auto"/>
          </w:divBdr>
        </w:div>
        <w:div w:id="1248080932">
          <w:marLeft w:val="0"/>
          <w:marRight w:val="0"/>
          <w:marTop w:val="0"/>
          <w:marBottom w:val="0"/>
          <w:divBdr>
            <w:top w:val="none" w:sz="0" w:space="0" w:color="auto"/>
            <w:left w:val="none" w:sz="0" w:space="0" w:color="auto"/>
            <w:bottom w:val="none" w:sz="0" w:space="0" w:color="auto"/>
            <w:right w:val="none" w:sz="0" w:space="0" w:color="auto"/>
          </w:divBdr>
        </w:div>
        <w:div w:id="1529828969">
          <w:marLeft w:val="0"/>
          <w:marRight w:val="0"/>
          <w:marTop w:val="0"/>
          <w:marBottom w:val="0"/>
          <w:divBdr>
            <w:top w:val="none" w:sz="0" w:space="0" w:color="auto"/>
            <w:left w:val="none" w:sz="0" w:space="0" w:color="auto"/>
            <w:bottom w:val="none" w:sz="0" w:space="0" w:color="auto"/>
            <w:right w:val="none" w:sz="0" w:space="0" w:color="auto"/>
          </w:divBdr>
        </w:div>
        <w:div w:id="529072218">
          <w:marLeft w:val="0"/>
          <w:marRight w:val="0"/>
          <w:marTop w:val="0"/>
          <w:marBottom w:val="0"/>
          <w:divBdr>
            <w:top w:val="none" w:sz="0" w:space="0" w:color="auto"/>
            <w:left w:val="none" w:sz="0" w:space="0" w:color="auto"/>
            <w:bottom w:val="none" w:sz="0" w:space="0" w:color="auto"/>
            <w:right w:val="none" w:sz="0" w:space="0" w:color="auto"/>
          </w:divBdr>
        </w:div>
        <w:div w:id="1956717056">
          <w:marLeft w:val="0"/>
          <w:marRight w:val="0"/>
          <w:marTop w:val="0"/>
          <w:marBottom w:val="0"/>
          <w:divBdr>
            <w:top w:val="none" w:sz="0" w:space="0" w:color="auto"/>
            <w:left w:val="none" w:sz="0" w:space="0" w:color="auto"/>
            <w:bottom w:val="none" w:sz="0" w:space="0" w:color="auto"/>
            <w:right w:val="none" w:sz="0" w:space="0" w:color="auto"/>
          </w:divBdr>
        </w:div>
        <w:div w:id="1607031665">
          <w:marLeft w:val="0"/>
          <w:marRight w:val="0"/>
          <w:marTop w:val="0"/>
          <w:marBottom w:val="0"/>
          <w:divBdr>
            <w:top w:val="none" w:sz="0" w:space="0" w:color="auto"/>
            <w:left w:val="none" w:sz="0" w:space="0" w:color="auto"/>
            <w:bottom w:val="none" w:sz="0" w:space="0" w:color="auto"/>
            <w:right w:val="none" w:sz="0" w:space="0" w:color="auto"/>
          </w:divBdr>
        </w:div>
        <w:div w:id="623775906">
          <w:marLeft w:val="0"/>
          <w:marRight w:val="0"/>
          <w:marTop w:val="0"/>
          <w:marBottom w:val="0"/>
          <w:divBdr>
            <w:top w:val="none" w:sz="0" w:space="0" w:color="auto"/>
            <w:left w:val="none" w:sz="0" w:space="0" w:color="auto"/>
            <w:bottom w:val="none" w:sz="0" w:space="0" w:color="auto"/>
            <w:right w:val="none" w:sz="0" w:space="0" w:color="auto"/>
          </w:divBdr>
        </w:div>
        <w:div w:id="773786102">
          <w:marLeft w:val="0"/>
          <w:marRight w:val="0"/>
          <w:marTop w:val="0"/>
          <w:marBottom w:val="0"/>
          <w:divBdr>
            <w:top w:val="none" w:sz="0" w:space="0" w:color="auto"/>
            <w:left w:val="none" w:sz="0" w:space="0" w:color="auto"/>
            <w:bottom w:val="none" w:sz="0" w:space="0" w:color="auto"/>
            <w:right w:val="none" w:sz="0" w:space="0" w:color="auto"/>
          </w:divBdr>
        </w:div>
        <w:div w:id="864563347">
          <w:marLeft w:val="0"/>
          <w:marRight w:val="0"/>
          <w:marTop w:val="0"/>
          <w:marBottom w:val="0"/>
          <w:divBdr>
            <w:top w:val="none" w:sz="0" w:space="0" w:color="auto"/>
            <w:left w:val="none" w:sz="0" w:space="0" w:color="auto"/>
            <w:bottom w:val="none" w:sz="0" w:space="0" w:color="auto"/>
            <w:right w:val="none" w:sz="0" w:space="0" w:color="auto"/>
          </w:divBdr>
        </w:div>
        <w:div w:id="359209253">
          <w:marLeft w:val="0"/>
          <w:marRight w:val="0"/>
          <w:marTop w:val="0"/>
          <w:marBottom w:val="0"/>
          <w:divBdr>
            <w:top w:val="none" w:sz="0" w:space="0" w:color="auto"/>
            <w:left w:val="none" w:sz="0" w:space="0" w:color="auto"/>
            <w:bottom w:val="none" w:sz="0" w:space="0" w:color="auto"/>
            <w:right w:val="none" w:sz="0" w:space="0" w:color="auto"/>
          </w:divBdr>
        </w:div>
        <w:div w:id="548953620">
          <w:marLeft w:val="0"/>
          <w:marRight w:val="0"/>
          <w:marTop w:val="0"/>
          <w:marBottom w:val="0"/>
          <w:divBdr>
            <w:top w:val="none" w:sz="0" w:space="0" w:color="auto"/>
            <w:left w:val="none" w:sz="0" w:space="0" w:color="auto"/>
            <w:bottom w:val="none" w:sz="0" w:space="0" w:color="auto"/>
            <w:right w:val="none" w:sz="0" w:space="0" w:color="auto"/>
          </w:divBdr>
        </w:div>
        <w:div w:id="1308514076">
          <w:marLeft w:val="0"/>
          <w:marRight w:val="0"/>
          <w:marTop w:val="0"/>
          <w:marBottom w:val="0"/>
          <w:divBdr>
            <w:top w:val="none" w:sz="0" w:space="0" w:color="auto"/>
            <w:left w:val="none" w:sz="0" w:space="0" w:color="auto"/>
            <w:bottom w:val="none" w:sz="0" w:space="0" w:color="auto"/>
            <w:right w:val="none" w:sz="0" w:space="0" w:color="auto"/>
          </w:divBdr>
        </w:div>
        <w:div w:id="1663849039">
          <w:marLeft w:val="0"/>
          <w:marRight w:val="0"/>
          <w:marTop w:val="0"/>
          <w:marBottom w:val="0"/>
          <w:divBdr>
            <w:top w:val="none" w:sz="0" w:space="0" w:color="auto"/>
            <w:left w:val="none" w:sz="0" w:space="0" w:color="auto"/>
            <w:bottom w:val="none" w:sz="0" w:space="0" w:color="auto"/>
            <w:right w:val="none" w:sz="0" w:space="0" w:color="auto"/>
          </w:divBdr>
        </w:div>
        <w:div w:id="1332415071">
          <w:marLeft w:val="0"/>
          <w:marRight w:val="0"/>
          <w:marTop w:val="0"/>
          <w:marBottom w:val="0"/>
          <w:divBdr>
            <w:top w:val="none" w:sz="0" w:space="0" w:color="auto"/>
            <w:left w:val="none" w:sz="0" w:space="0" w:color="auto"/>
            <w:bottom w:val="none" w:sz="0" w:space="0" w:color="auto"/>
            <w:right w:val="none" w:sz="0" w:space="0" w:color="auto"/>
          </w:divBdr>
        </w:div>
        <w:div w:id="1821729853">
          <w:marLeft w:val="0"/>
          <w:marRight w:val="0"/>
          <w:marTop w:val="0"/>
          <w:marBottom w:val="0"/>
          <w:divBdr>
            <w:top w:val="none" w:sz="0" w:space="0" w:color="auto"/>
            <w:left w:val="none" w:sz="0" w:space="0" w:color="auto"/>
            <w:bottom w:val="none" w:sz="0" w:space="0" w:color="auto"/>
            <w:right w:val="none" w:sz="0" w:space="0" w:color="auto"/>
          </w:divBdr>
        </w:div>
        <w:div w:id="340401977">
          <w:marLeft w:val="0"/>
          <w:marRight w:val="0"/>
          <w:marTop w:val="0"/>
          <w:marBottom w:val="0"/>
          <w:divBdr>
            <w:top w:val="none" w:sz="0" w:space="0" w:color="auto"/>
            <w:left w:val="none" w:sz="0" w:space="0" w:color="auto"/>
            <w:bottom w:val="none" w:sz="0" w:space="0" w:color="auto"/>
            <w:right w:val="none" w:sz="0" w:space="0" w:color="auto"/>
          </w:divBdr>
        </w:div>
        <w:div w:id="1358853699">
          <w:marLeft w:val="0"/>
          <w:marRight w:val="0"/>
          <w:marTop w:val="0"/>
          <w:marBottom w:val="0"/>
          <w:divBdr>
            <w:top w:val="none" w:sz="0" w:space="0" w:color="auto"/>
            <w:left w:val="none" w:sz="0" w:space="0" w:color="auto"/>
            <w:bottom w:val="none" w:sz="0" w:space="0" w:color="auto"/>
            <w:right w:val="none" w:sz="0" w:space="0" w:color="auto"/>
          </w:divBdr>
        </w:div>
        <w:div w:id="485903244">
          <w:marLeft w:val="0"/>
          <w:marRight w:val="0"/>
          <w:marTop w:val="0"/>
          <w:marBottom w:val="0"/>
          <w:divBdr>
            <w:top w:val="none" w:sz="0" w:space="0" w:color="auto"/>
            <w:left w:val="none" w:sz="0" w:space="0" w:color="auto"/>
            <w:bottom w:val="none" w:sz="0" w:space="0" w:color="auto"/>
            <w:right w:val="none" w:sz="0" w:space="0" w:color="auto"/>
          </w:divBdr>
        </w:div>
        <w:div w:id="1416364461">
          <w:marLeft w:val="0"/>
          <w:marRight w:val="0"/>
          <w:marTop w:val="0"/>
          <w:marBottom w:val="0"/>
          <w:divBdr>
            <w:top w:val="none" w:sz="0" w:space="0" w:color="auto"/>
            <w:left w:val="none" w:sz="0" w:space="0" w:color="auto"/>
            <w:bottom w:val="none" w:sz="0" w:space="0" w:color="auto"/>
            <w:right w:val="none" w:sz="0" w:space="0" w:color="auto"/>
          </w:divBdr>
        </w:div>
        <w:div w:id="1483765684">
          <w:marLeft w:val="0"/>
          <w:marRight w:val="0"/>
          <w:marTop w:val="0"/>
          <w:marBottom w:val="0"/>
          <w:divBdr>
            <w:top w:val="none" w:sz="0" w:space="0" w:color="auto"/>
            <w:left w:val="none" w:sz="0" w:space="0" w:color="auto"/>
            <w:bottom w:val="none" w:sz="0" w:space="0" w:color="auto"/>
            <w:right w:val="none" w:sz="0" w:space="0" w:color="auto"/>
          </w:divBdr>
        </w:div>
        <w:div w:id="1754088558">
          <w:marLeft w:val="0"/>
          <w:marRight w:val="0"/>
          <w:marTop w:val="0"/>
          <w:marBottom w:val="0"/>
          <w:divBdr>
            <w:top w:val="none" w:sz="0" w:space="0" w:color="auto"/>
            <w:left w:val="none" w:sz="0" w:space="0" w:color="auto"/>
            <w:bottom w:val="none" w:sz="0" w:space="0" w:color="auto"/>
            <w:right w:val="none" w:sz="0" w:space="0" w:color="auto"/>
          </w:divBdr>
        </w:div>
        <w:div w:id="1116103469">
          <w:marLeft w:val="0"/>
          <w:marRight w:val="0"/>
          <w:marTop w:val="0"/>
          <w:marBottom w:val="0"/>
          <w:divBdr>
            <w:top w:val="none" w:sz="0" w:space="0" w:color="auto"/>
            <w:left w:val="none" w:sz="0" w:space="0" w:color="auto"/>
            <w:bottom w:val="none" w:sz="0" w:space="0" w:color="auto"/>
            <w:right w:val="none" w:sz="0" w:space="0" w:color="auto"/>
          </w:divBdr>
        </w:div>
        <w:div w:id="1664893153">
          <w:marLeft w:val="0"/>
          <w:marRight w:val="0"/>
          <w:marTop w:val="0"/>
          <w:marBottom w:val="0"/>
          <w:divBdr>
            <w:top w:val="none" w:sz="0" w:space="0" w:color="auto"/>
            <w:left w:val="none" w:sz="0" w:space="0" w:color="auto"/>
            <w:bottom w:val="none" w:sz="0" w:space="0" w:color="auto"/>
            <w:right w:val="none" w:sz="0" w:space="0" w:color="auto"/>
          </w:divBdr>
        </w:div>
        <w:div w:id="496969002">
          <w:marLeft w:val="0"/>
          <w:marRight w:val="0"/>
          <w:marTop w:val="0"/>
          <w:marBottom w:val="0"/>
          <w:divBdr>
            <w:top w:val="none" w:sz="0" w:space="0" w:color="auto"/>
            <w:left w:val="none" w:sz="0" w:space="0" w:color="auto"/>
            <w:bottom w:val="none" w:sz="0" w:space="0" w:color="auto"/>
            <w:right w:val="none" w:sz="0" w:space="0" w:color="auto"/>
          </w:divBdr>
        </w:div>
        <w:div w:id="1311902395">
          <w:marLeft w:val="0"/>
          <w:marRight w:val="0"/>
          <w:marTop w:val="0"/>
          <w:marBottom w:val="0"/>
          <w:divBdr>
            <w:top w:val="none" w:sz="0" w:space="0" w:color="auto"/>
            <w:left w:val="none" w:sz="0" w:space="0" w:color="auto"/>
            <w:bottom w:val="none" w:sz="0" w:space="0" w:color="auto"/>
            <w:right w:val="none" w:sz="0" w:space="0" w:color="auto"/>
          </w:divBdr>
        </w:div>
        <w:div w:id="639195171">
          <w:marLeft w:val="0"/>
          <w:marRight w:val="0"/>
          <w:marTop w:val="0"/>
          <w:marBottom w:val="0"/>
          <w:divBdr>
            <w:top w:val="none" w:sz="0" w:space="0" w:color="auto"/>
            <w:left w:val="none" w:sz="0" w:space="0" w:color="auto"/>
            <w:bottom w:val="none" w:sz="0" w:space="0" w:color="auto"/>
            <w:right w:val="none" w:sz="0" w:space="0" w:color="auto"/>
          </w:divBdr>
        </w:div>
        <w:div w:id="1412653114">
          <w:marLeft w:val="0"/>
          <w:marRight w:val="0"/>
          <w:marTop w:val="0"/>
          <w:marBottom w:val="0"/>
          <w:divBdr>
            <w:top w:val="none" w:sz="0" w:space="0" w:color="auto"/>
            <w:left w:val="none" w:sz="0" w:space="0" w:color="auto"/>
            <w:bottom w:val="none" w:sz="0" w:space="0" w:color="auto"/>
            <w:right w:val="none" w:sz="0" w:space="0" w:color="auto"/>
          </w:divBdr>
        </w:div>
        <w:div w:id="1160998575">
          <w:marLeft w:val="0"/>
          <w:marRight w:val="0"/>
          <w:marTop w:val="0"/>
          <w:marBottom w:val="0"/>
          <w:divBdr>
            <w:top w:val="none" w:sz="0" w:space="0" w:color="auto"/>
            <w:left w:val="none" w:sz="0" w:space="0" w:color="auto"/>
            <w:bottom w:val="none" w:sz="0" w:space="0" w:color="auto"/>
            <w:right w:val="none" w:sz="0" w:space="0" w:color="auto"/>
          </w:divBdr>
        </w:div>
        <w:div w:id="1730347400">
          <w:marLeft w:val="0"/>
          <w:marRight w:val="0"/>
          <w:marTop w:val="0"/>
          <w:marBottom w:val="0"/>
          <w:divBdr>
            <w:top w:val="none" w:sz="0" w:space="0" w:color="auto"/>
            <w:left w:val="none" w:sz="0" w:space="0" w:color="auto"/>
            <w:bottom w:val="none" w:sz="0" w:space="0" w:color="auto"/>
            <w:right w:val="none" w:sz="0" w:space="0" w:color="auto"/>
          </w:divBdr>
        </w:div>
        <w:div w:id="1478107734">
          <w:marLeft w:val="0"/>
          <w:marRight w:val="0"/>
          <w:marTop w:val="0"/>
          <w:marBottom w:val="0"/>
          <w:divBdr>
            <w:top w:val="none" w:sz="0" w:space="0" w:color="auto"/>
            <w:left w:val="none" w:sz="0" w:space="0" w:color="auto"/>
            <w:bottom w:val="none" w:sz="0" w:space="0" w:color="auto"/>
            <w:right w:val="none" w:sz="0" w:space="0" w:color="auto"/>
          </w:divBdr>
        </w:div>
        <w:div w:id="1015300866">
          <w:marLeft w:val="0"/>
          <w:marRight w:val="0"/>
          <w:marTop w:val="0"/>
          <w:marBottom w:val="0"/>
          <w:divBdr>
            <w:top w:val="none" w:sz="0" w:space="0" w:color="auto"/>
            <w:left w:val="none" w:sz="0" w:space="0" w:color="auto"/>
            <w:bottom w:val="none" w:sz="0" w:space="0" w:color="auto"/>
            <w:right w:val="none" w:sz="0" w:space="0" w:color="auto"/>
          </w:divBdr>
        </w:div>
        <w:div w:id="1384981517">
          <w:marLeft w:val="0"/>
          <w:marRight w:val="0"/>
          <w:marTop w:val="0"/>
          <w:marBottom w:val="0"/>
          <w:divBdr>
            <w:top w:val="none" w:sz="0" w:space="0" w:color="auto"/>
            <w:left w:val="none" w:sz="0" w:space="0" w:color="auto"/>
            <w:bottom w:val="none" w:sz="0" w:space="0" w:color="auto"/>
            <w:right w:val="none" w:sz="0" w:space="0" w:color="auto"/>
          </w:divBdr>
        </w:div>
        <w:div w:id="106430736">
          <w:marLeft w:val="0"/>
          <w:marRight w:val="0"/>
          <w:marTop w:val="0"/>
          <w:marBottom w:val="0"/>
          <w:divBdr>
            <w:top w:val="none" w:sz="0" w:space="0" w:color="auto"/>
            <w:left w:val="none" w:sz="0" w:space="0" w:color="auto"/>
            <w:bottom w:val="none" w:sz="0" w:space="0" w:color="auto"/>
            <w:right w:val="none" w:sz="0" w:space="0" w:color="auto"/>
          </w:divBdr>
        </w:div>
        <w:div w:id="1536192246">
          <w:marLeft w:val="0"/>
          <w:marRight w:val="0"/>
          <w:marTop w:val="0"/>
          <w:marBottom w:val="0"/>
          <w:divBdr>
            <w:top w:val="none" w:sz="0" w:space="0" w:color="auto"/>
            <w:left w:val="none" w:sz="0" w:space="0" w:color="auto"/>
            <w:bottom w:val="none" w:sz="0" w:space="0" w:color="auto"/>
            <w:right w:val="none" w:sz="0" w:space="0" w:color="auto"/>
          </w:divBdr>
        </w:div>
        <w:div w:id="51007064">
          <w:marLeft w:val="0"/>
          <w:marRight w:val="0"/>
          <w:marTop w:val="0"/>
          <w:marBottom w:val="0"/>
          <w:divBdr>
            <w:top w:val="none" w:sz="0" w:space="0" w:color="auto"/>
            <w:left w:val="none" w:sz="0" w:space="0" w:color="auto"/>
            <w:bottom w:val="none" w:sz="0" w:space="0" w:color="auto"/>
            <w:right w:val="none" w:sz="0" w:space="0" w:color="auto"/>
          </w:divBdr>
        </w:div>
        <w:div w:id="502285913">
          <w:marLeft w:val="0"/>
          <w:marRight w:val="0"/>
          <w:marTop w:val="0"/>
          <w:marBottom w:val="0"/>
          <w:divBdr>
            <w:top w:val="none" w:sz="0" w:space="0" w:color="auto"/>
            <w:left w:val="none" w:sz="0" w:space="0" w:color="auto"/>
            <w:bottom w:val="none" w:sz="0" w:space="0" w:color="auto"/>
            <w:right w:val="none" w:sz="0" w:space="0" w:color="auto"/>
          </w:divBdr>
        </w:div>
        <w:div w:id="1727952181">
          <w:marLeft w:val="0"/>
          <w:marRight w:val="0"/>
          <w:marTop w:val="0"/>
          <w:marBottom w:val="0"/>
          <w:divBdr>
            <w:top w:val="none" w:sz="0" w:space="0" w:color="auto"/>
            <w:left w:val="none" w:sz="0" w:space="0" w:color="auto"/>
            <w:bottom w:val="none" w:sz="0" w:space="0" w:color="auto"/>
            <w:right w:val="none" w:sz="0" w:space="0" w:color="auto"/>
          </w:divBdr>
        </w:div>
        <w:div w:id="338896601">
          <w:marLeft w:val="0"/>
          <w:marRight w:val="0"/>
          <w:marTop w:val="0"/>
          <w:marBottom w:val="0"/>
          <w:divBdr>
            <w:top w:val="none" w:sz="0" w:space="0" w:color="auto"/>
            <w:left w:val="none" w:sz="0" w:space="0" w:color="auto"/>
            <w:bottom w:val="none" w:sz="0" w:space="0" w:color="auto"/>
            <w:right w:val="none" w:sz="0" w:space="0" w:color="auto"/>
          </w:divBdr>
        </w:div>
        <w:div w:id="1775635611">
          <w:marLeft w:val="0"/>
          <w:marRight w:val="0"/>
          <w:marTop w:val="0"/>
          <w:marBottom w:val="0"/>
          <w:divBdr>
            <w:top w:val="none" w:sz="0" w:space="0" w:color="auto"/>
            <w:left w:val="none" w:sz="0" w:space="0" w:color="auto"/>
            <w:bottom w:val="none" w:sz="0" w:space="0" w:color="auto"/>
            <w:right w:val="none" w:sz="0" w:space="0" w:color="auto"/>
          </w:divBdr>
        </w:div>
        <w:div w:id="488980544">
          <w:marLeft w:val="0"/>
          <w:marRight w:val="0"/>
          <w:marTop w:val="0"/>
          <w:marBottom w:val="0"/>
          <w:divBdr>
            <w:top w:val="none" w:sz="0" w:space="0" w:color="auto"/>
            <w:left w:val="none" w:sz="0" w:space="0" w:color="auto"/>
            <w:bottom w:val="none" w:sz="0" w:space="0" w:color="auto"/>
            <w:right w:val="none" w:sz="0" w:space="0" w:color="auto"/>
          </w:divBdr>
        </w:div>
        <w:div w:id="1923831821">
          <w:marLeft w:val="0"/>
          <w:marRight w:val="0"/>
          <w:marTop w:val="0"/>
          <w:marBottom w:val="0"/>
          <w:divBdr>
            <w:top w:val="none" w:sz="0" w:space="0" w:color="auto"/>
            <w:left w:val="none" w:sz="0" w:space="0" w:color="auto"/>
            <w:bottom w:val="none" w:sz="0" w:space="0" w:color="auto"/>
            <w:right w:val="none" w:sz="0" w:space="0" w:color="auto"/>
          </w:divBdr>
        </w:div>
        <w:div w:id="68042550">
          <w:marLeft w:val="0"/>
          <w:marRight w:val="0"/>
          <w:marTop w:val="0"/>
          <w:marBottom w:val="0"/>
          <w:divBdr>
            <w:top w:val="none" w:sz="0" w:space="0" w:color="auto"/>
            <w:left w:val="none" w:sz="0" w:space="0" w:color="auto"/>
            <w:bottom w:val="none" w:sz="0" w:space="0" w:color="auto"/>
            <w:right w:val="none" w:sz="0" w:space="0" w:color="auto"/>
          </w:divBdr>
        </w:div>
        <w:div w:id="49959077">
          <w:marLeft w:val="0"/>
          <w:marRight w:val="0"/>
          <w:marTop w:val="0"/>
          <w:marBottom w:val="0"/>
          <w:divBdr>
            <w:top w:val="none" w:sz="0" w:space="0" w:color="auto"/>
            <w:left w:val="none" w:sz="0" w:space="0" w:color="auto"/>
            <w:bottom w:val="none" w:sz="0" w:space="0" w:color="auto"/>
            <w:right w:val="none" w:sz="0" w:space="0" w:color="auto"/>
          </w:divBdr>
        </w:div>
        <w:div w:id="2039041387">
          <w:marLeft w:val="0"/>
          <w:marRight w:val="0"/>
          <w:marTop w:val="0"/>
          <w:marBottom w:val="0"/>
          <w:divBdr>
            <w:top w:val="none" w:sz="0" w:space="0" w:color="auto"/>
            <w:left w:val="none" w:sz="0" w:space="0" w:color="auto"/>
            <w:bottom w:val="none" w:sz="0" w:space="0" w:color="auto"/>
            <w:right w:val="none" w:sz="0" w:space="0" w:color="auto"/>
          </w:divBdr>
        </w:div>
        <w:div w:id="666638467">
          <w:marLeft w:val="0"/>
          <w:marRight w:val="0"/>
          <w:marTop w:val="0"/>
          <w:marBottom w:val="0"/>
          <w:divBdr>
            <w:top w:val="none" w:sz="0" w:space="0" w:color="auto"/>
            <w:left w:val="none" w:sz="0" w:space="0" w:color="auto"/>
            <w:bottom w:val="none" w:sz="0" w:space="0" w:color="auto"/>
            <w:right w:val="none" w:sz="0" w:space="0" w:color="auto"/>
          </w:divBdr>
        </w:div>
        <w:div w:id="2015263023">
          <w:marLeft w:val="0"/>
          <w:marRight w:val="0"/>
          <w:marTop w:val="0"/>
          <w:marBottom w:val="0"/>
          <w:divBdr>
            <w:top w:val="none" w:sz="0" w:space="0" w:color="auto"/>
            <w:left w:val="none" w:sz="0" w:space="0" w:color="auto"/>
            <w:bottom w:val="none" w:sz="0" w:space="0" w:color="auto"/>
            <w:right w:val="none" w:sz="0" w:space="0" w:color="auto"/>
          </w:divBdr>
        </w:div>
        <w:div w:id="951939592">
          <w:marLeft w:val="0"/>
          <w:marRight w:val="0"/>
          <w:marTop w:val="0"/>
          <w:marBottom w:val="0"/>
          <w:divBdr>
            <w:top w:val="none" w:sz="0" w:space="0" w:color="auto"/>
            <w:left w:val="none" w:sz="0" w:space="0" w:color="auto"/>
            <w:bottom w:val="none" w:sz="0" w:space="0" w:color="auto"/>
            <w:right w:val="none" w:sz="0" w:space="0" w:color="auto"/>
          </w:divBdr>
        </w:div>
      </w:divsChild>
    </w:div>
    <w:div w:id="1624992879">
      <w:bodyDiv w:val="1"/>
      <w:marLeft w:val="0"/>
      <w:marRight w:val="0"/>
      <w:marTop w:val="0"/>
      <w:marBottom w:val="0"/>
      <w:divBdr>
        <w:top w:val="none" w:sz="0" w:space="0" w:color="auto"/>
        <w:left w:val="none" w:sz="0" w:space="0" w:color="auto"/>
        <w:bottom w:val="none" w:sz="0" w:space="0" w:color="auto"/>
        <w:right w:val="none" w:sz="0" w:space="0" w:color="auto"/>
      </w:divBdr>
    </w:div>
    <w:div w:id="1704867716">
      <w:bodyDiv w:val="1"/>
      <w:marLeft w:val="0"/>
      <w:marRight w:val="0"/>
      <w:marTop w:val="0"/>
      <w:marBottom w:val="0"/>
      <w:divBdr>
        <w:top w:val="none" w:sz="0" w:space="0" w:color="auto"/>
        <w:left w:val="none" w:sz="0" w:space="0" w:color="auto"/>
        <w:bottom w:val="none" w:sz="0" w:space="0" w:color="auto"/>
        <w:right w:val="none" w:sz="0" w:space="0" w:color="auto"/>
      </w:divBdr>
    </w:div>
    <w:div w:id="1799640453">
      <w:bodyDiv w:val="1"/>
      <w:marLeft w:val="0"/>
      <w:marRight w:val="0"/>
      <w:marTop w:val="0"/>
      <w:marBottom w:val="0"/>
      <w:divBdr>
        <w:top w:val="none" w:sz="0" w:space="0" w:color="auto"/>
        <w:left w:val="none" w:sz="0" w:space="0" w:color="auto"/>
        <w:bottom w:val="none" w:sz="0" w:space="0" w:color="auto"/>
        <w:right w:val="none" w:sz="0" w:space="0" w:color="auto"/>
      </w:divBdr>
    </w:div>
    <w:div w:id="1909149142">
      <w:bodyDiv w:val="1"/>
      <w:marLeft w:val="0"/>
      <w:marRight w:val="0"/>
      <w:marTop w:val="0"/>
      <w:marBottom w:val="0"/>
      <w:divBdr>
        <w:top w:val="none" w:sz="0" w:space="0" w:color="auto"/>
        <w:left w:val="none" w:sz="0" w:space="0" w:color="auto"/>
        <w:bottom w:val="none" w:sz="0" w:space="0" w:color="auto"/>
        <w:right w:val="none" w:sz="0" w:space="0" w:color="auto"/>
      </w:divBdr>
    </w:div>
    <w:div w:id="1920286273">
      <w:bodyDiv w:val="1"/>
      <w:marLeft w:val="0"/>
      <w:marRight w:val="0"/>
      <w:marTop w:val="0"/>
      <w:marBottom w:val="0"/>
      <w:divBdr>
        <w:top w:val="none" w:sz="0" w:space="0" w:color="auto"/>
        <w:left w:val="none" w:sz="0" w:space="0" w:color="auto"/>
        <w:bottom w:val="none" w:sz="0" w:space="0" w:color="auto"/>
        <w:right w:val="none" w:sz="0" w:space="0" w:color="auto"/>
      </w:divBdr>
    </w:div>
    <w:div w:id="1972132500">
      <w:bodyDiv w:val="1"/>
      <w:marLeft w:val="0"/>
      <w:marRight w:val="0"/>
      <w:marTop w:val="0"/>
      <w:marBottom w:val="0"/>
      <w:divBdr>
        <w:top w:val="none" w:sz="0" w:space="0" w:color="auto"/>
        <w:left w:val="none" w:sz="0" w:space="0" w:color="auto"/>
        <w:bottom w:val="none" w:sz="0" w:space="0" w:color="auto"/>
        <w:right w:val="none" w:sz="0" w:space="0" w:color="auto"/>
      </w:divBdr>
    </w:div>
    <w:div w:id="1983538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6.xml"/><Relationship Id="rId26" Type="http://schemas.openxmlformats.org/officeDocument/2006/relationships/header" Target="header8.xml"/><Relationship Id="rId39" Type="http://schemas.openxmlformats.org/officeDocument/2006/relationships/hyperlink" Target="http://www.katastar.ba/" TargetMode="External"/><Relationship Id="rId21" Type="http://schemas.openxmlformats.org/officeDocument/2006/relationships/header" Target="header6.xml"/><Relationship Id="rId34" Type="http://schemas.openxmlformats.org/officeDocument/2006/relationships/footer" Target="footer14.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7.xml"/><Relationship Id="rId29" Type="http://schemas.openxmlformats.org/officeDocument/2006/relationships/footer" Target="footer12.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7.xml"/><Relationship Id="rId32" Type="http://schemas.openxmlformats.org/officeDocument/2006/relationships/header" Target="header11.xml"/><Relationship Id="rId37" Type="http://schemas.openxmlformats.org/officeDocument/2006/relationships/footer" Target="footer16.xml"/><Relationship Id="rId40" Type="http://schemas.openxmlformats.org/officeDocument/2006/relationships/footer" Target="footer18.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9.xml"/><Relationship Id="rId28" Type="http://schemas.openxmlformats.org/officeDocument/2006/relationships/footer" Target="footer11.xml"/><Relationship Id="rId36" Type="http://schemas.openxmlformats.org/officeDocument/2006/relationships/header" Target="header13.xml"/><Relationship Id="rId10" Type="http://schemas.openxmlformats.org/officeDocument/2006/relationships/header" Target="header1.xml"/><Relationship Id="rId19" Type="http://schemas.openxmlformats.org/officeDocument/2006/relationships/header" Target="header5.xml"/><Relationship Id="rId31" Type="http://schemas.openxmlformats.org/officeDocument/2006/relationships/footer" Target="footer1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9.xml"/><Relationship Id="rId30" Type="http://schemas.openxmlformats.org/officeDocument/2006/relationships/header" Target="header10.xml"/><Relationship Id="rId35" Type="http://schemas.openxmlformats.org/officeDocument/2006/relationships/footer" Target="footer15.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footer" Target="footer5.xml"/><Relationship Id="rId25" Type="http://schemas.openxmlformats.org/officeDocument/2006/relationships/footer" Target="footer10.xml"/><Relationship Id="rId33" Type="http://schemas.openxmlformats.org/officeDocument/2006/relationships/header" Target="header12.xml"/><Relationship Id="rId38" Type="http://schemas.openxmlformats.org/officeDocument/2006/relationships/footer" Target="foot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DA220-2145-4CB9-B3AA-F6911409C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26200</Words>
  <Characters>149342</Characters>
  <Application>Microsoft Office Word</Application>
  <DocSecurity>0</DocSecurity>
  <Lines>1244</Lines>
  <Paragraphs>350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175192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Ermina Hrncic</cp:lastModifiedBy>
  <cp:revision>3</cp:revision>
  <cp:lastPrinted>2021-05-18T10:47:00Z</cp:lastPrinted>
  <dcterms:created xsi:type="dcterms:W3CDTF">2023-03-31T05:53:00Z</dcterms:created>
  <dcterms:modified xsi:type="dcterms:W3CDTF">2023-03-31T05:53:00Z</dcterms:modified>
</cp:coreProperties>
</file>